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121D5" w14:textId="77777777" w:rsidR="007C431F" w:rsidRPr="001466DE" w:rsidRDefault="007C431F" w:rsidP="007C431F">
      <w:pPr>
        <w:jc w:val="right"/>
        <w:rPr>
          <w:color w:val="44546A" w:themeColor="text2"/>
        </w:rPr>
      </w:pPr>
      <w:r w:rsidRPr="001466DE">
        <w:rPr>
          <w:noProof/>
          <w:color w:val="44546A" w:themeColor="text2"/>
        </w:rPr>
        <w:drawing>
          <wp:anchor distT="0" distB="0" distL="114300" distR="114300" simplePos="0" relativeHeight="251658240" behindDoc="0" locked="0" layoutInCell="1" allowOverlap="1" wp14:anchorId="498322F4" wp14:editId="46E0BE8F">
            <wp:simplePos x="0" y="0"/>
            <wp:positionH relativeFrom="column">
              <wp:posOffset>3246120</wp:posOffset>
            </wp:positionH>
            <wp:positionV relativeFrom="paragraph">
              <wp:posOffset>-477520</wp:posOffset>
            </wp:positionV>
            <wp:extent cx="3067050" cy="86677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866775"/>
                    </a:xfrm>
                    <a:prstGeom prst="rect">
                      <a:avLst/>
                    </a:prstGeom>
                    <a:noFill/>
                    <a:ln>
                      <a:noFill/>
                    </a:ln>
                  </pic:spPr>
                </pic:pic>
              </a:graphicData>
            </a:graphic>
          </wp:anchor>
        </w:drawing>
      </w:r>
      <w:r w:rsidRPr="001466DE">
        <w:rPr>
          <w:noProof/>
          <w:color w:val="44546A" w:themeColor="text2"/>
        </w:rPr>
        <w:drawing>
          <wp:anchor distT="0" distB="0" distL="114300" distR="114300" simplePos="0" relativeHeight="251655168" behindDoc="0" locked="0" layoutInCell="1" allowOverlap="1" wp14:anchorId="36FB5E93" wp14:editId="6467F315">
            <wp:simplePos x="0" y="0"/>
            <wp:positionH relativeFrom="column">
              <wp:posOffset>-601345</wp:posOffset>
            </wp:positionH>
            <wp:positionV relativeFrom="paragraph">
              <wp:posOffset>-477520</wp:posOffset>
            </wp:positionV>
            <wp:extent cx="3081655" cy="93535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1655" cy="935355"/>
                    </a:xfrm>
                    <a:prstGeom prst="rect">
                      <a:avLst/>
                    </a:prstGeom>
                  </pic:spPr>
                </pic:pic>
              </a:graphicData>
            </a:graphic>
          </wp:anchor>
        </w:drawing>
      </w:r>
    </w:p>
    <w:p w14:paraId="68DBAFC9" w14:textId="77777777" w:rsidR="007C431F" w:rsidRPr="001466DE" w:rsidRDefault="007C431F" w:rsidP="007C431F">
      <w:pPr>
        <w:jc w:val="right"/>
        <w:rPr>
          <w:color w:val="44546A" w:themeColor="text2"/>
        </w:rPr>
      </w:pPr>
    </w:p>
    <w:p w14:paraId="4EF38FD4" w14:textId="273A9116" w:rsidR="007C431F" w:rsidRPr="001466DE" w:rsidRDefault="007C431F" w:rsidP="007C431F">
      <w:pPr>
        <w:jc w:val="right"/>
        <w:rPr>
          <w:color w:val="44546A" w:themeColor="text2"/>
          <w:lang w:val="ka-GE"/>
        </w:rPr>
      </w:pPr>
      <w:r w:rsidRPr="001466DE">
        <w:rPr>
          <w:color w:val="44546A" w:themeColor="text2"/>
          <w:lang w:val="ka-GE"/>
        </w:rPr>
        <w:t xml:space="preserve">დანართი </w:t>
      </w:r>
      <w:r w:rsidR="00565932" w:rsidRPr="001466DE">
        <w:rPr>
          <w:color w:val="44546A" w:themeColor="text2"/>
        </w:rPr>
        <w:t>N1</w:t>
      </w:r>
      <w:r w:rsidR="00565932" w:rsidRPr="001466DE">
        <w:rPr>
          <w:color w:val="44546A" w:themeColor="text2"/>
          <w:lang w:val="ka-GE"/>
        </w:rPr>
        <w:t>8</w:t>
      </w:r>
    </w:p>
    <w:p w14:paraId="70E1A1BD" w14:textId="77777777" w:rsidR="007C431F" w:rsidRPr="001466DE" w:rsidRDefault="007C431F" w:rsidP="0047791A">
      <w:pPr>
        <w:pStyle w:val="NormalWeb"/>
        <w:spacing w:before="0" w:beforeAutospacing="0" w:after="160" w:afterAutospacing="0"/>
        <w:ind w:hanging="720"/>
        <w:jc w:val="center"/>
        <w:rPr>
          <w:rFonts w:ascii="Sylfaen" w:hAnsi="Sylfaen" w:cs="Sylfaen"/>
          <w:b/>
          <w:bCs/>
          <w:color w:val="44546A" w:themeColor="text2"/>
          <w:sz w:val="22"/>
          <w:szCs w:val="22"/>
        </w:rPr>
      </w:pPr>
    </w:p>
    <w:p w14:paraId="1B06B4D1" w14:textId="748DDB74" w:rsidR="000F051C" w:rsidRPr="001466DE" w:rsidRDefault="001466DE" w:rsidP="001466DE">
      <w:pPr>
        <w:jc w:val="center"/>
        <w:rPr>
          <w:b/>
          <w:color w:val="44546A" w:themeColor="text2"/>
          <w:lang w:val="ka-GE"/>
        </w:rPr>
      </w:pPr>
      <w:r w:rsidRPr="001466DE">
        <w:rPr>
          <w:b/>
          <w:color w:val="44546A" w:themeColor="text2"/>
          <w:lang w:val="ka-GE"/>
        </w:rPr>
        <w:t xml:space="preserve">რეკომენდაციები დერმატო-კოსმეტოლოგიური სერვისების მიმწოდებელი დაწესებულებებისთვის </w:t>
      </w:r>
      <w:r w:rsidR="000F051C" w:rsidRPr="001466DE">
        <w:rPr>
          <w:b/>
          <w:color w:val="44546A" w:themeColor="text2"/>
          <w:lang w:val="ka-GE"/>
        </w:rPr>
        <w:t xml:space="preserve">ახალი კორონავირუსით (SARS-CoV-2) გამოწვეული ინფექციის </w:t>
      </w:r>
      <w:r w:rsidR="00964ECB" w:rsidRPr="001466DE">
        <w:rPr>
          <w:b/>
          <w:color w:val="44546A" w:themeColor="text2"/>
          <w:lang w:val="ka-GE"/>
        </w:rPr>
        <w:t>(</w:t>
      </w:r>
      <w:r w:rsidR="000F051C" w:rsidRPr="001466DE">
        <w:rPr>
          <w:b/>
          <w:color w:val="44546A" w:themeColor="text2"/>
          <w:lang w:val="ka-GE"/>
        </w:rPr>
        <w:t>COVID-19</w:t>
      </w:r>
      <w:r w:rsidR="00964ECB" w:rsidRPr="001466DE">
        <w:rPr>
          <w:b/>
          <w:color w:val="44546A" w:themeColor="text2"/>
          <w:lang w:val="ka-GE"/>
        </w:rPr>
        <w:t>)</w:t>
      </w:r>
      <w:r w:rsidR="000F051C" w:rsidRPr="001466DE">
        <w:rPr>
          <w:b/>
          <w:color w:val="44546A" w:themeColor="text2"/>
          <w:lang w:val="ka-GE"/>
        </w:rPr>
        <w:t xml:space="preserve"> გავრცელების დროს</w:t>
      </w:r>
    </w:p>
    <w:p w14:paraId="6B5371CB" w14:textId="77777777" w:rsidR="000F051C" w:rsidRPr="001466DE" w:rsidRDefault="000F051C" w:rsidP="000F051C">
      <w:pPr>
        <w:jc w:val="both"/>
        <w:rPr>
          <w:rFonts w:cs="Arial"/>
          <w:bCs/>
          <w:color w:val="44546A" w:themeColor="text2"/>
          <w:lang w:val="ka-GE"/>
        </w:rPr>
      </w:pPr>
    </w:p>
    <w:p w14:paraId="00724AEE" w14:textId="77777777" w:rsidR="001466DE" w:rsidRPr="001466DE" w:rsidRDefault="001466DE" w:rsidP="001466DE">
      <w:pPr>
        <w:jc w:val="both"/>
        <w:rPr>
          <w:color w:val="44546A" w:themeColor="text2"/>
          <w:lang w:val="ka-GE"/>
        </w:rPr>
      </w:pPr>
      <w:r w:rsidRPr="001466DE">
        <w:rPr>
          <w:color w:val="44546A" w:themeColor="text2"/>
          <w:lang w:val="ka-GE"/>
        </w:rPr>
        <w:t>კორონავირუსის გავრცელების პრევნციის მიზნით ესთეტიკური მედიცინის ცენტრებსა და ყველა შესაბამისი სერვისის მიმწოდებელ სამედიცინო დაწესებულებებს ეძლევათ შემდეგი რეკომენდაციები:</w:t>
      </w:r>
    </w:p>
    <w:p w14:paraId="3BB14389" w14:textId="700C0F93" w:rsidR="001466DE" w:rsidRPr="001466DE" w:rsidRDefault="001466DE" w:rsidP="001466DE">
      <w:pPr>
        <w:pStyle w:val="ListParagraph"/>
        <w:numPr>
          <w:ilvl w:val="0"/>
          <w:numId w:val="11"/>
        </w:numPr>
        <w:spacing w:line="256" w:lineRule="auto"/>
        <w:jc w:val="both"/>
        <w:rPr>
          <w:color w:val="44546A" w:themeColor="text2"/>
          <w:lang w:val="ka-GE"/>
        </w:rPr>
      </w:pPr>
      <w:r w:rsidRPr="001466DE">
        <w:rPr>
          <w:color w:val="44546A" w:themeColor="text2"/>
          <w:lang w:val="ka-GE"/>
        </w:rPr>
        <w:t>მაქსიმალურად შეიზღუდოს გეგმური სამედიცინო სერვისების მიწოდება 2020 წლის 1 მაისამდე; შესაძლებლობის ფარგლებში გადავადებულ იქნეს დაგეგმილი სერვისები (მათ შორის, პლასტიკური ქირურგიული მანიპულაციები/ოპერაციები, თერაპიული  პროცედურები</w:t>
      </w:r>
      <w:r>
        <w:rPr>
          <w:color w:val="44546A" w:themeColor="text2"/>
          <w:lang w:val="ka-GE"/>
        </w:rPr>
        <w:t xml:space="preserve"> და ა.შ)</w:t>
      </w:r>
      <w:r w:rsidRPr="001466DE">
        <w:rPr>
          <w:color w:val="44546A" w:themeColor="text2"/>
          <w:lang w:val="ka-GE"/>
        </w:rPr>
        <w:t>, რათა თავიდან იქნეს აცილებული პაციენტების სამედიცინო დაწესებულებაში დამატებითი ვიზიტები.</w:t>
      </w:r>
    </w:p>
    <w:p w14:paraId="1A78A5A8" w14:textId="77777777" w:rsidR="001466DE" w:rsidRPr="001466DE" w:rsidRDefault="001466DE" w:rsidP="001466DE">
      <w:pPr>
        <w:pStyle w:val="ListParagraph"/>
        <w:jc w:val="both"/>
        <w:rPr>
          <w:color w:val="44546A" w:themeColor="text2"/>
          <w:lang w:val="ka-GE"/>
        </w:rPr>
      </w:pPr>
    </w:p>
    <w:p w14:paraId="4900BC9E" w14:textId="77777777" w:rsidR="001466DE" w:rsidRPr="001466DE" w:rsidRDefault="001466DE" w:rsidP="001466DE">
      <w:pPr>
        <w:pStyle w:val="ListParagraph"/>
        <w:numPr>
          <w:ilvl w:val="0"/>
          <w:numId w:val="11"/>
        </w:numPr>
        <w:spacing w:line="256" w:lineRule="auto"/>
        <w:jc w:val="both"/>
        <w:rPr>
          <w:color w:val="44546A" w:themeColor="text2"/>
          <w:lang w:val="ka-GE"/>
        </w:rPr>
      </w:pPr>
      <w:r w:rsidRPr="001466DE">
        <w:rPr>
          <w:rFonts w:cs="Sylfaen"/>
          <w:color w:val="44546A" w:themeColor="text2"/>
          <w:lang w:val="ka-GE"/>
        </w:rPr>
        <w:t>რესპირატორული</w:t>
      </w:r>
      <w:r w:rsidRPr="001466DE">
        <w:rPr>
          <w:color w:val="44546A" w:themeColor="text2"/>
          <w:lang w:val="ka-GE"/>
        </w:rPr>
        <w:t xml:space="preserve"> ინფექციების დამახასიათებელი კლინიკური სიმპტომების (</w:t>
      </w:r>
      <w:r w:rsidRPr="001466DE">
        <w:rPr>
          <w:rFonts w:cs="Sylfaen"/>
          <w:bCs/>
          <w:color w:val="44546A" w:themeColor="text2"/>
          <w:lang w:val="ka-GE"/>
        </w:rPr>
        <w:t>ყელის</w:t>
      </w:r>
      <w:r w:rsidRPr="001466DE">
        <w:rPr>
          <w:rFonts w:cs="Arial"/>
          <w:bCs/>
          <w:color w:val="44546A" w:themeColor="text2"/>
          <w:lang w:val="ka-GE"/>
        </w:rPr>
        <w:t xml:space="preserve"> </w:t>
      </w:r>
      <w:r w:rsidRPr="001466DE">
        <w:rPr>
          <w:rFonts w:cs="Sylfaen"/>
          <w:bCs/>
          <w:color w:val="44546A" w:themeColor="text2"/>
          <w:lang w:val="ka-GE"/>
        </w:rPr>
        <w:t>სიმშრალე</w:t>
      </w:r>
      <w:r w:rsidRPr="001466DE">
        <w:rPr>
          <w:rFonts w:cs="Arial"/>
          <w:bCs/>
          <w:color w:val="44546A" w:themeColor="text2"/>
          <w:lang w:val="ka-GE"/>
        </w:rPr>
        <w:t xml:space="preserve">, </w:t>
      </w:r>
      <w:r w:rsidRPr="001466DE">
        <w:rPr>
          <w:rFonts w:cs="Sylfaen"/>
          <w:bCs/>
          <w:color w:val="44546A" w:themeColor="text2"/>
          <w:lang w:val="ka-GE"/>
        </w:rPr>
        <w:t>მშრალი</w:t>
      </w:r>
      <w:r w:rsidRPr="001466DE">
        <w:rPr>
          <w:rFonts w:cs="Arial"/>
          <w:bCs/>
          <w:color w:val="44546A" w:themeColor="text2"/>
          <w:lang w:val="ka-GE"/>
        </w:rPr>
        <w:t xml:space="preserve"> </w:t>
      </w:r>
      <w:r w:rsidRPr="001466DE">
        <w:rPr>
          <w:rFonts w:cs="Sylfaen"/>
          <w:bCs/>
          <w:color w:val="44546A" w:themeColor="text2"/>
          <w:lang w:val="ka-GE"/>
        </w:rPr>
        <w:t>ხველა</w:t>
      </w:r>
      <w:r w:rsidRPr="001466DE">
        <w:rPr>
          <w:rFonts w:cs="Arial"/>
          <w:bCs/>
          <w:color w:val="44546A" w:themeColor="text2"/>
          <w:lang w:val="ka-GE"/>
        </w:rPr>
        <w:t xml:space="preserve">, </w:t>
      </w:r>
      <w:r w:rsidRPr="001466DE">
        <w:rPr>
          <w:rFonts w:cs="Sylfaen"/>
          <w:bCs/>
          <w:color w:val="44546A" w:themeColor="text2"/>
          <w:lang w:val="ka-GE"/>
        </w:rPr>
        <w:t>ტემპერატურა</w:t>
      </w:r>
      <w:r w:rsidRPr="001466DE">
        <w:rPr>
          <w:rFonts w:cs="Arial"/>
          <w:bCs/>
          <w:color w:val="44546A" w:themeColor="text2"/>
          <w:lang w:val="ka-GE"/>
        </w:rPr>
        <w:t xml:space="preserve">, </w:t>
      </w:r>
      <w:r w:rsidRPr="001466DE">
        <w:rPr>
          <w:rFonts w:cs="Sylfaen"/>
          <w:bCs/>
          <w:color w:val="44546A" w:themeColor="text2"/>
          <w:lang w:val="ka-GE"/>
        </w:rPr>
        <w:t>ფაღარათი</w:t>
      </w:r>
      <w:r w:rsidRPr="001466DE">
        <w:rPr>
          <w:rFonts w:cs="Arial"/>
          <w:bCs/>
          <w:color w:val="44546A" w:themeColor="text2"/>
          <w:lang w:val="ka-GE"/>
        </w:rPr>
        <w:t>)</w:t>
      </w:r>
      <w:r w:rsidRPr="001466DE">
        <w:rPr>
          <w:color w:val="44546A" w:themeColor="text2"/>
          <w:lang w:val="ka-GE"/>
        </w:rPr>
        <w:t xml:space="preserve"> არსებობისას განხილულ იქნეს სამედიცინო მომსახურების გადავადების შესაძლებლობა პაციენტის გამოჯანმრთელებამდე.</w:t>
      </w:r>
    </w:p>
    <w:p w14:paraId="3C50E0BA" w14:textId="77777777" w:rsidR="001466DE" w:rsidRPr="001466DE" w:rsidRDefault="001466DE" w:rsidP="001466DE">
      <w:pPr>
        <w:pStyle w:val="ListParagraph"/>
        <w:jc w:val="both"/>
        <w:rPr>
          <w:rFonts w:cs="Sylfaen"/>
          <w:color w:val="44546A" w:themeColor="text2"/>
          <w:lang w:val="ka-GE"/>
        </w:rPr>
      </w:pPr>
    </w:p>
    <w:p w14:paraId="05CA058F" w14:textId="77777777" w:rsidR="001466DE" w:rsidRPr="001466DE" w:rsidRDefault="001466DE" w:rsidP="001466DE">
      <w:pPr>
        <w:pStyle w:val="ListParagraph"/>
        <w:numPr>
          <w:ilvl w:val="0"/>
          <w:numId w:val="11"/>
        </w:numPr>
        <w:spacing w:line="256" w:lineRule="auto"/>
        <w:jc w:val="both"/>
        <w:rPr>
          <w:color w:val="44546A" w:themeColor="text2"/>
          <w:lang w:val="ka-GE"/>
        </w:rPr>
      </w:pPr>
      <w:r w:rsidRPr="001466DE">
        <w:rPr>
          <w:rFonts w:cs="Sylfaen"/>
          <w:color w:val="44546A" w:themeColor="text2"/>
          <w:lang w:val="ka-GE"/>
        </w:rPr>
        <w:t>იმ</w:t>
      </w:r>
      <w:r w:rsidRPr="001466DE">
        <w:rPr>
          <w:color w:val="44546A" w:themeColor="text2"/>
          <w:lang w:val="ka-GE"/>
        </w:rPr>
        <w:t xml:space="preserve"> შემთხვევაში, როდესაც ჩარევის გადავადება შეუძლებელია, გადაუდებელი დახმარების სერვისი განხორციელდეს ინფექციის კონტროლის ღონისძიებების ზედმიწევნით დაცვით, რომლის მთავარი მიზანია დაავადების გადაცემის პრევენცია.</w:t>
      </w:r>
    </w:p>
    <w:p w14:paraId="3243E517" w14:textId="77777777" w:rsidR="001466DE" w:rsidRPr="001466DE" w:rsidRDefault="001466DE" w:rsidP="001466DE">
      <w:pPr>
        <w:pStyle w:val="ListParagraph"/>
        <w:jc w:val="both"/>
        <w:rPr>
          <w:color w:val="44546A" w:themeColor="text2"/>
          <w:lang w:val="ka-GE"/>
        </w:rPr>
      </w:pPr>
    </w:p>
    <w:p w14:paraId="71B86849" w14:textId="77777777" w:rsidR="001466DE" w:rsidRPr="001466DE" w:rsidRDefault="001466DE" w:rsidP="001466DE">
      <w:pPr>
        <w:pStyle w:val="ListParagraph"/>
        <w:numPr>
          <w:ilvl w:val="0"/>
          <w:numId w:val="11"/>
        </w:numPr>
        <w:spacing w:line="256" w:lineRule="auto"/>
        <w:jc w:val="both"/>
        <w:rPr>
          <w:color w:val="44546A" w:themeColor="text2"/>
          <w:lang w:val="ka-GE"/>
        </w:rPr>
      </w:pPr>
      <w:r w:rsidRPr="001466DE">
        <w:rPr>
          <w:color w:val="44546A" w:themeColor="text2"/>
          <w:lang w:val="ka-GE"/>
        </w:rPr>
        <w:t xml:space="preserve">პაციენტის სამედიცინო დაწესებულებაში ნებისმიერი მიზეზით მომართვისას განხორციელდეს </w:t>
      </w:r>
      <w:r w:rsidRPr="001466DE">
        <w:rPr>
          <w:rFonts w:cs="Sylfaen"/>
          <w:bCs/>
          <w:color w:val="44546A" w:themeColor="text2"/>
          <w:lang w:val="ka-GE"/>
        </w:rPr>
        <w:t>დეტალური</w:t>
      </w:r>
      <w:r w:rsidRPr="001466DE">
        <w:rPr>
          <w:rFonts w:cs="Arial"/>
          <w:bCs/>
          <w:color w:val="44546A" w:themeColor="text2"/>
          <w:lang w:val="ka-GE"/>
        </w:rPr>
        <w:t xml:space="preserve"> </w:t>
      </w:r>
      <w:r w:rsidRPr="001466DE">
        <w:rPr>
          <w:rFonts w:cs="Sylfaen"/>
          <w:bCs/>
          <w:color w:val="44546A" w:themeColor="text2"/>
          <w:lang w:val="ka-GE"/>
        </w:rPr>
        <w:t>ანამნეზის</w:t>
      </w:r>
      <w:r w:rsidRPr="001466DE">
        <w:rPr>
          <w:rFonts w:cs="Arial"/>
          <w:bCs/>
          <w:color w:val="44546A" w:themeColor="text2"/>
          <w:lang w:val="ka-GE"/>
        </w:rPr>
        <w:t xml:space="preserve"> </w:t>
      </w:r>
      <w:r w:rsidRPr="001466DE">
        <w:rPr>
          <w:rFonts w:cs="Sylfaen"/>
          <w:bCs/>
          <w:color w:val="44546A" w:themeColor="text2"/>
          <w:lang w:val="ka-GE"/>
        </w:rPr>
        <w:t>შეკრება</w:t>
      </w:r>
      <w:r w:rsidRPr="001466DE">
        <w:rPr>
          <w:rFonts w:cs="Arial"/>
          <w:bCs/>
          <w:color w:val="44546A" w:themeColor="text2"/>
          <w:lang w:val="ka-GE"/>
        </w:rPr>
        <w:t xml:space="preserve">, </w:t>
      </w:r>
      <w:r w:rsidRPr="001466DE">
        <w:rPr>
          <w:rFonts w:cs="Sylfaen"/>
          <w:bCs/>
          <w:color w:val="44546A" w:themeColor="text2"/>
          <w:lang w:val="ka-GE"/>
        </w:rPr>
        <w:t>როგორც</w:t>
      </w:r>
      <w:r w:rsidRPr="001466DE">
        <w:rPr>
          <w:rFonts w:cs="Arial"/>
          <w:bCs/>
          <w:color w:val="44546A" w:themeColor="text2"/>
          <w:lang w:val="ka-GE"/>
        </w:rPr>
        <w:t xml:space="preserve"> </w:t>
      </w:r>
      <w:r w:rsidRPr="001466DE">
        <w:rPr>
          <w:rFonts w:cs="Sylfaen"/>
          <w:bCs/>
          <w:color w:val="44546A" w:themeColor="text2"/>
          <w:lang w:val="ka-GE"/>
        </w:rPr>
        <w:t>პაციენტის</w:t>
      </w:r>
      <w:r w:rsidRPr="001466DE">
        <w:rPr>
          <w:rFonts w:cs="Arial"/>
          <w:bCs/>
          <w:color w:val="44546A" w:themeColor="text2"/>
          <w:lang w:val="ka-GE"/>
        </w:rPr>
        <w:t xml:space="preserve"> </w:t>
      </w:r>
      <w:r w:rsidRPr="001466DE">
        <w:rPr>
          <w:rFonts w:cs="Sylfaen"/>
          <w:bCs/>
          <w:color w:val="44546A" w:themeColor="text2"/>
          <w:lang w:val="ka-GE"/>
        </w:rPr>
        <w:t>ჩივილების</w:t>
      </w:r>
      <w:r w:rsidRPr="001466DE">
        <w:rPr>
          <w:rFonts w:cs="Arial"/>
          <w:bCs/>
          <w:color w:val="44546A" w:themeColor="text2"/>
          <w:lang w:val="ka-GE"/>
        </w:rPr>
        <w:t xml:space="preserve">, </w:t>
      </w:r>
      <w:r w:rsidRPr="001466DE">
        <w:rPr>
          <w:rFonts w:cs="Sylfaen"/>
          <w:bCs/>
          <w:color w:val="44546A" w:themeColor="text2"/>
          <w:lang w:val="ka-GE"/>
        </w:rPr>
        <w:t>ისე</w:t>
      </w:r>
      <w:r w:rsidRPr="001466DE">
        <w:rPr>
          <w:rFonts w:cs="Arial"/>
          <w:bCs/>
          <w:color w:val="44546A" w:themeColor="text2"/>
          <w:lang w:val="ka-GE"/>
        </w:rPr>
        <w:t xml:space="preserve"> COVID-19-</w:t>
      </w:r>
      <w:r w:rsidRPr="001466DE">
        <w:rPr>
          <w:rFonts w:cs="Sylfaen"/>
          <w:bCs/>
          <w:color w:val="44546A" w:themeColor="text2"/>
          <w:lang w:val="ka-GE"/>
        </w:rPr>
        <w:t>ით</w:t>
      </w:r>
      <w:r w:rsidRPr="001466DE">
        <w:rPr>
          <w:rFonts w:cs="Arial"/>
          <w:bCs/>
          <w:color w:val="44546A" w:themeColor="text2"/>
          <w:lang w:val="ka-GE"/>
        </w:rPr>
        <w:t xml:space="preserve"> </w:t>
      </w:r>
      <w:r w:rsidRPr="001466DE">
        <w:rPr>
          <w:rFonts w:cs="Sylfaen"/>
          <w:bCs/>
          <w:color w:val="44546A" w:themeColor="text2"/>
          <w:lang w:val="ka-GE"/>
        </w:rPr>
        <w:t>დაინფიცირებისათვის</w:t>
      </w:r>
      <w:r w:rsidRPr="001466DE">
        <w:rPr>
          <w:rFonts w:cs="Arial"/>
          <w:bCs/>
          <w:color w:val="44546A" w:themeColor="text2"/>
          <w:lang w:val="ka-GE"/>
        </w:rPr>
        <w:t xml:space="preserve"> </w:t>
      </w:r>
      <w:r w:rsidRPr="001466DE">
        <w:rPr>
          <w:rFonts w:cs="Sylfaen"/>
          <w:bCs/>
          <w:color w:val="44546A" w:themeColor="text2"/>
          <w:lang w:val="ka-GE"/>
        </w:rPr>
        <w:t>სარისკო</w:t>
      </w:r>
      <w:r w:rsidRPr="001466DE">
        <w:rPr>
          <w:rFonts w:cs="Arial"/>
          <w:bCs/>
          <w:color w:val="44546A" w:themeColor="text2"/>
          <w:lang w:val="ka-GE"/>
        </w:rPr>
        <w:t xml:space="preserve"> </w:t>
      </w:r>
      <w:r w:rsidRPr="001466DE">
        <w:rPr>
          <w:rFonts w:cs="Sylfaen"/>
          <w:bCs/>
          <w:color w:val="44546A" w:themeColor="text2"/>
          <w:lang w:val="ka-GE"/>
        </w:rPr>
        <w:t>კონტაქტების</w:t>
      </w:r>
      <w:r w:rsidRPr="001466DE">
        <w:rPr>
          <w:rFonts w:cs="Arial"/>
          <w:bCs/>
          <w:color w:val="44546A" w:themeColor="text2"/>
          <w:lang w:val="ka-GE"/>
        </w:rPr>
        <w:t xml:space="preserve"> (</w:t>
      </w:r>
      <w:r w:rsidRPr="001466DE">
        <w:rPr>
          <w:rFonts w:cs="Sylfaen"/>
          <w:bCs/>
          <w:color w:val="44546A" w:themeColor="text2"/>
          <w:lang w:val="ka-GE"/>
        </w:rPr>
        <w:t>მათ</w:t>
      </w:r>
      <w:r w:rsidRPr="001466DE">
        <w:rPr>
          <w:rFonts w:cs="Arial"/>
          <w:bCs/>
          <w:color w:val="44546A" w:themeColor="text2"/>
          <w:lang w:val="ka-GE"/>
        </w:rPr>
        <w:t xml:space="preserve"> </w:t>
      </w:r>
      <w:r w:rsidRPr="001466DE">
        <w:rPr>
          <w:rFonts w:cs="Sylfaen"/>
          <w:bCs/>
          <w:color w:val="44546A" w:themeColor="text2"/>
          <w:lang w:val="ka-GE"/>
        </w:rPr>
        <w:t>შორის</w:t>
      </w:r>
      <w:r w:rsidRPr="001466DE">
        <w:rPr>
          <w:rFonts w:cs="Arial"/>
          <w:bCs/>
          <w:color w:val="44546A" w:themeColor="text2"/>
          <w:lang w:val="ka-GE"/>
        </w:rPr>
        <w:t xml:space="preserve"> </w:t>
      </w:r>
      <w:r w:rsidRPr="001466DE">
        <w:rPr>
          <w:rFonts w:cs="Sylfaen"/>
          <w:bCs/>
          <w:color w:val="44546A" w:themeColor="text2"/>
          <w:lang w:val="ka-GE"/>
        </w:rPr>
        <w:t>მოგზაურობის</w:t>
      </w:r>
      <w:r w:rsidRPr="001466DE">
        <w:rPr>
          <w:rFonts w:cs="Arial"/>
          <w:bCs/>
          <w:color w:val="44546A" w:themeColor="text2"/>
          <w:lang w:val="ka-GE"/>
        </w:rPr>
        <w:t xml:space="preserve"> </w:t>
      </w:r>
      <w:r w:rsidRPr="001466DE">
        <w:rPr>
          <w:rFonts w:cs="Sylfaen"/>
          <w:bCs/>
          <w:color w:val="44546A" w:themeColor="text2"/>
          <w:lang w:val="ka-GE"/>
        </w:rPr>
        <w:t>ისტორიის</w:t>
      </w:r>
      <w:r w:rsidRPr="001466DE">
        <w:rPr>
          <w:rFonts w:cs="Arial"/>
          <w:bCs/>
          <w:color w:val="44546A" w:themeColor="text2"/>
          <w:lang w:val="ka-GE"/>
        </w:rPr>
        <w:t xml:space="preserve">) </w:t>
      </w:r>
      <w:r w:rsidRPr="001466DE">
        <w:rPr>
          <w:rFonts w:cs="Sylfaen"/>
          <w:bCs/>
          <w:color w:val="44546A" w:themeColor="text2"/>
          <w:lang w:val="ka-GE"/>
        </w:rPr>
        <w:t>არსებობის</w:t>
      </w:r>
      <w:r w:rsidRPr="001466DE">
        <w:rPr>
          <w:rFonts w:cs="Arial"/>
          <w:bCs/>
          <w:color w:val="44546A" w:themeColor="text2"/>
          <w:lang w:val="ka-GE"/>
        </w:rPr>
        <w:t xml:space="preserve"> </w:t>
      </w:r>
      <w:r w:rsidRPr="001466DE">
        <w:rPr>
          <w:rFonts w:cs="Sylfaen"/>
          <w:bCs/>
          <w:color w:val="44546A" w:themeColor="text2"/>
          <w:lang w:val="ka-GE"/>
        </w:rPr>
        <w:t>გამოვლენის</w:t>
      </w:r>
      <w:r w:rsidRPr="001466DE">
        <w:rPr>
          <w:rFonts w:cs="Arial"/>
          <w:bCs/>
          <w:color w:val="44546A" w:themeColor="text2"/>
          <w:lang w:val="ka-GE"/>
        </w:rPr>
        <w:t xml:space="preserve"> </w:t>
      </w:r>
      <w:r w:rsidRPr="001466DE">
        <w:rPr>
          <w:rFonts w:cs="Sylfaen"/>
          <w:bCs/>
          <w:color w:val="44546A" w:themeColor="text2"/>
          <w:lang w:val="ka-GE"/>
        </w:rPr>
        <w:t>მიზნით</w:t>
      </w:r>
      <w:r w:rsidRPr="001466DE">
        <w:rPr>
          <w:rFonts w:cs="Arial"/>
          <w:bCs/>
          <w:color w:val="44546A" w:themeColor="text2"/>
          <w:lang w:val="ka-GE"/>
        </w:rPr>
        <w:t xml:space="preserve">. </w:t>
      </w:r>
    </w:p>
    <w:p w14:paraId="4A85BCEB" w14:textId="77777777" w:rsidR="001466DE" w:rsidRPr="001466DE" w:rsidRDefault="001466DE" w:rsidP="001466DE">
      <w:pPr>
        <w:pStyle w:val="ListParagraph"/>
        <w:rPr>
          <w:color w:val="44546A" w:themeColor="text2"/>
          <w:lang w:val="ka-GE"/>
        </w:rPr>
      </w:pPr>
    </w:p>
    <w:p w14:paraId="07AD5BB7" w14:textId="77777777" w:rsidR="001466DE" w:rsidRPr="001466DE" w:rsidRDefault="001466DE" w:rsidP="001466DE">
      <w:pPr>
        <w:pStyle w:val="ListParagraph"/>
        <w:jc w:val="center"/>
        <w:rPr>
          <w:b/>
          <w:color w:val="44546A" w:themeColor="text2"/>
          <w:lang w:val="ka-GE"/>
        </w:rPr>
      </w:pPr>
      <w:r w:rsidRPr="001466DE">
        <w:rPr>
          <w:b/>
          <w:color w:val="44546A" w:themeColor="text2"/>
          <w:lang w:val="ka-GE"/>
        </w:rPr>
        <w:t>ინფექციის კონტროლის ღონისძიებები</w:t>
      </w:r>
    </w:p>
    <w:p w14:paraId="20A434E1" w14:textId="77777777" w:rsidR="001466DE" w:rsidRPr="001466DE" w:rsidRDefault="001466DE" w:rsidP="001466DE">
      <w:pPr>
        <w:pStyle w:val="ListParagraph"/>
        <w:rPr>
          <w:b/>
          <w:color w:val="44546A" w:themeColor="text2"/>
          <w:lang w:val="ka-GE"/>
        </w:rPr>
      </w:pPr>
    </w:p>
    <w:p w14:paraId="568D5475" w14:textId="36EBF21A" w:rsidR="001466DE" w:rsidRPr="001466DE" w:rsidRDefault="001466DE" w:rsidP="001466DE">
      <w:pPr>
        <w:pStyle w:val="ListParagraph"/>
        <w:numPr>
          <w:ilvl w:val="0"/>
          <w:numId w:val="8"/>
        </w:numPr>
        <w:shd w:val="clear" w:color="auto" w:fill="FFFFFF"/>
        <w:spacing w:after="225" w:line="240" w:lineRule="auto"/>
        <w:jc w:val="both"/>
        <w:rPr>
          <w:color w:val="44546A" w:themeColor="text2"/>
          <w:lang w:val="ka-GE"/>
        </w:rPr>
      </w:pPr>
      <w:r w:rsidRPr="001466DE">
        <w:rPr>
          <w:rFonts w:cs="Sylfaen"/>
          <w:color w:val="44546A" w:themeColor="text2"/>
          <w:lang w:val="ka-GE"/>
        </w:rPr>
        <w:t>სამედიცინო</w:t>
      </w:r>
      <w:r w:rsidRPr="001466DE">
        <w:rPr>
          <w:color w:val="44546A" w:themeColor="text2"/>
          <w:lang w:val="ka-GE"/>
        </w:rPr>
        <w:t xml:space="preserve"> დაწესებულებაში შესვლისთანავე პაციენტმა უნდა ჩაიტაროს ხელების ჰიგიენა, გაიკეთოს ქირურგიული ნიღაბი და დაიცვას სოციალური დისტანცია, რათა მაქსიმალურად შეიზღუდოს მისი კონტაქტი სხვა პაციენტებთან და დაწესებულების სხვა პერსონალთან;</w:t>
      </w:r>
    </w:p>
    <w:p w14:paraId="06EDF99A" w14:textId="77777777" w:rsidR="001466DE" w:rsidRPr="001466DE" w:rsidRDefault="001466DE" w:rsidP="001466DE">
      <w:pPr>
        <w:pStyle w:val="ListParagraph"/>
        <w:rPr>
          <w:rFonts w:cs="Sylfaen"/>
          <w:color w:val="44546A" w:themeColor="text2"/>
          <w:lang w:val="ka-GE"/>
        </w:rPr>
      </w:pPr>
    </w:p>
    <w:p w14:paraId="728D4E67" w14:textId="77777777" w:rsidR="001466DE" w:rsidRPr="001466DE" w:rsidRDefault="001466DE" w:rsidP="001466DE">
      <w:pPr>
        <w:pStyle w:val="ListParagraph"/>
        <w:numPr>
          <w:ilvl w:val="0"/>
          <w:numId w:val="8"/>
        </w:numPr>
        <w:shd w:val="clear" w:color="auto" w:fill="FFFFFF"/>
        <w:spacing w:after="225" w:line="240" w:lineRule="auto"/>
        <w:jc w:val="both"/>
        <w:rPr>
          <w:color w:val="44546A" w:themeColor="text2"/>
          <w:lang w:val="ka-GE"/>
        </w:rPr>
      </w:pPr>
      <w:r w:rsidRPr="001466DE">
        <w:rPr>
          <w:rFonts w:cs="Sylfaen"/>
          <w:color w:val="44546A" w:themeColor="text2"/>
          <w:lang w:val="ka-GE"/>
        </w:rPr>
        <w:t xml:space="preserve">საჭიროების შემთხვევაში, გადაუდებელი ინვაზიური სერვისების მიწოდება განხორციელდეს </w:t>
      </w:r>
      <w:r w:rsidRPr="001466DE">
        <w:rPr>
          <w:color w:val="44546A" w:themeColor="text2"/>
          <w:lang w:val="ka-GE"/>
        </w:rPr>
        <w:t xml:space="preserve">გამართული ვენტილაციის მქონე კაბინეტებსა და დარბაზებში; </w:t>
      </w:r>
    </w:p>
    <w:p w14:paraId="3205ADDF" w14:textId="77777777" w:rsidR="001466DE" w:rsidRPr="001466DE" w:rsidRDefault="001466DE" w:rsidP="001466DE">
      <w:pPr>
        <w:pStyle w:val="ListParagraph"/>
        <w:rPr>
          <w:color w:val="44546A" w:themeColor="text2"/>
          <w:lang w:val="ka-GE"/>
        </w:rPr>
      </w:pPr>
    </w:p>
    <w:p w14:paraId="1EEBFF95" w14:textId="77777777" w:rsidR="001466DE" w:rsidRPr="001466DE" w:rsidRDefault="001466DE" w:rsidP="001466DE">
      <w:pPr>
        <w:pStyle w:val="ListParagraph"/>
        <w:numPr>
          <w:ilvl w:val="0"/>
          <w:numId w:val="8"/>
        </w:numPr>
        <w:spacing w:line="256" w:lineRule="auto"/>
        <w:jc w:val="both"/>
        <w:rPr>
          <w:color w:val="44546A" w:themeColor="text2"/>
          <w:lang w:val="ka-GE"/>
        </w:rPr>
      </w:pPr>
      <w:r w:rsidRPr="001466DE">
        <w:rPr>
          <w:color w:val="44546A" w:themeColor="text2"/>
          <w:lang w:val="ka-GE"/>
        </w:rPr>
        <w:lastRenderedPageBreak/>
        <w:t>დაწესებულებაში მყოფი ყველა პირი ატარებს ქირურგიული ნიღაბს, მათ შორის სამედიცინო კაბინეტის გარე სივრცეებშიც (მოსაცდელი, რეგისტრატურა და.ა.შ.);</w:t>
      </w:r>
    </w:p>
    <w:p w14:paraId="5EB8BA1D" w14:textId="77777777" w:rsidR="001466DE" w:rsidRPr="001466DE" w:rsidRDefault="001466DE" w:rsidP="001466DE">
      <w:pPr>
        <w:pStyle w:val="ListParagraph"/>
        <w:rPr>
          <w:color w:val="44546A" w:themeColor="text2"/>
          <w:lang w:val="ka-GE"/>
        </w:rPr>
      </w:pPr>
    </w:p>
    <w:p w14:paraId="6FC8D335" w14:textId="14B38DA4" w:rsidR="001466DE" w:rsidRPr="001466DE" w:rsidRDefault="001466DE" w:rsidP="001466DE">
      <w:pPr>
        <w:pStyle w:val="ListParagraph"/>
        <w:numPr>
          <w:ilvl w:val="0"/>
          <w:numId w:val="8"/>
        </w:numPr>
        <w:spacing w:line="256" w:lineRule="auto"/>
        <w:jc w:val="both"/>
        <w:rPr>
          <w:color w:val="44546A" w:themeColor="text2"/>
          <w:lang w:val="ka-GE"/>
        </w:rPr>
      </w:pPr>
      <w:r w:rsidRPr="001466DE">
        <w:rPr>
          <w:color w:val="44546A" w:themeColor="text2"/>
          <w:lang w:val="ka-GE"/>
        </w:rPr>
        <w:t>პაციენტის გასინჯვის დროს სამედიცინო პერსონალი აღჭურვილ</w:t>
      </w:r>
      <w:r>
        <w:rPr>
          <w:color w:val="44546A" w:themeColor="text2"/>
          <w:lang w:val="ka-GE"/>
        </w:rPr>
        <w:t>ი</w:t>
      </w:r>
      <w:r w:rsidRPr="001466DE">
        <w:rPr>
          <w:color w:val="44546A" w:themeColor="text2"/>
          <w:lang w:val="ka-GE"/>
        </w:rPr>
        <w:t xml:space="preserve"> უნდა იყოს ინდივიდუალური დაცვის საშუალებებით:</w:t>
      </w:r>
    </w:p>
    <w:p w14:paraId="065B8EF2" w14:textId="77777777" w:rsidR="001466DE" w:rsidRPr="001466DE" w:rsidRDefault="001466DE" w:rsidP="001466DE">
      <w:pPr>
        <w:pStyle w:val="ListParagraph"/>
        <w:rPr>
          <w:color w:val="44546A" w:themeColor="text2"/>
          <w:lang w:val="ka-GE"/>
        </w:rPr>
      </w:pPr>
    </w:p>
    <w:p w14:paraId="0187829B" w14:textId="77777777" w:rsidR="001466DE" w:rsidRPr="001466DE" w:rsidRDefault="001466DE" w:rsidP="001466DE">
      <w:pPr>
        <w:pStyle w:val="ListParagraph"/>
        <w:numPr>
          <w:ilvl w:val="0"/>
          <w:numId w:val="9"/>
        </w:numPr>
        <w:spacing w:line="256" w:lineRule="auto"/>
        <w:jc w:val="both"/>
        <w:rPr>
          <w:color w:val="44546A" w:themeColor="text2"/>
          <w:lang w:val="ka-GE"/>
        </w:rPr>
      </w:pPr>
      <w:r w:rsidRPr="001466DE">
        <w:rPr>
          <w:color w:val="44546A" w:themeColor="text2"/>
          <w:lang w:val="ka-GE"/>
        </w:rPr>
        <w:t xml:space="preserve">ერთჯერადი ქირურგიული ნიღაბი ან რესპირატორი </w:t>
      </w:r>
      <w:r w:rsidRPr="001466DE">
        <w:rPr>
          <w:color w:val="44546A" w:themeColor="text2"/>
        </w:rPr>
        <w:t>N95</w:t>
      </w:r>
      <w:r w:rsidRPr="001466DE">
        <w:rPr>
          <w:color w:val="44546A" w:themeColor="text2"/>
          <w:lang w:val="ka-GE"/>
        </w:rPr>
        <w:t xml:space="preserve">  </w:t>
      </w:r>
    </w:p>
    <w:p w14:paraId="46AA199F" w14:textId="77777777" w:rsidR="001466DE" w:rsidRPr="001466DE" w:rsidRDefault="001466DE" w:rsidP="001466DE">
      <w:pPr>
        <w:pStyle w:val="ListParagraph"/>
        <w:numPr>
          <w:ilvl w:val="0"/>
          <w:numId w:val="9"/>
        </w:numPr>
        <w:spacing w:line="256" w:lineRule="auto"/>
        <w:jc w:val="both"/>
        <w:rPr>
          <w:color w:val="44546A" w:themeColor="text2"/>
          <w:lang w:val="ka-GE"/>
        </w:rPr>
      </w:pPr>
      <w:r w:rsidRPr="001466DE">
        <w:rPr>
          <w:color w:val="44546A" w:themeColor="text2"/>
          <w:lang w:val="ka-GE"/>
        </w:rPr>
        <w:t>ერთჯერადი სამედიცინო ხელთათმანი (არასტერილური)</w:t>
      </w:r>
    </w:p>
    <w:p w14:paraId="06A5D424" w14:textId="77777777" w:rsidR="001466DE" w:rsidRPr="001466DE" w:rsidRDefault="001466DE" w:rsidP="001466DE">
      <w:pPr>
        <w:pStyle w:val="ListParagraph"/>
        <w:numPr>
          <w:ilvl w:val="0"/>
          <w:numId w:val="9"/>
        </w:numPr>
        <w:shd w:val="clear" w:color="auto" w:fill="FFFFFF"/>
        <w:spacing w:before="100" w:beforeAutospacing="1" w:after="100" w:afterAutospacing="1" w:line="240" w:lineRule="auto"/>
        <w:jc w:val="both"/>
        <w:rPr>
          <w:color w:val="44546A" w:themeColor="text2"/>
          <w:lang w:val="ka-GE"/>
        </w:rPr>
      </w:pPr>
      <w:r w:rsidRPr="001466DE">
        <w:rPr>
          <w:color w:val="44546A" w:themeColor="text2"/>
          <w:lang w:val="ka-GE"/>
        </w:rPr>
        <w:t>ერთჯერადი წყალგაუმტარი სამედიცინო ხალათი</w:t>
      </w:r>
    </w:p>
    <w:p w14:paraId="22C80CD2" w14:textId="77777777" w:rsidR="001466DE" w:rsidRPr="001466DE" w:rsidRDefault="001466DE" w:rsidP="001466DE">
      <w:pPr>
        <w:pStyle w:val="ListParagraph"/>
        <w:numPr>
          <w:ilvl w:val="0"/>
          <w:numId w:val="9"/>
        </w:numPr>
        <w:shd w:val="clear" w:color="auto" w:fill="FFFFFF"/>
        <w:spacing w:before="100" w:beforeAutospacing="1" w:after="100" w:afterAutospacing="1" w:line="240" w:lineRule="auto"/>
        <w:jc w:val="both"/>
        <w:rPr>
          <w:color w:val="44546A" w:themeColor="text2"/>
          <w:lang w:val="ka-GE"/>
        </w:rPr>
      </w:pPr>
      <w:r w:rsidRPr="001466DE">
        <w:rPr>
          <w:color w:val="44546A" w:themeColor="text2"/>
          <w:lang w:val="ka-GE"/>
        </w:rPr>
        <w:t>თვალების დამცავი საშუალებები (ინდივიდუალური დაცვის სათვალე, სახის ფარი)</w:t>
      </w:r>
    </w:p>
    <w:p w14:paraId="6FA0A06A" w14:textId="77777777" w:rsidR="001466DE" w:rsidRPr="001466DE" w:rsidRDefault="001466DE" w:rsidP="001466DE">
      <w:pPr>
        <w:numPr>
          <w:ilvl w:val="0"/>
          <w:numId w:val="9"/>
        </w:numPr>
        <w:shd w:val="clear" w:color="auto" w:fill="FFFFFF"/>
        <w:spacing w:before="100" w:beforeAutospacing="1" w:after="100" w:afterAutospacing="1" w:line="240" w:lineRule="auto"/>
        <w:rPr>
          <w:color w:val="44546A" w:themeColor="text2"/>
          <w:lang w:val="ka-GE"/>
        </w:rPr>
      </w:pPr>
      <w:r w:rsidRPr="001466DE">
        <w:rPr>
          <w:color w:val="44546A" w:themeColor="text2"/>
          <w:lang w:val="ka-GE"/>
        </w:rPr>
        <w:t>ბახილები</w:t>
      </w:r>
    </w:p>
    <w:p w14:paraId="0036F155" w14:textId="77777777" w:rsidR="001466DE" w:rsidRPr="001466DE" w:rsidRDefault="001466DE" w:rsidP="001466DE">
      <w:pPr>
        <w:pStyle w:val="ListParagraph"/>
        <w:numPr>
          <w:ilvl w:val="0"/>
          <w:numId w:val="8"/>
        </w:numPr>
        <w:shd w:val="clear" w:color="auto" w:fill="FFFFFF"/>
        <w:spacing w:after="225" w:line="240" w:lineRule="auto"/>
        <w:jc w:val="both"/>
        <w:rPr>
          <w:color w:val="44546A" w:themeColor="text2"/>
          <w:lang w:val="ka-GE"/>
        </w:rPr>
      </w:pPr>
      <w:r w:rsidRPr="001466DE">
        <w:rPr>
          <w:rFonts w:cs="Sylfaen"/>
          <w:color w:val="44546A" w:themeColor="text2"/>
          <w:lang w:val="ka-GE"/>
        </w:rPr>
        <w:t xml:space="preserve">რესპირატორი </w:t>
      </w:r>
      <w:r w:rsidRPr="001466DE">
        <w:rPr>
          <w:color w:val="44546A" w:themeColor="text2"/>
        </w:rPr>
        <w:t>N</w:t>
      </w:r>
      <w:r w:rsidRPr="001466DE">
        <w:rPr>
          <w:color w:val="44546A" w:themeColor="text2"/>
          <w:lang w:val="ka-GE"/>
        </w:rPr>
        <w:t>95-ის გამოყენება აუცილებელია აეროზოლების რისკის წარმოქმნასთან დაკავშირებული მანიპულაციების წარმოებისას, ამ შემთხვევაში რესპირატორი მჭიდროდ უნდა იყოს მორგებული სახეზე, ისე რომ სრულად ფარავდეს პირის ღრუსა და ცხვირის ნესტოებს. დაუშვებელია რესპირატორის ხელმეორედ გამოყენება. რესპირატორის ტარებისას და მოხსნისას არ უნდა შეეხოთ მის გარე ზედაპირს.</w:t>
      </w:r>
    </w:p>
    <w:p w14:paraId="56D4EFDE" w14:textId="77777777" w:rsidR="001466DE" w:rsidRPr="001466DE" w:rsidRDefault="001466DE" w:rsidP="001466DE">
      <w:pPr>
        <w:pStyle w:val="ListParagraph"/>
        <w:ind w:left="1080"/>
        <w:jc w:val="both"/>
        <w:rPr>
          <w:color w:val="44546A" w:themeColor="text2"/>
          <w:lang w:val="ka-GE"/>
        </w:rPr>
      </w:pPr>
    </w:p>
    <w:p w14:paraId="4202F503" w14:textId="77777777" w:rsidR="001466DE" w:rsidRPr="001466DE" w:rsidRDefault="001466DE" w:rsidP="001466DE">
      <w:pPr>
        <w:pStyle w:val="ListParagraph"/>
        <w:numPr>
          <w:ilvl w:val="0"/>
          <w:numId w:val="8"/>
        </w:numPr>
        <w:spacing w:line="256" w:lineRule="auto"/>
        <w:jc w:val="both"/>
        <w:rPr>
          <w:color w:val="44546A" w:themeColor="text2"/>
          <w:lang w:val="ka-GE"/>
        </w:rPr>
      </w:pPr>
      <w:r w:rsidRPr="001466DE">
        <w:rPr>
          <w:color w:val="44546A" w:themeColor="text2"/>
          <w:lang w:val="ka-GE"/>
        </w:rPr>
        <w:t>SARS-CoV-2 აქტიურად ვრცელდება გარემოს ზედაპირებზე  და ინარჩუნებს სიცოცხლისუნარიანობას რამდენიმე საათის ან დღის განმავლობაში, რაც დამოკიდებულია ზედაპირის ტიპზე, ტემპერატურაზე ან გარემოს ტენიანობაზე. შესაბამისად, კრიტიკულად მნიშვნელოვანია ხელის ჰიგიენის ზედმიწევნით დაცვა და სამედიცინო გარემოს ზედაპირების საფუძვლიანი დეზინფექცია:</w:t>
      </w:r>
    </w:p>
    <w:p w14:paraId="067E4265" w14:textId="77777777" w:rsidR="001466DE" w:rsidRPr="001466DE" w:rsidRDefault="001466DE" w:rsidP="001466DE">
      <w:pPr>
        <w:pStyle w:val="ListParagraph"/>
        <w:jc w:val="both"/>
        <w:rPr>
          <w:color w:val="44546A" w:themeColor="text2"/>
          <w:lang w:val="ka-GE"/>
        </w:rPr>
      </w:pPr>
    </w:p>
    <w:p w14:paraId="34C5C90D" w14:textId="77777777" w:rsidR="001466DE" w:rsidRPr="001466DE" w:rsidRDefault="001466DE" w:rsidP="001466DE">
      <w:pPr>
        <w:pStyle w:val="ListParagraph"/>
        <w:numPr>
          <w:ilvl w:val="0"/>
          <w:numId w:val="7"/>
        </w:numPr>
        <w:spacing w:line="256" w:lineRule="auto"/>
        <w:jc w:val="both"/>
        <w:rPr>
          <w:color w:val="44546A" w:themeColor="text2"/>
          <w:lang w:val="ka-GE"/>
        </w:rPr>
      </w:pPr>
      <w:r w:rsidRPr="001466DE">
        <w:rPr>
          <w:rFonts w:cs="Sylfaen"/>
          <w:color w:val="44546A" w:themeColor="text2"/>
          <w:lang w:val="ka-GE"/>
        </w:rPr>
        <w:t>სამედიცინო</w:t>
      </w:r>
      <w:r w:rsidRPr="001466DE">
        <w:rPr>
          <w:color w:val="44546A" w:themeColor="text2"/>
          <w:lang w:val="ka-GE"/>
        </w:rPr>
        <w:t xml:space="preserve"> პერსონალი უნდა იცავდეს ხელის ჰიგიენის წესებს (ხელების დაბანა თხევადი საპნითა და თბილი წყლით, ან ხელების დამუშავება სპეციალური ანტისეპტიკით-სანიტაიზერით). ხელის ჰიგიენა სრულდება, როგორც მომსახურების დაწყების, ისე დამთავრების შემდეგ. დაბანის შემდეგ ხელების გასამშრალებლად გამოიყენება ერთჯერადი ქაღალდის ხელსახოცები;</w:t>
      </w:r>
    </w:p>
    <w:p w14:paraId="22BEBF95" w14:textId="77777777" w:rsidR="001466DE" w:rsidRPr="001466DE" w:rsidRDefault="001466DE" w:rsidP="001466DE">
      <w:pPr>
        <w:pStyle w:val="ListParagraph"/>
        <w:ind w:left="1080"/>
        <w:jc w:val="both"/>
        <w:rPr>
          <w:color w:val="44546A" w:themeColor="text2"/>
          <w:lang w:val="ka-GE"/>
        </w:rPr>
      </w:pPr>
    </w:p>
    <w:p w14:paraId="0AC87207" w14:textId="77777777" w:rsidR="001466DE" w:rsidRPr="001466DE" w:rsidRDefault="001466DE" w:rsidP="001466DE">
      <w:pPr>
        <w:pStyle w:val="ListParagraph"/>
        <w:numPr>
          <w:ilvl w:val="0"/>
          <w:numId w:val="7"/>
        </w:numPr>
        <w:spacing w:line="256" w:lineRule="auto"/>
        <w:jc w:val="both"/>
        <w:rPr>
          <w:color w:val="44546A" w:themeColor="text2"/>
          <w:lang w:val="ka-GE"/>
        </w:rPr>
      </w:pPr>
      <w:r w:rsidRPr="001466DE">
        <w:rPr>
          <w:color w:val="44546A" w:themeColor="text2"/>
          <w:lang w:val="ka-GE"/>
        </w:rPr>
        <w:t>ზედმიწევნით დაცული უნდა იყოს დაწესებულების დასუფთავებისა და დეზინფექციის წესები;</w:t>
      </w:r>
    </w:p>
    <w:p w14:paraId="57193A1C" w14:textId="474D76EA" w:rsidR="001466DE" w:rsidRPr="001466DE" w:rsidRDefault="001466DE" w:rsidP="001466DE">
      <w:pPr>
        <w:jc w:val="both"/>
        <w:rPr>
          <w:color w:val="44546A" w:themeColor="text2"/>
          <w:lang w:val="ka-GE"/>
        </w:rPr>
      </w:pPr>
      <w:bookmarkStart w:id="0" w:name="_GoBack"/>
      <w:bookmarkEnd w:id="0"/>
      <w:r w:rsidRPr="001466DE">
        <w:rPr>
          <w:b/>
          <w:color w:val="44546A" w:themeColor="text2"/>
          <w:u w:val="single"/>
          <w:lang w:val="ka-GE"/>
        </w:rPr>
        <w:t>მნიშვნელოვანია!</w:t>
      </w:r>
      <w:r w:rsidRPr="001466DE">
        <w:rPr>
          <w:color w:val="44546A" w:themeColor="text2"/>
          <w:lang w:val="ka-GE"/>
        </w:rPr>
        <w:t xml:space="preserve"> ეპიდემიოლოგიური სურათის გათვალისწინებით, რეკომენდაციები და ვალდებულებები ყოველდღიურად შეიძლება შეიცვალოს. </w:t>
      </w:r>
    </w:p>
    <w:p w14:paraId="5FCDD7C6" w14:textId="77777777" w:rsidR="007C431F" w:rsidRPr="001466DE" w:rsidRDefault="007C431F" w:rsidP="007C431F">
      <w:pPr>
        <w:jc w:val="both"/>
        <w:rPr>
          <w:b/>
          <w:color w:val="44546A" w:themeColor="text2"/>
          <w:u w:val="single"/>
          <w:lang w:val="ka-GE"/>
        </w:rPr>
      </w:pPr>
      <w:r w:rsidRPr="001466DE">
        <w:rPr>
          <w:b/>
          <w:color w:val="44546A" w:themeColor="text2"/>
          <w:u w:val="single"/>
          <w:lang w:val="ka-GE"/>
        </w:rPr>
        <w:t>დამატებითი ინფორმაცია:</w:t>
      </w:r>
    </w:p>
    <w:p w14:paraId="76DBBFDC" w14:textId="77777777" w:rsidR="007C431F" w:rsidRPr="001466DE" w:rsidRDefault="003F3A82" w:rsidP="007C431F">
      <w:pPr>
        <w:spacing w:after="0" w:line="240" w:lineRule="auto"/>
        <w:jc w:val="both"/>
        <w:textAlignment w:val="center"/>
        <w:rPr>
          <w:b/>
          <w:color w:val="44546A" w:themeColor="text2"/>
          <w:lang w:val="ka-GE"/>
        </w:rPr>
      </w:pPr>
      <w:hyperlink r:id="rId7" w:history="1">
        <w:r w:rsidR="007C431F" w:rsidRPr="001466DE">
          <w:rPr>
            <w:rStyle w:val="Hyperlink"/>
            <w:b/>
            <w:color w:val="44546A" w:themeColor="text2"/>
            <w:lang w:val="ka-GE"/>
          </w:rPr>
          <w:t>www.moh.gov.ge</w:t>
        </w:r>
      </w:hyperlink>
      <w:r w:rsidR="007C431F" w:rsidRPr="001466DE">
        <w:rPr>
          <w:b/>
          <w:color w:val="44546A" w:themeColor="text2"/>
          <w:lang w:val="ka-GE"/>
        </w:rPr>
        <w:t xml:space="preserve"> </w:t>
      </w:r>
    </w:p>
    <w:p w14:paraId="675C6191" w14:textId="77777777" w:rsidR="007C431F" w:rsidRPr="001466DE" w:rsidRDefault="007C431F" w:rsidP="007C431F">
      <w:pPr>
        <w:spacing w:after="0" w:line="240" w:lineRule="auto"/>
        <w:jc w:val="both"/>
        <w:textAlignment w:val="center"/>
        <w:rPr>
          <w:b/>
          <w:color w:val="44546A" w:themeColor="text2"/>
          <w:lang w:val="ka-GE"/>
        </w:rPr>
      </w:pPr>
      <w:r w:rsidRPr="001466DE">
        <w:rPr>
          <w:b/>
          <w:color w:val="44546A" w:themeColor="text2"/>
          <w:lang w:val="ka-GE"/>
        </w:rPr>
        <w:t>ცხელი ხაზი: 1505</w:t>
      </w:r>
    </w:p>
    <w:p w14:paraId="5E17E140" w14:textId="77777777" w:rsidR="007C431F" w:rsidRPr="001466DE" w:rsidRDefault="007C431F" w:rsidP="007C431F">
      <w:pPr>
        <w:spacing w:after="0" w:line="240" w:lineRule="auto"/>
        <w:jc w:val="both"/>
        <w:textAlignment w:val="center"/>
        <w:rPr>
          <w:b/>
          <w:color w:val="44546A" w:themeColor="text2"/>
          <w:lang w:val="ka-GE"/>
        </w:rPr>
      </w:pPr>
    </w:p>
    <w:p w14:paraId="55292B77" w14:textId="77777777" w:rsidR="007C431F" w:rsidRPr="001466DE" w:rsidRDefault="003F3A82" w:rsidP="007C431F">
      <w:pPr>
        <w:spacing w:after="0" w:line="240" w:lineRule="auto"/>
        <w:jc w:val="both"/>
        <w:textAlignment w:val="center"/>
        <w:rPr>
          <w:b/>
          <w:color w:val="44546A" w:themeColor="text2"/>
          <w:lang w:val="ka-GE"/>
        </w:rPr>
      </w:pPr>
      <w:hyperlink r:id="rId8" w:history="1">
        <w:r w:rsidR="007C431F" w:rsidRPr="001466DE">
          <w:rPr>
            <w:rStyle w:val="Hyperlink"/>
            <w:b/>
            <w:color w:val="44546A" w:themeColor="text2"/>
            <w:lang w:val="ka-GE"/>
          </w:rPr>
          <w:t>www.ncdc.ge</w:t>
        </w:r>
      </w:hyperlink>
      <w:r w:rsidR="007C431F" w:rsidRPr="001466DE">
        <w:rPr>
          <w:b/>
          <w:color w:val="44546A" w:themeColor="text2"/>
          <w:lang w:val="ka-GE"/>
        </w:rPr>
        <w:t xml:space="preserve"> </w:t>
      </w:r>
    </w:p>
    <w:p w14:paraId="27755E8E" w14:textId="77777777" w:rsidR="007C431F" w:rsidRPr="001466DE" w:rsidRDefault="007C431F" w:rsidP="007C431F">
      <w:pPr>
        <w:spacing w:after="0" w:line="240" w:lineRule="auto"/>
        <w:jc w:val="both"/>
        <w:textAlignment w:val="center"/>
        <w:rPr>
          <w:b/>
          <w:color w:val="44546A" w:themeColor="text2"/>
          <w:lang w:val="ka-GE"/>
        </w:rPr>
      </w:pPr>
      <w:r w:rsidRPr="001466DE">
        <w:rPr>
          <w:b/>
          <w:color w:val="44546A" w:themeColor="text2"/>
          <w:lang w:val="ka-GE"/>
        </w:rPr>
        <w:t>ცხელი ხაზი: 116001</w:t>
      </w:r>
    </w:p>
    <w:p w14:paraId="5CB93DC2" w14:textId="77777777" w:rsidR="009564EC" w:rsidRPr="001466DE" w:rsidRDefault="004C09F5" w:rsidP="00F90350">
      <w:pPr>
        <w:spacing w:after="0" w:line="240" w:lineRule="auto"/>
        <w:jc w:val="both"/>
        <w:textAlignment w:val="center"/>
        <w:rPr>
          <w:color w:val="44546A" w:themeColor="text2"/>
          <w:lang w:val="ka-GE"/>
        </w:rPr>
      </w:pPr>
      <w:r w:rsidRPr="001466DE">
        <w:rPr>
          <w:noProof/>
          <w:color w:val="44546A" w:themeColor="text2"/>
        </w:rPr>
        <w:drawing>
          <wp:anchor distT="0" distB="0" distL="114300" distR="114300" simplePos="0" relativeHeight="251660288" behindDoc="0" locked="0" layoutInCell="1" allowOverlap="1" wp14:anchorId="02E569FD" wp14:editId="361FBDF7">
            <wp:simplePos x="0" y="0"/>
            <wp:positionH relativeFrom="column">
              <wp:posOffset>21590</wp:posOffset>
            </wp:positionH>
            <wp:positionV relativeFrom="paragraph">
              <wp:posOffset>260985</wp:posOffset>
            </wp:positionV>
            <wp:extent cx="1784350" cy="36385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cov.png"/>
                    <pic:cNvPicPr/>
                  </pic:nvPicPr>
                  <pic:blipFill>
                    <a:blip r:embed="rId9">
                      <a:extLst>
                        <a:ext uri="{28A0092B-C50C-407E-A947-70E740481C1C}">
                          <a14:useLocalDpi xmlns:a14="http://schemas.microsoft.com/office/drawing/2010/main" val="0"/>
                        </a:ext>
                      </a:extLst>
                    </a:blip>
                    <a:stretch>
                      <a:fillRect/>
                    </a:stretch>
                  </pic:blipFill>
                  <pic:spPr>
                    <a:xfrm>
                      <a:off x="0" y="0"/>
                      <a:ext cx="1784350" cy="363855"/>
                    </a:xfrm>
                    <a:prstGeom prst="rect">
                      <a:avLst/>
                    </a:prstGeom>
                  </pic:spPr>
                </pic:pic>
              </a:graphicData>
            </a:graphic>
            <wp14:sizeRelH relativeFrom="page">
              <wp14:pctWidth>0</wp14:pctWidth>
            </wp14:sizeRelH>
            <wp14:sizeRelV relativeFrom="page">
              <wp14:pctHeight>0</wp14:pctHeight>
            </wp14:sizeRelV>
          </wp:anchor>
        </w:drawing>
      </w:r>
    </w:p>
    <w:sectPr w:rsidR="009564EC" w:rsidRPr="001466DE" w:rsidSect="003F3A82">
      <w:pgSz w:w="12240" w:h="15840"/>
      <w:pgMar w:top="1134" w:right="1260"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558"/>
    <w:multiLevelType w:val="hybridMultilevel"/>
    <w:tmpl w:val="E2F221C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1" w15:restartNumberingAfterBreak="0">
    <w:nsid w:val="1A683617"/>
    <w:multiLevelType w:val="hybridMultilevel"/>
    <w:tmpl w:val="752E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60E3"/>
    <w:multiLevelType w:val="hybridMultilevel"/>
    <w:tmpl w:val="80C0D1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BAD6806"/>
    <w:multiLevelType w:val="hybridMultilevel"/>
    <w:tmpl w:val="E76CB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E626418"/>
    <w:multiLevelType w:val="hybridMultilevel"/>
    <w:tmpl w:val="77FA0D1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479D17FF"/>
    <w:multiLevelType w:val="hybridMultilevel"/>
    <w:tmpl w:val="9B02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220B75"/>
    <w:multiLevelType w:val="hybridMultilevel"/>
    <w:tmpl w:val="8BF0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914794"/>
    <w:multiLevelType w:val="hybridMultilevel"/>
    <w:tmpl w:val="6B5C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458504C"/>
    <w:multiLevelType w:val="hybridMultilevel"/>
    <w:tmpl w:val="88F0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11C45"/>
    <w:multiLevelType w:val="hybridMultilevel"/>
    <w:tmpl w:val="47F4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53849"/>
    <w:multiLevelType w:val="hybridMultilevel"/>
    <w:tmpl w:val="E4BC8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8"/>
  </w:num>
  <w:num w:numId="5">
    <w:abstractNumId w:val="10"/>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szQzNDQ3MTMwMzVU0lEKTi0uzszPAykwrAUAX+PyhCwAAAA="/>
  </w:docVars>
  <w:rsids>
    <w:rsidRoot w:val="00266A79"/>
    <w:rsid w:val="00050EDB"/>
    <w:rsid w:val="000F051C"/>
    <w:rsid w:val="001466DE"/>
    <w:rsid w:val="00204178"/>
    <w:rsid w:val="00266A79"/>
    <w:rsid w:val="002E0249"/>
    <w:rsid w:val="00341A63"/>
    <w:rsid w:val="00392BFC"/>
    <w:rsid w:val="003A3276"/>
    <w:rsid w:val="003F3A82"/>
    <w:rsid w:val="0047791A"/>
    <w:rsid w:val="00486D5A"/>
    <w:rsid w:val="004C09F5"/>
    <w:rsid w:val="004F568B"/>
    <w:rsid w:val="00565932"/>
    <w:rsid w:val="005A516F"/>
    <w:rsid w:val="006D56D0"/>
    <w:rsid w:val="006F076B"/>
    <w:rsid w:val="00705341"/>
    <w:rsid w:val="007C431F"/>
    <w:rsid w:val="007D1432"/>
    <w:rsid w:val="009564EC"/>
    <w:rsid w:val="00964ECB"/>
    <w:rsid w:val="009D3D96"/>
    <w:rsid w:val="00AA4600"/>
    <w:rsid w:val="00B30588"/>
    <w:rsid w:val="00B3633F"/>
    <w:rsid w:val="00CC7B32"/>
    <w:rsid w:val="00D32F59"/>
    <w:rsid w:val="00DF566C"/>
    <w:rsid w:val="00DF5DE9"/>
    <w:rsid w:val="00E02477"/>
    <w:rsid w:val="00E03465"/>
    <w:rsid w:val="00E90676"/>
    <w:rsid w:val="00EE5970"/>
    <w:rsid w:val="00F90350"/>
    <w:rsid w:val="00FA739D"/>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B2B0"/>
  <w15:docId w15:val="{ADB452DF-149D-4837-BB83-4380467D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4E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A739D"/>
    <w:pPr>
      <w:ind w:left="720"/>
      <w:contextualSpacing/>
    </w:pPr>
  </w:style>
  <w:style w:type="character" w:styleId="Hyperlink">
    <w:name w:val="Hyperlink"/>
    <w:basedOn w:val="DefaultParagraphFont"/>
    <w:uiPriority w:val="99"/>
    <w:unhideWhenUsed/>
    <w:rsid w:val="007C431F"/>
    <w:rPr>
      <w:color w:val="0000FF"/>
      <w:u w:val="single"/>
    </w:rPr>
  </w:style>
  <w:style w:type="paragraph" w:styleId="BalloonText">
    <w:name w:val="Balloon Text"/>
    <w:basedOn w:val="Normal"/>
    <w:link w:val="BalloonTextChar"/>
    <w:uiPriority w:val="99"/>
    <w:semiHidden/>
    <w:unhideWhenUsed/>
    <w:rsid w:val="007C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1F"/>
    <w:rPr>
      <w:rFonts w:ascii="Tahoma" w:hAnsi="Tahoma" w:cs="Tahoma"/>
      <w:sz w:val="16"/>
      <w:szCs w:val="16"/>
    </w:rPr>
  </w:style>
  <w:style w:type="table" w:styleId="TableGrid">
    <w:name w:val="Table Grid"/>
    <w:basedOn w:val="TableNormal"/>
    <w:uiPriority w:val="39"/>
    <w:rsid w:val="0070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477"/>
    <w:rPr>
      <w:sz w:val="16"/>
      <w:szCs w:val="16"/>
    </w:rPr>
  </w:style>
  <w:style w:type="paragraph" w:styleId="CommentText">
    <w:name w:val="annotation text"/>
    <w:basedOn w:val="Normal"/>
    <w:link w:val="CommentTextChar"/>
    <w:uiPriority w:val="99"/>
    <w:semiHidden/>
    <w:unhideWhenUsed/>
    <w:rsid w:val="00E02477"/>
    <w:pPr>
      <w:spacing w:line="240" w:lineRule="auto"/>
    </w:pPr>
    <w:rPr>
      <w:sz w:val="20"/>
      <w:szCs w:val="20"/>
    </w:rPr>
  </w:style>
  <w:style w:type="character" w:customStyle="1" w:styleId="CommentTextChar">
    <w:name w:val="Comment Text Char"/>
    <w:basedOn w:val="DefaultParagraphFont"/>
    <w:link w:val="CommentText"/>
    <w:uiPriority w:val="99"/>
    <w:semiHidden/>
    <w:rsid w:val="00E02477"/>
    <w:rPr>
      <w:sz w:val="20"/>
      <w:szCs w:val="20"/>
    </w:rPr>
  </w:style>
  <w:style w:type="paragraph" w:styleId="CommentSubject">
    <w:name w:val="annotation subject"/>
    <w:basedOn w:val="CommentText"/>
    <w:next w:val="CommentText"/>
    <w:link w:val="CommentSubjectChar"/>
    <w:uiPriority w:val="99"/>
    <w:semiHidden/>
    <w:unhideWhenUsed/>
    <w:rsid w:val="00E02477"/>
    <w:rPr>
      <w:b/>
      <w:bCs/>
    </w:rPr>
  </w:style>
  <w:style w:type="character" w:customStyle="1" w:styleId="CommentSubjectChar">
    <w:name w:val="Comment Subject Char"/>
    <w:basedOn w:val="CommentTextChar"/>
    <w:link w:val="CommentSubject"/>
    <w:uiPriority w:val="99"/>
    <w:semiHidden/>
    <w:rsid w:val="00E02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52417">
      <w:bodyDiv w:val="1"/>
      <w:marLeft w:val="0"/>
      <w:marRight w:val="0"/>
      <w:marTop w:val="0"/>
      <w:marBottom w:val="0"/>
      <w:divBdr>
        <w:top w:val="none" w:sz="0" w:space="0" w:color="auto"/>
        <w:left w:val="none" w:sz="0" w:space="0" w:color="auto"/>
        <w:bottom w:val="none" w:sz="0" w:space="0" w:color="auto"/>
        <w:right w:val="none" w:sz="0" w:space="0" w:color="auto"/>
      </w:divBdr>
    </w:div>
    <w:div w:id="9410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e" TargetMode="External"/><Relationship Id="rId3" Type="http://schemas.openxmlformats.org/officeDocument/2006/relationships/settings" Target="settings.xml"/><Relationship Id="rId7" Type="http://schemas.openxmlformats.org/officeDocument/2006/relationships/hyperlink" Target="http://www.moh.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Adamia</dc:creator>
  <cp:keywords/>
  <dc:description/>
  <cp:lastModifiedBy>Ekaterine Adamia</cp:lastModifiedBy>
  <cp:revision>21</cp:revision>
  <cp:lastPrinted>2020-03-24T13:32:00Z</cp:lastPrinted>
  <dcterms:created xsi:type="dcterms:W3CDTF">2020-03-24T16:36:00Z</dcterms:created>
  <dcterms:modified xsi:type="dcterms:W3CDTF">2020-03-25T14:29:00Z</dcterms:modified>
</cp:coreProperties>
</file>