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DB" w:rsidRDefault="000A60DB" w:rsidP="000A60DB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jc w:val="right"/>
        <w:rPr>
          <w:rFonts w:ascii="Sylfaen" w:hAnsi="Sylfaen" w:cs="Calibri"/>
          <w:sz w:val="22"/>
          <w:szCs w:val="22"/>
          <w:lang w:val="ka-GE"/>
        </w:rPr>
      </w:pPr>
      <w:bookmarkStart w:id="0" w:name="_GoBack"/>
      <w:bookmarkEnd w:id="0"/>
      <w:r>
        <w:rPr>
          <w:rFonts w:ascii="Sylfaen" w:hAnsi="Sylfaen" w:cs="Calibri"/>
          <w:sz w:val="22"/>
          <w:szCs w:val="22"/>
          <w:lang w:val="ka-GE"/>
        </w:rPr>
        <w:t xml:space="preserve">დანართი </w:t>
      </w:r>
    </w:p>
    <w:p w:rsidR="000A60DB" w:rsidRDefault="000A60DB" w:rsidP="000A60DB">
      <w:pPr>
        <w:spacing w:before="100" w:beforeAutospacing="1" w:after="100" w:afterAutospacing="1"/>
        <w:jc w:val="center"/>
        <w:rPr>
          <w:rFonts w:ascii="Sylfaen" w:hAnsi="Sylfaen"/>
          <w:b/>
          <w:bCs/>
          <w:color w:val="212121"/>
          <w:lang w:val="ka-GE"/>
        </w:rPr>
      </w:pPr>
      <w:r>
        <w:rPr>
          <w:b/>
          <w:bCs/>
          <w:color w:val="212121"/>
        </w:rPr>
        <w:t>COVID-19-</w:t>
      </w:r>
      <w:r>
        <w:rPr>
          <w:rFonts w:ascii="Sylfaen" w:hAnsi="Sylfaen"/>
          <w:b/>
          <w:bCs/>
          <w:color w:val="212121"/>
          <w:lang w:val="ka-GE"/>
        </w:rPr>
        <w:t>ით</w:t>
      </w:r>
      <w:r>
        <w:rPr>
          <w:b/>
          <w:bCs/>
          <w:color w:val="212121"/>
          <w:lang w:val="ka-GE"/>
        </w:rPr>
        <w:t xml:space="preserve"> </w:t>
      </w:r>
      <w:r>
        <w:rPr>
          <w:rFonts w:ascii="Sylfaen" w:hAnsi="Sylfaen"/>
          <w:b/>
          <w:bCs/>
          <w:color w:val="212121"/>
          <w:lang w:val="ka-GE"/>
        </w:rPr>
        <w:t>დაავადებულთა</w:t>
      </w:r>
      <w:r>
        <w:rPr>
          <w:b/>
          <w:bCs/>
          <w:color w:val="212121"/>
          <w:lang w:val="ka-GE"/>
        </w:rPr>
        <w:t xml:space="preserve"> </w:t>
      </w:r>
      <w:r>
        <w:rPr>
          <w:rFonts w:ascii="Sylfaen" w:hAnsi="Sylfaen"/>
          <w:b/>
          <w:bCs/>
          <w:color w:val="212121"/>
          <w:lang w:val="ka-GE"/>
        </w:rPr>
        <w:t>და</w:t>
      </w:r>
      <w:r>
        <w:rPr>
          <w:b/>
          <w:bCs/>
          <w:color w:val="212121"/>
          <w:lang w:val="ka-GE"/>
        </w:rPr>
        <w:t xml:space="preserve"> </w:t>
      </w:r>
      <w:r>
        <w:rPr>
          <w:rFonts w:ascii="Sylfaen" w:hAnsi="Sylfaen"/>
          <w:b/>
          <w:bCs/>
          <w:color w:val="212121"/>
          <w:lang w:val="ka-GE"/>
        </w:rPr>
        <w:t>მათთან</w:t>
      </w:r>
      <w:r>
        <w:rPr>
          <w:b/>
          <w:bCs/>
          <w:color w:val="212121"/>
          <w:lang w:val="ka-GE"/>
        </w:rPr>
        <w:t xml:space="preserve"> </w:t>
      </w:r>
      <w:r>
        <w:rPr>
          <w:rFonts w:ascii="Sylfaen" w:hAnsi="Sylfaen"/>
          <w:b/>
          <w:bCs/>
          <w:color w:val="212121"/>
          <w:lang w:val="ka-GE"/>
        </w:rPr>
        <w:t>კონტაქტირებულთა</w:t>
      </w:r>
      <w:r>
        <w:rPr>
          <w:b/>
          <w:bCs/>
          <w:color w:val="212121"/>
          <w:lang w:val="ka-GE"/>
        </w:rPr>
        <w:t xml:space="preserve"> </w:t>
      </w:r>
      <w:r>
        <w:rPr>
          <w:rFonts w:ascii="Sylfaen" w:hAnsi="Sylfaen"/>
          <w:b/>
          <w:bCs/>
          <w:color w:val="212121"/>
          <w:lang w:val="ka-GE"/>
        </w:rPr>
        <w:t>სამედიცინო</w:t>
      </w:r>
      <w:r>
        <w:rPr>
          <w:b/>
          <w:bCs/>
          <w:color w:val="212121"/>
          <w:lang w:val="ka-GE"/>
        </w:rPr>
        <w:t xml:space="preserve"> </w:t>
      </w:r>
      <w:r>
        <w:rPr>
          <w:rFonts w:ascii="Sylfaen" w:hAnsi="Sylfaen"/>
          <w:b/>
          <w:bCs/>
          <w:color w:val="212121"/>
          <w:lang w:val="ka-GE"/>
        </w:rPr>
        <w:t>მეთვალყურეობიდან</w:t>
      </w:r>
      <w:r>
        <w:rPr>
          <w:b/>
          <w:bCs/>
          <w:color w:val="212121"/>
          <w:lang w:val="ka-GE"/>
        </w:rPr>
        <w:t xml:space="preserve"> </w:t>
      </w:r>
      <w:r>
        <w:rPr>
          <w:rFonts w:ascii="Sylfaen" w:hAnsi="Sylfaen"/>
          <w:b/>
          <w:bCs/>
          <w:color w:val="212121"/>
          <w:lang w:val="ka-GE"/>
        </w:rPr>
        <w:t>მოხსნისა</w:t>
      </w:r>
      <w:r>
        <w:rPr>
          <w:b/>
          <w:bCs/>
          <w:color w:val="212121"/>
          <w:lang w:val="ka-GE"/>
        </w:rPr>
        <w:t xml:space="preserve"> </w:t>
      </w:r>
      <w:r>
        <w:rPr>
          <w:rFonts w:ascii="Sylfaen" w:hAnsi="Sylfaen"/>
          <w:b/>
          <w:bCs/>
          <w:color w:val="212121"/>
          <w:lang w:val="ka-GE"/>
        </w:rPr>
        <w:t>და</w:t>
      </w:r>
      <w:r>
        <w:rPr>
          <w:b/>
          <w:bCs/>
          <w:color w:val="212121"/>
          <w:lang w:val="ka-GE"/>
        </w:rPr>
        <w:t xml:space="preserve"> </w:t>
      </w:r>
      <w:r>
        <w:rPr>
          <w:rFonts w:ascii="Sylfaen" w:hAnsi="Sylfaen"/>
          <w:b/>
          <w:bCs/>
          <w:color w:val="212121"/>
          <w:lang w:val="ka-GE"/>
        </w:rPr>
        <w:t>პჯრ</w:t>
      </w:r>
      <w:r>
        <w:rPr>
          <w:b/>
          <w:bCs/>
          <w:color w:val="212121"/>
          <w:lang w:val="ka-GE"/>
        </w:rPr>
        <w:t xml:space="preserve"> </w:t>
      </w:r>
      <w:r>
        <w:rPr>
          <w:rFonts w:ascii="Sylfaen" w:hAnsi="Sylfaen"/>
          <w:b/>
          <w:bCs/>
          <w:color w:val="212121"/>
          <w:lang w:val="ka-GE"/>
        </w:rPr>
        <w:t>ტესტირების ჩატარების წესი</w:t>
      </w:r>
    </w:p>
    <w:p w:rsidR="000A60DB" w:rsidRDefault="000A60DB" w:rsidP="000A60DB">
      <w:pPr>
        <w:spacing w:before="100" w:beforeAutospacing="1" w:after="100" w:afterAutospacing="1"/>
        <w:jc w:val="both"/>
        <w:rPr>
          <w:rFonts w:ascii="Sylfaen" w:hAnsi="Sylfaen"/>
          <w:b/>
          <w:bCs/>
          <w:color w:val="212121"/>
          <w:lang w:val="ka-GE"/>
        </w:rPr>
      </w:pPr>
    </w:p>
    <w:p w:rsidR="000A60DB" w:rsidRDefault="000A60DB" w:rsidP="000A60DB">
      <w:pPr>
        <w:spacing w:before="100" w:beforeAutospacing="1" w:after="100" w:afterAutospacing="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ახალი კორონავირუსით (SARS-CoV-2) გამოწვეული ინფექციის COVID-19-ის (შემდგომში - COVID-19) მქონე პაციენტებისა და მათთან კონტაქტირებული პირების მეთვალყურეობაზე ყოფნის დასრულება/გაწერა და მასთან დაკავშირებული პჯრ ტესტირების ჩატარება ხორციელდება შემდეგი სქემის მიხედვით:</w:t>
      </w:r>
    </w:p>
    <w:p w:rsidR="000A60DB" w:rsidRDefault="000A60DB" w:rsidP="000A60DB">
      <w:pPr>
        <w:pStyle w:val="gmail-m-2957474406110499406msolistparagraph"/>
        <w:spacing w:after="160" w:line="252" w:lineRule="auto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>
        <w:rPr>
          <w:rFonts w:ascii="Calibri" w:hAnsi="Calibri" w:cs="Calibri"/>
          <w:b/>
          <w:bCs/>
          <w:i/>
          <w:iCs/>
          <w:color w:val="212121"/>
          <w:sz w:val="22"/>
          <w:szCs w:val="22"/>
          <w:lang w:val="ka-GE"/>
        </w:rPr>
        <w:t>1.</w:t>
      </w:r>
      <w:r>
        <w:rPr>
          <w:b/>
          <w:bCs/>
          <w:i/>
          <w:iCs/>
          <w:color w:val="212121"/>
          <w:sz w:val="14"/>
          <w:szCs w:val="14"/>
          <w:lang w:val="ka-GE"/>
        </w:rPr>
        <w:t>      </w:t>
      </w:r>
      <w:r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>ბინაზე/საიზოლაციო სივრცეში (სასტუმრო) მეთვალყურეობაზე მყოფი:</w:t>
      </w:r>
    </w:p>
    <w:p w:rsidR="000A60DB" w:rsidRDefault="000A60DB" w:rsidP="000A60DB">
      <w:pPr>
        <w:pStyle w:val="gmail-m-2957474406110499406msolistparagraph"/>
        <w:spacing w:after="160" w:line="252" w:lineRule="auto"/>
        <w:ind w:firstLine="420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>ა) უსიმპტომო პაციენტი:</w:t>
      </w:r>
    </w:p>
    <w:p w:rsidR="000A60DB" w:rsidRDefault="000A60DB" w:rsidP="000A60DB">
      <w:pPr>
        <w:pStyle w:val="gmail-m-2957474406110499406msolistparagraph"/>
        <w:numPr>
          <w:ilvl w:val="0"/>
          <w:numId w:val="1"/>
        </w:numPr>
        <w:spacing w:after="160" w:line="252" w:lineRule="auto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>ექვემდებარება იზოლაციას დამადასტურებელი სინჯის (</w:t>
      </w:r>
      <w:r>
        <w:rPr>
          <w:rFonts w:ascii="Sylfaen" w:hAnsi="Sylfaen" w:cs="Calibri"/>
          <w:sz w:val="22"/>
          <w:szCs w:val="22"/>
          <w:lang w:val="ka-GE"/>
        </w:rPr>
        <w:t>ზემო და/ან ქვემო სასუნთქი გზებიდან აღებული მასალა პჯრ კვლევის ჩატარების მიზნით) აღებიდან 10 კალენდარული დღის განმავლობაში</w:t>
      </w:r>
    </w:p>
    <w:p w:rsidR="000A60DB" w:rsidRDefault="000A60DB" w:rsidP="000A60DB">
      <w:pPr>
        <w:pStyle w:val="gmail-m-2957474406110499406msolistparagraph"/>
        <w:numPr>
          <w:ilvl w:val="0"/>
          <w:numId w:val="1"/>
        </w:numPr>
        <w:spacing w:after="160" w:line="252" w:lineRule="auto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>
        <w:rPr>
          <w:rFonts w:ascii="Sylfaen" w:hAnsi="Sylfaen" w:cs="Calibri"/>
          <w:sz w:val="22"/>
          <w:szCs w:val="22"/>
          <w:lang w:val="ka-GE"/>
        </w:rPr>
        <w:t>იზოლაცია სრულდება პჯრ დიაგნოსტიკის გარეშე</w:t>
      </w:r>
    </w:p>
    <w:p w:rsidR="000A60DB" w:rsidRDefault="000A60DB" w:rsidP="000A60DB">
      <w:pPr>
        <w:pStyle w:val="gmail-m-2957474406110499406msolistparagraph"/>
        <w:numPr>
          <w:ilvl w:val="0"/>
          <w:numId w:val="1"/>
        </w:numPr>
        <w:spacing w:after="160" w:line="252" w:lineRule="auto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>
        <w:rPr>
          <w:rFonts w:ascii="Sylfaen" w:hAnsi="Sylfaen" w:cs="Calibri"/>
          <w:sz w:val="22"/>
          <w:szCs w:val="22"/>
          <w:lang w:val="ka-GE"/>
        </w:rPr>
        <w:t>პაციენტს ენიჭება გამოჯანმრთელებულის სტატუსი</w:t>
      </w:r>
    </w:p>
    <w:p w:rsidR="000A60DB" w:rsidRDefault="000A60DB" w:rsidP="000A60DB">
      <w:pPr>
        <w:pStyle w:val="gmail-m-2957474406110499406msolistparagraph"/>
        <w:spacing w:after="160" w:line="252" w:lineRule="auto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</w:p>
    <w:p w:rsidR="000A60DB" w:rsidRDefault="000A60DB" w:rsidP="000A60DB">
      <w:pPr>
        <w:pStyle w:val="gmail-m-2957474406110499406msolistparagraph"/>
        <w:spacing w:after="160" w:line="252" w:lineRule="auto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 xml:space="preserve">      ბ) მსუბუქი სიმპტომების მქონე პაციენტი:</w:t>
      </w:r>
    </w:p>
    <w:p w:rsidR="000A60DB" w:rsidRDefault="000A60DB" w:rsidP="000A60DB">
      <w:pPr>
        <w:pStyle w:val="gmail-m-2957474406110499406msolistparagraph"/>
        <w:numPr>
          <w:ilvl w:val="0"/>
          <w:numId w:val="2"/>
        </w:numPr>
        <w:spacing w:after="160" w:line="252" w:lineRule="auto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>ექვემდებარება იზოლაციას დამადასტურებელი სინჯის (</w:t>
      </w:r>
      <w:r>
        <w:rPr>
          <w:rFonts w:ascii="Sylfaen" w:hAnsi="Sylfaen" w:cs="Calibri"/>
          <w:sz w:val="22"/>
          <w:szCs w:val="22"/>
          <w:lang w:val="ka-GE"/>
        </w:rPr>
        <w:t>ზემო და/ან ქვემო სასუნთქი გზებიდან აღებული მასალა პჯრ კვლევის ჩატარების მიზნით) აღებიდან მინიმუმ 10 კალენდარული დღის განმავლობაში</w:t>
      </w:r>
    </w:p>
    <w:p w:rsidR="000A60DB" w:rsidRDefault="000A60DB" w:rsidP="000A60DB">
      <w:pPr>
        <w:pStyle w:val="gmail-m-2957474406110499406msolistparagraph"/>
        <w:numPr>
          <w:ilvl w:val="0"/>
          <w:numId w:val="2"/>
        </w:numPr>
        <w:spacing w:after="160" w:line="252" w:lineRule="auto"/>
        <w:jc w:val="both"/>
        <w:rPr>
          <w:rFonts w:ascii="Sylfaen" w:hAnsi="Sylfaen"/>
          <w:bCs/>
          <w:iCs/>
          <w:color w:val="212121"/>
          <w:sz w:val="22"/>
          <w:szCs w:val="22"/>
          <w:lang w:val="ka-GE"/>
        </w:rPr>
      </w:pP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>იზოლაცია სრულდება 10 კალენდარული დღისა და სიმპტომების ალაგებიდან დამატებით 3 დღის (10+3=13) გასვლის შემდეგ, პჯრ დიაგნოსტიკის გარეშე</w:t>
      </w:r>
    </w:p>
    <w:p w:rsidR="000A60DB" w:rsidRDefault="000A60DB" w:rsidP="000A60DB">
      <w:pPr>
        <w:pStyle w:val="gmail-m-2957474406110499406msolistparagraph"/>
        <w:numPr>
          <w:ilvl w:val="0"/>
          <w:numId w:val="2"/>
        </w:numPr>
        <w:spacing w:after="160" w:line="252" w:lineRule="auto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>
        <w:rPr>
          <w:rFonts w:ascii="Sylfaen" w:hAnsi="Sylfaen" w:cs="Calibri"/>
          <w:sz w:val="22"/>
          <w:szCs w:val="22"/>
          <w:lang w:val="ka-GE"/>
        </w:rPr>
        <w:t>პაციენტს ენიჭება გამოჯანმრთელებულის სტატუსი</w:t>
      </w:r>
    </w:p>
    <w:p w:rsidR="000A60DB" w:rsidRDefault="000A60DB" w:rsidP="000A60DB">
      <w:pPr>
        <w:pStyle w:val="gmail-m-2957474406110499406msolistparagraph"/>
        <w:spacing w:after="160" w:line="252" w:lineRule="auto"/>
        <w:ind w:left="1080"/>
        <w:jc w:val="both"/>
        <w:rPr>
          <w:rFonts w:ascii="Sylfaen" w:hAnsi="Sylfaen"/>
          <w:bCs/>
          <w:iCs/>
          <w:color w:val="212121"/>
          <w:sz w:val="22"/>
          <w:szCs w:val="22"/>
        </w:rPr>
      </w:pPr>
    </w:p>
    <w:p w:rsidR="000A60DB" w:rsidRDefault="000A60DB" w:rsidP="000A60DB">
      <w:pPr>
        <w:pStyle w:val="gmail-m-2957474406110499406msolistparagraph"/>
        <w:spacing w:after="160" w:line="252" w:lineRule="auto"/>
        <w:rPr>
          <w:rFonts w:ascii="Calibri" w:hAnsi="Calibri" w:cs="Calibri"/>
          <w:color w:val="212121"/>
        </w:rPr>
      </w:pPr>
      <w:r>
        <w:rPr>
          <w:rFonts w:ascii="Sylfaen" w:hAnsi="Sylfaen" w:cs="Calibri"/>
          <w:b/>
          <w:bCs/>
          <w:i/>
          <w:iCs/>
          <w:color w:val="212121"/>
          <w:lang w:val="ka-GE"/>
        </w:rPr>
        <w:t>2</w:t>
      </w:r>
      <w:r>
        <w:rPr>
          <w:rFonts w:ascii="Calibri" w:hAnsi="Calibri" w:cs="Calibri"/>
          <w:b/>
          <w:bCs/>
          <w:i/>
          <w:iCs/>
          <w:color w:val="212121"/>
          <w:lang w:val="ka-GE"/>
        </w:rPr>
        <w:t>.</w:t>
      </w:r>
      <w:r>
        <w:rPr>
          <w:b/>
          <w:bCs/>
          <w:i/>
          <w:iCs/>
          <w:color w:val="212121"/>
          <w:sz w:val="14"/>
          <w:szCs w:val="14"/>
          <w:lang w:val="ka-GE"/>
        </w:rPr>
        <w:t xml:space="preserve">      </w:t>
      </w:r>
      <w:r>
        <w:rPr>
          <w:rFonts w:ascii="Sylfaen" w:hAnsi="Sylfaen" w:cs="Calibri"/>
          <w:b/>
          <w:bCs/>
          <w:i/>
          <w:iCs/>
          <w:color w:val="212121"/>
          <w:lang w:val="ka-GE"/>
        </w:rPr>
        <w:t>საავადმყოფოში</w:t>
      </w:r>
      <w:r>
        <w:rPr>
          <w:rFonts w:ascii="Calibri" w:hAnsi="Calibri" w:cs="Calibri"/>
          <w:b/>
          <w:bCs/>
          <w:i/>
          <w:iCs/>
          <w:color w:val="212121"/>
          <w:lang w:val="ka-GE"/>
        </w:rPr>
        <w:t xml:space="preserve"> </w:t>
      </w:r>
      <w:r>
        <w:rPr>
          <w:rFonts w:ascii="Sylfaen" w:hAnsi="Sylfaen" w:cs="Calibri"/>
          <w:b/>
          <w:bCs/>
          <w:i/>
          <w:iCs/>
          <w:color w:val="212121"/>
          <w:lang w:val="ka-GE"/>
        </w:rPr>
        <w:t>მოთავსებული</w:t>
      </w:r>
      <w:r>
        <w:rPr>
          <w:rFonts w:ascii="Calibri" w:hAnsi="Calibri" w:cs="Calibri"/>
          <w:b/>
          <w:bCs/>
          <w:i/>
          <w:iCs/>
          <w:color w:val="212121"/>
          <w:lang w:val="ka-GE"/>
        </w:rPr>
        <w:t>:</w:t>
      </w:r>
    </w:p>
    <w:p w:rsidR="000A60DB" w:rsidRDefault="000A60DB" w:rsidP="000A60DB">
      <w:pPr>
        <w:pStyle w:val="gmail-m-2957474406110499406msolistparagraph"/>
        <w:spacing w:after="160" w:line="252" w:lineRule="auto"/>
        <w:ind w:firstLine="420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>ა) უსიმპტომო პაციენტი:</w:t>
      </w:r>
    </w:p>
    <w:p w:rsidR="000A60DB" w:rsidRDefault="000A60DB" w:rsidP="000A60DB">
      <w:pPr>
        <w:pStyle w:val="gmail-m-2957474406110499406msolistparagraph"/>
        <w:numPr>
          <w:ilvl w:val="0"/>
          <w:numId w:val="2"/>
        </w:numPr>
        <w:spacing w:after="160" w:line="252" w:lineRule="auto"/>
        <w:jc w:val="both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>ექვემდებარება საავადმყოფოდან გაწერას დამადასტურებელი სინჯის (</w:t>
      </w:r>
      <w:r>
        <w:rPr>
          <w:rFonts w:ascii="Sylfaen" w:hAnsi="Sylfaen" w:cs="Calibri"/>
          <w:sz w:val="22"/>
          <w:szCs w:val="22"/>
          <w:lang w:val="ka-GE"/>
        </w:rPr>
        <w:t>ზემო და/ან ქვემო სასუნთქი გზებიდან აღებული მასალა პჯრ კვლევის ჩატარების მიზნით) აღებიდან 10 კალენდარული დღის შემდეგ, პჯრ კვლევის გარეშე.</w:t>
      </w:r>
    </w:p>
    <w:p w:rsidR="000A60DB" w:rsidRDefault="000A60DB" w:rsidP="000A60DB">
      <w:pPr>
        <w:pStyle w:val="gmail-m-2957474406110499406msolistparagraph"/>
        <w:spacing w:after="160" w:line="252" w:lineRule="auto"/>
        <w:ind w:left="1080"/>
        <w:jc w:val="both"/>
        <w:rPr>
          <w:rFonts w:ascii="Sylfaen" w:hAnsi="Sylfaen" w:cs="Calibri"/>
          <w:sz w:val="22"/>
          <w:szCs w:val="22"/>
          <w:lang w:val="ka-GE"/>
        </w:rPr>
      </w:pPr>
      <w:r>
        <w:rPr>
          <w:rFonts w:ascii="Sylfaen" w:hAnsi="Sylfaen" w:cs="Calibri"/>
          <w:sz w:val="22"/>
          <w:szCs w:val="22"/>
          <w:lang w:val="ka-GE"/>
        </w:rPr>
        <w:lastRenderedPageBreak/>
        <w:t>ან,</w:t>
      </w:r>
    </w:p>
    <w:p w:rsidR="000A60DB" w:rsidRDefault="000A60DB" w:rsidP="000A60DB">
      <w:pPr>
        <w:pStyle w:val="gmail-m-2957474406110499406msolistparagraph"/>
        <w:numPr>
          <w:ilvl w:val="0"/>
          <w:numId w:val="2"/>
        </w:numPr>
        <w:spacing w:after="160" w:line="252" w:lineRule="auto"/>
        <w:jc w:val="both"/>
        <w:rPr>
          <w:rFonts w:ascii="Sylfaen" w:hAnsi="Sylfaen"/>
          <w:bCs/>
          <w:i/>
          <w:iCs/>
          <w:color w:val="212121"/>
          <w:sz w:val="22"/>
          <w:szCs w:val="22"/>
          <w:lang w:val="ka-GE"/>
        </w:rPr>
      </w:pP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>საიზოლაციო სივრცეში გადაყვანას ნებისმიერ ვადაზე (აღნიშნული 10 დღიდან). ამ შემთხვევაში იზოლაციის ვადა აგრძელებს უკვე დაწყებულს.</w:t>
      </w:r>
    </w:p>
    <w:p w:rsidR="000A60DB" w:rsidRDefault="000A60DB" w:rsidP="000A60DB">
      <w:pPr>
        <w:pStyle w:val="gmail-m-2957474406110499406msolistparagraph"/>
        <w:spacing w:after="160" w:line="252" w:lineRule="auto"/>
        <w:jc w:val="both"/>
        <w:rPr>
          <w:rFonts w:ascii="Sylfaen" w:hAnsi="Sylfaen"/>
          <w:bCs/>
          <w:iCs/>
          <w:color w:val="212121"/>
          <w:sz w:val="22"/>
          <w:szCs w:val="22"/>
          <w:lang w:val="ka-GE"/>
        </w:rPr>
      </w:pPr>
    </w:p>
    <w:p w:rsidR="000A60DB" w:rsidRDefault="000A60DB" w:rsidP="000A60DB">
      <w:pPr>
        <w:pStyle w:val="gmail-m-2957474406110499406msolistparagraph"/>
        <w:spacing w:after="160" w:line="252" w:lineRule="auto"/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</w:pPr>
      <w:r>
        <w:rPr>
          <w:rFonts w:ascii="Sylfaen" w:hAnsi="Sylfaen"/>
          <w:b/>
          <w:bCs/>
          <w:i/>
          <w:iCs/>
          <w:color w:val="212121"/>
          <w:sz w:val="22"/>
          <w:szCs w:val="22"/>
          <w:lang w:val="ka-GE"/>
        </w:rPr>
        <w:t xml:space="preserve">    ბ) სიმპტომების მქონე პაციენტი:</w:t>
      </w:r>
    </w:p>
    <w:p w:rsidR="000A60DB" w:rsidRDefault="000A60DB" w:rsidP="000A60DB">
      <w:pPr>
        <w:pStyle w:val="gmail-m-2957474406110499406msolistparagraph"/>
        <w:numPr>
          <w:ilvl w:val="0"/>
          <w:numId w:val="2"/>
        </w:numPr>
        <w:spacing w:after="160" w:line="252" w:lineRule="auto"/>
        <w:jc w:val="both"/>
        <w:rPr>
          <w:rFonts w:ascii="Sylfaen" w:hAnsi="Sylfaen"/>
          <w:bCs/>
          <w:iCs/>
          <w:color w:val="212121"/>
          <w:sz w:val="22"/>
          <w:szCs w:val="22"/>
          <w:lang w:val="ka-GE"/>
        </w:rPr>
      </w:pP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>ექვემდებარება საავადმყოფოდან გაწერას დამადასტურებელი სინჯის (</w:t>
      </w:r>
      <w:r>
        <w:rPr>
          <w:rFonts w:ascii="Sylfaen" w:hAnsi="Sylfaen" w:cs="Calibri"/>
          <w:sz w:val="22"/>
          <w:szCs w:val="22"/>
          <w:lang w:val="ka-GE"/>
        </w:rPr>
        <w:t xml:space="preserve">ზემო და/ან ქვემო სასუნთქი გზებიდან აღებული მასალა პჯრ კვლევის ჩატარების მიზნით) აღებიდან მინიმუმ 10 კალენდარული დღისა </w:t>
      </w:r>
      <w:r>
        <w:rPr>
          <w:rFonts w:ascii="Sylfaen" w:hAnsi="Sylfaen"/>
          <w:bCs/>
          <w:iCs/>
          <w:color w:val="212121"/>
          <w:sz w:val="22"/>
          <w:szCs w:val="22"/>
          <w:lang w:val="ka-GE"/>
        </w:rPr>
        <w:t>და სიმპტომების ალაგებიდან დამატებით 3 დღის (10+3=13) გასვლის შემდეგ, პჯრ დიაგნოსტიკის გარეშე</w:t>
      </w:r>
    </w:p>
    <w:p w:rsidR="000A60DB" w:rsidRDefault="000A60DB" w:rsidP="000A60DB">
      <w:pPr>
        <w:pStyle w:val="gmail-m-2957474406110499406msolistparagraph"/>
        <w:spacing w:after="160" w:line="252" w:lineRule="auto"/>
        <w:jc w:val="both"/>
        <w:rPr>
          <w:rFonts w:ascii="Sylfaen" w:hAnsi="Sylfaen"/>
          <w:bCs/>
          <w:iCs/>
          <w:color w:val="212121"/>
          <w:sz w:val="22"/>
          <w:szCs w:val="22"/>
          <w:lang w:val="ka-GE"/>
        </w:rPr>
      </w:pPr>
    </w:p>
    <w:p w:rsidR="000A60DB" w:rsidRDefault="000A60DB" w:rsidP="000A60DB">
      <w:pPr>
        <w:pStyle w:val="gmail-m-2957474406110499406msolistparagraph"/>
        <w:spacing w:after="160" w:line="252" w:lineRule="auto"/>
        <w:rPr>
          <w:rFonts w:ascii="Calibri" w:hAnsi="Calibri" w:cs="Calibri"/>
          <w:color w:val="212121"/>
        </w:rPr>
      </w:pPr>
      <w:r>
        <w:rPr>
          <w:rFonts w:ascii="Sylfaen" w:hAnsi="Sylfaen" w:cs="Calibri"/>
          <w:b/>
          <w:bCs/>
          <w:i/>
          <w:iCs/>
          <w:color w:val="212121"/>
          <w:lang w:val="ka-GE"/>
        </w:rPr>
        <w:t>3.</w:t>
      </w:r>
      <w:r>
        <w:rPr>
          <w:rFonts w:ascii="Calibri" w:hAnsi="Calibri" w:cs="Calibri"/>
          <w:b/>
          <w:bCs/>
          <w:i/>
          <w:iCs/>
          <w:color w:val="212121"/>
          <w:lang w:val="ka-GE"/>
        </w:rPr>
        <w:t>.</w:t>
      </w:r>
      <w:r>
        <w:rPr>
          <w:b/>
          <w:bCs/>
          <w:i/>
          <w:iCs/>
          <w:color w:val="212121"/>
          <w:sz w:val="14"/>
          <w:szCs w:val="14"/>
          <w:lang w:val="ka-GE"/>
        </w:rPr>
        <w:t xml:space="preserve">      </w:t>
      </w:r>
      <w:r>
        <w:rPr>
          <w:rFonts w:ascii="Sylfaen" w:hAnsi="Sylfaen" w:cs="Calibri"/>
          <w:b/>
          <w:bCs/>
          <w:i/>
          <w:iCs/>
          <w:color w:val="212121"/>
          <w:lang w:val="ka-GE"/>
        </w:rPr>
        <w:t>კონტაქტირებული</w:t>
      </w:r>
      <w:r>
        <w:rPr>
          <w:rFonts w:ascii="Calibri" w:hAnsi="Calibri" w:cs="Calibri"/>
          <w:b/>
          <w:bCs/>
          <w:i/>
          <w:iCs/>
          <w:color w:val="212121"/>
          <w:lang w:val="ka-GE"/>
        </w:rPr>
        <w:t xml:space="preserve"> </w:t>
      </w:r>
      <w:r>
        <w:rPr>
          <w:rFonts w:ascii="Sylfaen" w:hAnsi="Sylfaen" w:cs="Calibri"/>
          <w:b/>
          <w:bCs/>
          <w:i/>
          <w:iCs/>
          <w:color w:val="212121"/>
          <w:lang w:val="ka-GE"/>
        </w:rPr>
        <w:t>პირები</w:t>
      </w:r>
      <w:r>
        <w:rPr>
          <w:rFonts w:ascii="Calibri" w:hAnsi="Calibri" w:cs="Calibri"/>
          <w:b/>
          <w:bCs/>
          <w:i/>
          <w:iCs/>
          <w:color w:val="212121"/>
          <w:lang w:val="ka-GE"/>
        </w:rPr>
        <w:t>:</w:t>
      </w:r>
    </w:p>
    <w:p w:rsidR="000A60DB" w:rsidRDefault="000A60DB" w:rsidP="000A60D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cs="Calibri"/>
          <w:color w:val="212121"/>
        </w:rPr>
      </w:pPr>
      <w:r>
        <w:rPr>
          <w:rFonts w:ascii="Sylfaen" w:hAnsi="Sylfaen" w:cs="Calibri"/>
          <w:color w:val="212121"/>
          <w:lang w:val="ka-GE"/>
        </w:rPr>
        <w:t>ექვემდებარებიან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იზოლაციას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დაავადებულთან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კონტაქტის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შეწყვეტიდან</w:t>
      </w:r>
      <w:r>
        <w:rPr>
          <w:rFonts w:cs="Calibri"/>
          <w:color w:val="212121"/>
          <w:lang w:val="ka-GE"/>
        </w:rPr>
        <w:t xml:space="preserve"> 12 </w:t>
      </w:r>
      <w:r>
        <w:rPr>
          <w:rFonts w:ascii="Sylfaen" w:hAnsi="Sylfaen" w:cs="Calibri"/>
          <w:color w:val="212121"/>
          <w:lang w:val="ka-GE"/>
        </w:rPr>
        <w:t>დღის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მანძილზე</w:t>
      </w:r>
      <w:r>
        <w:rPr>
          <w:rFonts w:cs="Calibri"/>
          <w:color w:val="212121"/>
          <w:lang w:val="ka-GE"/>
        </w:rPr>
        <w:t xml:space="preserve">. </w:t>
      </w:r>
    </w:p>
    <w:p w:rsidR="000A60DB" w:rsidRDefault="000A60DB" w:rsidP="000A60D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  <w:color w:val="212121"/>
        </w:rPr>
      </w:pPr>
      <w:r>
        <w:rPr>
          <w:rFonts w:ascii="Sylfaen" w:hAnsi="Sylfaen" w:cs="Calibri"/>
          <w:color w:val="212121"/>
          <w:lang w:val="ka-GE"/>
        </w:rPr>
        <w:t>მე</w:t>
      </w:r>
      <w:r>
        <w:rPr>
          <w:rFonts w:cs="Calibri"/>
          <w:color w:val="212121"/>
          <w:lang w:val="ka-GE"/>
        </w:rPr>
        <w:t xml:space="preserve">-12 </w:t>
      </w:r>
      <w:r>
        <w:rPr>
          <w:rFonts w:ascii="Sylfaen" w:hAnsi="Sylfaen" w:cs="Calibri"/>
          <w:color w:val="212121"/>
          <w:lang w:val="ka-GE"/>
        </w:rPr>
        <w:t>კალენდარულ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დღეს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მათ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უტარდებათ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პჯრ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დიაგნოსტიკა, ან სწრაფი ტესტირება ანტიგენზე (აღიარებული ეროვნული მარეგულირებლის ან</w:t>
      </w:r>
      <w:r>
        <w:rPr>
          <w:rFonts w:ascii="Sylfaen" w:hAnsi="Sylfaen" w:cs="Calibri"/>
          <w:color w:val="212121"/>
        </w:rPr>
        <w:t xml:space="preserve"> FDA</w:t>
      </w:r>
      <w:r>
        <w:rPr>
          <w:rFonts w:ascii="Sylfaen" w:hAnsi="Sylfaen" w:cs="Calibri"/>
          <w:color w:val="212121"/>
          <w:lang w:val="ka-GE"/>
        </w:rPr>
        <w:t xml:space="preserve"> მიერ)</w:t>
      </w:r>
      <w:r>
        <w:rPr>
          <w:rFonts w:cs="Calibri"/>
          <w:color w:val="212121"/>
          <w:lang w:val="ka-GE"/>
        </w:rPr>
        <w:t xml:space="preserve">. </w:t>
      </w:r>
      <w:r>
        <w:rPr>
          <w:rFonts w:ascii="Sylfaen" w:hAnsi="Sylfaen" w:cs="Calibri"/>
          <w:color w:val="212121"/>
          <w:lang w:val="ka-GE"/>
        </w:rPr>
        <w:t>სინჯის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აღება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ამ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მიზნით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წარმოებს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ადგილობრივი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საზოგადოებრივი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ჯანმრთელობის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ცენტრის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მიერ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ნომინირებული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დაწესებულების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მიერ</w:t>
      </w:r>
      <w:r>
        <w:rPr>
          <w:rFonts w:cs="Calibri"/>
          <w:color w:val="212121"/>
          <w:lang w:val="ka-GE"/>
        </w:rPr>
        <w:t xml:space="preserve">, </w:t>
      </w:r>
      <w:r>
        <w:rPr>
          <w:rFonts w:ascii="Sylfaen" w:hAnsi="Sylfaen" w:cs="Calibri"/>
          <w:color w:val="212121"/>
          <w:lang w:val="ka-GE"/>
        </w:rPr>
        <w:t>ბიოუსაფრთხოების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წესებისა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და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სინჯის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აღების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სტანდარტული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ოპერაციული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პროცედურების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დაცვით</w:t>
      </w:r>
      <w:r>
        <w:rPr>
          <w:rFonts w:cs="Calibri"/>
          <w:color w:val="212121"/>
          <w:lang w:val="ka-GE"/>
        </w:rPr>
        <w:t xml:space="preserve">, </w:t>
      </w:r>
      <w:r>
        <w:rPr>
          <w:rFonts w:ascii="Sylfaen" w:hAnsi="Sylfaen" w:cs="Calibri"/>
          <w:color w:val="212121"/>
          <w:lang w:val="ka-GE"/>
        </w:rPr>
        <w:t>უპირატესად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დაწესებულების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მიერ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მოწყობილ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სპეციალურ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სივრცეში</w:t>
      </w:r>
      <w:r>
        <w:rPr>
          <w:rFonts w:cs="Calibri"/>
          <w:color w:val="212121"/>
          <w:lang w:val="ka-GE"/>
        </w:rPr>
        <w:t xml:space="preserve">. </w:t>
      </w:r>
    </w:p>
    <w:p w:rsidR="000A60DB" w:rsidRDefault="000A60DB" w:rsidP="000A60D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  <w:color w:val="212121"/>
        </w:rPr>
      </w:pPr>
      <w:r>
        <w:rPr>
          <w:rFonts w:ascii="Sylfaen" w:hAnsi="Sylfaen" w:cs="Calibri"/>
          <w:color w:val="212121"/>
          <w:lang w:val="ka-GE"/>
        </w:rPr>
        <w:t>კონტაქტირებული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პირის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გადაადგილება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სინჯის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აღების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წერტილამდე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არის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მისი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პასუხისმგებლობა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და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წარმოებს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სტანდარტული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უსაფრთხოების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წესების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დაცვით</w:t>
      </w:r>
      <w:r>
        <w:rPr>
          <w:rFonts w:cs="Calibri"/>
          <w:color w:val="212121"/>
          <w:lang w:val="ka-GE"/>
        </w:rPr>
        <w:t xml:space="preserve">. </w:t>
      </w:r>
      <w:r>
        <w:rPr>
          <w:rFonts w:ascii="Sylfaen" w:hAnsi="Sylfaen" w:cs="Calibri"/>
          <w:color w:val="212121"/>
          <w:lang w:val="ka-GE"/>
        </w:rPr>
        <w:t>გამონაკლისს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წარმოდგენენ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სპეციალურ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სივცეებში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იზოლირებული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და</w:t>
      </w:r>
      <w:r>
        <w:rPr>
          <w:rFonts w:cs="Calibri"/>
          <w:color w:val="212121"/>
          <w:lang w:val="ka-GE"/>
        </w:rPr>
        <w:t xml:space="preserve">  </w:t>
      </w:r>
      <w:r>
        <w:rPr>
          <w:rFonts w:ascii="Sylfaen" w:hAnsi="Sylfaen" w:cs="Calibri"/>
          <w:color w:val="212121"/>
          <w:lang w:val="ka-GE"/>
        </w:rPr>
        <w:t>თვითიზოლირებული პირები</w:t>
      </w:r>
      <w:r>
        <w:rPr>
          <w:rFonts w:cs="Calibri"/>
          <w:color w:val="212121"/>
          <w:lang w:val="ka-GE"/>
        </w:rPr>
        <w:t xml:space="preserve">, </w:t>
      </w:r>
      <w:r>
        <w:rPr>
          <w:rFonts w:ascii="Sylfaen" w:hAnsi="Sylfaen" w:cs="Calibri"/>
          <w:color w:val="212121"/>
          <w:lang w:val="ka-GE"/>
        </w:rPr>
        <w:t>რომელთა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გადაადგილება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შეზღუდულია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სხვა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ობიექტური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მიზეზებით</w:t>
      </w:r>
      <w:r>
        <w:rPr>
          <w:rFonts w:cs="Calibri"/>
          <w:color w:val="212121"/>
          <w:lang w:val="ka-GE"/>
        </w:rPr>
        <w:t>.</w:t>
      </w:r>
    </w:p>
    <w:p w:rsidR="000A60DB" w:rsidRDefault="000A60DB" w:rsidP="000A60D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  <w:color w:val="212121"/>
        </w:rPr>
      </w:pPr>
      <w:r>
        <w:rPr>
          <w:rFonts w:ascii="Sylfaen" w:hAnsi="Sylfaen" w:cs="Calibri"/>
          <w:color w:val="212121"/>
          <w:lang w:val="ka-GE"/>
        </w:rPr>
        <w:t>კონტაქტირებულ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პირს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შეუძლია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შეწყვიტოს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იზოლაციის</w:t>
      </w:r>
      <w:r>
        <w:rPr>
          <w:rFonts w:cs="Calibri"/>
          <w:color w:val="212121"/>
          <w:lang w:val="ka-GE"/>
        </w:rPr>
        <w:t xml:space="preserve"> </w:t>
      </w:r>
      <w:r>
        <w:rPr>
          <w:rFonts w:ascii="Sylfaen" w:hAnsi="Sylfaen" w:cs="Calibri"/>
          <w:color w:val="212121"/>
          <w:lang w:val="ka-GE"/>
        </w:rPr>
        <w:t>რეჟიმი</w:t>
      </w:r>
      <w:r>
        <w:rPr>
          <w:rFonts w:cs="Calibri"/>
          <w:color w:val="212121"/>
          <w:lang w:val="ka-GE"/>
        </w:rPr>
        <w:t xml:space="preserve">, </w:t>
      </w:r>
      <w:r>
        <w:rPr>
          <w:rFonts w:ascii="Sylfaen" w:hAnsi="Sylfaen" w:cs="Calibri"/>
          <w:color w:val="212121"/>
          <w:lang w:val="ka-GE"/>
        </w:rPr>
        <w:t>მხოლოდ</w:t>
      </w:r>
    </w:p>
    <w:p w:rsidR="000A60DB" w:rsidRDefault="000A60DB" w:rsidP="000A60DB">
      <w:pPr>
        <w:spacing w:before="100" w:beforeAutospacing="1" w:after="100" w:afterAutospacing="1"/>
        <w:ind w:left="2160"/>
        <w:jc w:val="both"/>
        <w:rPr>
          <w:rFonts w:ascii="Sylfaen" w:hAnsi="Sylfaen"/>
          <w:color w:val="212121"/>
        </w:rPr>
      </w:pPr>
      <w:r>
        <w:rPr>
          <w:rFonts w:ascii="Sylfaen" w:hAnsi="Sylfaen"/>
          <w:color w:val="212121"/>
          <w:lang w:val="ka-GE"/>
        </w:rPr>
        <w:t>ა</w:t>
      </w:r>
      <w:r>
        <w:rPr>
          <w:color w:val="212121"/>
          <w:lang w:val="ka-GE"/>
        </w:rPr>
        <w:t xml:space="preserve">) </w:t>
      </w:r>
      <w:r>
        <w:rPr>
          <w:rFonts w:ascii="Sylfaen" w:hAnsi="Sylfaen"/>
          <w:color w:val="212121"/>
          <w:lang w:val="ka-GE"/>
        </w:rPr>
        <w:t>უარყოფითი</w:t>
      </w:r>
      <w:r>
        <w:rPr>
          <w:color w:val="212121"/>
          <w:lang w:val="ka-GE"/>
        </w:rPr>
        <w:t xml:space="preserve">  </w:t>
      </w:r>
      <w:r>
        <w:rPr>
          <w:rFonts w:ascii="Sylfaen" w:hAnsi="Sylfaen"/>
          <w:color w:val="212121"/>
          <w:lang w:val="ka-GE"/>
        </w:rPr>
        <w:t>პჯრ</w:t>
      </w:r>
      <w:r>
        <w:rPr>
          <w:color w:val="212121"/>
          <w:lang w:val="ka-GE"/>
        </w:rPr>
        <w:t xml:space="preserve">  </w:t>
      </w:r>
      <w:r>
        <w:rPr>
          <w:rFonts w:ascii="Sylfaen" w:hAnsi="Sylfaen"/>
          <w:color w:val="212121"/>
          <w:lang w:val="ka-GE"/>
        </w:rPr>
        <w:t>ან</w:t>
      </w:r>
      <w:r>
        <w:rPr>
          <w:color w:val="212121"/>
          <w:lang w:val="ka-GE"/>
        </w:rPr>
        <w:t xml:space="preserve"> </w:t>
      </w:r>
      <w:r>
        <w:rPr>
          <w:rFonts w:ascii="Sylfaen" w:hAnsi="Sylfaen"/>
          <w:color w:val="212121"/>
          <w:lang w:val="ka-GE"/>
        </w:rPr>
        <w:t>სწრაფი ტესტირით ანტიგენზე (აღიარებული ეროვნული მარეგულირებლის ან</w:t>
      </w:r>
      <w:r>
        <w:rPr>
          <w:rFonts w:ascii="Sylfaen" w:hAnsi="Sylfaen"/>
          <w:color w:val="212121"/>
        </w:rPr>
        <w:t xml:space="preserve"> FDA </w:t>
      </w:r>
      <w:r>
        <w:rPr>
          <w:rFonts w:ascii="Sylfaen" w:hAnsi="Sylfaen"/>
          <w:color w:val="212121"/>
          <w:lang w:val="ka-GE"/>
        </w:rPr>
        <w:t>მიერ) პასუხის</w:t>
      </w:r>
      <w:r>
        <w:rPr>
          <w:color w:val="212121"/>
          <w:lang w:val="ka-GE"/>
        </w:rPr>
        <w:t xml:space="preserve"> </w:t>
      </w:r>
      <w:r>
        <w:rPr>
          <w:rFonts w:ascii="Sylfaen" w:hAnsi="Sylfaen"/>
          <w:color w:val="212121"/>
          <w:lang w:val="ka-GE"/>
        </w:rPr>
        <w:t>მიღების</w:t>
      </w:r>
      <w:r>
        <w:rPr>
          <w:color w:val="212121"/>
          <w:lang w:val="ka-GE"/>
        </w:rPr>
        <w:t xml:space="preserve"> </w:t>
      </w:r>
      <w:r>
        <w:rPr>
          <w:rFonts w:ascii="Sylfaen" w:hAnsi="Sylfaen"/>
          <w:color w:val="212121"/>
          <w:lang w:val="ka-GE"/>
        </w:rPr>
        <w:t>შემდგომ</w:t>
      </w:r>
      <w:r>
        <w:rPr>
          <w:color w:val="212121"/>
          <w:lang w:val="ka-GE"/>
        </w:rPr>
        <w:t>;</w:t>
      </w:r>
    </w:p>
    <w:p w:rsidR="000A60DB" w:rsidRDefault="000A60DB" w:rsidP="000A60DB">
      <w:pPr>
        <w:spacing w:before="100" w:beforeAutospacing="1" w:after="100" w:afterAutospacing="1"/>
        <w:ind w:left="2160"/>
        <w:jc w:val="both"/>
        <w:rPr>
          <w:color w:val="212121"/>
        </w:rPr>
      </w:pPr>
      <w:r>
        <w:rPr>
          <w:rFonts w:ascii="Sylfaen" w:hAnsi="Sylfaen"/>
          <w:color w:val="212121"/>
          <w:lang w:val="ka-GE"/>
        </w:rPr>
        <w:t>ბ</w:t>
      </w:r>
      <w:r>
        <w:rPr>
          <w:color w:val="212121"/>
          <w:lang w:val="ka-GE"/>
        </w:rPr>
        <w:t xml:space="preserve">) </w:t>
      </w:r>
      <w:r>
        <w:rPr>
          <w:rFonts w:ascii="Sylfaen" w:hAnsi="Sylfaen"/>
          <w:color w:val="212121"/>
          <w:lang w:val="ka-GE"/>
        </w:rPr>
        <w:t>პასუხისმგებელი</w:t>
      </w:r>
      <w:r>
        <w:rPr>
          <w:color w:val="212121"/>
          <w:lang w:val="ka-GE"/>
        </w:rPr>
        <w:t xml:space="preserve"> </w:t>
      </w:r>
      <w:r>
        <w:rPr>
          <w:rFonts w:ascii="Sylfaen" w:hAnsi="Sylfaen"/>
          <w:color w:val="212121"/>
          <w:lang w:val="ka-GE"/>
        </w:rPr>
        <w:t>საზოგადოებრივი</w:t>
      </w:r>
      <w:r>
        <w:rPr>
          <w:color w:val="212121"/>
          <w:lang w:val="ka-GE"/>
        </w:rPr>
        <w:t xml:space="preserve"> </w:t>
      </w:r>
      <w:r>
        <w:rPr>
          <w:rFonts w:ascii="Sylfaen" w:hAnsi="Sylfaen"/>
          <w:color w:val="212121"/>
          <w:lang w:val="ka-GE"/>
        </w:rPr>
        <w:t>ჯანმრთელობის</w:t>
      </w:r>
      <w:r>
        <w:rPr>
          <w:color w:val="212121"/>
          <w:lang w:val="ka-GE"/>
        </w:rPr>
        <w:t xml:space="preserve"> </w:t>
      </w:r>
      <w:r>
        <w:rPr>
          <w:rFonts w:ascii="Sylfaen" w:hAnsi="Sylfaen"/>
          <w:color w:val="212121"/>
          <w:lang w:val="ka-GE"/>
        </w:rPr>
        <w:t>ცენტრის</w:t>
      </w:r>
      <w:r>
        <w:rPr>
          <w:color w:val="212121"/>
          <w:lang w:val="ka-GE"/>
        </w:rPr>
        <w:t xml:space="preserve"> </w:t>
      </w:r>
      <w:r>
        <w:rPr>
          <w:rFonts w:ascii="Sylfaen" w:hAnsi="Sylfaen"/>
          <w:color w:val="212121"/>
          <w:lang w:val="ka-GE"/>
        </w:rPr>
        <w:t>გადაწყვეტილებით</w:t>
      </w:r>
      <w:r>
        <w:rPr>
          <w:color w:val="212121"/>
          <w:lang w:val="ka-GE"/>
        </w:rPr>
        <w:t xml:space="preserve">, </w:t>
      </w:r>
      <w:r>
        <w:rPr>
          <w:rFonts w:ascii="Sylfaen" w:hAnsi="Sylfaen"/>
          <w:color w:val="212121"/>
          <w:lang w:val="ka-GE"/>
        </w:rPr>
        <w:t>რომელიც</w:t>
      </w:r>
      <w:r>
        <w:rPr>
          <w:color w:val="212121"/>
          <w:lang w:val="ka-GE"/>
        </w:rPr>
        <w:t xml:space="preserve"> </w:t>
      </w:r>
      <w:r>
        <w:rPr>
          <w:rFonts w:ascii="Sylfaen" w:hAnsi="Sylfaen"/>
          <w:color w:val="212121"/>
          <w:lang w:val="ka-GE"/>
        </w:rPr>
        <w:t>უნდა</w:t>
      </w:r>
      <w:r>
        <w:rPr>
          <w:color w:val="212121"/>
          <w:lang w:val="ka-GE"/>
        </w:rPr>
        <w:t xml:space="preserve"> </w:t>
      </w:r>
      <w:r>
        <w:rPr>
          <w:rFonts w:ascii="Sylfaen" w:hAnsi="Sylfaen"/>
          <w:color w:val="212121"/>
          <w:lang w:val="ka-GE"/>
        </w:rPr>
        <w:lastRenderedPageBreak/>
        <w:t>ეფუძნებოდეს</w:t>
      </w:r>
      <w:r>
        <w:rPr>
          <w:color w:val="212121"/>
          <w:lang w:val="ka-GE"/>
        </w:rPr>
        <w:t xml:space="preserve"> </w:t>
      </w:r>
      <w:r>
        <w:rPr>
          <w:rFonts w:ascii="Sylfaen" w:hAnsi="Sylfaen"/>
          <w:color w:val="212121"/>
          <w:lang w:val="ka-GE"/>
        </w:rPr>
        <w:t>ადექვატურ</w:t>
      </w:r>
      <w:r>
        <w:rPr>
          <w:color w:val="212121"/>
          <w:lang w:val="ka-GE"/>
        </w:rPr>
        <w:t xml:space="preserve"> </w:t>
      </w:r>
      <w:r>
        <w:rPr>
          <w:rFonts w:ascii="Sylfaen" w:hAnsi="Sylfaen"/>
          <w:color w:val="212121"/>
          <w:lang w:val="ka-GE"/>
        </w:rPr>
        <w:t>განსჯას</w:t>
      </w:r>
      <w:r>
        <w:rPr>
          <w:color w:val="212121"/>
          <w:lang w:val="ka-GE"/>
        </w:rPr>
        <w:t xml:space="preserve"> (</w:t>
      </w:r>
      <w:r>
        <w:rPr>
          <w:rFonts w:ascii="Sylfaen" w:hAnsi="Sylfaen"/>
          <w:color w:val="212121"/>
          <w:lang w:val="ka-GE"/>
        </w:rPr>
        <w:t>არსებობს</w:t>
      </w:r>
      <w:r>
        <w:rPr>
          <w:color w:val="212121"/>
          <w:lang w:val="ka-GE"/>
        </w:rPr>
        <w:t xml:space="preserve"> </w:t>
      </w:r>
      <w:r>
        <w:rPr>
          <w:rFonts w:ascii="Sylfaen" w:hAnsi="Sylfaen"/>
          <w:color w:val="212121"/>
          <w:lang w:val="ka-GE"/>
        </w:rPr>
        <w:t>საფუძვლიანი</w:t>
      </w:r>
      <w:r>
        <w:rPr>
          <w:color w:val="212121"/>
          <w:lang w:val="ka-GE"/>
        </w:rPr>
        <w:t xml:space="preserve"> </w:t>
      </w:r>
      <w:r>
        <w:rPr>
          <w:rFonts w:ascii="Sylfaen" w:hAnsi="Sylfaen"/>
          <w:color w:val="212121"/>
          <w:lang w:val="ka-GE"/>
        </w:rPr>
        <w:t>საფუძველი</w:t>
      </w:r>
      <w:r>
        <w:rPr>
          <w:color w:val="212121"/>
          <w:lang w:val="ka-GE"/>
        </w:rPr>
        <w:t xml:space="preserve">, </w:t>
      </w:r>
      <w:r>
        <w:rPr>
          <w:rFonts w:ascii="Sylfaen" w:hAnsi="Sylfaen"/>
          <w:color w:val="212121"/>
          <w:lang w:val="ka-GE"/>
        </w:rPr>
        <w:t>პირი</w:t>
      </w:r>
      <w:r>
        <w:rPr>
          <w:color w:val="212121"/>
          <w:lang w:val="ka-GE"/>
        </w:rPr>
        <w:t xml:space="preserve"> </w:t>
      </w:r>
      <w:r>
        <w:rPr>
          <w:rFonts w:ascii="Sylfaen" w:hAnsi="Sylfaen"/>
          <w:color w:val="212121"/>
          <w:lang w:val="ka-GE"/>
        </w:rPr>
        <w:t>ჩაითვალოს</w:t>
      </w:r>
      <w:r>
        <w:rPr>
          <w:color w:val="212121"/>
          <w:lang w:val="ka-GE"/>
        </w:rPr>
        <w:t xml:space="preserve"> </w:t>
      </w:r>
      <w:r>
        <w:rPr>
          <w:rFonts w:ascii="Sylfaen" w:hAnsi="Sylfaen"/>
          <w:color w:val="212121"/>
          <w:lang w:val="ka-GE"/>
        </w:rPr>
        <w:t>დაავადება</w:t>
      </w:r>
      <w:r>
        <w:rPr>
          <w:color w:val="212121"/>
          <w:lang w:val="ka-GE"/>
        </w:rPr>
        <w:t xml:space="preserve"> </w:t>
      </w:r>
      <w:r>
        <w:rPr>
          <w:rFonts w:ascii="Sylfaen" w:hAnsi="Sylfaen"/>
          <w:color w:val="212121"/>
          <w:lang w:val="ka-GE"/>
        </w:rPr>
        <w:t>გადატანილად</w:t>
      </w:r>
      <w:r>
        <w:rPr>
          <w:color w:val="212121"/>
          <w:lang w:val="ka-GE"/>
        </w:rPr>
        <w:t xml:space="preserve">). </w:t>
      </w:r>
    </w:p>
    <w:p w:rsidR="000A60DB" w:rsidRDefault="000A60DB" w:rsidP="000A60DB">
      <w:pPr>
        <w:spacing w:before="100" w:beforeAutospacing="1" w:after="100" w:afterAutospacing="1"/>
        <w:rPr>
          <w:color w:val="212121"/>
        </w:rPr>
      </w:pPr>
      <w:r>
        <w:rPr>
          <w:color w:val="212121"/>
          <w:lang w:val="ka-GE"/>
        </w:rPr>
        <w:t> </w:t>
      </w:r>
    </w:p>
    <w:p w:rsidR="000A60DB" w:rsidRDefault="000A60DB" w:rsidP="000A60DB"/>
    <w:p w:rsidR="000A60DB" w:rsidRDefault="000A60DB" w:rsidP="000A60DB">
      <w:pPr>
        <w:spacing w:before="100" w:beforeAutospacing="1" w:after="100" w:afterAutospacing="1" w:line="240" w:lineRule="auto"/>
        <w:jc w:val="both"/>
        <w:rPr>
          <w:rFonts w:ascii="Sylfaen" w:hAnsi="Sylfaen"/>
          <w:lang w:val="ka-GE"/>
        </w:rPr>
      </w:pPr>
    </w:p>
    <w:p w:rsidR="00886D52" w:rsidRDefault="00886D52"/>
    <w:p w:rsidR="000A60DB" w:rsidRDefault="000A60DB"/>
    <w:sectPr w:rsidR="000A60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F6B6E"/>
    <w:multiLevelType w:val="hybridMultilevel"/>
    <w:tmpl w:val="495E0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DB7343"/>
    <w:multiLevelType w:val="hybridMultilevel"/>
    <w:tmpl w:val="677EE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DA"/>
    <w:rsid w:val="000A60DB"/>
    <w:rsid w:val="00886D52"/>
    <w:rsid w:val="00A273DA"/>
    <w:rsid w:val="00D7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1BEB4-0650-4BDC-B9E1-ED78396C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0DB"/>
    <w:pPr>
      <w:autoSpaceDE w:val="0"/>
      <w:autoSpaceDN w:val="0"/>
      <w:adjustRightInd w:val="0"/>
      <w:spacing w:line="256" w:lineRule="auto"/>
    </w:pPr>
    <w:rPr>
      <w:rFonts w:ascii="Calibri" w:eastAsiaTheme="minorEastAsia" w:hAnsi="Calibri" w:cs="Calibri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A60D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0A60DB"/>
    <w:pPr>
      <w:autoSpaceDE/>
      <w:autoSpaceDN/>
      <w:adjustRightInd/>
      <w:spacing w:after="200" w:line="276" w:lineRule="auto"/>
      <w:ind w:left="720"/>
      <w:contextualSpacing/>
    </w:pPr>
    <w:rPr>
      <w:rFonts w:eastAsiaTheme="minorHAnsi" w:cstheme="minorBidi"/>
      <w:lang w:val="en-US"/>
    </w:rPr>
  </w:style>
  <w:style w:type="paragraph" w:customStyle="1" w:styleId="Normal0">
    <w:name w:val="[Normal]"/>
    <w:uiPriority w:val="99"/>
    <w:rsid w:val="000A6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/>
    </w:rPr>
  </w:style>
  <w:style w:type="paragraph" w:customStyle="1" w:styleId="gmail-m-2957474406110499406msolistparagraph">
    <w:name w:val="gmail-m_-2957474406110499406msolistparagraph"/>
    <w:basedOn w:val="Normal"/>
    <w:rsid w:val="000A60DB"/>
    <w:pPr>
      <w:autoSpaceDE/>
      <w:autoSpaceDN/>
      <w:adjustRightInd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 Koberidze</dc:creator>
  <cp:keywords/>
  <dc:description/>
  <cp:lastModifiedBy>Manana Tavtetrishvili</cp:lastModifiedBy>
  <cp:revision>2</cp:revision>
  <dcterms:created xsi:type="dcterms:W3CDTF">2020-09-30T11:43:00Z</dcterms:created>
  <dcterms:modified xsi:type="dcterms:W3CDTF">2020-09-30T11:43:00Z</dcterms:modified>
</cp:coreProperties>
</file>