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99" w:rsidRPr="00CA3A99" w:rsidRDefault="00CA3A99" w:rsidP="00CA3A99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</w:pPr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„2022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წლის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ჯანმრთელობის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დაცვის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სახელმწიფო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პროგრამების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დამტკიცების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შესახებ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“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საქართველოს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მთავრობის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2022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წლის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12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იანვრის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№4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დადგენილების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და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„C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ჰეპატიტის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მართვის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სახელმწიფო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პროგრამის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დამტკიცების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შესახებ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“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საქართველოს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მთავრობის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2015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წლის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20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აპრილის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№ 169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დადგენილების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ფარგლებში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,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სსიპ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„ლ.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საყვარელიძის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სახელობის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დაავადებათა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კონტროლისა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და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საზოგადოებრივი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ჯანმრთელობის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ეროვნული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ცენტრის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“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მიერ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განსახორციელებელი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სახელმწიფო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პროგრამების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/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კომპონენტების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ზედამხედველობისთვის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გამოყენებული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წესების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,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ფორმების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და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მათი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შევსების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ინსტრუქციების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>დამტკიცების</w:t>
      </w:r>
      <w:proofErr w:type="spellEnd"/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r w:rsidRPr="00CA3A99">
        <w:rPr>
          <w:rFonts w:ascii="Sylfaen" w:eastAsia="Times New Roman" w:hAnsi="Sylfaen" w:cs="Times New Roman"/>
          <w:b/>
          <w:color w:val="000000"/>
          <w:sz w:val="24"/>
          <w:szCs w:val="24"/>
          <w:lang w:val="ka-GE"/>
        </w:rPr>
        <w:t>შესახებ</w:t>
      </w:r>
    </w:p>
    <w:p w:rsidR="00CA3A99" w:rsidRDefault="00CA3A99" w:rsidP="00C476BC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</w:p>
    <w:p w:rsidR="00C476BC" w:rsidRPr="00C476BC" w:rsidRDefault="00C476BC" w:rsidP="00C4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„2022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წლის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ჯანმრთელობის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დაცვის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სახელმწიფო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პროგრამების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დამტკიცების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შესახებ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“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საქართველოს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მთავრობის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2022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წლის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12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იანვრის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№4 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დადგენილების</w:t>
      </w:r>
      <w:proofErr w:type="spellEnd"/>
      <w:r w:rsidR="00CA3A99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="00CA3A99" w:rsidRPr="0050115C">
        <w:rPr>
          <w:rFonts w:ascii="Sylfaen" w:eastAsia="Times New Roman" w:hAnsi="Sylfaen" w:cs="Times New Roman"/>
          <w:color w:val="000000"/>
          <w:sz w:val="24"/>
          <w:szCs w:val="24"/>
        </w:rPr>
        <w:t xml:space="preserve">„C </w:t>
      </w:r>
      <w:proofErr w:type="spellStart"/>
      <w:r w:rsidR="00CA3A99" w:rsidRPr="0050115C">
        <w:rPr>
          <w:rFonts w:ascii="Sylfaen" w:eastAsia="Times New Roman" w:hAnsi="Sylfaen" w:cs="Times New Roman"/>
          <w:color w:val="000000"/>
          <w:sz w:val="24"/>
          <w:szCs w:val="24"/>
        </w:rPr>
        <w:t>ჰეპატიტის</w:t>
      </w:r>
      <w:proofErr w:type="spellEnd"/>
      <w:r w:rsidR="00CA3A99" w:rsidRPr="0050115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0115C">
        <w:rPr>
          <w:rFonts w:ascii="Sylfaen" w:eastAsia="Times New Roman" w:hAnsi="Sylfaen" w:cs="Times New Roman"/>
          <w:color w:val="000000"/>
          <w:sz w:val="24"/>
          <w:szCs w:val="24"/>
        </w:rPr>
        <w:t>მართვის</w:t>
      </w:r>
      <w:proofErr w:type="spellEnd"/>
      <w:r w:rsidR="00CA3A99" w:rsidRPr="0050115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0115C">
        <w:rPr>
          <w:rFonts w:ascii="Sylfaen" w:eastAsia="Times New Roman" w:hAnsi="Sylfaen" w:cs="Times New Roman"/>
          <w:color w:val="000000"/>
          <w:sz w:val="24"/>
          <w:szCs w:val="24"/>
        </w:rPr>
        <w:t>სახელმწიფო</w:t>
      </w:r>
      <w:proofErr w:type="spellEnd"/>
      <w:r w:rsidR="00CA3A99" w:rsidRPr="0050115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0115C">
        <w:rPr>
          <w:rFonts w:ascii="Sylfaen" w:eastAsia="Times New Roman" w:hAnsi="Sylfaen" w:cs="Times New Roman"/>
          <w:color w:val="000000"/>
          <w:sz w:val="24"/>
          <w:szCs w:val="24"/>
        </w:rPr>
        <w:t>პროგრამის</w:t>
      </w:r>
      <w:proofErr w:type="spellEnd"/>
      <w:r w:rsidR="00CA3A99" w:rsidRPr="0050115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0115C">
        <w:rPr>
          <w:rFonts w:ascii="Sylfaen" w:eastAsia="Times New Roman" w:hAnsi="Sylfaen" w:cs="Times New Roman"/>
          <w:color w:val="000000"/>
          <w:sz w:val="24"/>
          <w:szCs w:val="24"/>
        </w:rPr>
        <w:t>დამტკიცების</w:t>
      </w:r>
      <w:proofErr w:type="spellEnd"/>
      <w:r w:rsidR="00CA3A99" w:rsidRPr="0050115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0115C">
        <w:rPr>
          <w:rFonts w:ascii="Sylfaen" w:eastAsia="Times New Roman" w:hAnsi="Sylfaen" w:cs="Times New Roman"/>
          <w:color w:val="000000"/>
          <w:sz w:val="24"/>
          <w:szCs w:val="24"/>
        </w:rPr>
        <w:t>შესახებ</w:t>
      </w:r>
      <w:proofErr w:type="spellEnd"/>
      <w:r w:rsidR="00CA3A99" w:rsidRPr="0050115C">
        <w:rPr>
          <w:rFonts w:ascii="Sylfaen" w:eastAsia="Times New Roman" w:hAnsi="Sylfaen" w:cs="Times New Roman"/>
          <w:color w:val="000000"/>
          <w:sz w:val="24"/>
          <w:szCs w:val="24"/>
        </w:rPr>
        <w:t xml:space="preserve">“ </w:t>
      </w:r>
      <w:proofErr w:type="spellStart"/>
      <w:r w:rsidR="00CA3A99" w:rsidRPr="0050115C">
        <w:rPr>
          <w:rFonts w:ascii="Sylfaen" w:eastAsia="Times New Roman" w:hAnsi="Sylfaen" w:cs="Times New Roman"/>
          <w:color w:val="000000"/>
          <w:sz w:val="24"/>
          <w:szCs w:val="24"/>
        </w:rPr>
        <w:t>საქართველოს</w:t>
      </w:r>
      <w:proofErr w:type="spellEnd"/>
      <w:r w:rsidR="00CA3A99" w:rsidRPr="0050115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0115C">
        <w:rPr>
          <w:rFonts w:ascii="Sylfaen" w:eastAsia="Times New Roman" w:hAnsi="Sylfaen" w:cs="Times New Roman"/>
          <w:color w:val="000000"/>
          <w:sz w:val="24"/>
          <w:szCs w:val="24"/>
        </w:rPr>
        <w:t>მთავრობის</w:t>
      </w:r>
      <w:proofErr w:type="spellEnd"/>
      <w:r w:rsidR="00CA3A99" w:rsidRPr="0050115C">
        <w:rPr>
          <w:rFonts w:ascii="Sylfaen" w:eastAsia="Times New Roman" w:hAnsi="Sylfaen" w:cs="Times New Roman"/>
          <w:color w:val="000000"/>
          <w:sz w:val="24"/>
          <w:szCs w:val="24"/>
        </w:rPr>
        <w:t xml:space="preserve"> 2015 </w:t>
      </w:r>
      <w:proofErr w:type="spellStart"/>
      <w:r w:rsidR="00CA3A99" w:rsidRPr="0050115C">
        <w:rPr>
          <w:rFonts w:ascii="Sylfaen" w:eastAsia="Times New Roman" w:hAnsi="Sylfaen" w:cs="Times New Roman"/>
          <w:color w:val="000000"/>
          <w:sz w:val="24"/>
          <w:szCs w:val="24"/>
        </w:rPr>
        <w:t>წლის</w:t>
      </w:r>
      <w:proofErr w:type="spellEnd"/>
      <w:r w:rsidR="00CA3A99" w:rsidRPr="0050115C">
        <w:rPr>
          <w:rFonts w:ascii="Sylfaen" w:eastAsia="Times New Roman" w:hAnsi="Sylfaen" w:cs="Times New Roman"/>
          <w:color w:val="000000"/>
          <w:sz w:val="24"/>
          <w:szCs w:val="24"/>
        </w:rPr>
        <w:t xml:space="preserve"> 20 </w:t>
      </w:r>
      <w:proofErr w:type="spellStart"/>
      <w:r w:rsidR="00CA3A99" w:rsidRPr="0050115C">
        <w:rPr>
          <w:rFonts w:ascii="Sylfaen" w:eastAsia="Times New Roman" w:hAnsi="Sylfaen" w:cs="Times New Roman"/>
          <w:color w:val="000000"/>
          <w:sz w:val="24"/>
          <w:szCs w:val="24"/>
        </w:rPr>
        <w:t>აპრილის</w:t>
      </w:r>
      <w:proofErr w:type="spellEnd"/>
      <w:r w:rsidR="00CA3A99" w:rsidRPr="0050115C">
        <w:rPr>
          <w:rFonts w:ascii="Sylfaen" w:eastAsia="Times New Roman" w:hAnsi="Sylfaen" w:cs="Times New Roman"/>
          <w:color w:val="000000"/>
          <w:sz w:val="24"/>
          <w:szCs w:val="24"/>
        </w:rPr>
        <w:t xml:space="preserve"> № 169 </w:t>
      </w:r>
      <w:proofErr w:type="spellStart"/>
      <w:r w:rsidR="00CA3A99" w:rsidRPr="0050115C">
        <w:rPr>
          <w:rFonts w:ascii="Sylfaen" w:eastAsia="Times New Roman" w:hAnsi="Sylfaen" w:cs="Times New Roman"/>
          <w:color w:val="000000"/>
          <w:sz w:val="24"/>
          <w:szCs w:val="24"/>
        </w:rPr>
        <w:t>დადგენილების</w:t>
      </w:r>
      <w:proofErr w:type="spellEnd"/>
      <w:r w:rsidR="00CA3A99" w:rsidRPr="0050115C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50115C">
        <w:rPr>
          <w:rFonts w:ascii="Sylfaen" w:eastAsia="Times New Roman" w:hAnsi="Sylfaen" w:cs="Times New Roman"/>
          <w:color w:val="000000"/>
          <w:sz w:val="24"/>
          <w:szCs w:val="24"/>
        </w:rPr>
        <w:t xml:space="preserve"> 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„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საჯარო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სამართლის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იურიდიული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პირის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- ლ.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საყვარელიძის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სახელობის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დაავადებათა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კონტროლისა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საზოგადოებრივი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ჯანმრთელობის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ეროვნული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ცენტრის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დებულების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დამტკიცების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შესახებ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“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საქართველოს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შრომის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ჯანმრთელობისა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სოციალური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დაცვის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მინისტრის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  2007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წლის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28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მარტის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#107/ნ 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ბრძანებით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დამტკიცებული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დებულების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მე-5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მუხლის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მე-3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პუნქტის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“გ”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ქვეპუნქტის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საფუძველზე</w:t>
      </w:r>
      <w:proofErr w:type="spellEnd"/>
    </w:p>
    <w:p w:rsidR="00C476BC" w:rsidRPr="00C476BC" w:rsidRDefault="00C476BC" w:rsidP="00C47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476BC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ვ</w:t>
      </w:r>
      <w:proofErr w:type="gramEnd"/>
      <w:r w:rsidRPr="00C476BC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ბ რ ძ ა ნ ე ბ:</w:t>
      </w:r>
    </w:p>
    <w:p w:rsidR="005A1079" w:rsidRPr="00A95966" w:rsidRDefault="00C476BC" w:rsidP="00C476BC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</w:pPr>
      <w:r w:rsidRPr="00C476BC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1</w:t>
      </w:r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. </w:t>
      </w:r>
      <w:proofErr w:type="spellStart"/>
      <w:r w:rsidRPr="005A1079">
        <w:rPr>
          <w:rFonts w:ascii="Sylfaen" w:eastAsia="Times New Roman" w:hAnsi="Sylfaen" w:cs="Times New Roman"/>
          <w:color w:val="000000"/>
          <w:sz w:val="24"/>
          <w:szCs w:val="24"/>
        </w:rPr>
        <w:t>დამტკიცდეს</w:t>
      </w:r>
      <w:proofErr w:type="spellEnd"/>
      <w:r w:rsidRPr="005A1079">
        <w:rPr>
          <w:rFonts w:ascii="Sylfaen" w:eastAsia="Times New Roman" w:hAnsi="Sylfaen" w:cs="Times New Roman"/>
          <w:color w:val="000000"/>
          <w:sz w:val="24"/>
          <w:szCs w:val="24"/>
        </w:rPr>
        <w:t>, </w:t>
      </w:r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„2022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წლის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ჯანმრთელობის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დაცვის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სახელმწიფო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პროგრამების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დამტკიცების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შესახებ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“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საქართველოს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მთავრობის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2022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წლის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12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იანვრის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№4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დადგენილების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„C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ჰეპატიტის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მართვის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სახელმწიფო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პროგრამის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დამტკიცების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შესახებ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“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საქართველოს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მთავრობის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2015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წლის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20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აპრილის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№ 169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დადგენილების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ფარგლებში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სსიპ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„ლ.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საყვარელიძის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სახელობის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დაავადებათა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კონტროლისა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საზოგადოებრივი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ჯანმრთელობის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ეროვნული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ცენტრის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“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მიერ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განსახორციელებელი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სახელმწიფო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პროგრამების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/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კომპონენტების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ზედამხედველობისთვის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გამოყენებული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წესები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ფორმები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და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მათი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შევსების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</w:rPr>
        <w:t>ინსტრუქციები</w:t>
      </w:r>
      <w:proofErr w:type="spellEnd"/>
      <w:r w:rsidR="00CA3A99" w:rsidRPr="005A1079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5A1079">
        <w:rPr>
          <w:rFonts w:ascii="Sylfaen" w:eastAsia="Times New Roman" w:hAnsi="Sylfaen" w:cs="Times New Roman"/>
          <w:color w:val="000000"/>
          <w:sz w:val="24"/>
          <w:szCs w:val="24"/>
        </w:rPr>
        <w:t>თანდართული</w:t>
      </w:r>
      <w:proofErr w:type="spellEnd"/>
      <w:r w:rsidRPr="005A1079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r w:rsidRPr="005A1079">
        <w:rPr>
          <w:rFonts w:ascii="Sylfaen" w:eastAsia="Times New Roman" w:hAnsi="Sylfaen" w:cs="Times New Roman"/>
          <w:color w:val="000000"/>
          <w:sz w:val="24"/>
          <w:szCs w:val="24"/>
        </w:rPr>
        <w:t>დანართების</w:t>
      </w:r>
      <w:proofErr w:type="spellEnd"/>
      <w:r w:rsidRPr="005A1079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5A1079">
        <w:rPr>
          <w:rFonts w:ascii="Sylfaen" w:eastAsia="Times New Roman" w:hAnsi="Sylfaen" w:cs="Times New Roman"/>
          <w:color w:val="000000"/>
          <w:sz w:val="24"/>
          <w:szCs w:val="24"/>
        </w:rPr>
        <w:t>შესაბამისად</w:t>
      </w:r>
      <w:proofErr w:type="spellEnd"/>
      <w:r w:rsidRPr="005A1079">
        <w:rPr>
          <w:rFonts w:ascii="Sylfaen" w:eastAsia="Times New Roman" w:hAnsi="Sylfaen" w:cs="Times New Roman"/>
          <w:color w:val="000000"/>
          <w:sz w:val="24"/>
          <w:szCs w:val="24"/>
        </w:rPr>
        <w:t>:</w:t>
      </w:r>
      <w:r w:rsidRPr="005A1079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A95966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ა) </w:t>
      </w:r>
      <w:r w:rsidR="00A35783" w:rsidRPr="005A1079">
        <w:rPr>
          <w:rFonts w:ascii="Sylfaen" w:eastAsia="Times New Roman" w:hAnsi="Sylfaen" w:cs="Times New Roman"/>
          <w:bCs/>
          <w:color w:val="000000"/>
          <w:sz w:val="24"/>
          <w:szCs w:val="24"/>
          <w:lang w:val="ka-GE"/>
        </w:rPr>
        <w:t>„C  ჰეპატიტის მართვის“ სახელმწიფო პროგრამა</w:t>
      </w:r>
      <w:r w:rsidRPr="005A1079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Pr="00A95966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(დანართი#1)</w:t>
      </w:r>
      <w:r w:rsidRPr="00A95966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;</w:t>
      </w:r>
      <w:r w:rsidRPr="00A95966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br/>
      </w:r>
      <w:r w:rsidRPr="00A95966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ბ)</w:t>
      </w:r>
      <w:r w:rsidRPr="005A1079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="00A35783" w:rsidRPr="005A1079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”ახალი კორონავირუსუ</w:t>
      </w:r>
      <w:r w:rsidR="00A95966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ლი დაავადების COVID 19-ის მართვის</w:t>
      </w:r>
      <w:r w:rsidR="00A35783" w:rsidRPr="005A1079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“</w:t>
      </w:r>
      <w:r w:rsidRPr="005A1079">
        <w:rPr>
          <w:rFonts w:ascii="Sylfaen" w:eastAsia="Times New Roman" w:hAnsi="Sylfaen" w:cs="Times New Roman"/>
          <w:bCs/>
          <w:color w:val="000000"/>
          <w:sz w:val="24"/>
          <w:szCs w:val="24"/>
          <w:lang w:val="ka-GE"/>
        </w:rPr>
        <w:t> </w:t>
      </w:r>
      <w:r w:rsidR="005A1079">
        <w:rPr>
          <w:rFonts w:ascii="Sylfaen" w:eastAsia="Times New Roman" w:hAnsi="Sylfaen" w:cs="Times New Roman"/>
          <w:bCs/>
          <w:color w:val="000000"/>
          <w:sz w:val="24"/>
          <w:szCs w:val="24"/>
          <w:lang w:val="ka-GE"/>
        </w:rPr>
        <w:t xml:space="preserve">სახელმწიფო პროგრამა </w:t>
      </w:r>
      <w:r w:rsidRPr="00A95966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(დანართი #2)</w:t>
      </w:r>
      <w:r w:rsidRPr="00A95966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;</w:t>
      </w:r>
      <w:r w:rsidRPr="00A95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A95966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გ)</w:t>
      </w:r>
      <w:r w:rsidRPr="005A1079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="00A35783" w:rsidRPr="005A1079">
        <w:rPr>
          <w:rFonts w:ascii="Sylfaen" w:eastAsia="Calibri" w:hAnsi="Sylfaen" w:cs="Times New Roman"/>
          <w:sz w:val="24"/>
          <w:szCs w:val="24"/>
          <w:lang w:val="de-AT"/>
        </w:rPr>
        <w:t>„დედათა და ბავშვთა ჯანმრთელობის“</w:t>
      </w:r>
      <w:r w:rsidRPr="005A1079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="005A1079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სახელმწიფო პროგრამა</w:t>
      </w:r>
      <w:r w:rsidRPr="005A1079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Pr="00A95966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(დანართი #3);</w:t>
      </w:r>
      <w:r w:rsidRPr="00A95966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br/>
      </w:r>
      <w:r w:rsidRPr="00A95966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დ</w:t>
      </w:r>
      <w:r w:rsidRPr="00A95966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)</w:t>
      </w:r>
      <w:r w:rsidR="005A1079" w:rsidRPr="005A1079">
        <w:rPr>
          <w:rFonts w:ascii="Sylfaen" w:eastAsia="Calibri" w:hAnsi="Sylfaen" w:cs="Times New Roman"/>
        </w:rPr>
        <w:t>“</w:t>
      </w:r>
      <w:r w:rsidR="005A1079" w:rsidRPr="005A1079">
        <w:rPr>
          <w:rFonts w:ascii="Sylfaen" w:eastAsia="Calibri" w:hAnsi="Sylfaen" w:cs="Times New Roman"/>
          <w:lang w:val="ka-GE"/>
        </w:rPr>
        <w:t xml:space="preserve">ეპიდზედამხედველობის“ სახელმწიფო </w:t>
      </w:r>
      <w:r w:rsidR="005A1079">
        <w:rPr>
          <w:rFonts w:ascii="Sylfaen" w:eastAsia="Calibri" w:hAnsi="Sylfaen" w:cs="Times New Roman"/>
          <w:lang w:val="ka-GE"/>
        </w:rPr>
        <w:t>პროგრამა</w:t>
      </w:r>
      <w:r w:rsidRPr="005A1079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</w:t>
      </w:r>
      <w:r w:rsidRPr="00A95966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(დანართი #4);</w:t>
      </w:r>
      <w:r w:rsidRPr="00A95966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br/>
        <w:t>ე)</w:t>
      </w:r>
      <w:r w:rsidRPr="005A1079">
        <w:rPr>
          <w:rFonts w:ascii="Sylfaen" w:eastAsia="Times New Roman" w:hAnsi="Sylfaen" w:cs="Times New Roman"/>
          <w:bCs/>
          <w:color w:val="000000"/>
          <w:sz w:val="24"/>
          <w:szCs w:val="24"/>
          <w:lang w:val="ka-GE"/>
        </w:rPr>
        <w:t> </w:t>
      </w:r>
      <w:r w:rsidR="005A1079" w:rsidRPr="005A1079">
        <w:rPr>
          <w:rFonts w:ascii="Sylfaen" w:eastAsia="Calibri" w:hAnsi="Sylfaen" w:cs="Times New Roman"/>
        </w:rPr>
        <w:t>“</w:t>
      </w:r>
      <w:r w:rsidR="005A1079" w:rsidRPr="005A1079">
        <w:rPr>
          <w:rFonts w:ascii="Sylfaen" w:eastAsia="Calibri" w:hAnsi="Sylfaen" w:cs="Times New Roman"/>
          <w:lang w:val="ka-GE"/>
        </w:rPr>
        <w:t xml:space="preserve">იმუნიზაციის“ სახელმწიფო </w:t>
      </w:r>
      <w:r w:rsidR="005A1079">
        <w:rPr>
          <w:rFonts w:ascii="Sylfaen" w:eastAsia="Calibri" w:hAnsi="Sylfaen" w:cs="Times New Roman"/>
          <w:lang w:val="ka-GE"/>
        </w:rPr>
        <w:t>პროგრამა</w:t>
      </w:r>
      <w:r w:rsidR="005A1079" w:rsidRPr="005A1079">
        <w:rPr>
          <w:rFonts w:ascii="Sylfaen" w:eastAsia="Calibri" w:hAnsi="Sylfaen" w:cs="Times New Roman"/>
          <w:lang w:val="ka-GE"/>
        </w:rPr>
        <w:t xml:space="preserve"> </w:t>
      </w:r>
      <w:r w:rsidRPr="00A95966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(დანართი #5);</w:t>
      </w:r>
      <w:r w:rsidRPr="00A959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A95966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ვ)</w:t>
      </w:r>
      <w:r w:rsidRPr="005A1079">
        <w:rPr>
          <w:rFonts w:ascii="Sylfaen" w:eastAsia="Times New Roman" w:hAnsi="Sylfaen" w:cs="Times New Roman"/>
          <w:bCs/>
          <w:color w:val="000000"/>
          <w:sz w:val="24"/>
          <w:szCs w:val="24"/>
          <w:lang w:val="ka-GE"/>
        </w:rPr>
        <w:t xml:space="preserve"> </w:t>
      </w:r>
      <w:r w:rsidR="005A1079" w:rsidRPr="005A1079">
        <w:rPr>
          <w:rFonts w:ascii="Sylfaen" w:eastAsia="Calibri" w:hAnsi="Sylfaen" w:cs="Times New Roman"/>
          <w:lang w:val="ka-GE"/>
        </w:rPr>
        <w:t>“საზოგადოებრივი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ხელშეწყობის“</w:t>
      </w:r>
      <w:r w:rsidR="005A1079">
        <w:rPr>
          <w:rFonts w:ascii="Sylfaen" w:eastAsia="Calibri" w:hAnsi="Sylfaen" w:cs="Times New Roman"/>
          <w:lang w:val="ka-GE"/>
        </w:rPr>
        <w:t xml:space="preserve"> სახელმწიფო პროგრამა</w:t>
      </w:r>
      <w:r w:rsidR="005A1079" w:rsidRPr="00A95966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A95966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(დანართი #6);</w:t>
      </w:r>
    </w:p>
    <w:p w:rsidR="005A1079" w:rsidRPr="00A95966" w:rsidRDefault="005A1079" w:rsidP="005A1079">
      <w:pPr>
        <w:spacing w:before="100" w:beforeAutospacing="1" w:after="100" w:afterAutospacing="1" w:line="240" w:lineRule="auto"/>
        <w:jc w:val="both"/>
        <w:rPr>
          <w:rFonts w:ascii="Sylfaen" w:eastAsia="Calibri" w:hAnsi="Sylfaen" w:cs="Times New Roman"/>
          <w:b/>
          <w:bCs/>
          <w:lang w:val="ka-GE"/>
        </w:rPr>
      </w:pPr>
      <w:r w:rsidRPr="00A95966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lastRenderedPageBreak/>
        <w:t>ზ)</w:t>
      </w:r>
      <w:r w:rsidRPr="005A1079">
        <w:rPr>
          <w:rFonts w:ascii="Sylfaen" w:eastAsia="Times New Roman" w:hAnsi="Sylfaen" w:cs="Times New Roman"/>
          <w:bCs/>
          <w:color w:val="000000"/>
          <w:sz w:val="24"/>
          <w:szCs w:val="24"/>
          <w:lang w:val="ka-GE"/>
        </w:rPr>
        <w:t xml:space="preserve"> </w:t>
      </w:r>
      <w:r w:rsidRPr="005A1079">
        <w:rPr>
          <w:rFonts w:ascii="Sylfaen" w:eastAsia="Calibri" w:hAnsi="Sylfaen" w:cs="Times New Roman"/>
        </w:rPr>
        <w:t>“</w:t>
      </w:r>
      <w:r w:rsidRPr="005A1079">
        <w:rPr>
          <w:rFonts w:ascii="Sylfaen" w:eastAsia="Calibri" w:hAnsi="Sylfaen" w:cs="Times New Roman"/>
          <w:lang w:val="ka-GE"/>
        </w:rPr>
        <w:t xml:space="preserve">უსაფრთხო სისხლის“ სახელმწიფო </w:t>
      </w:r>
      <w:r>
        <w:rPr>
          <w:rFonts w:ascii="Sylfaen" w:eastAsia="Calibri" w:hAnsi="Sylfaen" w:cs="Times New Roman"/>
          <w:lang w:val="ka-GE"/>
        </w:rPr>
        <w:t>პროგრამა</w:t>
      </w:r>
      <w:r w:rsidRPr="005A1079">
        <w:rPr>
          <w:rFonts w:ascii="Sylfaen" w:eastAsia="Calibri" w:hAnsi="Sylfaen" w:cs="Times New Roman"/>
          <w:lang w:val="ka-GE"/>
        </w:rPr>
        <w:t xml:space="preserve"> </w:t>
      </w:r>
      <w:r w:rsidRPr="00A95966">
        <w:rPr>
          <w:rFonts w:ascii="Sylfaen" w:eastAsia="Calibri" w:hAnsi="Sylfaen" w:cs="Times New Roman"/>
          <w:b/>
          <w:bCs/>
          <w:lang w:val="ka-GE"/>
        </w:rPr>
        <w:t>(დანართი #7);</w:t>
      </w:r>
    </w:p>
    <w:p w:rsidR="005A1079" w:rsidRPr="005A1079" w:rsidRDefault="005A1079" w:rsidP="00C476BC">
      <w:pPr>
        <w:spacing w:before="100" w:beforeAutospacing="1" w:after="100" w:afterAutospacing="1" w:line="240" w:lineRule="auto"/>
        <w:jc w:val="both"/>
        <w:rPr>
          <w:rFonts w:ascii="Sylfaen" w:eastAsia="Calibri" w:hAnsi="Sylfaen" w:cs="Times New Roman"/>
          <w:bCs/>
          <w:lang w:val="ka-GE"/>
        </w:rPr>
      </w:pPr>
      <w:r w:rsidRPr="00A95966">
        <w:rPr>
          <w:rFonts w:ascii="Sylfaen" w:eastAsia="Calibri" w:hAnsi="Sylfaen" w:cs="Times New Roman"/>
          <w:b/>
          <w:bCs/>
          <w:lang w:val="ka-GE"/>
        </w:rPr>
        <w:t xml:space="preserve">თ) </w:t>
      </w:r>
      <w:r w:rsidRPr="005A1079">
        <w:rPr>
          <w:rFonts w:ascii="Sylfaen" w:eastAsia="Calibri" w:hAnsi="Sylfaen" w:cs="Times New Roman"/>
        </w:rPr>
        <w:t>“</w:t>
      </w:r>
      <w:r w:rsidRPr="005A1079">
        <w:rPr>
          <w:rFonts w:ascii="Sylfaen" w:eastAsia="Calibri" w:hAnsi="Sylfaen" w:cs="Times New Roman"/>
          <w:lang w:val="ka-GE"/>
        </w:rPr>
        <w:t xml:space="preserve">აივ -ინფექცია/შიდსის მართვის“ სახელმწიფო </w:t>
      </w:r>
      <w:r>
        <w:rPr>
          <w:rFonts w:ascii="Sylfaen" w:eastAsia="Calibri" w:hAnsi="Sylfaen" w:cs="Times New Roman"/>
          <w:lang w:val="ka-GE"/>
        </w:rPr>
        <w:t>პროგრამა</w:t>
      </w:r>
      <w:r w:rsidRPr="005A1079">
        <w:rPr>
          <w:rFonts w:ascii="Sylfaen" w:eastAsia="Calibri" w:hAnsi="Sylfaen" w:cs="Times New Roman"/>
          <w:lang w:val="ka-GE"/>
        </w:rPr>
        <w:t xml:space="preserve"> </w:t>
      </w:r>
      <w:r w:rsidRPr="00A95966">
        <w:rPr>
          <w:rFonts w:ascii="Sylfaen" w:eastAsia="Calibri" w:hAnsi="Sylfaen" w:cs="Times New Roman"/>
          <w:b/>
          <w:lang w:val="ka-GE"/>
        </w:rPr>
        <w:t>(</w:t>
      </w:r>
      <w:r w:rsidRPr="00A95966">
        <w:rPr>
          <w:rFonts w:ascii="Sylfaen" w:eastAsia="Calibri" w:hAnsi="Sylfaen" w:cs="Times New Roman"/>
          <w:b/>
          <w:bCs/>
          <w:lang w:val="ka-GE"/>
        </w:rPr>
        <w:t>დანართი #8);</w:t>
      </w:r>
    </w:p>
    <w:p w:rsidR="005A1079" w:rsidRPr="00A95966" w:rsidRDefault="005A1079" w:rsidP="00C476BC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</w:pPr>
      <w:r w:rsidRPr="00A95966">
        <w:rPr>
          <w:rFonts w:ascii="Sylfaen" w:eastAsia="Calibri" w:hAnsi="Sylfaen" w:cs="Times New Roman"/>
          <w:b/>
          <w:bCs/>
          <w:lang w:val="ka-GE"/>
        </w:rPr>
        <w:t>ი)</w:t>
      </w:r>
      <w:r w:rsidRPr="005A1079">
        <w:rPr>
          <w:rFonts w:ascii="Sylfaen" w:eastAsia="Calibri" w:hAnsi="Sylfaen" w:cs="Times New Roman"/>
          <w:sz w:val="24"/>
          <w:szCs w:val="24"/>
          <w:lang w:val="ka-GE"/>
        </w:rPr>
        <w:t>„დაავადებათა ადრეული გამოვლენისა და სკრინინგის“</w:t>
      </w:r>
      <w:r>
        <w:rPr>
          <w:rFonts w:ascii="Sylfaen" w:eastAsia="Calibri" w:hAnsi="Sylfaen" w:cs="Times New Roman"/>
          <w:sz w:val="24"/>
          <w:szCs w:val="24"/>
          <w:lang w:val="ka-GE"/>
        </w:rPr>
        <w:t xml:space="preserve"> სახელმწიფო პროგრამა </w:t>
      </w:r>
      <w:r w:rsidRPr="00A95966">
        <w:rPr>
          <w:rFonts w:ascii="Sylfaen" w:eastAsia="Calibri" w:hAnsi="Sylfaen" w:cs="Times New Roman"/>
          <w:b/>
          <w:sz w:val="24"/>
          <w:szCs w:val="24"/>
          <w:lang w:val="ka-GE"/>
        </w:rPr>
        <w:t>(</w:t>
      </w:r>
      <w:r w:rsidRPr="00A95966">
        <w:rPr>
          <w:rFonts w:ascii="Sylfaen" w:eastAsia="Calibri" w:hAnsi="Sylfaen" w:cs="Times New Roman"/>
          <w:b/>
          <w:bCs/>
          <w:sz w:val="24"/>
          <w:szCs w:val="24"/>
          <w:lang w:val="ka-GE"/>
        </w:rPr>
        <w:t>დანართი #9);</w:t>
      </w:r>
      <w:r w:rsidR="00C476BC" w:rsidRPr="00A95966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br/>
      </w:r>
      <w:r w:rsidRPr="00A95966">
        <w:rPr>
          <w:rFonts w:ascii="Sylfaen" w:eastAsia="Calibri" w:hAnsi="Sylfaen" w:cs="Times New Roman"/>
          <w:b/>
          <w:bCs/>
          <w:lang w:val="ka-GE"/>
        </w:rPr>
        <w:t xml:space="preserve">კ) </w:t>
      </w:r>
      <w:r w:rsidRPr="005A1079">
        <w:rPr>
          <w:rFonts w:ascii="Sylfaen" w:eastAsia="Calibri" w:hAnsi="Sylfaen" w:cs="Times New Roman"/>
        </w:rPr>
        <w:t>“</w:t>
      </w:r>
      <w:r w:rsidRPr="005A1079">
        <w:rPr>
          <w:rFonts w:ascii="Sylfaen" w:eastAsia="Calibri" w:hAnsi="Sylfaen" w:cs="Times New Roman"/>
          <w:lang w:val="ka-GE"/>
        </w:rPr>
        <w:t xml:space="preserve">ტუბერკულოზის მართვის“ სახელმწიფო </w:t>
      </w:r>
      <w:r>
        <w:rPr>
          <w:rFonts w:ascii="Sylfaen" w:eastAsia="Calibri" w:hAnsi="Sylfaen" w:cs="Times New Roman"/>
          <w:lang w:val="ka-GE"/>
        </w:rPr>
        <w:t>პროგრამა</w:t>
      </w:r>
      <w:r w:rsidRPr="005A1079">
        <w:rPr>
          <w:rFonts w:ascii="Sylfaen" w:eastAsia="Calibri" w:hAnsi="Sylfaen" w:cs="Times New Roman"/>
          <w:lang w:val="ka-GE"/>
        </w:rPr>
        <w:t xml:space="preserve"> </w:t>
      </w:r>
      <w:r w:rsidRPr="00A95966">
        <w:rPr>
          <w:rFonts w:ascii="Sylfaen" w:eastAsia="Calibri" w:hAnsi="Sylfaen" w:cs="Times New Roman"/>
          <w:b/>
          <w:lang w:val="ka-GE"/>
        </w:rPr>
        <w:t>(</w:t>
      </w:r>
      <w:r w:rsidRPr="00A95966">
        <w:rPr>
          <w:rFonts w:ascii="Sylfaen" w:eastAsia="Calibri" w:hAnsi="Sylfaen" w:cs="Times New Roman"/>
          <w:b/>
          <w:bCs/>
          <w:lang w:val="ka-GE"/>
        </w:rPr>
        <w:t>დანართი #10).</w:t>
      </w:r>
    </w:p>
    <w:p w:rsidR="00C476BC" w:rsidRPr="00A35783" w:rsidRDefault="00C476BC" w:rsidP="00C476BC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</w:pPr>
      <w:r w:rsidRPr="00C476BC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3. </w:t>
      </w:r>
      <w:r w:rsidRPr="00C476BC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დაევალოს ცენტრის იურიდიულ სამმ</w:t>
      </w:r>
      <w:bookmarkStart w:id="0" w:name="_GoBack"/>
      <w:bookmarkEnd w:id="0"/>
      <w:r w:rsidRPr="00C476BC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ართველოს უზრუნვე</w:t>
      </w:r>
      <w:r w:rsidRPr="00C476BC">
        <w:rPr>
          <w:rFonts w:ascii="Sylfaen" w:eastAsia="Times New Roman" w:hAnsi="Sylfaen" w:cs="Times New Roman"/>
          <w:color w:val="000000"/>
          <w:sz w:val="24"/>
          <w:szCs w:val="24"/>
          <w:lang w:val="de-AT"/>
        </w:rPr>
        <w:t>ლ</w:t>
      </w:r>
      <w:r w:rsidRPr="00C476BC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ყოს ამ ბრძანების განთავსება ცენტრის ოფიციალურ ვებ-გვერდზე – </w:t>
      </w:r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fldChar w:fldCharType="begin"/>
      </w:r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instrText xml:space="preserve"> HYPERLINK "http://www.ncdc.ge/" </w:instrText>
      </w:r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fldChar w:fldCharType="separate"/>
      </w:r>
      <w:r w:rsidRPr="00C476BC">
        <w:rPr>
          <w:rFonts w:ascii="Sylfaen" w:eastAsia="Times New Roman" w:hAnsi="Sylfaen" w:cs="Times New Roman"/>
          <w:color w:val="0000FF"/>
          <w:sz w:val="24"/>
          <w:szCs w:val="24"/>
          <w:u w:val="single"/>
          <w:lang w:val="ka-GE"/>
        </w:rPr>
        <w:t>www.ncdc.ge</w:t>
      </w:r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fldChar w:fldCharType="end"/>
      </w:r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C476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476BC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4. </w:t>
      </w:r>
      <w:proofErr w:type="spellStart"/>
      <w:proofErr w:type="gram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ბრძანების</w:t>
      </w:r>
      <w:proofErr w:type="spellEnd"/>
      <w:proofErr w:type="gram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შესრულებაზე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კონტროლს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განახორციელებს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ცენტრის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გენერალური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დირექტორის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მოადგილე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Pr="00C476BC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ალექსანდრე ტურძილაძე.</w:t>
      </w:r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C476BC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5.</w:t>
      </w:r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proofErr w:type="spellStart"/>
      <w:proofErr w:type="gram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ბრძანება</w:t>
      </w:r>
      <w:proofErr w:type="spellEnd"/>
      <w:proofErr w:type="gram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ამოქმედდეს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  </w:t>
      </w:r>
      <w:r w:rsidRPr="00C476BC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ხელმოწერისთანავე.</w:t>
      </w:r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C476BC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6</w:t>
      </w:r>
      <w:r w:rsidRPr="00C476BC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. </w:t>
      </w:r>
      <w:proofErr w:type="spellStart"/>
      <w:proofErr w:type="gram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ამ</w:t>
      </w:r>
      <w:proofErr w:type="spellEnd"/>
      <w:proofErr w:type="gram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ბრძანების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გასაჩივრება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შესაძლებელია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დაინტერესებული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მხარის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მიერ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მოქმედი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კანონმდებლობით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დადგენილი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წესით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გაცნობიდან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ერთი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თვის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ვადაში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,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თბილისის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საქალაქო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სასამართლოში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(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მისამართი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: ქ.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თბილისი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, დ.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აღმაშენებლის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ხეივანი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 xml:space="preserve"> მე-12 </w:t>
      </w:r>
      <w:proofErr w:type="spellStart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კილომეტრი</w:t>
      </w:r>
      <w:proofErr w:type="spellEnd"/>
      <w:r w:rsidRPr="00C476BC">
        <w:rPr>
          <w:rFonts w:ascii="Sylfaen" w:eastAsia="Times New Roman" w:hAnsi="Sylfaen" w:cs="Times New Roman"/>
          <w:color w:val="000000"/>
          <w:sz w:val="24"/>
          <w:szCs w:val="24"/>
        </w:rPr>
        <w:t>).</w:t>
      </w:r>
    </w:p>
    <w:p w:rsidR="00C476BC" w:rsidRPr="00C476BC" w:rsidRDefault="00C476BC" w:rsidP="00C47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76B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A0213" w:rsidRPr="00C476BC" w:rsidRDefault="00FA0213">
      <w:pPr>
        <w:rPr>
          <w:rFonts w:ascii="Sylfaen" w:hAnsi="Sylfaen"/>
          <w:sz w:val="24"/>
          <w:szCs w:val="24"/>
        </w:rPr>
      </w:pPr>
    </w:p>
    <w:sectPr w:rsidR="00FA0213" w:rsidRPr="00C47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AA"/>
    <w:rsid w:val="0050115C"/>
    <w:rsid w:val="005A1079"/>
    <w:rsid w:val="00A35783"/>
    <w:rsid w:val="00A95966"/>
    <w:rsid w:val="00BF4CAA"/>
    <w:rsid w:val="00C476BC"/>
    <w:rsid w:val="00CA3A99"/>
    <w:rsid w:val="00FA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7028-7984-487F-BAD6-83A50581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Piranishvili</dc:creator>
  <cp:keywords/>
  <dc:description/>
  <cp:lastModifiedBy>Khatuna Piranishvili</cp:lastModifiedBy>
  <cp:revision>6</cp:revision>
  <dcterms:created xsi:type="dcterms:W3CDTF">2022-04-13T10:05:00Z</dcterms:created>
  <dcterms:modified xsi:type="dcterms:W3CDTF">2022-04-14T09:10:00Z</dcterms:modified>
</cp:coreProperties>
</file>