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D8A" w:rsidRPr="00FD2D8A" w:rsidRDefault="00FD2D8A" w:rsidP="00FD2D8A">
      <w:pPr>
        <w:jc w:val="right"/>
        <w:rPr>
          <w:rFonts w:ascii="Sylfaen" w:hAnsi="Sylfaen"/>
          <w:sz w:val="18"/>
          <w:lang w:val="ka-GE"/>
        </w:rPr>
      </w:pPr>
      <w:r w:rsidRPr="00FD2D8A">
        <w:rPr>
          <w:rFonts w:ascii="Sylfaen" w:hAnsi="Sylfaen" w:cs="Sylfaen"/>
          <w:sz w:val="18"/>
          <w:lang w:val="ka-GE"/>
        </w:rPr>
        <w:t>მხოლოდ</w:t>
      </w:r>
      <w:r w:rsidRPr="00FD2D8A">
        <w:rPr>
          <w:rFonts w:ascii="Sylfaen" w:hAnsi="Sylfaen"/>
          <w:sz w:val="18"/>
          <w:lang w:val="ka-GE"/>
        </w:rPr>
        <w:t xml:space="preserve"> </w:t>
      </w:r>
      <w:r w:rsidRPr="00FD2D8A">
        <w:rPr>
          <w:rFonts w:ascii="Sylfaen" w:hAnsi="Sylfaen" w:cs="Sylfaen"/>
          <w:sz w:val="18"/>
          <w:lang w:val="ka-GE"/>
        </w:rPr>
        <w:t>რეგისტრირებული</w:t>
      </w:r>
      <w:r w:rsidRPr="00FD2D8A">
        <w:rPr>
          <w:rFonts w:ascii="Sylfaen" w:hAnsi="Sylfaen"/>
          <w:sz w:val="18"/>
          <w:lang w:val="ka-GE"/>
        </w:rPr>
        <w:t xml:space="preserve"> </w:t>
      </w:r>
      <w:r w:rsidRPr="00FD2D8A">
        <w:rPr>
          <w:rFonts w:ascii="Sylfaen" w:hAnsi="Sylfaen" w:cs="Sylfaen"/>
          <w:sz w:val="18"/>
          <w:lang w:val="ka-GE"/>
        </w:rPr>
        <w:t>ექიმის</w:t>
      </w:r>
      <w:r w:rsidRPr="00FD2D8A">
        <w:rPr>
          <w:rFonts w:ascii="Sylfaen" w:hAnsi="Sylfaen" w:cs="Sylfaen"/>
          <w:sz w:val="18"/>
        </w:rPr>
        <w:t>,</w:t>
      </w:r>
      <w:r w:rsidRPr="00FD2D8A">
        <w:rPr>
          <w:rFonts w:ascii="Sylfaen" w:hAnsi="Sylfaen"/>
          <w:sz w:val="18"/>
          <w:lang w:val="ka-GE"/>
        </w:rPr>
        <w:t xml:space="preserve"> </w:t>
      </w:r>
      <w:r w:rsidRPr="00FD2D8A">
        <w:rPr>
          <w:rFonts w:ascii="Sylfaen" w:hAnsi="Sylfaen" w:cs="Sylfaen"/>
          <w:sz w:val="18"/>
          <w:lang w:val="ka-GE"/>
        </w:rPr>
        <w:t>ან</w:t>
      </w:r>
      <w:r w:rsidRPr="00FD2D8A">
        <w:rPr>
          <w:rFonts w:ascii="Sylfaen" w:hAnsi="Sylfaen"/>
          <w:sz w:val="18"/>
          <w:lang w:val="ka-GE"/>
        </w:rPr>
        <w:t xml:space="preserve"> </w:t>
      </w:r>
      <w:r w:rsidRPr="00FD2D8A">
        <w:rPr>
          <w:rFonts w:ascii="Sylfaen" w:hAnsi="Sylfaen" w:cs="Sylfaen"/>
          <w:sz w:val="18"/>
          <w:lang w:val="ka-GE"/>
        </w:rPr>
        <w:t>საავადმყოფოს</w:t>
      </w:r>
      <w:r w:rsidRPr="00FD2D8A">
        <w:rPr>
          <w:rFonts w:ascii="Sylfaen" w:hAnsi="Sylfaen"/>
          <w:sz w:val="18"/>
          <w:lang w:val="ka-GE"/>
        </w:rPr>
        <w:t xml:space="preserve"> </w:t>
      </w:r>
      <w:r w:rsidRPr="00FD2D8A">
        <w:rPr>
          <w:rFonts w:ascii="Sylfaen" w:hAnsi="Sylfaen" w:cs="Sylfaen"/>
          <w:sz w:val="18"/>
          <w:lang w:val="ka-GE"/>
        </w:rPr>
        <w:t>ან</w:t>
      </w:r>
      <w:r w:rsidRPr="00FD2D8A">
        <w:rPr>
          <w:rFonts w:ascii="Sylfaen" w:hAnsi="Sylfaen"/>
          <w:sz w:val="18"/>
          <w:lang w:val="ka-GE"/>
        </w:rPr>
        <w:t xml:space="preserve"> </w:t>
      </w:r>
      <w:r w:rsidRPr="00FD2D8A">
        <w:rPr>
          <w:rFonts w:ascii="Sylfaen" w:hAnsi="Sylfaen" w:cs="Sylfaen"/>
          <w:sz w:val="18"/>
          <w:lang w:val="ka-GE"/>
        </w:rPr>
        <w:t>ლაბორატორიის</w:t>
      </w:r>
      <w:r w:rsidRPr="00FD2D8A">
        <w:rPr>
          <w:rFonts w:ascii="Sylfaen" w:hAnsi="Sylfaen"/>
          <w:sz w:val="18"/>
          <w:lang w:val="ka-GE"/>
        </w:rPr>
        <w:t xml:space="preserve"> </w:t>
      </w:r>
      <w:r w:rsidRPr="00FD2D8A">
        <w:rPr>
          <w:rFonts w:ascii="Sylfaen" w:hAnsi="Sylfaen" w:cs="Sylfaen"/>
          <w:sz w:val="18"/>
          <w:lang w:val="ka-GE"/>
        </w:rPr>
        <w:t>გამოყენებისთვის</w:t>
      </w:r>
      <w:r w:rsidRPr="00FD2D8A">
        <w:rPr>
          <w:rFonts w:ascii="Sylfaen" w:hAnsi="Sylfaen"/>
          <w:sz w:val="18"/>
          <w:lang w:val="ka-GE"/>
        </w:rPr>
        <w:t>.</w:t>
      </w:r>
    </w:p>
    <w:p w:rsidR="00625AF5" w:rsidRPr="001D48E7" w:rsidRDefault="00625AF5" w:rsidP="00625AF5">
      <w:pPr>
        <w:rPr>
          <w:rFonts w:ascii="Sylfaen" w:hAnsi="Sylfaen"/>
          <w:lang w:val="ka-GE"/>
        </w:rPr>
      </w:pPr>
      <w:r w:rsidRPr="001D48E7">
        <w:rPr>
          <w:rFonts w:ascii="Sylfaen" w:hAnsi="Sylfaen"/>
          <w:noProof/>
        </w:rPr>
        <w:drawing>
          <wp:anchor distT="0" distB="0" distL="0" distR="0" simplePos="0" relativeHeight="251659264" behindDoc="1" locked="0" layoutInCell="1" allowOverlap="1">
            <wp:simplePos x="0" y="0"/>
            <wp:positionH relativeFrom="page">
              <wp:posOffset>914400</wp:posOffset>
            </wp:positionH>
            <wp:positionV relativeFrom="page">
              <wp:posOffset>914400</wp:posOffset>
            </wp:positionV>
            <wp:extent cx="6655130" cy="91248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655130" cy="912481"/>
                    </a:xfrm>
                    <a:prstGeom prst="rect">
                      <a:avLst/>
                    </a:prstGeom>
                  </pic:spPr>
                </pic:pic>
              </a:graphicData>
            </a:graphic>
          </wp:anchor>
        </w:drawing>
      </w:r>
    </w:p>
    <w:p w:rsidR="00625AF5" w:rsidRPr="001D48E7" w:rsidRDefault="00625AF5" w:rsidP="00625AF5">
      <w:pPr>
        <w:rPr>
          <w:rFonts w:ascii="Sylfaen" w:hAnsi="Sylfaen"/>
          <w:lang w:val="ka-GE"/>
        </w:rPr>
      </w:pPr>
    </w:p>
    <w:p w:rsidR="00625AF5" w:rsidRPr="001D48E7" w:rsidRDefault="00625AF5" w:rsidP="00625AF5">
      <w:pPr>
        <w:rPr>
          <w:rFonts w:ascii="Sylfaen" w:hAnsi="Sylfaen"/>
          <w:lang w:val="ka-GE"/>
        </w:rPr>
      </w:pPr>
    </w:p>
    <w:p w:rsidR="00625AF5" w:rsidRPr="001D48E7" w:rsidRDefault="00625AF5" w:rsidP="00625AF5">
      <w:pPr>
        <w:rPr>
          <w:rFonts w:ascii="Sylfaen" w:hAnsi="Sylfaen"/>
          <w:lang w:val="ka-GE"/>
        </w:rPr>
      </w:pPr>
    </w:p>
    <w:p w:rsidR="00625AF5" w:rsidRPr="00FD2D8A" w:rsidRDefault="00FD2D8A" w:rsidP="001D48E7">
      <w:pPr>
        <w:spacing w:before="74" w:line="444" w:lineRule="exact"/>
        <w:ind w:left="28" w:right="28"/>
        <w:rPr>
          <w:rFonts w:ascii="Sylfaen" w:hAnsi="Sylfaen"/>
          <w:b/>
          <w:sz w:val="18"/>
          <w:szCs w:val="18"/>
          <w:lang w:val="ka-GE"/>
        </w:rPr>
      </w:pPr>
      <w:r>
        <w:rPr>
          <w:rFonts w:ascii="Sylfaen" w:hAnsi="Sylfaen"/>
          <w:b/>
          <w:color w:val="151616"/>
          <w:sz w:val="18"/>
          <w:szCs w:val="18"/>
          <w:lang w:val="ka-GE"/>
        </w:rPr>
        <w:t>საწარმოს კორპორატიული ფორმატი</w:t>
      </w:r>
    </w:p>
    <w:p w:rsidR="00625AF5" w:rsidRPr="001D48E7" w:rsidRDefault="00625AF5" w:rsidP="00625AF5">
      <w:pPr>
        <w:rPr>
          <w:rFonts w:ascii="Sylfaen" w:hAnsi="Sylfaen"/>
          <w:sz w:val="18"/>
          <w:szCs w:val="18"/>
          <w:lang w:val="ka-GE"/>
        </w:rPr>
      </w:pPr>
    </w:p>
    <w:tbl>
      <w:tblPr>
        <w:tblStyle w:val="TableGrid"/>
        <w:tblW w:w="0" w:type="auto"/>
        <w:tblLook w:val="04A0" w:firstRow="1" w:lastRow="0" w:firstColumn="1" w:lastColumn="0" w:noHBand="0" w:noVBand="1"/>
      </w:tblPr>
      <w:tblGrid>
        <w:gridCol w:w="2337"/>
        <w:gridCol w:w="2337"/>
        <w:gridCol w:w="2338"/>
        <w:gridCol w:w="2338"/>
      </w:tblGrid>
      <w:tr w:rsidR="00625AF5" w:rsidRPr="001D48E7" w:rsidTr="00625AF5">
        <w:tc>
          <w:tcPr>
            <w:tcW w:w="2337" w:type="dxa"/>
          </w:tcPr>
          <w:p w:rsidR="00625AF5" w:rsidRPr="001D48E7" w:rsidRDefault="00FD2D8A" w:rsidP="00625AF5">
            <w:pPr>
              <w:rPr>
                <w:rFonts w:ascii="Sylfaen" w:hAnsi="Sylfaen"/>
                <w:sz w:val="18"/>
                <w:szCs w:val="18"/>
                <w:lang w:val="ka-GE"/>
              </w:rPr>
            </w:pPr>
            <w:r>
              <w:rPr>
                <w:rFonts w:ascii="Sylfaen" w:hAnsi="Sylfaen"/>
                <w:b/>
                <w:color w:val="151616"/>
                <w:sz w:val="18"/>
                <w:szCs w:val="18"/>
                <w:lang w:val="ka-GE"/>
              </w:rPr>
              <w:t>სახელი</w:t>
            </w:r>
          </w:p>
        </w:tc>
        <w:tc>
          <w:tcPr>
            <w:tcW w:w="2337" w:type="dxa"/>
          </w:tcPr>
          <w:p w:rsidR="00625AF5" w:rsidRPr="001D48E7" w:rsidRDefault="00CD2C66" w:rsidP="00625AF5">
            <w:pPr>
              <w:rPr>
                <w:rFonts w:ascii="Sylfaen" w:hAnsi="Sylfaen"/>
                <w:sz w:val="18"/>
                <w:szCs w:val="18"/>
                <w:lang w:val="ka-GE"/>
              </w:rPr>
            </w:pPr>
            <w:r w:rsidRPr="001D48E7">
              <w:rPr>
                <w:rFonts w:ascii="Sylfaen" w:hAnsi="Sylfaen"/>
                <w:color w:val="151616"/>
                <w:sz w:val="18"/>
                <w:szCs w:val="18"/>
                <w:lang w:val="ka-GE"/>
              </w:rPr>
              <w:t>Artwork Format</w:t>
            </w:r>
          </w:p>
        </w:tc>
        <w:tc>
          <w:tcPr>
            <w:tcW w:w="2338" w:type="dxa"/>
          </w:tcPr>
          <w:p w:rsidR="00625AF5" w:rsidRPr="001D48E7" w:rsidRDefault="00625AF5" w:rsidP="00625AF5">
            <w:pPr>
              <w:rPr>
                <w:rFonts w:ascii="Sylfaen" w:hAnsi="Sylfaen"/>
                <w:sz w:val="18"/>
                <w:szCs w:val="18"/>
                <w:lang w:val="ka-GE"/>
              </w:rPr>
            </w:pPr>
          </w:p>
        </w:tc>
        <w:tc>
          <w:tcPr>
            <w:tcW w:w="2338" w:type="dxa"/>
          </w:tcPr>
          <w:p w:rsidR="00625AF5" w:rsidRPr="001D48E7" w:rsidRDefault="00625AF5" w:rsidP="00625AF5">
            <w:pPr>
              <w:rPr>
                <w:rFonts w:ascii="Sylfaen" w:hAnsi="Sylfaen"/>
                <w:sz w:val="18"/>
                <w:szCs w:val="18"/>
                <w:lang w:val="ka-GE"/>
              </w:rPr>
            </w:pPr>
          </w:p>
        </w:tc>
      </w:tr>
      <w:tr w:rsidR="00625AF5" w:rsidRPr="001D48E7" w:rsidTr="00625AF5">
        <w:tc>
          <w:tcPr>
            <w:tcW w:w="2337" w:type="dxa"/>
          </w:tcPr>
          <w:p w:rsidR="00625AF5" w:rsidRPr="001D48E7" w:rsidRDefault="00FD2D8A" w:rsidP="00625AF5">
            <w:pPr>
              <w:rPr>
                <w:rFonts w:ascii="Sylfaen" w:hAnsi="Sylfaen"/>
                <w:sz w:val="18"/>
                <w:szCs w:val="18"/>
                <w:lang w:val="ka-GE"/>
              </w:rPr>
            </w:pPr>
            <w:r>
              <w:rPr>
                <w:rFonts w:ascii="Sylfaen" w:hAnsi="Sylfaen"/>
                <w:b/>
                <w:color w:val="151616"/>
                <w:sz w:val="18"/>
                <w:szCs w:val="18"/>
                <w:lang w:val="ka-GE"/>
              </w:rPr>
              <w:t>ფორმატის</w:t>
            </w:r>
            <w:r w:rsidR="00CD2C66" w:rsidRPr="001D48E7">
              <w:rPr>
                <w:rFonts w:ascii="Sylfaen" w:hAnsi="Sylfaen"/>
                <w:b/>
                <w:color w:val="151616"/>
                <w:sz w:val="18"/>
                <w:szCs w:val="18"/>
                <w:lang w:val="ka-GE"/>
              </w:rPr>
              <w:t xml:space="preserve"> No.</w:t>
            </w:r>
          </w:p>
        </w:tc>
        <w:tc>
          <w:tcPr>
            <w:tcW w:w="2337" w:type="dxa"/>
          </w:tcPr>
          <w:p w:rsidR="00625AF5" w:rsidRPr="001D48E7" w:rsidRDefault="00CD2C66" w:rsidP="00625AF5">
            <w:pPr>
              <w:rPr>
                <w:rFonts w:ascii="Sylfaen" w:hAnsi="Sylfaen"/>
                <w:sz w:val="18"/>
                <w:szCs w:val="18"/>
                <w:lang w:val="ka-GE"/>
              </w:rPr>
            </w:pPr>
            <w:r w:rsidRPr="001D48E7">
              <w:rPr>
                <w:rFonts w:ascii="Sylfaen" w:hAnsi="Sylfaen"/>
                <w:color w:val="151616"/>
                <w:sz w:val="18"/>
                <w:szCs w:val="18"/>
                <w:lang w:val="ka-GE"/>
              </w:rPr>
              <w:t>2002-0001-F0003-000</w:t>
            </w:r>
          </w:p>
        </w:tc>
        <w:tc>
          <w:tcPr>
            <w:tcW w:w="2338" w:type="dxa"/>
          </w:tcPr>
          <w:p w:rsidR="00625AF5" w:rsidRPr="001D48E7" w:rsidRDefault="00625AF5" w:rsidP="00625AF5">
            <w:pPr>
              <w:rPr>
                <w:rFonts w:ascii="Sylfaen" w:hAnsi="Sylfaen"/>
                <w:sz w:val="18"/>
                <w:szCs w:val="18"/>
                <w:lang w:val="ka-GE"/>
              </w:rPr>
            </w:pPr>
          </w:p>
        </w:tc>
        <w:tc>
          <w:tcPr>
            <w:tcW w:w="2338" w:type="dxa"/>
          </w:tcPr>
          <w:p w:rsidR="00625AF5" w:rsidRPr="001D48E7" w:rsidRDefault="00625AF5" w:rsidP="00625AF5">
            <w:pPr>
              <w:rPr>
                <w:rFonts w:ascii="Sylfaen" w:hAnsi="Sylfaen"/>
                <w:sz w:val="18"/>
                <w:szCs w:val="18"/>
                <w:lang w:val="ka-GE"/>
              </w:rPr>
            </w:pPr>
          </w:p>
        </w:tc>
      </w:tr>
      <w:tr w:rsidR="00625AF5" w:rsidRPr="001D48E7" w:rsidTr="00625AF5">
        <w:tc>
          <w:tcPr>
            <w:tcW w:w="2337" w:type="dxa"/>
          </w:tcPr>
          <w:p w:rsidR="00625AF5" w:rsidRPr="001D48E7" w:rsidRDefault="00FD2D8A" w:rsidP="00625AF5">
            <w:pPr>
              <w:rPr>
                <w:rFonts w:ascii="Sylfaen" w:hAnsi="Sylfaen"/>
                <w:sz w:val="18"/>
                <w:szCs w:val="18"/>
                <w:lang w:val="ka-GE"/>
              </w:rPr>
            </w:pPr>
            <w:r>
              <w:rPr>
                <w:rFonts w:ascii="Sylfaen" w:hAnsi="Sylfaen"/>
                <w:b/>
                <w:color w:val="151616"/>
                <w:sz w:val="18"/>
                <w:szCs w:val="18"/>
                <w:lang w:val="ka-GE"/>
              </w:rPr>
              <w:t>ძალაში შესვლის თარიღი</w:t>
            </w:r>
          </w:p>
        </w:tc>
        <w:tc>
          <w:tcPr>
            <w:tcW w:w="2337" w:type="dxa"/>
          </w:tcPr>
          <w:p w:rsidR="00625AF5" w:rsidRPr="001D48E7" w:rsidRDefault="00CD2C66" w:rsidP="00625AF5">
            <w:pPr>
              <w:rPr>
                <w:rFonts w:ascii="Sylfaen" w:hAnsi="Sylfaen"/>
                <w:sz w:val="18"/>
                <w:szCs w:val="18"/>
                <w:lang w:val="ka-GE"/>
              </w:rPr>
            </w:pPr>
            <w:r w:rsidRPr="001D48E7">
              <w:rPr>
                <w:rFonts w:ascii="Sylfaen" w:hAnsi="Sylfaen"/>
                <w:color w:val="151616"/>
                <w:sz w:val="18"/>
                <w:szCs w:val="18"/>
                <w:lang w:val="ka-GE"/>
              </w:rPr>
              <w:t>09/11/2020</w:t>
            </w:r>
          </w:p>
        </w:tc>
        <w:tc>
          <w:tcPr>
            <w:tcW w:w="2338" w:type="dxa"/>
          </w:tcPr>
          <w:p w:rsidR="00625AF5" w:rsidRPr="001D48E7" w:rsidRDefault="00FD2D8A" w:rsidP="00625AF5">
            <w:pPr>
              <w:rPr>
                <w:rFonts w:ascii="Sylfaen" w:hAnsi="Sylfaen"/>
                <w:sz w:val="18"/>
                <w:szCs w:val="18"/>
                <w:lang w:val="ka-GE"/>
              </w:rPr>
            </w:pPr>
            <w:r>
              <w:rPr>
                <w:rFonts w:ascii="Sylfaen" w:hAnsi="Sylfaen"/>
                <w:b/>
                <w:color w:val="151616"/>
                <w:sz w:val="18"/>
                <w:szCs w:val="18"/>
                <w:lang w:val="ka-GE"/>
              </w:rPr>
              <w:t>გვერდი</w:t>
            </w:r>
            <w:r w:rsidR="00CD2C66" w:rsidRPr="001D48E7">
              <w:rPr>
                <w:rFonts w:ascii="Sylfaen" w:hAnsi="Sylfaen"/>
                <w:b/>
                <w:color w:val="151616"/>
                <w:sz w:val="18"/>
                <w:szCs w:val="18"/>
                <w:lang w:val="ka-GE"/>
              </w:rPr>
              <w:t xml:space="preserve"> No.</w:t>
            </w:r>
          </w:p>
        </w:tc>
        <w:tc>
          <w:tcPr>
            <w:tcW w:w="2338" w:type="dxa"/>
          </w:tcPr>
          <w:p w:rsidR="00625AF5" w:rsidRPr="001D48E7" w:rsidRDefault="00CD2C66" w:rsidP="00FD2D8A">
            <w:pPr>
              <w:rPr>
                <w:rFonts w:ascii="Sylfaen" w:hAnsi="Sylfaen"/>
                <w:sz w:val="18"/>
                <w:szCs w:val="18"/>
                <w:lang w:val="ka-GE"/>
              </w:rPr>
            </w:pPr>
            <w:r w:rsidRPr="001D48E7">
              <w:rPr>
                <w:rFonts w:ascii="Sylfaen" w:hAnsi="Sylfaen"/>
                <w:color w:val="151616"/>
                <w:sz w:val="18"/>
                <w:szCs w:val="18"/>
                <w:lang w:val="ka-GE"/>
              </w:rPr>
              <w:t xml:space="preserve">1 </w:t>
            </w:r>
            <w:r w:rsidR="00FD2D8A">
              <w:rPr>
                <w:rFonts w:ascii="Sylfaen" w:hAnsi="Sylfaen"/>
                <w:color w:val="151616"/>
                <w:sz w:val="18"/>
                <w:szCs w:val="18"/>
                <w:lang w:val="ka-GE"/>
              </w:rPr>
              <w:t>დან</w:t>
            </w:r>
            <w:r w:rsidRPr="001D48E7">
              <w:rPr>
                <w:rFonts w:ascii="Sylfaen" w:hAnsi="Sylfaen"/>
                <w:color w:val="151616"/>
                <w:sz w:val="18"/>
                <w:szCs w:val="18"/>
                <w:lang w:val="ka-GE"/>
              </w:rPr>
              <w:t xml:space="preserve"> 2</w:t>
            </w:r>
          </w:p>
        </w:tc>
      </w:tr>
    </w:tbl>
    <w:p w:rsidR="00625AF5" w:rsidRPr="001D48E7" w:rsidRDefault="00625AF5" w:rsidP="00625AF5">
      <w:pPr>
        <w:rPr>
          <w:rFonts w:ascii="Sylfaen" w:hAnsi="Sylfaen"/>
          <w:lang w:val="ka-GE"/>
        </w:rPr>
      </w:pPr>
    </w:p>
    <w:p w:rsidR="00CD2C66" w:rsidRPr="001D48E7" w:rsidRDefault="00CD2C66" w:rsidP="00625AF5">
      <w:pPr>
        <w:rPr>
          <w:rFonts w:ascii="Sylfaen" w:hAnsi="Sylfaen"/>
          <w:lang w:val="ka-GE"/>
        </w:rPr>
      </w:pPr>
      <w:r w:rsidRPr="001D48E7">
        <w:rPr>
          <w:rFonts w:ascii="Sylfaen" w:hAnsi="Sylfaen"/>
          <w:lang w:val="ka-GE"/>
        </w:rPr>
        <w:t xml:space="preserve">კორონავირუსის საწინააღმდეგო ვაქცინა </w:t>
      </w:r>
    </w:p>
    <w:p w:rsidR="00625AF5" w:rsidRPr="001D48E7" w:rsidRDefault="00625AF5" w:rsidP="00625AF5">
      <w:pPr>
        <w:rPr>
          <w:rFonts w:ascii="Sylfaen" w:hAnsi="Sylfaen"/>
          <w:lang w:val="ka-GE"/>
        </w:rPr>
      </w:pPr>
      <w:r w:rsidRPr="001D48E7">
        <w:rPr>
          <w:rFonts w:ascii="Sylfaen" w:hAnsi="Sylfaen"/>
          <w:lang w:val="ka-GE"/>
        </w:rPr>
        <w:t>ChAdOx1 nCoV- 19  (</w:t>
      </w:r>
      <w:r w:rsidR="003D4D91">
        <w:rPr>
          <w:rFonts w:ascii="Sylfaen" w:hAnsi="Sylfaen"/>
          <w:lang w:val="ka-GE"/>
        </w:rPr>
        <w:t>რეკომბინანტულ</w:t>
      </w:r>
      <w:r w:rsidR="00CD2C66" w:rsidRPr="001D48E7">
        <w:rPr>
          <w:rFonts w:ascii="Sylfaen" w:hAnsi="Sylfaen"/>
          <w:lang w:val="ka-GE"/>
        </w:rPr>
        <w:t>ი</w:t>
      </w:r>
      <w:r w:rsidRPr="001D48E7">
        <w:rPr>
          <w:rFonts w:ascii="Sylfaen" w:hAnsi="Sylfaen"/>
          <w:lang w:val="ka-GE"/>
        </w:rPr>
        <w:t>)</w:t>
      </w:r>
    </w:p>
    <w:p w:rsidR="00625AF5" w:rsidRPr="001D48E7" w:rsidRDefault="00625AF5" w:rsidP="00625AF5">
      <w:pPr>
        <w:rPr>
          <w:rFonts w:ascii="Sylfaen" w:hAnsi="Sylfaen"/>
          <w:lang w:val="ka-GE"/>
        </w:rPr>
      </w:pPr>
      <w:r w:rsidRPr="001D48E7">
        <w:rPr>
          <w:rFonts w:ascii="Sylfaen" w:hAnsi="Sylfaen"/>
          <w:lang w:val="ka-GE"/>
        </w:rPr>
        <w:t>COVISHIELD</w:t>
      </w:r>
    </w:p>
    <w:p w:rsidR="00625AF5" w:rsidRPr="001D48E7" w:rsidRDefault="00625AF5" w:rsidP="00625AF5">
      <w:pPr>
        <w:rPr>
          <w:rFonts w:ascii="Sylfaen" w:hAnsi="Sylfaen"/>
        </w:rPr>
      </w:pPr>
    </w:p>
    <w:p w:rsidR="00DC39D9" w:rsidRPr="001D48E7" w:rsidRDefault="00625AF5" w:rsidP="00625AF5">
      <w:pPr>
        <w:rPr>
          <w:rFonts w:ascii="Sylfaen" w:hAnsi="Sylfaen"/>
          <w:lang w:val="ka-GE"/>
        </w:rPr>
      </w:pPr>
      <w:r w:rsidRPr="001D48E7">
        <w:rPr>
          <w:rFonts w:ascii="Sylfaen" w:hAnsi="Sylfaen"/>
          <w:b/>
          <w:lang w:val="ka-GE"/>
        </w:rPr>
        <w:t>1</w:t>
      </w:r>
      <w:r w:rsidR="001D48E7">
        <w:rPr>
          <w:rFonts w:ascii="Sylfaen" w:hAnsi="Sylfaen"/>
          <w:b/>
        </w:rPr>
        <w:t>.</w:t>
      </w:r>
      <w:r w:rsidRPr="001D48E7">
        <w:rPr>
          <w:rFonts w:ascii="Sylfaen" w:hAnsi="Sylfaen"/>
          <w:b/>
          <w:lang w:val="ka-GE"/>
        </w:rPr>
        <w:t xml:space="preserve"> </w:t>
      </w:r>
      <w:r w:rsidR="00CD2C66" w:rsidRPr="001D48E7">
        <w:rPr>
          <w:rFonts w:ascii="Sylfaen" w:hAnsi="Sylfaen"/>
          <w:b/>
          <w:lang w:val="ka-GE"/>
        </w:rPr>
        <w:t>სამკურნალო პროდუქტის დასახელება</w:t>
      </w:r>
    </w:p>
    <w:p w:rsidR="00625AF5" w:rsidRPr="001D48E7" w:rsidRDefault="00CD2C66" w:rsidP="00625AF5">
      <w:pPr>
        <w:rPr>
          <w:rFonts w:ascii="Sylfaen" w:hAnsi="Sylfaen"/>
          <w:lang w:val="ka-GE"/>
        </w:rPr>
      </w:pPr>
      <w:r w:rsidRPr="001D48E7">
        <w:rPr>
          <w:rFonts w:ascii="Sylfaen" w:hAnsi="Sylfaen"/>
          <w:lang w:val="ka-GE"/>
        </w:rPr>
        <w:t xml:space="preserve"> </w:t>
      </w:r>
      <w:r w:rsidR="00625AF5" w:rsidRPr="001D48E7">
        <w:rPr>
          <w:rFonts w:ascii="Sylfaen" w:hAnsi="Sylfaen"/>
          <w:lang w:val="ka-GE"/>
        </w:rPr>
        <w:t>COVISHIELD</w:t>
      </w:r>
    </w:p>
    <w:p w:rsidR="00625AF5" w:rsidRPr="001D48E7" w:rsidRDefault="003243BC" w:rsidP="00625AF5">
      <w:pPr>
        <w:rPr>
          <w:rFonts w:ascii="Sylfaen" w:hAnsi="Sylfaen"/>
          <w:lang w:val="ka-GE"/>
        </w:rPr>
      </w:pPr>
      <w:r w:rsidRPr="001D48E7">
        <w:rPr>
          <w:rFonts w:ascii="Sylfaen" w:hAnsi="Sylfaen"/>
          <w:lang w:val="ka-GE"/>
        </w:rPr>
        <w:t xml:space="preserve">კორონავირუსის საწინააღმდეგო ვაქცინა </w:t>
      </w:r>
      <w:r w:rsidR="00625AF5" w:rsidRPr="001D48E7">
        <w:rPr>
          <w:rFonts w:ascii="Sylfaen" w:hAnsi="Sylfaen"/>
          <w:lang w:val="ka-GE"/>
        </w:rPr>
        <w:t>ChAdOx1 nCoV- 19</w:t>
      </w:r>
      <w:r w:rsidRPr="001D48E7">
        <w:rPr>
          <w:rFonts w:ascii="Sylfaen" w:hAnsi="Sylfaen"/>
          <w:lang w:val="ka-GE"/>
        </w:rPr>
        <w:t xml:space="preserve"> (</w:t>
      </w:r>
      <w:r w:rsidR="003D4D91">
        <w:rPr>
          <w:rFonts w:ascii="Sylfaen" w:hAnsi="Sylfaen"/>
          <w:lang w:val="ka-GE"/>
        </w:rPr>
        <w:t>რეკომბინანტულ</w:t>
      </w:r>
      <w:r w:rsidRPr="001D48E7">
        <w:rPr>
          <w:rFonts w:ascii="Sylfaen" w:hAnsi="Sylfaen"/>
          <w:lang w:val="ka-GE"/>
        </w:rPr>
        <w:t>ი</w:t>
      </w:r>
      <w:r w:rsidR="00625AF5" w:rsidRPr="001D48E7">
        <w:rPr>
          <w:rFonts w:ascii="Sylfaen" w:hAnsi="Sylfaen"/>
          <w:lang w:val="ka-GE"/>
        </w:rPr>
        <w:t>)</w:t>
      </w:r>
    </w:p>
    <w:p w:rsidR="00625AF5" w:rsidRPr="001D48E7" w:rsidRDefault="00625AF5" w:rsidP="00625AF5">
      <w:pPr>
        <w:rPr>
          <w:rFonts w:ascii="Sylfaen" w:hAnsi="Sylfaen"/>
          <w:b/>
          <w:lang w:val="ka-GE"/>
        </w:rPr>
      </w:pPr>
      <w:r w:rsidRPr="001D48E7">
        <w:rPr>
          <w:rFonts w:ascii="Sylfaen" w:hAnsi="Sylfaen"/>
          <w:b/>
          <w:lang w:val="ka-GE"/>
        </w:rPr>
        <w:t>2</w:t>
      </w:r>
      <w:r w:rsidR="001D48E7">
        <w:rPr>
          <w:rFonts w:ascii="Sylfaen" w:hAnsi="Sylfaen"/>
          <w:b/>
        </w:rPr>
        <w:t>.</w:t>
      </w:r>
      <w:r w:rsidRPr="001D48E7">
        <w:rPr>
          <w:rFonts w:ascii="Sylfaen" w:hAnsi="Sylfaen"/>
          <w:b/>
          <w:lang w:val="ka-GE"/>
        </w:rPr>
        <w:t xml:space="preserve"> </w:t>
      </w:r>
      <w:r w:rsidR="003243BC" w:rsidRPr="001D48E7">
        <w:rPr>
          <w:rFonts w:ascii="Sylfaen" w:hAnsi="Sylfaen"/>
          <w:b/>
          <w:lang w:val="ka-GE"/>
        </w:rPr>
        <w:t>თვისებრივი და რაოდენობრივი შემადგენლობა</w:t>
      </w:r>
    </w:p>
    <w:p w:rsidR="00625AF5" w:rsidRPr="001D48E7" w:rsidRDefault="003243BC" w:rsidP="00625AF5">
      <w:pPr>
        <w:rPr>
          <w:rFonts w:ascii="Sylfaen" w:hAnsi="Sylfaen"/>
          <w:lang w:val="ka-GE"/>
        </w:rPr>
      </w:pPr>
      <w:r w:rsidRPr="001D48E7">
        <w:rPr>
          <w:rFonts w:ascii="Sylfaen" w:hAnsi="Sylfaen"/>
          <w:lang w:val="ka-GE"/>
        </w:rPr>
        <w:t>ერთი დოზა</w:t>
      </w:r>
      <w:r w:rsidR="00625AF5" w:rsidRPr="001D48E7">
        <w:rPr>
          <w:rFonts w:ascii="Sylfaen" w:hAnsi="Sylfaen"/>
          <w:lang w:val="ka-GE"/>
        </w:rPr>
        <w:t xml:space="preserve"> (0.5 </w:t>
      </w:r>
      <w:r w:rsidRPr="001D48E7">
        <w:rPr>
          <w:rFonts w:ascii="Sylfaen" w:hAnsi="Sylfaen"/>
          <w:lang w:val="ka-GE"/>
        </w:rPr>
        <w:t>მლ</w:t>
      </w:r>
      <w:r w:rsidR="00625AF5" w:rsidRPr="001D48E7">
        <w:rPr>
          <w:rFonts w:ascii="Sylfaen" w:hAnsi="Sylfaen"/>
          <w:lang w:val="ka-GE"/>
        </w:rPr>
        <w:t xml:space="preserve">) </w:t>
      </w:r>
      <w:r w:rsidRPr="001D48E7">
        <w:rPr>
          <w:rFonts w:ascii="Sylfaen" w:hAnsi="Sylfaen"/>
          <w:lang w:val="ka-GE"/>
        </w:rPr>
        <w:t>შეიცავს</w:t>
      </w:r>
      <w:r w:rsidR="00625AF5" w:rsidRPr="001D48E7">
        <w:rPr>
          <w:rFonts w:ascii="Sylfaen" w:hAnsi="Sylfaen"/>
          <w:lang w:val="ka-GE"/>
        </w:rPr>
        <w:t>:</w:t>
      </w:r>
    </w:p>
    <w:p w:rsidR="00625AF5" w:rsidRPr="001D48E7" w:rsidRDefault="003243BC" w:rsidP="0075749F">
      <w:pPr>
        <w:jc w:val="both"/>
        <w:rPr>
          <w:rFonts w:ascii="Sylfaen" w:hAnsi="Sylfaen"/>
          <w:lang w:val="ka-GE"/>
        </w:rPr>
      </w:pPr>
      <w:r w:rsidRPr="001D48E7">
        <w:rPr>
          <w:rFonts w:ascii="Sylfaen" w:hAnsi="Sylfaen"/>
          <w:lang w:val="ka-GE"/>
        </w:rPr>
        <w:t xml:space="preserve">კორონავირუსის საწინააღმდეგო ვაქცინა </w:t>
      </w:r>
      <w:r w:rsidR="00625AF5" w:rsidRPr="001D48E7">
        <w:rPr>
          <w:rFonts w:ascii="Sylfaen" w:hAnsi="Sylfaen"/>
          <w:lang w:val="ka-GE"/>
        </w:rPr>
        <w:t>ChAdOx1 nCoV- 19</w:t>
      </w:r>
      <w:r w:rsidRPr="001D48E7">
        <w:rPr>
          <w:rFonts w:ascii="Sylfaen" w:hAnsi="Sylfaen"/>
          <w:lang w:val="ka-GE"/>
        </w:rPr>
        <w:t xml:space="preserve"> (რეკომბინანტ</w:t>
      </w:r>
      <w:r w:rsidR="003D4D91">
        <w:rPr>
          <w:rFonts w:ascii="Sylfaen" w:hAnsi="Sylfaen"/>
          <w:lang w:val="ka-GE"/>
        </w:rPr>
        <w:t>ულ</w:t>
      </w:r>
      <w:r w:rsidRPr="001D48E7">
        <w:rPr>
          <w:rFonts w:ascii="Sylfaen" w:hAnsi="Sylfaen"/>
          <w:lang w:val="ka-GE"/>
        </w:rPr>
        <w:t>ი</w:t>
      </w:r>
      <w:r w:rsidR="00625AF5" w:rsidRPr="001D48E7">
        <w:rPr>
          <w:rFonts w:ascii="Sylfaen" w:hAnsi="Sylfaen"/>
          <w:lang w:val="ka-GE"/>
        </w:rPr>
        <w:t>) 5 x 10</w:t>
      </w:r>
      <w:r w:rsidR="00625AF5" w:rsidRPr="001D48E7">
        <w:rPr>
          <w:rFonts w:ascii="Sylfaen" w:hAnsi="Sylfaen"/>
          <w:vertAlign w:val="superscript"/>
          <w:lang w:val="ka-GE"/>
        </w:rPr>
        <w:t>10</w:t>
      </w:r>
      <w:r w:rsidR="00625AF5" w:rsidRPr="001D48E7">
        <w:rPr>
          <w:rFonts w:ascii="Sylfaen" w:hAnsi="Sylfaen"/>
          <w:lang w:val="ka-GE"/>
        </w:rPr>
        <w:t xml:space="preserve"> </w:t>
      </w:r>
      <w:r w:rsidRPr="001D48E7">
        <w:rPr>
          <w:rFonts w:ascii="Sylfaen" w:hAnsi="Sylfaen"/>
          <w:lang w:val="ka-GE"/>
        </w:rPr>
        <w:t>ვირუსული ნაწილაკები (ვნ)</w:t>
      </w:r>
    </w:p>
    <w:p w:rsidR="00625AF5" w:rsidRPr="001D48E7" w:rsidRDefault="003243BC" w:rsidP="0075749F">
      <w:pPr>
        <w:jc w:val="both"/>
        <w:rPr>
          <w:rFonts w:ascii="Sylfaen" w:hAnsi="Sylfaen"/>
          <w:lang w:val="ka-GE"/>
        </w:rPr>
      </w:pPr>
      <w:r w:rsidRPr="001D48E7">
        <w:rPr>
          <w:rFonts w:ascii="Sylfaen" w:hAnsi="Sylfaen"/>
          <w:lang w:val="ka-GE"/>
        </w:rPr>
        <w:t xml:space="preserve">* </w:t>
      </w:r>
      <w:r w:rsidR="009A4D3F">
        <w:rPr>
          <w:rFonts w:ascii="Sylfaen" w:hAnsi="Sylfaen"/>
          <w:lang w:val="ka-GE"/>
        </w:rPr>
        <w:t>რეკომბინანტულ</w:t>
      </w:r>
      <w:r w:rsidR="009A4D3F" w:rsidRPr="001D48E7">
        <w:rPr>
          <w:rFonts w:ascii="Sylfaen" w:hAnsi="Sylfaen"/>
          <w:lang w:val="ka-GE"/>
        </w:rPr>
        <w:t>ი,</w:t>
      </w:r>
      <w:r w:rsidR="009A4D3F">
        <w:rPr>
          <w:rFonts w:ascii="Sylfaen" w:hAnsi="Sylfaen"/>
          <w:lang w:val="ka-GE"/>
        </w:rPr>
        <w:t xml:space="preserve"> </w:t>
      </w:r>
      <w:r w:rsidRPr="001D48E7">
        <w:rPr>
          <w:rFonts w:ascii="Sylfaen" w:hAnsi="Sylfaen"/>
          <w:lang w:val="ka-GE"/>
        </w:rPr>
        <w:t xml:space="preserve">შიმპანზეს ადენოვირუსის რეპლიკაციით დეფექტური ვექტორი, რომელიც </w:t>
      </w:r>
      <w:r w:rsidR="009A4D3F">
        <w:rPr>
          <w:rFonts w:ascii="Sylfaen" w:hAnsi="Sylfaen"/>
          <w:lang w:val="ka-GE"/>
        </w:rPr>
        <w:t>აკოდირებს</w:t>
      </w:r>
      <w:r w:rsidRPr="001D48E7">
        <w:rPr>
          <w:rFonts w:ascii="Sylfaen" w:hAnsi="Sylfaen"/>
          <w:lang w:val="ka-GE"/>
        </w:rPr>
        <w:t xml:space="preserve"> SARS-CoV-2 </w:t>
      </w:r>
      <w:r w:rsidR="009A4D3F" w:rsidRPr="001D48E7">
        <w:rPr>
          <w:rFonts w:ascii="Sylfaen" w:hAnsi="Sylfaen"/>
          <w:lang w:val="ka-GE"/>
        </w:rPr>
        <w:t xml:space="preserve">ვირუსის </w:t>
      </w:r>
      <w:r w:rsidR="00DC39D9" w:rsidRPr="001D48E7">
        <w:rPr>
          <w:rFonts w:ascii="Sylfaen" w:hAnsi="Sylfaen"/>
          <w:lang w:val="ka-GE"/>
        </w:rPr>
        <w:t xml:space="preserve">სპაიკის (S) </w:t>
      </w:r>
      <w:r w:rsidR="009A4D3F">
        <w:rPr>
          <w:rFonts w:ascii="Sylfaen" w:hAnsi="Sylfaen"/>
          <w:lang w:val="ka-GE"/>
        </w:rPr>
        <w:t>გლიკოპროტეინ</w:t>
      </w:r>
      <w:r w:rsidRPr="001D48E7">
        <w:rPr>
          <w:rFonts w:ascii="Sylfaen" w:hAnsi="Sylfaen"/>
          <w:lang w:val="ka-GE"/>
        </w:rPr>
        <w:t>ს</w:t>
      </w:r>
      <w:r w:rsidR="00DC39D9" w:rsidRPr="001D48E7">
        <w:rPr>
          <w:rFonts w:ascii="Sylfaen" w:hAnsi="Sylfaen"/>
          <w:lang w:val="ka-GE"/>
        </w:rPr>
        <w:t xml:space="preserve">. </w:t>
      </w:r>
      <w:r w:rsidRPr="001D48E7">
        <w:rPr>
          <w:rFonts w:ascii="Sylfaen" w:hAnsi="Sylfaen"/>
          <w:lang w:val="ka-GE"/>
        </w:rPr>
        <w:t xml:space="preserve"> წარმოებულია გენეტიკურად მოდიფიცირებულ ადამიანის ემბრიონის თირკმლის (HEK) 293 უჯრედში.</w:t>
      </w:r>
      <w:r w:rsidR="00DC39D9" w:rsidRPr="001D48E7">
        <w:rPr>
          <w:rFonts w:ascii="Sylfaen" w:hAnsi="Sylfaen"/>
          <w:lang w:val="ka-GE"/>
        </w:rPr>
        <w:t xml:space="preserve"> ეს პროდუქტი შეიცავს გენმოდიფიცირებულ ორგანიზმებს </w:t>
      </w:r>
      <w:r w:rsidR="00625AF5" w:rsidRPr="001D48E7">
        <w:rPr>
          <w:rFonts w:ascii="Sylfaen" w:hAnsi="Sylfaen"/>
          <w:lang w:val="ka-GE"/>
        </w:rPr>
        <w:t>(GMOs).</w:t>
      </w:r>
    </w:p>
    <w:p w:rsidR="00625AF5" w:rsidRPr="001D48E7" w:rsidRDefault="00DC39D9" w:rsidP="0075749F">
      <w:pPr>
        <w:jc w:val="both"/>
        <w:rPr>
          <w:rFonts w:ascii="Sylfaen" w:hAnsi="Sylfaen"/>
          <w:lang w:val="ka-GE"/>
        </w:rPr>
      </w:pPr>
      <w:r w:rsidRPr="001D48E7">
        <w:rPr>
          <w:rFonts w:ascii="Sylfaen" w:hAnsi="Sylfaen"/>
          <w:lang w:val="ka-GE"/>
        </w:rPr>
        <w:t>დამხმარე ნივთიერებების სრული ჩამონათვალი იხილეთ 6.1. ნაწილში</w:t>
      </w:r>
      <w:r w:rsidR="00625AF5" w:rsidRPr="001D48E7">
        <w:rPr>
          <w:rFonts w:ascii="Sylfaen" w:hAnsi="Sylfaen"/>
          <w:lang w:val="ka-GE"/>
        </w:rPr>
        <w:t>.</w:t>
      </w:r>
    </w:p>
    <w:p w:rsidR="00625AF5" w:rsidRPr="001D48E7" w:rsidRDefault="00DC39D9" w:rsidP="0075749F">
      <w:pPr>
        <w:jc w:val="both"/>
        <w:rPr>
          <w:rFonts w:ascii="Sylfaen" w:hAnsi="Sylfaen"/>
          <w:lang w:val="ka-GE"/>
        </w:rPr>
      </w:pPr>
      <w:r w:rsidRPr="001D48E7">
        <w:rPr>
          <w:rFonts w:ascii="Sylfaen" w:hAnsi="Sylfaen"/>
          <w:lang w:val="ka-GE"/>
        </w:rPr>
        <w:t xml:space="preserve">როგორც COVISHIELD (წარმოებული </w:t>
      </w:r>
      <w:r w:rsidRPr="003D4D91">
        <w:rPr>
          <w:rFonts w:ascii="Sylfaen" w:hAnsi="Sylfaen"/>
          <w:lang w:val="ka-GE"/>
        </w:rPr>
        <w:t>„</w:t>
      </w:r>
      <w:r w:rsidR="003D4D91" w:rsidRPr="00FD2D8A">
        <w:rPr>
          <w:rFonts w:ascii="Sylfaen" w:eastAsia="TrebuchetMS" w:hAnsi="Sylfaen" w:cs="TrebuchetMS"/>
          <w:lang w:val="ka-GE"/>
        </w:rPr>
        <w:t>Serum Institute of India Pvt. Ltd.-</w:t>
      </w:r>
      <w:r w:rsidR="003D4D91">
        <w:rPr>
          <w:rFonts w:ascii="Sylfaen" w:eastAsia="TrebuchetMS" w:hAnsi="Sylfaen" w:cs="TrebuchetMS"/>
          <w:lang w:val="ka-GE"/>
        </w:rPr>
        <w:t>ს</w:t>
      </w:r>
      <w:r w:rsidR="003D4D91">
        <w:rPr>
          <w:rFonts w:ascii="Sylfaen" w:hAnsi="Sylfaen"/>
          <w:lang w:val="ka-GE"/>
        </w:rPr>
        <w:t xml:space="preserve"> </w:t>
      </w:r>
      <w:r w:rsidRPr="001D48E7">
        <w:rPr>
          <w:rFonts w:ascii="Sylfaen" w:hAnsi="Sylfaen"/>
          <w:lang w:val="ka-GE"/>
        </w:rPr>
        <w:t>მიერ), ასევე კომპანია AstraZeneca-ს COVID-19-ის საწინააღმდეგო ვაქცინა (წარმოებულია კომპანია ასტრაზენეკას მიერ) არის კორონავირუსის</w:t>
      </w:r>
      <w:r w:rsidR="00675760" w:rsidRPr="001D48E7">
        <w:rPr>
          <w:rFonts w:ascii="Sylfaen" w:hAnsi="Sylfaen"/>
          <w:lang w:val="ka-GE"/>
        </w:rPr>
        <w:t xml:space="preserve"> ChAdOx1 nCoV-</w:t>
      </w:r>
      <w:r w:rsidRPr="001D48E7">
        <w:rPr>
          <w:rFonts w:ascii="Sylfaen" w:hAnsi="Sylfaen"/>
          <w:lang w:val="ka-GE"/>
        </w:rPr>
        <w:t>19 საწინააღმდეგო ვაქცინები (რეკომბინანტული).</w:t>
      </w:r>
    </w:p>
    <w:p w:rsidR="00DC39D9" w:rsidRPr="001D48E7" w:rsidRDefault="00DC39D9" w:rsidP="00625AF5">
      <w:pPr>
        <w:rPr>
          <w:rFonts w:ascii="Sylfaen" w:hAnsi="Sylfaen"/>
          <w:b/>
          <w:lang w:val="ka-GE"/>
        </w:rPr>
      </w:pPr>
    </w:p>
    <w:p w:rsidR="00625AF5" w:rsidRPr="001D48E7" w:rsidRDefault="00625AF5" w:rsidP="00625AF5">
      <w:pPr>
        <w:rPr>
          <w:rFonts w:ascii="Sylfaen" w:hAnsi="Sylfaen"/>
          <w:b/>
          <w:lang w:val="ka-GE"/>
        </w:rPr>
      </w:pPr>
      <w:r w:rsidRPr="001D48E7">
        <w:rPr>
          <w:rFonts w:ascii="Sylfaen" w:hAnsi="Sylfaen"/>
          <w:b/>
          <w:lang w:val="ka-GE"/>
        </w:rPr>
        <w:lastRenderedPageBreak/>
        <w:t>3</w:t>
      </w:r>
      <w:r w:rsidR="001D48E7" w:rsidRPr="00FD2D8A">
        <w:rPr>
          <w:rFonts w:ascii="Sylfaen" w:hAnsi="Sylfaen"/>
          <w:b/>
          <w:lang w:val="ka-GE"/>
        </w:rPr>
        <w:t>.</w:t>
      </w:r>
      <w:r w:rsidRPr="001D48E7">
        <w:rPr>
          <w:rFonts w:ascii="Sylfaen" w:hAnsi="Sylfaen"/>
          <w:b/>
          <w:lang w:val="ka-GE"/>
        </w:rPr>
        <w:t xml:space="preserve"> </w:t>
      </w:r>
      <w:r w:rsidR="00DC39D9" w:rsidRPr="001D48E7">
        <w:rPr>
          <w:rFonts w:ascii="Sylfaen" w:hAnsi="Sylfaen"/>
          <w:b/>
          <w:lang w:val="ka-GE"/>
        </w:rPr>
        <w:t>ფარმაცევტული ფორმა</w:t>
      </w:r>
    </w:p>
    <w:p w:rsidR="00DC39D9" w:rsidRPr="001D48E7" w:rsidRDefault="00DC39D9" w:rsidP="00625AF5">
      <w:pPr>
        <w:rPr>
          <w:rFonts w:ascii="Sylfaen" w:hAnsi="Sylfaen"/>
          <w:lang w:val="ka-GE"/>
        </w:rPr>
      </w:pPr>
      <w:r w:rsidRPr="001D48E7">
        <w:rPr>
          <w:rFonts w:ascii="Sylfaen" w:hAnsi="Sylfaen"/>
          <w:lang w:val="ka-GE"/>
        </w:rPr>
        <w:t>საინექციო ხსნარი</w:t>
      </w:r>
    </w:p>
    <w:p w:rsidR="00625AF5" w:rsidRPr="001D48E7" w:rsidRDefault="00DC39D9" w:rsidP="00625AF5">
      <w:pPr>
        <w:rPr>
          <w:rFonts w:ascii="Sylfaen" w:hAnsi="Sylfaen"/>
          <w:lang w:val="ka-GE"/>
        </w:rPr>
      </w:pPr>
      <w:r w:rsidRPr="001D48E7">
        <w:rPr>
          <w:rFonts w:ascii="Sylfaen" w:hAnsi="Sylfaen"/>
          <w:lang w:val="ka-GE"/>
        </w:rPr>
        <w:t xml:space="preserve">ხსნარი უფეროდან ოდნავ მოყავისფრომდე, გამჭვირვალე ან ოდნავ </w:t>
      </w:r>
      <w:r w:rsidR="003D4D91">
        <w:rPr>
          <w:rFonts w:ascii="Sylfaen" w:hAnsi="Sylfaen"/>
          <w:lang w:val="ka-GE"/>
        </w:rPr>
        <w:t xml:space="preserve">გაუმჭვირვალე </w:t>
      </w:r>
      <w:r w:rsidRPr="001D48E7">
        <w:rPr>
          <w:rFonts w:ascii="Sylfaen" w:hAnsi="Sylfaen"/>
          <w:lang w:val="ka-GE"/>
        </w:rPr>
        <w:t xml:space="preserve">და </w:t>
      </w:r>
      <w:r w:rsidR="00524EB8" w:rsidRPr="001D48E7">
        <w:rPr>
          <w:rFonts w:ascii="Sylfaen" w:hAnsi="Sylfaen"/>
          <w:lang w:val="ka-GE"/>
        </w:rPr>
        <w:t xml:space="preserve">არ შეიცავს </w:t>
      </w:r>
      <w:r w:rsidRPr="001D48E7">
        <w:rPr>
          <w:rFonts w:ascii="Sylfaen" w:hAnsi="Sylfaen"/>
          <w:lang w:val="ka-GE"/>
        </w:rPr>
        <w:t>ნაწილაკებ</w:t>
      </w:r>
      <w:r w:rsidR="00524EB8" w:rsidRPr="001D48E7">
        <w:rPr>
          <w:rFonts w:ascii="Sylfaen" w:hAnsi="Sylfaen"/>
          <w:lang w:val="ka-GE"/>
        </w:rPr>
        <w:t>ს</w:t>
      </w:r>
      <w:r w:rsidRPr="001D48E7">
        <w:rPr>
          <w:rFonts w:ascii="Sylfaen" w:hAnsi="Sylfaen"/>
          <w:lang w:val="ka-GE"/>
        </w:rPr>
        <w:t>, pH 6,6.</w:t>
      </w:r>
    </w:p>
    <w:p w:rsidR="00625AF5" w:rsidRPr="001D48E7" w:rsidRDefault="00625AF5" w:rsidP="00625AF5">
      <w:pPr>
        <w:rPr>
          <w:rFonts w:ascii="Sylfaen" w:hAnsi="Sylfaen"/>
          <w:b/>
          <w:lang w:val="ka-GE"/>
        </w:rPr>
      </w:pPr>
      <w:r w:rsidRPr="001D48E7">
        <w:rPr>
          <w:rFonts w:ascii="Sylfaen" w:hAnsi="Sylfaen"/>
          <w:b/>
          <w:lang w:val="ka-GE"/>
        </w:rPr>
        <w:t>4</w:t>
      </w:r>
      <w:r w:rsidR="001D48E7" w:rsidRPr="00FD2D8A">
        <w:rPr>
          <w:rFonts w:ascii="Sylfaen" w:hAnsi="Sylfaen"/>
          <w:b/>
          <w:lang w:val="ka-GE"/>
        </w:rPr>
        <w:t>.</w:t>
      </w:r>
      <w:r w:rsidRPr="001D48E7">
        <w:rPr>
          <w:rFonts w:ascii="Sylfaen" w:hAnsi="Sylfaen"/>
          <w:b/>
          <w:lang w:val="ka-GE"/>
        </w:rPr>
        <w:t xml:space="preserve"> </w:t>
      </w:r>
      <w:r w:rsidR="00DC39D9" w:rsidRPr="001D48E7">
        <w:rPr>
          <w:rFonts w:ascii="Sylfaen" w:hAnsi="Sylfaen"/>
          <w:b/>
          <w:lang w:val="ka-GE"/>
        </w:rPr>
        <w:t>კლინიკური მონაცემები</w:t>
      </w:r>
    </w:p>
    <w:p w:rsidR="00625AF5" w:rsidRPr="001D48E7" w:rsidRDefault="00625AF5" w:rsidP="00625AF5">
      <w:pPr>
        <w:rPr>
          <w:rFonts w:ascii="Sylfaen" w:hAnsi="Sylfaen"/>
          <w:b/>
          <w:lang w:val="ka-GE"/>
        </w:rPr>
      </w:pPr>
      <w:r w:rsidRPr="001D48E7">
        <w:rPr>
          <w:rFonts w:ascii="Sylfaen" w:hAnsi="Sylfaen"/>
          <w:b/>
          <w:lang w:val="ka-GE"/>
        </w:rPr>
        <w:t xml:space="preserve">4.1 </w:t>
      </w:r>
      <w:r w:rsidR="00DC39D9" w:rsidRPr="001D48E7">
        <w:rPr>
          <w:rFonts w:ascii="Sylfaen" w:hAnsi="Sylfaen"/>
          <w:b/>
          <w:lang w:val="ka-GE"/>
        </w:rPr>
        <w:t>თერაპიული ჩვენებები</w:t>
      </w:r>
    </w:p>
    <w:p w:rsidR="00625AF5" w:rsidRPr="001D48E7" w:rsidRDefault="00524EB8" w:rsidP="0075749F">
      <w:pPr>
        <w:jc w:val="both"/>
        <w:rPr>
          <w:rFonts w:ascii="Sylfaen" w:hAnsi="Sylfaen"/>
          <w:lang w:val="ka-GE"/>
        </w:rPr>
      </w:pPr>
      <w:r w:rsidRPr="001D48E7">
        <w:rPr>
          <w:rFonts w:ascii="Sylfaen" w:hAnsi="Sylfaen"/>
          <w:lang w:val="ka-GE"/>
        </w:rPr>
        <w:t xml:space="preserve">COVISHIELD გამოიყენება 18 წელს ზემოთ ასაკის პირთა აქტიური იმუნიზაციისთვის კორონავირუსის </w:t>
      </w:r>
      <w:r w:rsidR="009A4D3F">
        <w:rPr>
          <w:rFonts w:ascii="Sylfaen" w:hAnsi="Sylfaen"/>
          <w:lang w:val="ka-GE"/>
        </w:rPr>
        <w:t xml:space="preserve">ინფექცია 2019-ის </w:t>
      </w:r>
      <w:r w:rsidRPr="001D48E7">
        <w:rPr>
          <w:rFonts w:ascii="Sylfaen" w:hAnsi="Sylfaen"/>
          <w:lang w:val="ka-GE"/>
        </w:rPr>
        <w:t>(COVID-19)</w:t>
      </w:r>
      <w:r w:rsidR="009A4D3F" w:rsidRPr="009A4D3F">
        <w:rPr>
          <w:rFonts w:ascii="Sylfaen" w:hAnsi="Sylfaen"/>
          <w:lang w:val="ka-GE"/>
        </w:rPr>
        <w:t xml:space="preserve"> </w:t>
      </w:r>
      <w:r w:rsidR="009A4D3F" w:rsidRPr="001D48E7">
        <w:rPr>
          <w:rFonts w:ascii="Sylfaen" w:hAnsi="Sylfaen"/>
          <w:lang w:val="ka-GE"/>
        </w:rPr>
        <w:t>პროფილაქტიკისთვის</w:t>
      </w:r>
      <w:r w:rsidRPr="001D48E7">
        <w:rPr>
          <w:rFonts w:ascii="Sylfaen" w:hAnsi="Sylfaen"/>
          <w:lang w:val="ka-GE"/>
        </w:rPr>
        <w:t xml:space="preserve">. </w:t>
      </w:r>
    </w:p>
    <w:p w:rsidR="00625AF5" w:rsidRPr="001D48E7" w:rsidRDefault="00625AF5" w:rsidP="00625AF5">
      <w:pPr>
        <w:rPr>
          <w:rFonts w:ascii="Sylfaen" w:hAnsi="Sylfaen"/>
          <w:b/>
          <w:lang w:val="ka-GE"/>
        </w:rPr>
      </w:pPr>
      <w:r w:rsidRPr="001D48E7">
        <w:rPr>
          <w:rFonts w:ascii="Sylfaen" w:hAnsi="Sylfaen"/>
          <w:b/>
          <w:lang w:val="ka-GE"/>
        </w:rPr>
        <w:t xml:space="preserve">4.2 </w:t>
      </w:r>
      <w:r w:rsidR="00524EB8" w:rsidRPr="001D48E7">
        <w:rPr>
          <w:rFonts w:ascii="Sylfaen" w:hAnsi="Sylfaen"/>
          <w:b/>
          <w:lang w:val="ka-GE"/>
        </w:rPr>
        <w:t>დოზირება და მიღების წესი</w:t>
      </w:r>
    </w:p>
    <w:p w:rsidR="00625AF5" w:rsidRPr="001D48E7" w:rsidRDefault="00524EB8" w:rsidP="00625AF5">
      <w:pPr>
        <w:rPr>
          <w:rFonts w:ascii="Sylfaen" w:hAnsi="Sylfaen"/>
          <w:b/>
          <w:lang w:val="ka-GE"/>
        </w:rPr>
      </w:pPr>
      <w:r w:rsidRPr="001D48E7">
        <w:rPr>
          <w:rFonts w:ascii="Sylfaen" w:hAnsi="Sylfaen"/>
          <w:b/>
          <w:lang w:val="ka-GE"/>
        </w:rPr>
        <w:t>დოზირება</w:t>
      </w:r>
    </w:p>
    <w:p w:rsidR="00524EB8" w:rsidRPr="001D48E7" w:rsidRDefault="00524EB8" w:rsidP="0075749F">
      <w:pPr>
        <w:jc w:val="both"/>
        <w:rPr>
          <w:rFonts w:ascii="Sylfaen" w:hAnsi="Sylfaen"/>
          <w:lang w:val="ka-GE"/>
        </w:rPr>
      </w:pPr>
      <w:r w:rsidRPr="001D48E7">
        <w:rPr>
          <w:rFonts w:ascii="Sylfaen" w:hAnsi="Sylfaen"/>
          <w:lang w:val="ka-GE"/>
        </w:rPr>
        <w:t xml:space="preserve">COVISHIELD ვაქცინაციის კურსი შედგება ორი </w:t>
      </w:r>
      <w:r w:rsidR="001D48E7">
        <w:rPr>
          <w:rFonts w:ascii="Sylfaen" w:hAnsi="Sylfaen"/>
          <w:lang w:val="ka-GE"/>
        </w:rPr>
        <w:t>ცალკე</w:t>
      </w:r>
      <w:r w:rsidRPr="001D48E7">
        <w:rPr>
          <w:rFonts w:ascii="Sylfaen" w:hAnsi="Sylfaen"/>
          <w:lang w:val="ka-GE"/>
        </w:rPr>
        <w:t xml:space="preserve"> დოზისგან, თითო 0.5 მლ. მეორე დოზა უნდა იქნას შეყვანილი პირველი </w:t>
      </w:r>
      <w:r w:rsidR="003D4D91">
        <w:rPr>
          <w:rFonts w:ascii="Sylfaen" w:hAnsi="Sylfaen"/>
          <w:lang w:val="ka-GE"/>
        </w:rPr>
        <w:t>დოზი</w:t>
      </w:r>
      <w:r w:rsidRPr="001D48E7">
        <w:rPr>
          <w:rFonts w:ascii="Sylfaen" w:hAnsi="Sylfaen"/>
          <w:lang w:val="ka-GE"/>
        </w:rPr>
        <w:t>დან 4-6 კვირის განმავლობაში. ამასთან, საზღვარგარეთ ჩატარებული კვლევებიდან არსებობს მონაცემები მეორე დოზის შეყვანასთან დაკავშირებით პირველი დოზის შეყვანიდან 12 კვირის განმავლობაში (იხილეთ ნაწილი 5.1).</w:t>
      </w:r>
    </w:p>
    <w:p w:rsidR="00625AF5" w:rsidRPr="001D48E7" w:rsidRDefault="00524EB8" w:rsidP="0075749F">
      <w:pPr>
        <w:jc w:val="both"/>
        <w:rPr>
          <w:rFonts w:ascii="Sylfaen" w:hAnsi="Sylfaen"/>
          <w:lang w:val="ka-GE"/>
        </w:rPr>
      </w:pPr>
      <w:r w:rsidRPr="001D48E7">
        <w:rPr>
          <w:rFonts w:ascii="Sylfaen" w:hAnsi="Sylfaen"/>
          <w:lang w:val="ka-GE"/>
        </w:rPr>
        <w:t>რეკომენდებულია, რომ პირებმა, რომლებმაც მიიღეს</w:t>
      </w:r>
      <w:r w:rsidR="00675760" w:rsidRPr="001D48E7">
        <w:rPr>
          <w:rFonts w:ascii="Sylfaen" w:hAnsi="Sylfaen"/>
          <w:lang w:val="ka-GE"/>
        </w:rPr>
        <w:t xml:space="preserve"> COVISHIELD-</w:t>
      </w:r>
      <w:r w:rsidRPr="001D48E7">
        <w:rPr>
          <w:rFonts w:ascii="Sylfaen" w:hAnsi="Sylfaen"/>
          <w:lang w:val="ka-GE"/>
        </w:rPr>
        <w:t>ის პირველი დოზა, დაასრულონ ვაქცინაციის კურსი</w:t>
      </w:r>
      <w:r w:rsidR="00675760" w:rsidRPr="001D48E7">
        <w:rPr>
          <w:rFonts w:ascii="Sylfaen" w:hAnsi="Sylfaen"/>
          <w:lang w:val="ka-GE"/>
        </w:rPr>
        <w:t xml:space="preserve"> COVISHIELD-</w:t>
      </w:r>
      <w:r w:rsidRPr="001D48E7">
        <w:rPr>
          <w:rFonts w:ascii="Sylfaen" w:hAnsi="Sylfaen"/>
          <w:lang w:val="ka-GE"/>
        </w:rPr>
        <w:t xml:space="preserve">ით </w:t>
      </w:r>
      <w:r w:rsidR="00625AF5" w:rsidRPr="001D48E7">
        <w:rPr>
          <w:rFonts w:ascii="Sylfaen" w:hAnsi="Sylfaen"/>
          <w:lang w:val="ka-GE"/>
        </w:rPr>
        <w:t>(</w:t>
      </w:r>
      <w:r w:rsidRPr="001D48E7">
        <w:rPr>
          <w:rFonts w:ascii="Sylfaen" w:hAnsi="Sylfaen"/>
          <w:lang w:val="ka-GE"/>
        </w:rPr>
        <w:t>იხილეთ ნაწილი</w:t>
      </w:r>
      <w:r w:rsidR="00625AF5" w:rsidRPr="001D48E7">
        <w:rPr>
          <w:rFonts w:ascii="Sylfaen" w:hAnsi="Sylfaen"/>
          <w:lang w:val="ka-GE"/>
        </w:rPr>
        <w:t xml:space="preserve"> 4.4).</w:t>
      </w:r>
    </w:p>
    <w:p w:rsidR="00625AF5" w:rsidRPr="001D48E7" w:rsidRDefault="00524EB8" w:rsidP="00625AF5">
      <w:pPr>
        <w:rPr>
          <w:b/>
          <w:lang w:val="ka-GE"/>
        </w:rPr>
      </w:pPr>
      <w:r w:rsidRPr="001D48E7">
        <w:rPr>
          <w:rFonts w:ascii="Sylfaen" w:hAnsi="Sylfaen" w:cs="Sylfaen"/>
          <w:b/>
          <w:lang w:val="ka-GE"/>
        </w:rPr>
        <w:t>პაციენტების</w:t>
      </w:r>
      <w:r w:rsidRPr="001D48E7">
        <w:rPr>
          <w:b/>
          <w:lang w:val="ka-GE"/>
        </w:rPr>
        <w:t xml:space="preserve"> </w:t>
      </w:r>
      <w:r w:rsidRPr="001D48E7">
        <w:rPr>
          <w:rFonts w:ascii="Sylfaen" w:hAnsi="Sylfaen" w:cs="Sylfaen"/>
          <w:b/>
          <w:lang w:val="ka-GE"/>
        </w:rPr>
        <w:t>განსაკუთრებული</w:t>
      </w:r>
      <w:r w:rsidRPr="001D48E7">
        <w:rPr>
          <w:b/>
          <w:lang w:val="ka-GE"/>
        </w:rPr>
        <w:t xml:space="preserve"> </w:t>
      </w:r>
      <w:r w:rsidRPr="001D48E7">
        <w:rPr>
          <w:rFonts w:ascii="Sylfaen" w:hAnsi="Sylfaen" w:cs="Sylfaen"/>
          <w:b/>
          <w:lang w:val="ka-GE"/>
        </w:rPr>
        <w:t>ჯგუფები</w:t>
      </w:r>
    </w:p>
    <w:p w:rsidR="00625AF5" w:rsidRPr="001D48E7" w:rsidRDefault="00524EB8" w:rsidP="00625AF5">
      <w:pPr>
        <w:rPr>
          <w:rFonts w:ascii="Sylfaen" w:hAnsi="Sylfaen"/>
          <w:i/>
          <w:lang w:val="ka-GE"/>
        </w:rPr>
      </w:pPr>
      <w:r w:rsidRPr="001D48E7">
        <w:rPr>
          <w:rFonts w:ascii="Sylfaen" w:hAnsi="Sylfaen"/>
          <w:i/>
          <w:lang w:val="ka-GE"/>
        </w:rPr>
        <w:t>ხანდაზმული პაციენტები</w:t>
      </w:r>
    </w:p>
    <w:p w:rsidR="00524EB8" w:rsidRPr="001D48E7" w:rsidRDefault="00524EB8" w:rsidP="0075749F">
      <w:pPr>
        <w:jc w:val="both"/>
        <w:rPr>
          <w:rFonts w:ascii="Sylfaen" w:hAnsi="Sylfaen"/>
          <w:lang w:val="ka-GE"/>
        </w:rPr>
      </w:pPr>
      <w:r w:rsidRPr="001D48E7">
        <w:rPr>
          <w:rFonts w:ascii="Sylfaen" w:hAnsi="Sylfaen"/>
          <w:lang w:val="ka-GE"/>
        </w:rPr>
        <w:t>ეფექტურობისა და უსაფრთხოების მონაცემები ამჟამად შეზღუდულია</w:t>
      </w:r>
      <w:r w:rsidR="00CA79D3" w:rsidRPr="001D48E7">
        <w:rPr>
          <w:rFonts w:ascii="Sylfaen" w:hAnsi="Sylfaen"/>
          <w:lang w:val="ka-GE"/>
        </w:rPr>
        <w:t xml:space="preserve"> </w:t>
      </w:r>
      <w:r w:rsidRPr="001D48E7">
        <w:rPr>
          <w:rFonts w:ascii="Sylfaen" w:hAnsi="Sylfaen"/>
          <w:lang w:val="ka-GE"/>
        </w:rPr>
        <w:t>65 წ</w:t>
      </w:r>
      <w:r w:rsidR="00CA79D3" w:rsidRPr="001D48E7">
        <w:rPr>
          <w:rFonts w:ascii="Sylfaen" w:hAnsi="Sylfaen"/>
          <w:lang w:val="ka-GE"/>
        </w:rPr>
        <w:t>ელს ზემოთ ასაკის პირებისთვის</w:t>
      </w:r>
      <w:r w:rsidRPr="001D48E7">
        <w:rPr>
          <w:rFonts w:ascii="Sylfaen" w:hAnsi="Sylfaen"/>
          <w:lang w:val="ka-GE"/>
        </w:rPr>
        <w:t xml:space="preserve"> (იხილეთ ნაწილები 4.8 და 5.1). დოზის კორექცია არ არის საჭირო </w:t>
      </w:r>
      <w:r w:rsidR="00CA79D3" w:rsidRPr="001D48E7">
        <w:rPr>
          <w:rFonts w:ascii="Sylfaen" w:hAnsi="Sylfaen"/>
          <w:lang w:val="ka-GE"/>
        </w:rPr>
        <w:t xml:space="preserve">65 წელს ზემოთ </w:t>
      </w:r>
      <w:r w:rsidRPr="001D48E7">
        <w:rPr>
          <w:rFonts w:ascii="Sylfaen" w:hAnsi="Sylfaen"/>
          <w:lang w:val="ka-GE"/>
        </w:rPr>
        <w:t>ხანდაზმულ პირებში.</w:t>
      </w:r>
    </w:p>
    <w:p w:rsidR="00625AF5" w:rsidRPr="001D48E7" w:rsidRDefault="00524EB8" w:rsidP="00625AF5">
      <w:pPr>
        <w:rPr>
          <w:rFonts w:ascii="Sylfaen" w:hAnsi="Sylfaen"/>
          <w:i/>
          <w:lang w:val="ka-GE"/>
        </w:rPr>
      </w:pPr>
      <w:r w:rsidRPr="001D48E7">
        <w:rPr>
          <w:rFonts w:ascii="Sylfaen" w:hAnsi="Sylfaen"/>
          <w:i/>
          <w:lang w:val="ka-GE"/>
        </w:rPr>
        <w:t>ბავშვები</w:t>
      </w:r>
    </w:p>
    <w:p w:rsidR="00CA79D3" w:rsidRPr="003D086D" w:rsidRDefault="00CA79D3" w:rsidP="0075749F">
      <w:pPr>
        <w:jc w:val="both"/>
        <w:rPr>
          <w:rFonts w:ascii="Sylfaen" w:hAnsi="Sylfaen"/>
        </w:rPr>
      </w:pPr>
      <w:r w:rsidRPr="001D48E7">
        <w:rPr>
          <w:rFonts w:ascii="Sylfaen" w:hAnsi="Sylfaen"/>
          <w:lang w:val="ka-GE"/>
        </w:rPr>
        <w:t>COVISHIELD– ის უსაფრთხოება და ეფექტურობა ბავშვებსა და მოზარდებში (18 წელს ზემოთ ასაკი) ჯერ არ არის დადგენილი. მონაცემები არ არის ხელმისაწვდომი</w:t>
      </w:r>
      <w:r w:rsidR="003D086D">
        <w:rPr>
          <w:rFonts w:ascii="Sylfaen" w:hAnsi="Sylfaen"/>
        </w:rPr>
        <w:t>.</w:t>
      </w:r>
    </w:p>
    <w:p w:rsidR="00625AF5" w:rsidRPr="001D48E7" w:rsidRDefault="00CA79D3" w:rsidP="00625AF5">
      <w:pPr>
        <w:rPr>
          <w:rFonts w:ascii="Sylfaen" w:hAnsi="Sylfaen"/>
          <w:lang w:val="ka-GE"/>
        </w:rPr>
      </w:pPr>
      <w:r w:rsidRPr="001D48E7">
        <w:rPr>
          <w:rFonts w:ascii="Sylfaen" w:hAnsi="Sylfaen"/>
          <w:lang w:val="ka-GE"/>
        </w:rPr>
        <w:t>გამოყენების მეთოდი</w:t>
      </w:r>
    </w:p>
    <w:p w:rsidR="00CA79D3" w:rsidRPr="001D48E7" w:rsidRDefault="00CA79D3" w:rsidP="0075749F">
      <w:pPr>
        <w:jc w:val="both"/>
        <w:rPr>
          <w:rFonts w:ascii="Sylfaen" w:hAnsi="Sylfaen"/>
          <w:lang w:val="ka-GE"/>
        </w:rPr>
      </w:pPr>
      <w:r w:rsidRPr="001D48E7">
        <w:rPr>
          <w:rFonts w:ascii="Sylfaen" w:hAnsi="Sylfaen"/>
          <w:lang w:val="ka-GE"/>
        </w:rPr>
        <w:t xml:space="preserve">COVISHIELD განკუთვნილია მხოლოდ კუნთში (IM) ინექციისთვის, სასურველია დელტისებრ კუნთში. შეყვანის ინსტრუქცია იხილეთ 6.6. ნაწილში. </w:t>
      </w:r>
    </w:p>
    <w:p w:rsidR="00625AF5" w:rsidRPr="001D48E7" w:rsidRDefault="00625AF5" w:rsidP="00625AF5">
      <w:pPr>
        <w:rPr>
          <w:rFonts w:ascii="Sylfaen" w:hAnsi="Sylfaen"/>
          <w:b/>
          <w:lang w:val="ka-GE"/>
        </w:rPr>
      </w:pPr>
      <w:r w:rsidRPr="001D48E7">
        <w:rPr>
          <w:rFonts w:ascii="Sylfaen" w:hAnsi="Sylfaen"/>
          <w:b/>
          <w:lang w:val="ka-GE"/>
        </w:rPr>
        <w:t xml:space="preserve">4.3 </w:t>
      </w:r>
      <w:r w:rsidR="00CA79D3" w:rsidRPr="001D48E7">
        <w:rPr>
          <w:rFonts w:ascii="Sylfaen" w:hAnsi="Sylfaen"/>
          <w:b/>
          <w:lang w:val="ka-GE"/>
        </w:rPr>
        <w:t>უკუჩვენებები</w:t>
      </w:r>
    </w:p>
    <w:p w:rsidR="00625AF5" w:rsidRPr="001D48E7" w:rsidRDefault="00CA79D3" w:rsidP="0075749F">
      <w:pPr>
        <w:jc w:val="both"/>
        <w:rPr>
          <w:rFonts w:ascii="Sylfaen" w:hAnsi="Sylfaen"/>
          <w:lang w:val="ka-GE"/>
        </w:rPr>
      </w:pPr>
      <w:r w:rsidRPr="001D48E7">
        <w:rPr>
          <w:rFonts w:ascii="Sylfaen" w:hAnsi="Sylfaen"/>
          <w:lang w:val="ka-GE"/>
        </w:rPr>
        <w:t>ჰიპერმგრძნობელობა აქტიური ნივთიერების ან 6.1 ნაწილში ჩამოთვლილი რომელიმე დამხმარე ნივთიერების მიმართ.</w:t>
      </w:r>
    </w:p>
    <w:p w:rsidR="00625AF5" w:rsidRPr="001D48E7" w:rsidRDefault="00625AF5" w:rsidP="00625AF5">
      <w:pPr>
        <w:rPr>
          <w:rFonts w:ascii="Sylfaen" w:hAnsi="Sylfaen"/>
          <w:b/>
          <w:lang w:val="ka-GE"/>
        </w:rPr>
      </w:pPr>
      <w:r w:rsidRPr="001D48E7">
        <w:rPr>
          <w:rFonts w:ascii="Sylfaen" w:hAnsi="Sylfaen"/>
          <w:b/>
          <w:lang w:val="ka-GE"/>
        </w:rPr>
        <w:t xml:space="preserve">4.4 </w:t>
      </w:r>
      <w:r w:rsidR="00CA79D3" w:rsidRPr="001D48E7">
        <w:rPr>
          <w:rFonts w:ascii="Sylfaen" w:hAnsi="Sylfaen"/>
          <w:b/>
          <w:lang w:val="ka-GE"/>
        </w:rPr>
        <w:t>სპეციალური მითითებები და უსაფრთხოების ზომები მიღების დროს</w:t>
      </w:r>
    </w:p>
    <w:p w:rsidR="00625AF5" w:rsidRPr="001D48E7" w:rsidRDefault="00CA79D3" w:rsidP="00625AF5">
      <w:pPr>
        <w:rPr>
          <w:rFonts w:ascii="Sylfaen" w:hAnsi="Sylfaen"/>
          <w:b/>
          <w:lang w:val="ka-GE"/>
        </w:rPr>
      </w:pPr>
      <w:r w:rsidRPr="001D48E7">
        <w:rPr>
          <w:rFonts w:ascii="Sylfaen" w:hAnsi="Sylfaen"/>
          <w:b/>
          <w:lang w:val="ka-GE"/>
        </w:rPr>
        <w:lastRenderedPageBreak/>
        <w:t>ჰიპერმგრძნობელობა</w:t>
      </w:r>
    </w:p>
    <w:p w:rsidR="00DF58F9" w:rsidRPr="001D48E7" w:rsidRDefault="00DF58F9" w:rsidP="0075749F">
      <w:pPr>
        <w:jc w:val="both"/>
        <w:rPr>
          <w:rFonts w:ascii="Sylfaen" w:hAnsi="Sylfaen"/>
          <w:lang w:val="ka-GE"/>
        </w:rPr>
      </w:pPr>
      <w:r w:rsidRPr="001D48E7">
        <w:rPr>
          <w:rFonts w:ascii="Sylfaen" w:hAnsi="Sylfaen"/>
          <w:lang w:val="ka-GE"/>
        </w:rPr>
        <w:t xml:space="preserve">როგორც ყველა ინექციური ვაქცინის </w:t>
      </w:r>
      <w:r w:rsidR="003D4D91" w:rsidRPr="001D48E7">
        <w:rPr>
          <w:rFonts w:ascii="Sylfaen" w:hAnsi="Sylfaen"/>
          <w:lang w:val="ka-GE"/>
        </w:rPr>
        <w:t>შემთხვევაში</w:t>
      </w:r>
      <w:r w:rsidRPr="001D48E7">
        <w:rPr>
          <w:rFonts w:ascii="Sylfaen" w:hAnsi="Sylfaen"/>
          <w:lang w:val="ka-GE"/>
        </w:rPr>
        <w:t>, ვაქცინის შეყვანის შემდეგ ანაფილაქსიური რეაქციის შემთხვევაში ხელმისაწვდომი უნდა იყოს შესაბამისი სამედიცინო მკურნალობა და მეთვალყურეობა.</w:t>
      </w:r>
    </w:p>
    <w:p w:rsidR="005441F7" w:rsidRPr="001D48E7" w:rsidRDefault="005441F7" w:rsidP="00625AF5">
      <w:pPr>
        <w:rPr>
          <w:rFonts w:ascii="Sylfaen" w:hAnsi="Sylfaen"/>
          <w:b/>
          <w:lang w:val="ka-GE"/>
        </w:rPr>
      </w:pPr>
      <w:r w:rsidRPr="001D48E7">
        <w:rPr>
          <w:rFonts w:ascii="Sylfaen" w:hAnsi="Sylfaen"/>
          <w:b/>
          <w:lang w:val="ka-GE"/>
        </w:rPr>
        <w:t xml:space="preserve">თანმხლები </w:t>
      </w:r>
      <w:r w:rsidR="001D48E7">
        <w:rPr>
          <w:rFonts w:ascii="Sylfaen" w:hAnsi="Sylfaen"/>
          <w:b/>
          <w:lang w:val="ka-GE"/>
        </w:rPr>
        <w:t>დაავადებები</w:t>
      </w:r>
    </w:p>
    <w:p w:rsidR="005441F7" w:rsidRPr="001D48E7" w:rsidRDefault="005441F7" w:rsidP="0075749F">
      <w:pPr>
        <w:jc w:val="both"/>
        <w:rPr>
          <w:rFonts w:ascii="Sylfaen" w:hAnsi="Sylfaen"/>
          <w:lang w:val="ka-GE"/>
        </w:rPr>
      </w:pPr>
      <w:r w:rsidRPr="001D48E7">
        <w:rPr>
          <w:rFonts w:ascii="Sylfaen" w:hAnsi="Sylfaen"/>
          <w:lang w:val="ka-GE"/>
        </w:rPr>
        <w:t xml:space="preserve">სხვა ვაქცინების მსგავსად, COVISHIELD– ის შეყვანა უნდა გადაიდოს იმ პირებში, რომლებსაც აქვთ მწვავე </w:t>
      </w:r>
      <w:r w:rsidR="003D086D">
        <w:rPr>
          <w:rFonts w:ascii="Sylfaen" w:hAnsi="Sylfaen"/>
          <w:lang w:val="ka-GE"/>
        </w:rPr>
        <w:t>მძიმე ცხელებით მიმდინარე</w:t>
      </w:r>
      <w:r w:rsidRPr="001D48E7">
        <w:rPr>
          <w:rFonts w:ascii="Sylfaen" w:hAnsi="Sylfaen"/>
          <w:lang w:val="ka-GE"/>
        </w:rPr>
        <w:t xml:space="preserve"> დაავადება. ამასთან, მცირე ინფექციის არსებობა, მაგალითად, გაციება და/ან სუბფებრილუ</w:t>
      </w:r>
      <w:r w:rsidR="003D086D">
        <w:rPr>
          <w:rFonts w:ascii="Sylfaen" w:hAnsi="Sylfaen"/>
          <w:lang w:val="ka-GE"/>
        </w:rPr>
        <w:t>რ</w:t>
      </w:r>
      <w:r w:rsidRPr="001D48E7">
        <w:rPr>
          <w:rFonts w:ascii="Sylfaen" w:hAnsi="Sylfaen"/>
          <w:lang w:val="ka-GE"/>
        </w:rPr>
        <w:t xml:space="preserve">ი ტემპერატურა არ არის ვაქცინაციის გადავადების მიზეზი. </w:t>
      </w:r>
    </w:p>
    <w:p w:rsidR="00625AF5" w:rsidRPr="001D48E7" w:rsidRDefault="005441F7" w:rsidP="00625AF5">
      <w:pPr>
        <w:rPr>
          <w:rFonts w:ascii="Sylfaen" w:hAnsi="Sylfaen"/>
          <w:b/>
          <w:lang w:val="ka-GE"/>
        </w:rPr>
      </w:pPr>
      <w:r w:rsidRPr="001D48E7">
        <w:rPr>
          <w:rFonts w:ascii="Sylfaen" w:hAnsi="Sylfaen"/>
          <w:b/>
          <w:lang w:val="ka-GE"/>
        </w:rPr>
        <w:t>თრომბოციტოპენია და კოაგულაციის დარღვევები</w:t>
      </w:r>
    </w:p>
    <w:p w:rsidR="00625AF5" w:rsidRPr="001D48E7" w:rsidRDefault="005441F7" w:rsidP="0075749F">
      <w:pPr>
        <w:jc w:val="both"/>
        <w:rPr>
          <w:rFonts w:ascii="Sylfaen" w:hAnsi="Sylfaen"/>
          <w:lang w:val="ka-GE"/>
        </w:rPr>
      </w:pPr>
      <w:r w:rsidRPr="001D48E7">
        <w:rPr>
          <w:rFonts w:ascii="Sylfaen" w:hAnsi="Sylfaen"/>
          <w:lang w:val="ka-GE"/>
        </w:rPr>
        <w:t xml:space="preserve">ისევე როგორც სხვა კუნთშიდა ინექციების დროს, COVISHIELD სიფრთხილით უნდა გამოიყენოთ თრომბოციტოპენიის, კოაგულაციის ნებისმიერი დარღვევის მქონე პირებში ან ანტიკოაგულაციური თერაპიის ქვეშ მყოფ პირებში, რადგან აღნიშნული პირებისთვის კუნთშიდა შეყვანის შემდეგ შეიძლება მოხდეს სისხლდენა ან სისხლჩაქცევები. </w:t>
      </w:r>
    </w:p>
    <w:p w:rsidR="00625AF5" w:rsidRPr="001D48E7" w:rsidRDefault="005441F7" w:rsidP="00625AF5">
      <w:pPr>
        <w:rPr>
          <w:rFonts w:ascii="Sylfaen" w:hAnsi="Sylfaen"/>
          <w:b/>
          <w:lang w:val="ka-GE"/>
        </w:rPr>
      </w:pPr>
      <w:r w:rsidRPr="001D48E7">
        <w:rPr>
          <w:rFonts w:ascii="Sylfaen" w:hAnsi="Sylfaen"/>
          <w:b/>
          <w:lang w:val="ka-GE"/>
        </w:rPr>
        <w:t>პაციენტები დასუსტებული იმუნიტეტით</w:t>
      </w:r>
    </w:p>
    <w:p w:rsidR="0075749F" w:rsidRPr="001D48E7" w:rsidRDefault="0075749F" w:rsidP="0075749F">
      <w:pPr>
        <w:jc w:val="both"/>
        <w:rPr>
          <w:rFonts w:ascii="Sylfaen" w:hAnsi="Sylfaen"/>
          <w:lang w:val="ka-GE"/>
        </w:rPr>
      </w:pPr>
      <w:r w:rsidRPr="001D48E7">
        <w:rPr>
          <w:rFonts w:ascii="Sylfaen" w:hAnsi="Sylfaen"/>
          <w:lang w:val="ka-GE"/>
        </w:rPr>
        <w:t>არ არის ცნობილი, მიიღწევა თუ არა დარღვეული იმუნ</w:t>
      </w:r>
      <w:r w:rsidR="003D4D91">
        <w:rPr>
          <w:rFonts w:ascii="Sylfaen" w:hAnsi="Sylfaen"/>
          <w:lang w:val="ka-GE"/>
        </w:rPr>
        <w:t>ური რეაქციი</w:t>
      </w:r>
      <w:r w:rsidR="000B59F0">
        <w:rPr>
          <w:rFonts w:ascii="Sylfaen" w:hAnsi="Sylfaen"/>
          <w:lang w:val="ka-GE"/>
        </w:rPr>
        <w:t>ს</w:t>
      </w:r>
      <w:r w:rsidR="003D086D">
        <w:rPr>
          <w:rFonts w:ascii="Sylfaen" w:hAnsi="Sylfaen"/>
          <w:lang w:val="ka-GE"/>
        </w:rPr>
        <w:t xml:space="preserve"> მქონე </w:t>
      </w:r>
      <w:r w:rsidR="003D086D" w:rsidRPr="001D48E7">
        <w:rPr>
          <w:rFonts w:ascii="Sylfaen" w:hAnsi="Sylfaen"/>
          <w:lang w:val="ka-GE"/>
        </w:rPr>
        <w:t>პაციენტებში</w:t>
      </w:r>
      <w:r w:rsidR="003D4D91">
        <w:rPr>
          <w:rFonts w:ascii="Sylfaen" w:hAnsi="Sylfaen"/>
          <w:lang w:val="ka-GE"/>
        </w:rPr>
        <w:t xml:space="preserve">,  </w:t>
      </w:r>
      <w:r w:rsidRPr="001D48E7">
        <w:rPr>
          <w:rFonts w:ascii="Sylfaen" w:hAnsi="Sylfaen"/>
          <w:lang w:val="ka-GE"/>
        </w:rPr>
        <w:t xml:space="preserve">მათ შორის, </w:t>
      </w:r>
      <w:r w:rsidR="000B59F0">
        <w:rPr>
          <w:rFonts w:ascii="Sylfaen" w:hAnsi="Sylfaen"/>
          <w:lang w:val="ka-GE"/>
        </w:rPr>
        <w:t>იმუნოსუპრესიულ თერაპიაზე მყოფ</w:t>
      </w:r>
      <w:r w:rsidRPr="001D48E7">
        <w:rPr>
          <w:rFonts w:ascii="Sylfaen" w:hAnsi="Sylfaen"/>
          <w:lang w:val="ka-GE"/>
        </w:rPr>
        <w:t xml:space="preserve"> პაციენტებში, ისეთივე </w:t>
      </w:r>
      <w:r w:rsidR="000B59F0">
        <w:rPr>
          <w:rFonts w:ascii="Sylfaen" w:hAnsi="Sylfaen"/>
          <w:lang w:val="ka-GE"/>
        </w:rPr>
        <w:t>პასუხი</w:t>
      </w:r>
      <w:r w:rsidR="003D4D91">
        <w:rPr>
          <w:rFonts w:ascii="Sylfaen" w:hAnsi="Sylfaen"/>
          <w:lang w:val="ka-GE"/>
        </w:rPr>
        <w:t xml:space="preserve"> </w:t>
      </w:r>
      <w:r w:rsidRPr="001D48E7">
        <w:rPr>
          <w:rFonts w:ascii="Sylfaen" w:hAnsi="Sylfaen"/>
          <w:lang w:val="ka-GE"/>
        </w:rPr>
        <w:t xml:space="preserve">ვაქცინაციის რეჟიმზე, როგორც </w:t>
      </w:r>
      <w:r w:rsidR="000B59F0">
        <w:rPr>
          <w:rFonts w:ascii="Sylfaen" w:hAnsi="Sylfaen"/>
          <w:lang w:val="ka-GE"/>
        </w:rPr>
        <w:t xml:space="preserve">იმუნოკომპეტენტურ </w:t>
      </w:r>
      <w:r w:rsidRPr="001D48E7">
        <w:rPr>
          <w:rFonts w:ascii="Sylfaen" w:hAnsi="Sylfaen"/>
          <w:lang w:val="ka-GE"/>
        </w:rPr>
        <w:t>პაციენტებში</w:t>
      </w:r>
      <w:r w:rsidR="000B59F0">
        <w:rPr>
          <w:rFonts w:ascii="Sylfaen" w:hAnsi="Sylfaen"/>
          <w:lang w:val="ka-GE"/>
        </w:rPr>
        <w:t>.</w:t>
      </w:r>
      <w:r w:rsidRPr="001D48E7">
        <w:rPr>
          <w:rFonts w:ascii="Sylfaen" w:hAnsi="Sylfaen"/>
          <w:lang w:val="ka-GE"/>
        </w:rPr>
        <w:t xml:space="preserve"> დასუსტებული იმუნიტეტის მქონე პირებს</w:t>
      </w:r>
      <w:r w:rsidR="00843C8C" w:rsidRPr="001D48E7">
        <w:rPr>
          <w:rFonts w:ascii="Sylfaen" w:hAnsi="Sylfaen"/>
          <w:lang w:val="ka-GE"/>
        </w:rPr>
        <w:t xml:space="preserve"> </w:t>
      </w:r>
      <w:r w:rsidRPr="001D48E7">
        <w:rPr>
          <w:rFonts w:ascii="Sylfaen" w:hAnsi="Sylfaen"/>
          <w:lang w:val="ka-GE"/>
        </w:rPr>
        <w:t xml:space="preserve">შეიძლება </w:t>
      </w:r>
      <w:r w:rsidR="00843C8C" w:rsidRPr="001D48E7">
        <w:rPr>
          <w:rFonts w:ascii="Sylfaen" w:hAnsi="Sylfaen"/>
          <w:lang w:val="ka-GE"/>
        </w:rPr>
        <w:t>აღენიშნოთ</w:t>
      </w:r>
      <w:r w:rsidRPr="001D48E7">
        <w:rPr>
          <w:rFonts w:ascii="Sylfaen" w:hAnsi="Sylfaen"/>
          <w:lang w:val="ka-GE"/>
        </w:rPr>
        <w:t xml:space="preserve"> შედარებით სუსტი იმუნური რეა</w:t>
      </w:r>
      <w:r w:rsidR="003D4D91">
        <w:rPr>
          <w:rFonts w:ascii="Sylfaen" w:hAnsi="Sylfaen"/>
          <w:lang w:val="ka-GE"/>
        </w:rPr>
        <w:t xml:space="preserve">ქცია </w:t>
      </w:r>
      <w:r w:rsidRPr="001D48E7">
        <w:rPr>
          <w:rFonts w:ascii="Sylfaen" w:hAnsi="Sylfaen"/>
          <w:lang w:val="ka-GE"/>
        </w:rPr>
        <w:t>ვაქცინ</w:t>
      </w:r>
      <w:r w:rsidR="00843C8C" w:rsidRPr="001D48E7">
        <w:rPr>
          <w:rFonts w:ascii="Sylfaen" w:hAnsi="Sylfaen"/>
          <w:lang w:val="ka-GE"/>
        </w:rPr>
        <w:t>აციის</w:t>
      </w:r>
      <w:r w:rsidRPr="001D48E7">
        <w:rPr>
          <w:rFonts w:ascii="Sylfaen" w:hAnsi="Sylfaen"/>
          <w:lang w:val="ka-GE"/>
        </w:rPr>
        <w:t xml:space="preserve"> რეჟიმზე.</w:t>
      </w:r>
    </w:p>
    <w:p w:rsidR="00625AF5" w:rsidRPr="001D48E7" w:rsidRDefault="000B59F0" w:rsidP="00625AF5">
      <w:pPr>
        <w:rPr>
          <w:rFonts w:ascii="Sylfaen" w:hAnsi="Sylfaen"/>
          <w:b/>
          <w:lang w:val="ka-GE"/>
        </w:rPr>
      </w:pPr>
      <w:r>
        <w:rPr>
          <w:rFonts w:ascii="Sylfaen" w:hAnsi="Sylfaen"/>
          <w:b/>
          <w:lang w:val="ka-GE"/>
        </w:rPr>
        <w:t>დამცველობის</w:t>
      </w:r>
      <w:r w:rsidRPr="001D48E7">
        <w:rPr>
          <w:rFonts w:ascii="Sylfaen" w:hAnsi="Sylfaen"/>
          <w:b/>
          <w:lang w:val="ka-GE"/>
        </w:rPr>
        <w:t xml:space="preserve"> </w:t>
      </w:r>
      <w:r w:rsidR="0075749F" w:rsidRPr="001D48E7">
        <w:rPr>
          <w:rFonts w:ascii="Sylfaen" w:hAnsi="Sylfaen"/>
          <w:b/>
          <w:lang w:val="ka-GE"/>
        </w:rPr>
        <w:t>ხანგრძლივობა და დონე</w:t>
      </w:r>
    </w:p>
    <w:p w:rsidR="00625AF5" w:rsidRPr="001D48E7" w:rsidRDefault="000B59F0" w:rsidP="00625AF5">
      <w:pPr>
        <w:rPr>
          <w:rFonts w:ascii="Sylfaen" w:hAnsi="Sylfaen"/>
          <w:lang w:val="ka-GE"/>
        </w:rPr>
      </w:pPr>
      <w:r>
        <w:rPr>
          <w:rFonts w:ascii="Sylfaen" w:hAnsi="Sylfaen"/>
          <w:lang w:val="ka-GE"/>
        </w:rPr>
        <w:t>დამცველობის</w:t>
      </w:r>
      <w:r w:rsidR="00843C8C" w:rsidRPr="001D48E7">
        <w:rPr>
          <w:rFonts w:ascii="Sylfaen" w:hAnsi="Sylfaen"/>
          <w:lang w:val="ka-GE"/>
        </w:rPr>
        <w:t xml:space="preserve"> ხანგრძლივობა ჯერ არ არის დადგენილი.</w:t>
      </w:r>
    </w:p>
    <w:p w:rsidR="00625AF5" w:rsidRPr="001D48E7" w:rsidRDefault="00843C8C" w:rsidP="00625AF5">
      <w:pPr>
        <w:rPr>
          <w:rFonts w:ascii="Sylfaen" w:hAnsi="Sylfaen"/>
          <w:lang w:val="ka-GE"/>
        </w:rPr>
      </w:pPr>
      <w:r w:rsidRPr="001D48E7">
        <w:rPr>
          <w:rFonts w:ascii="Sylfaen" w:hAnsi="Sylfaen"/>
          <w:lang w:val="ka-GE"/>
        </w:rPr>
        <w:t>როგორც ნებისმიერი სხვა ვაქცინის შემთხვევაში, COVISHIELD– ის ვაქცინაციამ შეიძლება არ დაიცვას ვაქცინის ყველა მიმღები (იხ. ნაწილი 5.1).</w:t>
      </w:r>
    </w:p>
    <w:p w:rsidR="00625AF5" w:rsidRPr="001D48E7" w:rsidRDefault="001D48E7" w:rsidP="00625AF5">
      <w:pPr>
        <w:rPr>
          <w:rFonts w:ascii="Sylfaen" w:hAnsi="Sylfaen"/>
          <w:b/>
          <w:lang w:val="ka-GE"/>
        </w:rPr>
      </w:pPr>
      <w:r>
        <w:rPr>
          <w:rFonts w:ascii="Sylfaen" w:hAnsi="Sylfaen"/>
          <w:b/>
          <w:lang w:val="ka-GE"/>
        </w:rPr>
        <w:t>ურთიერთჩანაცვლებადობა</w:t>
      </w:r>
    </w:p>
    <w:p w:rsidR="00843C8C" w:rsidRPr="001D48E7" w:rsidRDefault="000B59F0" w:rsidP="00625AF5">
      <w:pPr>
        <w:rPr>
          <w:rFonts w:ascii="Sylfaen" w:hAnsi="Sylfaen"/>
          <w:lang w:val="ka-GE"/>
        </w:rPr>
      </w:pPr>
      <w:r w:rsidRPr="001D48E7">
        <w:rPr>
          <w:rFonts w:ascii="Sylfaen" w:hAnsi="Sylfaen"/>
          <w:lang w:val="ka-GE"/>
        </w:rPr>
        <w:t xml:space="preserve">არ არის </w:t>
      </w:r>
      <w:r w:rsidR="00843C8C" w:rsidRPr="001D48E7">
        <w:rPr>
          <w:rFonts w:ascii="Sylfaen" w:hAnsi="Sylfaen"/>
          <w:lang w:val="ka-GE"/>
        </w:rPr>
        <w:t xml:space="preserve">მონაცემები ChAdOx1 nCoV- 19 </w:t>
      </w:r>
      <w:r w:rsidR="0096777C" w:rsidRPr="001D48E7">
        <w:rPr>
          <w:rFonts w:ascii="Sylfaen" w:hAnsi="Sylfaen"/>
          <w:lang w:val="ka-GE"/>
        </w:rPr>
        <w:t>კორონავირუსის</w:t>
      </w:r>
      <w:r w:rsidR="00843C8C" w:rsidRPr="001D48E7">
        <w:rPr>
          <w:rFonts w:ascii="Sylfaen" w:hAnsi="Sylfaen"/>
          <w:lang w:val="ka-GE"/>
        </w:rPr>
        <w:t xml:space="preserve"> ვაქცინის (რეკომბინანტული) გამოყენების შესახებ იმ პირებში, რომლებმაც ადრე მიიღეს ვაქცინების</w:t>
      </w:r>
      <w:r>
        <w:rPr>
          <w:rFonts w:ascii="Sylfaen" w:hAnsi="Sylfaen"/>
          <w:lang w:val="ka-GE"/>
        </w:rPr>
        <w:t xml:space="preserve"> </w:t>
      </w:r>
      <w:r w:rsidRPr="001D48E7">
        <w:rPr>
          <w:rFonts w:ascii="Sylfaen" w:hAnsi="Sylfaen"/>
          <w:lang w:val="ka-GE"/>
        </w:rPr>
        <w:t xml:space="preserve">ნაწილობრივი </w:t>
      </w:r>
      <w:r w:rsidR="00843C8C" w:rsidRPr="001D48E7">
        <w:rPr>
          <w:rFonts w:ascii="Sylfaen" w:hAnsi="Sylfaen"/>
          <w:lang w:val="ka-GE"/>
        </w:rPr>
        <w:t xml:space="preserve"> კურსი სხვა COVID-19 ვაქცინით.</w:t>
      </w:r>
    </w:p>
    <w:p w:rsidR="00625AF5" w:rsidRPr="001D48E7" w:rsidRDefault="00625AF5" w:rsidP="00625AF5">
      <w:pPr>
        <w:rPr>
          <w:rFonts w:ascii="Sylfaen" w:hAnsi="Sylfaen"/>
          <w:b/>
          <w:lang w:val="ka-GE"/>
        </w:rPr>
      </w:pPr>
      <w:r w:rsidRPr="001D48E7">
        <w:rPr>
          <w:rFonts w:ascii="Sylfaen" w:hAnsi="Sylfaen"/>
          <w:b/>
          <w:lang w:val="ka-GE"/>
        </w:rPr>
        <w:t xml:space="preserve">4.5 </w:t>
      </w:r>
      <w:r w:rsidR="00843C8C" w:rsidRPr="001D48E7">
        <w:rPr>
          <w:rFonts w:ascii="Sylfaen" w:hAnsi="Sylfaen"/>
          <w:b/>
          <w:lang w:val="ka-GE"/>
        </w:rPr>
        <w:t>ურთიერთქმედება სხვა სამკურნალო საშუალებებთან და ურთიერთქმედების სხვა ფორმები</w:t>
      </w:r>
    </w:p>
    <w:p w:rsidR="00625AF5" w:rsidRPr="001D48E7" w:rsidRDefault="00843C8C" w:rsidP="00625AF5">
      <w:pPr>
        <w:rPr>
          <w:rFonts w:ascii="Sylfaen" w:hAnsi="Sylfaen"/>
          <w:lang w:val="ka-GE"/>
        </w:rPr>
      </w:pPr>
      <w:r w:rsidRPr="001D48E7">
        <w:rPr>
          <w:rFonts w:ascii="Sylfaen" w:hAnsi="Sylfaen"/>
          <w:lang w:val="ka-GE"/>
        </w:rPr>
        <w:t>ურთიერთქმედების არანაირი კვლევა არ ჩატარებულა.</w:t>
      </w:r>
    </w:p>
    <w:p w:rsidR="00843C8C" w:rsidRPr="001D48E7" w:rsidRDefault="00843C8C" w:rsidP="00625AF5">
      <w:pPr>
        <w:rPr>
          <w:rFonts w:ascii="Sylfaen" w:hAnsi="Sylfaen"/>
          <w:lang w:val="ka-GE"/>
        </w:rPr>
      </w:pPr>
      <w:r w:rsidRPr="001D48E7">
        <w:rPr>
          <w:rFonts w:ascii="Sylfaen" w:hAnsi="Sylfaen"/>
          <w:lang w:val="ka-GE"/>
        </w:rPr>
        <w:t>COVISHIELD- ის სხვა ვაქცინებთან ერთდროული მიღება არ არის შესწავლილი (იხილეთ ნაწილი 5.1)</w:t>
      </w:r>
    </w:p>
    <w:p w:rsidR="00625AF5" w:rsidRPr="001D48E7" w:rsidRDefault="00625AF5" w:rsidP="00625AF5">
      <w:pPr>
        <w:rPr>
          <w:rFonts w:ascii="Sylfaen" w:hAnsi="Sylfaen"/>
          <w:b/>
          <w:lang w:val="ka-GE"/>
        </w:rPr>
      </w:pPr>
      <w:r w:rsidRPr="001D48E7">
        <w:rPr>
          <w:rFonts w:ascii="Sylfaen" w:hAnsi="Sylfaen"/>
          <w:b/>
          <w:lang w:val="ka-GE"/>
        </w:rPr>
        <w:t xml:space="preserve">4.6 </w:t>
      </w:r>
      <w:r w:rsidR="000B59F0">
        <w:rPr>
          <w:rFonts w:ascii="Sylfaen" w:hAnsi="Sylfaen"/>
          <w:b/>
          <w:lang w:val="ka-GE"/>
        </w:rPr>
        <w:t>ფერტილობა,</w:t>
      </w:r>
      <w:r w:rsidR="006960E4" w:rsidRPr="001D48E7">
        <w:rPr>
          <w:rFonts w:ascii="Sylfaen" w:hAnsi="Sylfaen"/>
          <w:b/>
          <w:lang w:val="ka-GE"/>
        </w:rPr>
        <w:t xml:space="preserve"> ორსულობა და ლაქტაცია</w:t>
      </w:r>
    </w:p>
    <w:p w:rsidR="00625AF5" w:rsidRPr="001D48E7" w:rsidRDefault="00D26B3A" w:rsidP="00625AF5">
      <w:pPr>
        <w:rPr>
          <w:rFonts w:ascii="Sylfaen" w:hAnsi="Sylfaen"/>
          <w:b/>
          <w:lang w:val="ka-GE"/>
        </w:rPr>
      </w:pPr>
      <w:r>
        <w:rPr>
          <w:rFonts w:ascii="Sylfaen" w:hAnsi="Sylfaen"/>
          <w:b/>
          <w:lang w:val="ka-GE"/>
        </w:rPr>
        <w:lastRenderedPageBreak/>
        <w:t>ფერტილობა</w:t>
      </w:r>
    </w:p>
    <w:p w:rsidR="006960E4" w:rsidRPr="001D48E7" w:rsidRDefault="006960E4" w:rsidP="003D4D91">
      <w:pPr>
        <w:jc w:val="both"/>
        <w:rPr>
          <w:rFonts w:ascii="Sylfaen" w:hAnsi="Sylfaen"/>
          <w:lang w:val="ka-GE"/>
        </w:rPr>
      </w:pPr>
      <w:r w:rsidRPr="001D48E7">
        <w:rPr>
          <w:rFonts w:ascii="Sylfaen" w:hAnsi="Sylfaen"/>
          <w:lang w:val="ka-GE"/>
        </w:rPr>
        <w:t xml:space="preserve">ცხოველებზე წინასწარი გამოკვლევებით არ არის დადგენილი პირდაპირი ან არაპირდაპირი მავნე ზემოქმედება </w:t>
      </w:r>
      <w:r w:rsidR="00D26B3A">
        <w:rPr>
          <w:rFonts w:ascii="Sylfaen" w:hAnsi="Sylfaen"/>
          <w:lang w:val="ka-GE"/>
        </w:rPr>
        <w:t>ფერტილობაზე</w:t>
      </w:r>
      <w:r w:rsidRPr="001D48E7">
        <w:rPr>
          <w:rFonts w:ascii="Sylfaen" w:hAnsi="Sylfaen"/>
          <w:lang w:val="ka-GE"/>
        </w:rPr>
        <w:t>.</w:t>
      </w:r>
    </w:p>
    <w:p w:rsidR="00625AF5" w:rsidRPr="001D48E7" w:rsidRDefault="006960E4" w:rsidP="00625AF5">
      <w:pPr>
        <w:rPr>
          <w:rFonts w:ascii="Sylfaen" w:hAnsi="Sylfaen"/>
          <w:b/>
          <w:lang w:val="ka-GE"/>
        </w:rPr>
      </w:pPr>
      <w:r w:rsidRPr="001D48E7">
        <w:rPr>
          <w:rFonts w:ascii="Sylfaen" w:hAnsi="Sylfaen"/>
          <w:b/>
          <w:lang w:val="ka-GE"/>
        </w:rPr>
        <w:t>ორსულობა</w:t>
      </w:r>
    </w:p>
    <w:p w:rsidR="006960E4" w:rsidRPr="001D48E7" w:rsidRDefault="006960E4" w:rsidP="006960E4">
      <w:pPr>
        <w:jc w:val="both"/>
        <w:rPr>
          <w:rFonts w:ascii="Sylfaen" w:hAnsi="Sylfaen"/>
          <w:lang w:val="ka-GE"/>
        </w:rPr>
      </w:pPr>
      <w:r w:rsidRPr="001D48E7">
        <w:rPr>
          <w:rFonts w:ascii="Sylfaen" w:hAnsi="Sylfaen"/>
          <w:lang w:val="ka-GE"/>
        </w:rPr>
        <w:t>ორსულ ქალებში ChADOx1 nCoV-19 კორონავირუსის საწინააღმდეგო ვაქცინის (რეკომბინანტული) გამოყენების შეზღუდული გამოცდილება არსებობს.</w:t>
      </w:r>
    </w:p>
    <w:p w:rsidR="006960E4" w:rsidRPr="001D48E7" w:rsidRDefault="006960E4" w:rsidP="006960E4">
      <w:pPr>
        <w:jc w:val="both"/>
        <w:rPr>
          <w:rFonts w:ascii="Sylfaen" w:hAnsi="Sylfaen"/>
          <w:lang w:val="ka-GE"/>
        </w:rPr>
      </w:pPr>
      <w:r w:rsidRPr="001D48E7">
        <w:rPr>
          <w:rFonts w:ascii="Sylfaen" w:hAnsi="Sylfaen"/>
          <w:lang w:val="ka-GE"/>
        </w:rPr>
        <w:t xml:space="preserve">ცხოველებზე წინასწარი გამოკვლევებით არ არის აღმოჩენილი პირდაპირი ან არაპირდაპირი მავნე ზემოქმედება ორსულობაზე, ემბრიოფეტალურ განვითარებაზე, მშობიარობაზე ან პოსტნატალურ </w:t>
      </w:r>
      <w:r w:rsidR="0096777C" w:rsidRPr="001D48E7">
        <w:rPr>
          <w:rFonts w:ascii="Sylfaen" w:hAnsi="Sylfaen"/>
          <w:lang w:val="ka-GE"/>
        </w:rPr>
        <w:t>განვითარებაზე</w:t>
      </w:r>
      <w:r w:rsidRPr="001D48E7">
        <w:rPr>
          <w:rFonts w:ascii="Sylfaen" w:hAnsi="Sylfaen"/>
          <w:lang w:val="ka-GE"/>
        </w:rPr>
        <w:t>; ცხოველებზე დამახასიათებელი გამოკვლევები ჯერ არ დასრულებულა. ცხოველებზე ჩატარებული კვლევების სრული შესაბამისობა ადამიანის რისკთან COVID-19– ის საწინააღმდეგო ვაქცინებთან ჯერ კიდევ დასადგენია.</w:t>
      </w:r>
    </w:p>
    <w:p w:rsidR="006960E4" w:rsidRPr="001D48E7" w:rsidRDefault="006960E4" w:rsidP="006960E4">
      <w:pPr>
        <w:jc w:val="both"/>
        <w:rPr>
          <w:rFonts w:ascii="Sylfaen" w:hAnsi="Sylfaen"/>
          <w:lang w:val="ka-GE"/>
        </w:rPr>
      </w:pPr>
      <w:r w:rsidRPr="001D48E7">
        <w:rPr>
          <w:rFonts w:ascii="Sylfaen" w:hAnsi="Sylfaen"/>
          <w:lang w:val="ka-GE"/>
        </w:rPr>
        <w:t>ორსულობის დროს</w:t>
      </w:r>
      <w:r w:rsidR="003D291E" w:rsidRPr="001D48E7">
        <w:rPr>
          <w:rFonts w:ascii="Sylfaen" w:hAnsi="Sylfaen"/>
          <w:lang w:val="ka-GE"/>
        </w:rPr>
        <w:t xml:space="preserve"> COVISHIELD–</w:t>
      </w:r>
      <w:r w:rsidRPr="001D48E7">
        <w:rPr>
          <w:rFonts w:ascii="Sylfaen" w:hAnsi="Sylfaen"/>
          <w:lang w:val="ka-GE"/>
        </w:rPr>
        <w:t xml:space="preserve">ის </w:t>
      </w:r>
      <w:r w:rsidR="003D291E" w:rsidRPr="001D48E7">
        <w:rPr>
          <w:rFonts w:ascii="Sylfaen" w:hAnsi="Sylfaen"/>
          <w:lang w:val="ka-GE"/>
        </w:rPr>
        <w:t>შეყვანა</w:t>
      </w:r>
      <w:r w:rsidRPr="001D48E7">
        <w:rPr>
          <w:rFonts w:ascii="Sylfaen" w:hAnsi="Sylfaen"/>
          <w:lang w:val="ka-GE"/>
        </w:rPr>
        <w:t xml:space="preserve"> მხოლოდ იმ შემთხვევაში უნდა იქნას გა</w:t>
      </w:r>
      <w:r w:rsidR="003D291E" w:rsidRPr="001D48E7">
        <w:rPr>
          <w:rFonts w:ascii="Sylfaen" w:hAnsi="Sylfaen"/>
          <w:lang w:val="ka-GE"/>
        </w:rPr>
        <w:t>ნხილული</w:t>
      </w:r>
      <w:r w:rsidRPr="001D48E7">
        <w:rPr>
          <w:rFonts w:ascii="Sylfaen" w:hAnsi="Sylfaen"/>
          <w:lang w:val="ka-GE"/>
        </w:rPr>
        <w:t>, როდესაც პოტენციური სარგებელი აღემატება დედისა და ნაყოფის</w:t>
      </w:r>
      <w:r w:rsidR="00F96DF2">
        <w:rPr>
          <w:rFonts w:ascii="Sylfaen" w:hAnsi="Sylfaen"/>
          <w:lang w:val="ka-GE"/>
        </w:rPr>
        <w:t>თვის</w:t>
      </w:r>
      <w:r w:rsidRPr="001D48E7">
        <w:rPr>
          <w:rFonts w:ascii="Sylfaen" w:hAnsi="Sylfaen"/>
          <w:lang w:val="ka-GE"/>
        </w:rPr>
        <w:t xml:space="preserve"> პოტენციურ რისკებს.</w:t>
      </w:r>
    </w:p>
    <w:p w:rsidR="00625AF5" w:rsidRPr="001D48E7" w:rsidRDefault="003D291E" w:rsidP="00625AF5">
      <w:pPr>
        <w:rPr>
          <w:rFonts w:ascii="Sylfaen" w:hAnsi="Sylfaen"/>
          <w:b/>
          <w:lang w:val="ka-GE"/>
        </w:rPr>
      </w:pPr>
      <w:r w:rsidRPr="001D48E7">
        <w:rPr>
          <w:rFonts w:ascii="Sylfaen" w:hAnsi="Sylfaen"/>
          <w:b/>
          <w:lang w:val="ka-GE"/>
        </w:rPr>
        <w:t>ძუძუთი კვება</w:t>
      </w:r>
    </w:p>
    <w:p w:rsidR="00625AF5" w:rsidRPr="001D48E7" w:rsidRDefault="003D291E" w:rsidP="00625AF5">
      <w:pPr>
        <w:rPr>
          <w:rFonts w:ascii="Sylfaen" w:hAnsi="Sylfaen"/>
          <w:lang w:val="ka-GE"/>
        </w:rPr>
      </w:pPr>
      <w:r w:rsidRPr="001D48E7">
        <w:rPr>
          <w:rFonts w:ascii="Sylfaen" w:hAnsi="Sylfaen"/>
          <w:lang w:val="ka-GE"/>
        </w:rPr>
        <w:t>უცნობია გამოიყოფა თუ არა COVISHIELD დედის რძეში.</w:t>
      </w:r>
    </w:p>
    <w:p w:rsidR="00625AF5" w:rsidRPr="001D48E7" w:rsidRDefault="00625AF5" w:rsidP="00625AF5">
      <w:pPr>
        <w:rPr>
          <w:rFonts w:ascii="Sylfaen" w:hAnsi="Sylfaen"/>
          <w:b/>
          <w:lang w:val="ka-GE"/>
        </w:rPr>
      </w:pPr>
      <w:r w:rsidRPr="001D48E7">
        <w:rPr>
          <w:rFonts w:ascii="Sylfaen" w:hAnsi="Sylfaen"/>
          <w:b/>
          <w:lang w:val="ka-GE"/>
        </w:rPr>
        <w:t xml:space="preserve">4.7 </w:t>
      </w:r>
      <w:r w:rsidR="003D291E" w:rsidRPr="001D48E7">
        <w:rPr>
          <w:rFonts w:ascii="Sylfaen" w:hAnsi="Sylfaen"/>
          <w:b/>
          <w:lang w:val="ka-GE"/>
        </w:rPr>
        <w:t xml:space="preserve">გავლენა ავტომობილის მართვისა და </w:t>
      </w:r>
      <w:r w:rsidR="0096777C">
        <w:rPr>
          <w:rFonts w:ascii="Sylfaen" w:hAnsi="Sylfaen"/>
          <w:b/>
          <w:lang w:val="ka-GE"/>
        </w:rPr>
        <w:t xml:space="preserve"> დანადგარების </w:t>
      </w:r>
      <w:r w:rsidR="003D291E" w:rsidRPr="001D48E7">
        <w:rPr>
          <w:rFonts w:ascii="Sylfaen" w:hAnsi="Sylfaen"/>
          <w:b/>
          <w:lang w:val="ka-GE"/>
        </w:rPr>
        <w:t>გამოყენების უნარზე</w:t>
      </w:r>
    </w:p>
    <w:p w:rsidR="00625AF5" w:rsidRPr="001D48E7" w:rsidRDefault="003D291E" w:rsidP="003D291E">
      <w:pPr>
        <w:jc w:val="both"/>
        <w:rPr>
          <w:rFonts w:ascii="Sylfaen" w:hAnsi="Sylfaen"/>
          <w:lang w:val="ka-GE"/>
        </w:rPr>
      </w:pPr>
      <w:r w:rsidRPr="001D48E7">
        <w:rPr>
          <w:rFonts w:ascii="Sylfaen" w:hAnsi="Sylfaen"/>
          <w:lang w:val="ka-GE"/>
        </w:rPr>
        <w:t xml:space="preserve">ChAdOx1 nCoV- 19 კორონავირუსის საწინააღმდეგო ვაქცინა (რეკომბინანტული) არანაირ გავლენას არ ახდენს ან ახდენს უმნიშვნელო გავლენას </w:t>
      </w:r>
      <w:r w:rsidR="0096777C">
        <w:rPr>
          <w:rFonts w:ascii="Sylfaen" w:hAnsi="Sylfaen"/>
          <w:lang w:val="ka-GE"/>
        </w:rPr>
        <w:t>ა</w:t>
      </w:r>
      <w:r w:rsidRPr="001D48E7">
        <w:rPr>
          <w:rFonts w:ascii="Sylfaen" w:hAnsi="Sylfaen"/>
          <w:lang w:val="ka-GE"/>
        </w:rPr>
        <w:t>ვტომობილის მართვის</w:t>
      </w:r>
      <w:r w:rsidR="0096777C">
        <w:rPr>
          <w:rFonts w:ascii="Sylfaen" w:hAnsi="Sylfaen"/>
          <w:lang w:val="ka-GE"/>
        </w:rPr>
        <w:t xml:space="preserve"> </w:t>
      </w:r>
      <w:r w:rsidRPr="001D48E7">
        <w:rPr>
          <w:rFonts w:ascii="Sylfaen" w:hAnsi="Sylfaen"/>
          <w:lang w:val="ka-GE"/>
        </w:rPr>
        <w:t xml:space="preserve">და </w:t>
      </w:r>
      <w:r w:rsidR="0096777C">
        <w:rPr>
          <w:rFonts w:ascii="Sylfaen" w:hAnsi="Sylfaen"/>
          <w:lang w:val="ka-GE"/>
        </w:rPr>
        <w:t xml:space="preserve">დანადგარების </w:t>
      </w:r>
      <w:r w:rsidRPr="001D48E7">
        <w:rPr>
          <w:rFonts w:ascii="Sylfaen" w:hAnsi="Sylfaen"/>
          <w:lang w:val="ka-GE"/>
        </w:rPr>
        <w:t>გამოყენების უნარზე. ამასთან, 4.8 ნაწილში აღნიშნულმა ზოგიერთმა არასასურველმა რეაქციამ შეიძლება დრო</w:t>
      </w:r>
      <w:r w:rsidR="0096777C">
        <w:rPr>
          <w:rFonts w:ascii="Sylfaen" w:hAnsi="Sylfaen"/>
          <w:lang w:val="ka-GE"/>
        </w:rPr>
        <w:t>ე</w:t>
      </w:r>
      <w:r w:rsidRPr="001D48E7">
        <w:rPr>
          <w:rFonts w:ascii="Sylfaen" w:hAnsi="Sylfaen"/>
          <w:lang w:val="ka-GE"/>
        </w:rPr>
        <w:t xml:space="preserve">ბით გავლენა მოახდინოს ავტომობილის მართვის ან </w:t>
      </w:r>
      <w:r w:rsidR="0096777C">
        <w:rPr>
          <w:rFonts w:ascii="Sylfaen" w:hAnsi="Sylfaen"/>
          <w:lang w:val="ka-GE"/>
        </w:rPr>
        <w:t xml:space="preserve"> დანადგარების </w:t>
      </w:r>
      <w:r w:rsidRPr="001D48E7">
        <w:rPr>
          <w:rFonts w:ascii="Sylfaen" w:hAnsi="Sylfaen"/>
          <w:lang w:val="ka-GE"/>
        </w:rPr>
        <w:t>გამოყენების უნარზე.</w:t>
      </w:r>
    </w:p>
    <w:p w:rsidR="00625AF5" w:rsidRPr="001D48E7" w:rsidRDefault="00625AF5" w:rsidP="00625AF5">
      <w:pPr>
        <w:rPr>
          <w:rFonts w:ascii="Sylfaen" w:hAnsi="Sylfaen"/>
          <w:b/>
          <w:lang w:val="ka-GE"/>
        </w:rPr>
      </w:pPr>
      <w:r w:rsidRPr="001D48E7">
        <w:rPr>
          <w:rFonts w:ascii="Sylfaen" w:hAnsi="Sylfaen"/>
          <w:b/>
          <w:lang w:val="ka-GE"/>
        </w:rPr>
        <w:t xml:space="preserve">4.8 </w:t>
      </w:r>
      <w:r w:rsidR="003D291E" w:rsidRPr="001D48E7">
        <w:rPr>
          <w:rFonts w:ascii="Sylfaen" w:hAnsi="Sylfaen"/>
          <w:b/>
          <w:lang w:val="ka-GE"/>
        </w:rPr>
        <w:t>არასასურველი რეაქციები</w:t>
      </w:r>
    </w:p>
    <w:p w:rsidR="00625AF5" w:rsidRPr="001D48E7" w:rsidRDefault="003D291E" w:rsidP="00625AF5">
      <w:pPr>
        <w:rPr>
          <w:rFonts w:ascii="Sylfaen" w:hAnsi="Sylfaen"/>
          <w:b/>
          <w:u w:val="single"/>
          <w:lang w:val="ka-GE"/>
        </w:rPr>
      </w:pPr>
      <w:r w:rsidRPr="001D48E7">
        <w:rPr>
          <w:rFonts w:ascii="Sylfaen" w:hAnsi="Sylfaen"/>
          <w:b/>
          <w:u w:val="single"/>
          <w:lang w:val="ka-GE"/>
        </w:rPr>
        <w:t>უსაფრთხოების პროფილის ზოგადი მიმოხილვა უცხო ქვეყნების კვლევებიდან:</w:t>
      </w:r>
    </w:p>
    <w:p w:rsidR="00625AF5" w:rsidRPr="001D48E7" w:rsidRDefault="003A02C5" w:rsidP="003A02C5">
      <w:pPr>
        <w:jc w:val="both"/>
        <w:rPr>
          <w:rFonts w:ascii="Sylfaen" w:hAnsi="Sylfaen"/>
          <w:lang w:val="ka-GE"/>
        </w:rPr>
      </w:pPr>
      <w:r w:rsidRPr="001D48E7">
        <w:rPr>
          <w:rFonts w:ascii="Sylfaen" w:hAnsi="Sylfaen"/>
          <w:lang w:val="ka-GE"/>
        </w:rPr>
        <w:t xml:space="preserve">კომპანია ასტრაზენეკას COVID-19 საწინააღმდეგო ვაქცინის [ChAdOx1 nCoV-19 კორონავირუსის საწინააღმდეგო ვაქცინა (რეკომბინანტული)] ზოგადი უსაფრთხოება </w:t>
      </w:r>
      <w:r w:rsidR="00183048" w:rsidRPr="001D48E7">
        <w:rPr>
          <w:rFonts w:ascii="Sylfaen" w:hAnsi="Sylfaen"/>
          <w:lang w:val="ka-GE"/>
        </w:rPr>
        <w:t xml:space="preserve">ემყარება </w:t>
      </w:r>
      <w:r w:rsidRPr="001D48E7">
        <w:rPr>
          <w:rFonts w:ascii="Sylfaen" w:hAnsi="Sylfaen"/>
          <w:lang w:val="ka-GE"/>
        </w:rPr>
        <w:t xml:space="preserve">დიდ ბრიტანეთში, ბრაზილიასა და სამხრეთ აფრიკაში ოთხი კლინიკური კვლევის განზოგადოებული მონაცემების შუალედურ ანალიზს. </w:t>
      </w:r>
      <w:r w:rsidR="00183048" w:rsidRPr="001D48E7">
        <w:rPr>
          <w:rFonts w:ascii="Sylfaen" w:hAnsi="Sylfaen"/>
          <w:lang w:val="ka-GE"/>
        </w:rPr>
        <w:t xml:space="preserve">ანალიზის დროს, ≥18 წლის 23,745 მონაწილე იქნა რანდომიზებული და </w:t>
      </w:r>
      <w:r w:rsidRPr="001D48E7">
        <w:rPr>
          <w:rFonts w:ascii="Sylfaen" w:hAnsi="Sylfaen"/>
          <w:lang w:val="ka-GE"/>
        </w:rPr>
        <w:t xml:space="preserve">მათ </w:t>
      </w:r>
      <w:r w:rsidR="00183048" w:rsidRPr="001D48E7">
        <w:rPr>
          <w:rFonts w:ascii="Sylfaen" w:hAnsi="Sylfaen"/>
          <w:lang w:val="ka-GE"/>
        </w:rPr>
        <w:t xml:space="preserve">მიიღეს ან COVID-19 </w:t>
      </w:r>
      <w:r w:rsidRPr="001D48E7">
        <w:rPr>
          <w:rFonts w:ascii="Sylfaen" w:hAnsi="Sylfaen"/>
          <w:lang w:val="ka-GE"/>
        </w:rPr>
        <w:t xml:space="preserve">საწინააღმდეგო </w:t>
      </w:r>
      <w:r w:rsidR="00183048" w:rsidRPr="001D48E7">
        <w:rPr>
          <w:rFonts w:ascii="Sylfaen" w:hAnsi="Sylfaen"/>
          <w:lang w:val="ka-GE"/>
        </w:rPr>
        <w:t xml:space="preserve">ვაქცინა AstraZeneca ან კონტროლი. 12,021-მა </w:t>
      </w:r>
      <w:r w:rsidRPr="001D48E7">
        <w:rPr>
          <w:rFonts w:ascii="Sylfaen" w:hAnsi="Sylfaen"/>
          <w:lang w:val="ka-GE"/>
        </w:rPr>
        <w:t xml:space="preserve">მონაწილემ </w:t>
      </w:r>
      <w:r w:rsidR="00183048" w:rsidRPr="001D48E7">
        <w:rPr>
          <w:rFonts w:ascii="Sylfaen" w:hAnsi="Sylfaen"/>
          <w:lang w:val="ka-GE"/>
        </w:rPr>
        <w:t xml:space="preserve">მიიღო </w:t>
      </w:r>
      <w:r w:rsidRPr="001D48E7">
        <w:rPr>
          <w:rFonts w:ascii="Sylfaen" w:hAnsi="Sylfaen"/>
          <w:lang w:val="ka-GE"/>
        </w:rPr>
        <w:t xml:space="preserve">ასტრაზენეკას </w:t>
      </w:r>
      <w:r w:rsidR="00183048" w:rsidRPr="001D48E7">
        <w:rPr>
          <w:rFonts w:ascii="Sylfaen" w:hAnsi="Sylfaen"/>
          <w:lang w:val="ka-GE"/>
        </w:rPr>
        <w:t xml:space="preserve">COVID-19 </w:t>
      </w:r>
      <w:r w:rsidRPr="001D48E7">
        <w:rPr>
          <w:rFonts w:ascii="Sylfaen" w:hAnsi="Sylfaen"/>
          <w:lang w:val="ka-GE"/>
        </w:rPr>
        <w:t xml:space="preserve">საწინააღმდეგო ვაქცინის მინიმუმ ერთი დოზა.  ასტრაზენეკას </w:t>
      </w:r>
      <w:r w:rsidR="00183048" w:rsidRPr="001D48E7">
        <w:rPr>
          <w:rFonts w:ascii="Sylfaen" w:hAnsi="Sylfaen"/>
          <w:lang w:val="ka-GE"/>
        </w:rPr>
        <w:t xml:space="preserve">COVID-19 </w:t>
      </w:r>
      <w:r w:rsidRPr="001D48E7">
        <w:rPr>
          <w:rFonts w:ascii="Sylfaen" w:hAnsi="Sylfaen"/>
          <w:lang w:val="ka-GE"/>
        </w:rPr>
        <w:t xml:space="preserve">საწინააღმდეგო </w:t>
      </w:r>
      <w:r w:rsidR="00183048" w:rsidRPr="001D48E7">
        <w:rPr>
          <w:rFonts w:ascii="Sylfaen" w:hAnsi="Sylfaen"/>
          <w:lang w:val="ka-GE"/>
        </w:rPr>
        <w:t>ვაქცინის</w:t>
      </w:r>
      <w:r w:rsidRPr="001D48E7">
        <w:rPr>
          <w:rFonts w:ascii="Sylfaen" w:hAnsi="Sylfaen"/>
          <w:lang w:val="ka-GE"/>
        </w:rPr>
        <w:t xml:space="preserve"> ჯგუფში</w:t>
      </w:r>
      <w:r w:rsidR="00183048" w:rsidRPr="001D48E7">
        <w:rPr>
          <w:rFonts w:ascii="Sylfaen" w:hAnsi="Sylfaen"/>
          <w:lang w:val="ka-GE"/>
        </w:rPr>
        <w:t xml:space="preserve"> შემდგომი </w:t>
      </w:r>
      <w:r w:rsidRPr="001D48E7">
        <w:rPr>
          <w:rFonts w:ascii="Sylfaen" w:hAnsi="Sylfaen"/>
          <w:lang w:val="ka-GE"/>
        </w:rPr>
        <w:t xml:space="preserve">დაკვირვების ხანგრძლივობა </w:t>
      </w:r>
      <w:r w:rsidR="00183048" w:rsidRPr="001D48E7">
        <w:rPr>
          <w:rFonts w:ascii="Sylfaen" w:hAnsi="Sylfaen"/>
          <w:lang w:val="ka-GE"/>
        </w:rPr>
        <w:t xml:space="preserve">იყო 105 დღე </w:t>
      </w:r>
      <w:r w:rsidRPr="001D48E7">
        <w:rPr>
          <w:rFonts w:ascii="Sylfaen" w:hAnsi="Sylfaen"/>
          <w:lang w:val="ka-GE"/>
        </w:rPr>
        <w:t>პირველი</w:t>
      </w:r>
      <w:r w:rsidR="00183048" w:rsidRPr="001D48E7">
        <w:rPr>
          <w:rFonts w:ascii="Sylfaen" w:hAnsi="Sylfaen"/>
          <w:lang w:val="ka-GE"/>
        </w:rPr>
        <w:t xml:space="preserve"> </w:t>
      </w:r>
      <w:r w:rsidRPr="001D48E7">
        <w:rPr>
          <w:rFonts w:ascii="Sylfaen" w:hAnsi="Sylfaen"/>
          <w:lang w:val="ka-GE"/>
        </w:rPr>
        <w:t>დოზის შემდეგ</w:t>
      </w:r>
      <w:r w:rsidR="00183048" w:rsidRPr="001D48E7">
        <w:rPr>
          <w:rFonts w:ascii="Sylfaen" w:hAnsi="Sylfaen"/>
          <w:lang w:val="ka-GE"/>
        </w:rPr>
        <w:t xml:space="preserve"> და 62 დღე </w:t>
      </w:r>
      <w:r w:rsidRPr="001D48E7">
        <w:rPr>
          <w:rFonts w:ascii="Sylfaen" w:hAnsi="Sylfaen"/>
          <w:lang w:val="ka-GE"/>
        </w:rPr>
        <w:t xml:space="preserve">მე-2 დოზის შემდეგ. </w:t>
      </w:r>
    </w:p>
    <w:p w:rsidR="00625AF5" w:rsidRPr="001D48E7" w:rsidRDefault="003A02C5" w:rsidP="003A02C5">
      <w:pPr>
        <w:jc w:val="both"/>
        <w:rPr>
          <w:rFonts w:ascii="Sylfaen" w:hAnsi="Sylfaen"/>
          <w:lang w:val="ka-GE"/>
        </w:rPr>
      </w:pPr>
      <w:r w:rsidRPr="001D48E7">
        <w:rPr>
          <w:rFonts w:ascii="Sylfaen" w:hAnsi="Sylfaen"/>
          <w:lang w:val="ka-GE"/>
        </w:rPr>
        <w:lastRenderedPageBreak/>
        <w:t xml:space="preserve">დემოგრაფიული მახასიათებლები ზოგადად მსგავსი იყო იმ მონაწილეებს შორის, რომლებმაც მიიღეს ასტრაზენეკას COVID-19 საწინააღმდეგო ვაქცინა და მათ, ვინც მიიღო საკონტროლო პრეპარატი. საერთო ჯამში, იმ მონაწილეებს შორის, რომლებმაც მიიღეს ასტრაზენეკას COVID-19 საწინააღმდეგო ვაქცინა, 90.3% იყო 18-დან 64 წლამდე ასაკის და 9.7% იყო 65 წლის ან უფროსი. მიმღებთა უმეტესობა იყო ევროპეიდული რასის (75.5%), 10.1% იყო </w:t>
      </w:r>
      <w:r w:rsidR="00F9033F" w:rsidRPr="001D48E7">
        <w:rPr>
          <w:rFonts w:ascii="Sylfaen" w:hAnsi="Sylfaen"/>
          <w:lang w:val="ka-GE"/>
        </w:rPr>
        <w:t>აფროამერიკელი</w:t>
      </w:r>
      <w:r w:rsidRPr="001D48E7">
        <w:rPr>
          <w:rFonts w:ascii="Sylfaen" w:hAnsi="Sylfaen"/>
          <w:lang w:val="ka-GE"/>
        </w:rPr>
        <w:t xml:space="preserve"> და 3.5% აზიელი; 55,8% </w:t>
      </w:r>
      <w:r w:rsidR="00F9033F" w:rsidRPr="001D48E7">
        <w:rPr>
          <w:rFonts w:ascii="Sylfaen" w:hAnsi="Sylfaen"/>
          <w:lang w:val="ka-GE"/>
        </w:rPr>
        <w:t xml:space="preserve">იყო </w:t>
      </w:r>
      <w:r w:rsidRPr="001D48E7">
        <w:rPr>
          <w:rFonts w:ascii="Sylfaen" w:hAnsi="Sylfaen"/>
          <w:lang w:val="ka-GE"/>
        </w:rPr>
        <w:t>ქალი</w:t>
      </w:r>
      <w:r w:rsidR="00F9033F" w:rsidRPr="001D48E7">
        <w:rPr>
          <w:rFonts w:ascii="Sylfaen" w:hAnsi="Sylfaen"/>
          <w:lang w:val="ka-GE"/>
        </w:rPr>
        <w:t xml:space="preserve">, ხოლო </w:t>
      </w:r>
      <w:r w:rsidRPr="001D48E7">
        <w:rPr>
          <w:rFonts w:ascii="Sylfaen" w:hAnsi="Sylfaen"/>
          <w:lang w:val="ka-GE"/>
        </w:rPr>
        <w:t xml:space="preserve"> 44,2% </w:t>
      </w:r>
      <w:r w:rsidR="00F9033F" w:rsidRPr="001D48E7">
        <w:rPr>
          <w:rFonts w:ascii="Sylfaen" w:hAnsi="Sylfaen"/>
          <w:lang w:val="ka-GE"/>
        </w:rPr>
        <w:t xml:space="preserve">იყო </w:t>
      </w:r>
      <w:r w:rsidRPr="001D48E7">
        <w:rPr>
          <w:rFonts w:ascii="Sylfaen" w:hAnsi="Sylfaen"/>
          <w:lang w:val="ka-GE"/>
        </w:rPr>
        <w:t>კაცი.</w:t>
      </w:r>
    </w:p>
    <w:p w:rsidR="00E63F2D" w:rsidRPr="001D48E7" w:rsidRDefault="00E63F2D" w:rsidP="003A02C5">
      <w:pPr>
        <w:jc w:val="both"/>
        <w:rPr>
          <w:rFonts w:ascii="Sylfaen" w:hAnsi="Sylfaen"/>
          <w:lang w:val="ka-GE"/>
        </w:rPr>
      </w:pPr>
      <w:r w:rsidRPr="001D48E7">
        <w:rPr>
          <w:rFonts w:ascii="Sylfaen" w:hAnsi="Sylfaen"/>
          <w:lang w:val="ka-GE"/>
        </w:rPr>
        <w:t xml:space="preserve">ყველაზე ხშირად გამოვლენილი </w:t>
      </w:r>
      <w:r w:rsidR="00A9259E" w:rsidRPr="001D48E7">
        <w:rPr>
          <w:rFonts w:ascii="Sylfaen" w:hAnsi="Sylfaen"/>
          <w:lang w:val="ka-GE"/>
        </w:rPr>
        <w:t>არასასურველი</w:t>
      </w:r>
      <w:r w:rsidRPr="001D48E7">
        <w:rPr>
          <w:rFonts w:ascii="Sylfaen" w:hAnsi="Sylfaen"/>
          <w:lang w:val="ka-GE"/>
        </w:rPr>
        <w:t xml:space="preserve"> რეაქციები იყო ინექციის ადგილ</w:t>
      </w:r>
      <w:r w:rsidR="00F96DF2">
        <w:rPr>
          <w:rFonts w:ascii="Sylfaen" w:hAnsi="Sylfaen"/>
          <w:lang w:val="ka-GE"/>
        </w:rPr>
        <w:t>ის მგრძნობელობა</w:t>
      </w:r>
      <w:r w:rsidRPr="001D48E7">
        <w:rPr>
          <w:rFonts w:ascii="Sylfaen" w:hAnsi="Sylfaen"/>
          <w:lang w:val="ka-GE"/>
        </w:rPr>
        <w:t xml:space="preserve"> (&gt; 60%); ინექციის ადგილ</w:t>
      </w:r>
      <w:r w:rsidR="00A9259E" w:rsidRPr="001D48E7">
        <w:rPr>
          <w:rFonts w:ascii="Sylfaen" w:hAnsi="Sylfaen"/>
          <w:lang w:val="ka-GE"/>
        </w:rPr>
        <w:t>ზე</w:t>
      </w:r>
      <w:r w:rsidRPr="001D48E7">
        <w:rPr>
          <w:rFonts w:ascii="Sylfaen" w:hAnsi="Sylfaen"/>
          <w:lang w:val="ka-GE"/>
        </w:rPr>
        <w:t xml:space="preserve"> ტკივილი, თავის ტკივილი, დაღლილობა (&gt; 50%); მიალგია, სისუსტე (&gt; 40%); </w:t>
      </w:r>
      <w:r w:rsidR="00A9259E" w:rsidRPr="001D48E7">
        <w:rPr>
          <w:rFonts w:ascii="Sylfaen" w:hAnsi="Sylfaen"/>
          <w:lang w:val="ka-GE"/>
        </w:rPr>
        <w:t xml:space="preserve">მაღალი ტემპერატურა, </w:t>
      </w:r>
      <w:r w:rsidRPr="001D48E7">
        <w:rPr>
          <w:rFonts w:ascii="Sylfaen" w:hAnsi="Sylfaen"/>
          <w:lang w:val="ka-GE"/>
        </w:rPr>
        <w:t xml:space="preserve"> შე</w:t>
      </w:r>
      <w:r w:rsidR="00A9259E" w:rsidRPr="001D48E7">
        <w:rPr>
          <w:rFonts w:ascii="Sylfaen" w:hAnsi="Sylfaen"/>
          <w:lang w:val="ka-GE"/>
        </w:rPr>
        <w:t>ციება</w:t>
      </w:r>
      <w:r w:rsidRPr="001D48E7">
        <w:rPr>
          <w:rFonts w:ascii="Sylfaen" w:hAnsi="Sylfaen"/>
          <w:lang w:val="ka-GE"/>
        </w:rPr>
        <w:t xml:space="preserve"> (&gt; 30%); ართრალგია, გულისრევა (&gt; 20%). </w:t>
      </w:r>
      <w:r w:rsidR="00A9259E" w:rsidRPr="001D48E7">
        <w:rPr>
          <w:rFonts w:ascii="Sylfaen" w:hAnsi="Sylfaen"/>
          <w:lang w:val="ka-GE"/>
        </w:rPr>
        <w:t>არასასურველი</w:t>
      </w:r>
      <w:r w:rsidRPr="001D48E7">
        <w:rPr>
          <w:rFonts w:ascii="Sylfaen" w:hAnsi="Sylfaen"/>
          <w:lang w:val="ka-GE"/>
        </w:rPr>
        <w:t xml:space="preserve"> რეაქციების უმრავლესობა იყო მსუბუქი</w:t>
      </w:r>
      <w:r w:rsidR="00A9259E" w:rsidRPr="001D48E7">
        <w:rPr>
          <w:rFonts w:ascii="Sylfaen" w:hAnsi="Sylfaen"/>
          <w:lang w:val="ka-GE"/>
        </w:rPr>
        <w:t xml:space="preserve"> ან </w:t>
      </w:r>
      <w:r w:rsidRPr="001D48E7">
        <w:rPr>
          <w:rFonts w:ascii="Sylfaen" w:hAnsi="Sylfaen"/>
          <w:lang w:val="ka-GE"/>
        </w:rPr>
        <w:t xml:space="preserve">საშუალო </w:t>
      </w:r>
      <w:r w:rsidR="00A9259E" w:rsidRPr="001D48E7">
        <w:rPr>
          <w:rFonts w:ascii="Sylfaen" w:hAnsi="Sylfaen"/>
          <w:lang w:val="ka-GE"/>
        </w:rPr>
        <w:t>სიმძიმის</w:t>
      </w:r>
      <w:r w:rsidRPr="001D48E7">
        <w:rPr>
          <w:rFonts w:ascii="Sylfaen" w:hAnsi="Sylfaen"/>
          <w:lang w:val="ka-GE"/>
        </w:rPr>
        <w:t xml:space="preserve"> და ჩვეულებრივ, ვაქცინაციიდან რამდენიმე დღეში </w:t>
      </w:r>
      <w:r w:rsidR="0096777C" w:rsidRPr="001D48E7">
        <w:rPr>
          <w:rFonts w:ascii="Sylfaen" w:hAnsi="Sylfaen"/>
          <w:lang w:val="ka-GE"/>
        </w:rPr>
        <w:t>ქრებოდა</w:t>
      </w:r>
      <w:r w:rsidRPr="001D48E7">
        <w:rPr>
          <w:rFonts w:ascii="Sylfaen" w:hAnsi="Sylfaen"/>
          <w:lang w:val="ka-GE"/>
        </w:rPr>
        <w:t xml:space="preserve">. </w:t>
      </w:r>
      <w:r w:rsidR="00A9259E" w:rsidRPr="001D48E7">
        <w:rPr>
          <w:rFonts w:ascii="Sylfaen" w:hAnsi="Sylfaen"/>
          <w:lang w:val="ka-GE"/>
        </w:rPr>
        <w:t>მე-</w:t>
      </w:r>
      <w:r w:rsidRPr="001D48E7">
        <w:rPr>
          <w:rFonts w:ascii="Sylfaen" w:hAnsi="Sylfaen"/>
          <w:lang w:val="ka-GE"/>
        </w:rPr>
        <w:t xml:space="preserve">7 დღისთვის სუბიექტების </w:t>
      </w:r>
      <w:r w:rsidR="00A9259E" w:rsidRPr="001D48E7">
        <w:rPr>
          <w:rFonts w:ascii="Sylfaen" w:hAnsi="Sylfaen"/>
          <w:lang w:val="ka-GE"/>
        </w:rPr>
        <w:t xml:space="preserve">რაოდენობამ </w:t>
      </w:r>
      <w:r w:rsidRPr="001D48E7">
        <w:rPr>
          <w:rFonts w:ascii="Sylfaen" w:hAnsi="Sylfaen"/>
          <w:lang w:val="ka-GE"/>
        </w:rPr>
        <w:t xml:space="preserve">მინიმუმ ერთი ადგილობრივი ან სისტემური რეაქციით </w:t>
      </w:r>
      <w:r w:rsidR="00A9259E" w:rsidRPr="001D48E7">
        <w:rPr>
          <w:rFonts w:ascii="Sylfaen" w:hAnsi="Sylfaen"/>
          <w:lang w:val="ka-GE"/>
        </w:rPr>
        <w:t>შეადგინა</w:t>
      </w:r>
      <w:r w:rsidRPr="001D48E7">
        <w:rPr>
          <w:rFonts w:ascii="Sylfaen" w:hAnsi="Sylfaen"/>
          <w:lang w:val="ka-GE"/>
        </w:rPr>
        <w:t xml:space="preserve"> 4% და 13%, შესაბამისად. პირველ დოზასთან შედარები</w:t>
      </w:r>
      <w:r w:rsidR="00A9259E" w:rsidRPr="001D48E7">
        <w:rPr>
          <w:rFonts w:ascii="Sylfaen" w:hAnsi="Sylfaen"/>
          <w:lang w:val="ka-GE"/>
        </w:rPr>
        <w:t>თ</w:t>
      </w:r>
      <w:r w:rsidRPr="001D48E7">
        <w:rPr>
          <w:rFonts w:ascii="Sylfaen" w:hAnsi="Sylfaen"/>
          <w:lang w:val="ka-GE"/>
        </w:rPr>
        <w:t xml:space="preserve">, მეორე დოზის შემდეგ დაფიქსირებული </w:t>
      </w:r>
      <w:r w:rsidR="00A9259E" w:rsidRPr="001D48E7">
        <w:rPr>
          <w:rFonts w:ascii="Sylfaen" w:hAnsi="Sylfaen"/>
          <w:lang w:val="ka-GE"/>
        </w:rPr>
        <w:t>არასასურველი</w:t>
      </w:r>
      <w:r w:rsidRPr="001D48E7">
        <w:rPr>
          <w:rFonts w:ascii="Sylfaen" w:hAnsi="Sylfaen"/>
          <w:lang w:val="ka-GE"/>
        </w:rPr>
        <w:t xml:space="preserve"> რეაქციები იყო უფრო მსუბუქი და </w:t>
      </w:r>
      <w:r w:rsidR="00F96DF2">
        <w:rPr>
          <w:rFonts w:ascii="Sylfaen" w:hAnsi="Sylfaen"/>
          <w:lang w:val="ka-GE"/>
        </w:rPr>
        <w:t>აღი</w:t>
      </w:r>
      <w:r w:rsidRPr="001D48E7">
        <w:rPr>
          <w:rFonts w:ascii="Sylfaen" w:hAnsi="Sylfaen"/>
          <w:lang w:val="ka-GE"/>
        </w:rPr>
        <w:t>ნიშნებოდა უფრო იშვიათად.</w:t>
      </w:r>
    </w:p>
    <w:p w:rsidR="00A9259E" w:rsidRPr="001D48E7" w:rsidRDefault="00A9259E" w:rsidP="00A9259E">
      <w:pPr>
        <w:jc w:val="both"/>
        <w:rPr>
          <w:rFonts w:ascii="Sylfaen" w:hAnsi="Sylfaen"/>
          <w:lang w:val="ka-GE"/>
        </w:rPr>
      </w:pPr>
      <w:r w:rsidRPr="001D48E7">
        <w:rPr>
          <w:rFonts w:ascii="Sylfaen" w:hAnsi="Sylfaen"/>
          <w:lang w:val="ka-GE"/>
        </w:rPr>
        <w:t xml:space="preserve">გვერდითი რეაქციები ზოგადად უფრო მსუბუქი იყო და უფრო იშვიათად </w:t>
      </w:r>
      <w:r w:rsidR="00F96DF2">
        <w:rPr>
          <w:rFonts w:ascii="Sylfaen" w:hAnsi="Sylfaen"/>
          <w:lang w:val="ka-GE"/>
        </w:rPr>
        <w:t>აღე</w:t>
      </w:r>
      <w:r w:rsidRPr="001D48E7">
        <w:rPr>
          <w:rFonts w:ascii="Sylfaen" w:hAnsi="Sylfaen"/>
          <w:lang w:val="ka-GE"/>
        </w:rPr>
        <w:t>ნიშნებოდა ხანდაზმული ასაკის (≥65 წლის) პაციენტებს.</w:t>
      </w:r>
    </w:p>
    <w:p w:rsidR="00A9259E" w:rsidRPr="001D48E7" w:rsidRDefault="00A9259E" w:rsidP="00A9259E">
      <w:pPr>
        <w:jc w:val="both"/>
        <w:rPr>
          <w:rFonts w:ascii="Sylfaen" w:hAnsi="Sylfaen"/>
          <w:lang w:val="ka-GE"/>
        </w:rPr>
      </w:pPr>
      <w:r w:rsidRPr="001D48E7">
        <w:rPr>
          <w:rFonts w:ascii="Sylfaen" w:hAnsi="Sylfaen"/>
          <w:lang w:val="ka-GE"/>
        </w:rPr>
        <w:t>საჭიროების შემთხვევაში, შეიძლება გამოყენებულ იქნას ტკივილგამაყუჩებელი და/ან ანტი-</w:t>
      </w:r>
      <w:r w:rsidR="00F96DF2">
        <w:rPr>
          <w:rFonts w:ascii="Sylfaen" w:hAnsi="Sylfaen"/>
          <w:lang w:val="ka-GE"/>
        </w:rPr>
        <w:t>პირეტულ</w:t>
      </w:r>
      <w:r w:rsidRPr="001D48E7">
        <w:rPr>
          <w:rFonts w:ascii="Sylfaen" w:hAnsi="Sylfaen"/>
          <w:lang w:val="ka-GE"/>
        </w:rPr>
        <w:t>ი სამკურნალო საშუალებები (მაგალითად, პარაცეტამოლის შემცველი პრეპარატები) ვაქცინაციის შემდგომი არასასურველი რეაქციების სიმპტომური შემსუბუქების მიზნით.</w:t>
      </w:r>
    </w:p>
    <w:p w:rsidR="00625AF5" w:rsidRPr="00501BFF" w:rsidRDefault="00A9259E" w:rsidP="00625AF5">
      <w:pPr>
        <w:rPr>
          <w:rFonts w:ascii="Sylfaen" w:hAnsi="Sylfaen"/>
          <w:b/>
          <w:lang w:val="ka-GE"/>
        </w:rPr>
      </w:pPr>
      <w:r w:rsidRPr="001D48E7">
        <w:rPr>
          <w:rFonts w:ascii="Sylfaen" w:hAnsi="Sylfaen"/>
          <w:b/>
          <w:lang w:val="ka-GE"/>
        </w:rPr>
        <w:t xml:space="preserve">არასასურველი </w:t>
      </w:r>
      <w:r w:rsidR="00B74B56" w:rsidRPr="001D48E7">
        <w:rPr>
          <w:rFonts w:ascii="Sylfaen" w:hAnsi="Sylfaen"/>
          <w:b/>
          <w:lang w:val="ka-GE"/>
        </w:rPr>
        <w:t xml:space="preserve">მედიკამენტური </w:t>
      </w:r>
      <w:r w:rsidR="0000181A" w:rsidRPr="001D48E7">
        <w:rPr>
          <w:rFonts w:ascii="Sylfaen" w:hAnsi="Sylfaen"/>
          <w:b/>
          <w:lang w:val="ka-GE"/>
        </w:rPr>
        <w:t>რეაქციები</w:t>
      </w:r>
      <w:r w:rsidR="00501BFF">
        <w:rPr>
          <w:rFonts w:ascii="Sylfaen" w:hAnsi="Sylfaen"/>
          <w:b/>
        </w:rPr>
        <w:t xml:space="preserve"> </w:t>
      </w:r>
    </w:p>
    <w:p w:rsidR="00625AF5" w:rsidRPr="001D48E7" w:rsidRDefault="00B74B56" w:rsidP="00B74B56">
      <w:pPr>
        <w:jc w:val="both"/>
        <w:rPr>
          <w:rFonts w:ascii="Sylfaen" w:hAnsi="Sylfaen"/>
          <w:lang w:val="ka-GE"/>
        </w:rPr>
      </w:pPr>
      <w:r w:rsidRPr="001D48E7">
        <w:rPr>
          <w:rFonts w:ascii="Sylfaen" w:hAnsi="Sylfaen"/>
          <w:lang w:val="ka-GE"/>
        </w:rPr>
        <w:t xml:space="preserve">არასასურველი მედიკამენტური რეაქციები (ADR) ორგანიზებულია MedDRA </w:t>
      </w:r>
      <w:r w:rsidR="00501BFF" w:rsidRPr="001D48E7">
        <w:rPr>
          <w:rFonts w:ascii="Sylfaen" w:hAnsi="Sylfaen"/>
          <w:lang w:val="ka-GE"/>
        </w:rPr>
        <w:t xml:space="preserve">ორგანული </w:t>
      </w:r>
      <w:r w:rsidRPr="001D48E7">
        <w:rPr>
          <w:rFonts w:ascii="Sylfaen" w:hAnsi="Sylfaen"/>
          <w:lang w:val="ka-GE"/>
        </w:rPr>
        <w:t xml:space="preserve">სისტემის კლასების (SOC) შესაბამისად. </w:t>
      </w:r>
      <w:r w:rsidR="00501BFF">
        <w:rPr>
          <w:rFonts w:ascii="Sylfaen" w:hAnsi="Sylfaen"/>
          <w:lang w:val="ka-GE"/>
        </w:rPr>
        <w:t>განკუთვნილი</w:t>
      </w:r>
      <w:r w:rsidR="00501BFF" w:rsidRPr="001D48E7">
        <w:rPr>
          <w:rFonts w:ascii="Sylfaen" w:hAnsi="Sylfaen"/>
          <w:lang w:val="ka-GE"/>
        </w:rPr>
        <w:t xml:space="preserve"> ტერმინები </w:t>
      </w:r>
      <w:r w:rsidRPr="001D48E7">
        <w:rPr>
          <w:rFonts w:ascii="Sylfaen" w:hAnsi="Sylfaen"/>
          <w:lang w:val="ka-GE"/>
        </w:rPr>
        <w:t>თითოეულ</w:t>
      </w:r>
      <w:r w:rsidR="00501BFF">
        <w:rPr>
          <w:rFonts w:ascii="Sylfaen" w:hAnsi="Sylfaen"/>
          <w:lang w:val="ka-GE"/>
        </w:rPr>
        <w:t xml:space="preserve"> SOC–</w:t>
      </w:r>
      <w:r w:rsidRPr="001D48E7">
        <w:rPr>
          <w:rFonts w:ascii="Sylfaen" w:hAnsi="Sylfaen"/>
          <w:lang w:val="ka-GE"/>
        </w:rPr>
        <w:t>ში</w:t>
      </w:r>
      <w:r w:rsidR="00501BFF">
        <w:rPr>
          <w:rFonts w:ascii="Sylfaen" w:hAnsi="Sylfaen"/>
          <w:lang w:val="ka-GE"/>
        </w:rPr>
        <w:t xml:space="preserve"> </w:t>
      </w:r>
      <w:r w:rsidRPr="001D48E7">
        <w:rPr>
          <w:rFonts w:ascii="Sylfaen" w:hAnsi="Sylfaen"/>
          <w:lang w:val="ka-GE"/>
        </w:rPr>
        <w:t>განლაგებულია სიხშირის შემცირებით და შემდეგ სერიოზულობის ხარისხის შემცირებით. არასასურველი რეაქციების წარმოქმნის სიხშირე განისაზღვრება, როგორც: ძალიან ხშირი (≥1/10); ხშირი (/1/100-დან &lt;1/10-მდე); არახშირი (≥1/1000 – დან &lt;1/100-მდე); იშვიათი (≥1/10,000- დან &lt;1/1000-მდე) ძალიან იშვიათი (&lt;1/10,000) და არ არის ცნობილი (არ შეიძლება შეფასდეს ხელმისაწვდომი მონაცემებით).</w:t>
      </w:r>
    </w:p>
    <w:p w:rsidR="00625AF5" w:rsidRPr="001D48E7" w:rsidRDefault="00B74B56" w:rsidP="00625AF5">
      <w:pPr>
        <w:rPr>
          <w:rFonts w:ascii="Sylfaen" w:hAnsi="Sylfaen"/>
          <w:lang w:val="ka-GE"/>
        </w:rPr>
      </w:pPr>
      <w:r w:rsidRPr="001D48E7">
        <w:rPr>
          <w:rFonts w:ascii="Sylfaen" w:hAnsi="Sylfaen"/>
          <w:lang w:val="ka-GE"/>
        </w:rPr>
        <w:t>ცხრილი</w:t>
      </w:r>
      <w:r w:rsidR="00625AF5" w:rsidRPr="001D48E7">
        <w:rPr>
          <w:rFonts w:ascii="Sylfaen" w:hAnsi="Sylfaen"/>
          <w:lang w:val="ka-GE"/>
        </w:rPr>
        <w:t xml:space="preserve"> 1 –</w:t>
      </w:r>
      <w:r w:rsidRPr="001D48E7">
        <w:rPr>
          <w:rFonts w:ascii="Sylfaen" w:hAnsi="Sylfaen"/>
          <w:lang w:val="ka-GE"/>
        </w:rPr>
        <w:t>არასასურველი მედიკამენტური რეაქციები</w:t>
      </w:r>
    </w:p>
    <w:p w:rsidR="00625AF5" w:rsidRPr="001D48E7" w:rsidRDefault="00625AF5" w:rsidP="00625AF5">
      <w:pPr>
        <w:rPr>
          <w:rFonts w:ascii="Sylfaen" w:hAnsi="Sylfaen"/>
          <w:lang w:val="ka-GE"/>
        </w:rPr>
      </w:pPr>
    </w:p>
    <w:tbl>
      <w:tblPr>
        <w:tblW w:w="10070" w:type="dxa"/>
        <w:tblInd w:w="5" w:type="dxa"/>
        <w:tblBorders>
          <w:top w:val="single" w:sz="4" w:space="0" w:color="1E46A1"/>
          <w:left w:val="single" w:sz="4" w:space="0" w:color="1E46A1"/>
          <w:bottom w:val="single" w:sz="4" w:space="0" w:color="1E46A1"/>
          <w:right w:val="single" w:sz="4" w:space="0" w:color="1E46A1"/>
          <w:insideH w:val="single" w:sz="4" w:space="0" w:color="1E46A1"/>
          <w:insideV w:val="single" w:sz="4" w:space="0" w:color="1E46A1"/>
        </w:tblBorders>
        <w:tblLayout w:type="fixed"/>
        <w:tblCellMar>
          <w:left w:w="0" w:type="dxa"/>
          <w:right w:w="0" w:type="dxa"/>
        </w:tblCellMar>
        <w:tblLook w:val="01E0" w:firstRow="1" w:lastRow="1" w:firstColumn="1" w:lastColumn="1" w:noHBand="0" w:noVBand="0"/>
      </w:tblPr>
      <w:tblGrid>
        <w:gridCol w:w="3320"/>
        <w:gridCol w:w="1710"/>
        <w:gridCol w:w="5040"/>
      </w:tblGrid>
      <w:tr w:rsidR="00625AF5" w:rsidRPr="001D48E7" w:rsidTr="00625AF5">
        <w:trPr>
          <w:trHeight w:val="230"/>
        </w:trPr>
        <w:tc>
          <w:tcPr>
            <w:tcW w:w="3320" w:type="dxa"/>
          </w:tcPr>
          <w:p w:rsidR="00625AF5" w:rsidRPr="001D48E7" w:rsidRDefault="00625AF5" w:rsidP="00501BFF">
            <w:pPr>
              <w:ind w:left="144"/>
              <w:rPr>
                <w:rFonts w:ascii="Sylfaen" w:hAnsi="Sylfaen"/>
                <w:lang w:val="ka-GE" w:bidi="en-US"/>
              </w:rPr>
            </w:pPr>
          </w:p>
          <w:p w:rsidR="00625AF5" w:rsidRPr="001D48E7" w:rsidRDefault="00625AF5" w:rsidP="00501BFF">
            <w:pPr>
              <w:ind w:left="144"/>
              <w:rPr>
                <w:rFonts w:ascii="Sylfaen" w:hAnsi="Sylfaen"/>
                <w:b/>
                <w:lang w:val="ka-GE" w:bidi="en-US"/>
              </w:rPr>
            </w:pPr>
            <w:r w:rsidRPr="001D48E7">
              <w:rPr>
                <w:rFonts w:ascii="Sylfaen" w:hAnsi="Sylfaen"/>
                <w:b/>
                <w:lang w:val="ka-GE" w:bidi="en-US"/>
              </w:rPr>
              <w:t>MedDRA SOC</w:t>
            </w:r>
          </w:p>
        </w:tc>
        <w:tc>
          <w:tcPr>
            <w:tcW w:w="1710" w:type="dxa"/>
          </w:tcPr>
          <w:p w:rsidR="00625AF5" w:rsidRPr="001D48E7" w:rsidRDefault="00625AF5" w:rsidP="00501BFF">
            <w:pPr>
              <w:ind w:left="144"/>
              <w:rPr>
                <w:rFonts w:ascii="Sylfaen" w:hAnsi="Sylfaen"/>
                <w:lang w:val="ka-GE" w:bidi="en-US"/>
              </w:rPr>
            </w:pPr>
          </w:p>
          <w:p w:rsidR="00625AF5" w:rsidRPr="001D48E7" w:rsidRDefault="00B74B56" w:rsidP="00501BFF">
            <w:pPr>
              <w:ind w:left="144"/>
              <w:rPr>
                <w:rFonts w:ascii="Sylfaen" w:hAnsi="Sylfaen"/>
                <w:b/>
                <w:lang w:val="ka-GE" w:bidi="en-US"/>
              </w:rPr>
            </w:pPr>
            <w:r w:rsidRPr="001D48E7">
              <w:rPr>
                <w:rFonts w:ascii="Sylfaen" w:hAnsi="Sylfaen"/>
                <w:b/>
                <w:lang w:val="ka-GE" w:bidi="en-US"/>
              </w:rPr>
              <w:t>სიხშირე</w:t>
            </w:r>
          </w:p>
        </w:tc>
        <w:tc>
          <w:tcPr>
            <w:tcW w:w="5040" w:type="dxa"/>
          </w:tcPr>
          <w:p w:rsidR="00625AF5" w:rsidRPr="001D48E7" w:rsidRDefault="00625AF5" w:rsidP="00501BFF">
            <w:pPr>
              <w:ind w:left="144"/>
              <w:rPr>
                <w:rFonts w:ascii="Sylfaen" w:hAnsi="Sylfaen"/>
                <w:lang w:val="ka-GE" w:bidi="en-US"/>
              </w:rPr>
            </w:pPr>
          </w:p>
          <w:p w:rsidR="00625AF5" w:rsidRPr="001D48E7" w:rsidRDefault="00B74B56" w:rsidP="00501BFF">
            <w:pPr>
              <w:ind w:left="144"/>
              <w:rPr>
                <w:rFonts w:ascii="Sylfaen" w:hAnsi="Sylfaen"/>
                <w:b/>
                <w:lang w:val="ka-GE" w:bidi="en-US"/>
              </w:rPr>
            </w:pPr>
            <w:r w:rsidRPr="001D48E7">
              <w:rPr>
                <w:rFonts w:ascii="Sylfaen" w:hAnsi="Sylfaen"/>
                <w:b/>
                <w:lang w:val="ka-GE" w:bidi="en-US"/>
              </w:rPr>
              <w:t>გვერდითი რეაქციები</w:t>
            </w:r>
          </w:p>
        </w:tc>
      </w:tr>
      <w:tr w:rsidR="00625AF5" w:rsidRPr="001D48E7" w:rsidTr="00625AF5">
        <w:trPr>
          <w:trHeight w:val="179"/>
        </w:trPr>
        <w:tc>
          <w:tcPr>
            <w:tcW w:w="3320" w:type="dxa"/>
          </w:tcPr>
          <w:p w:rsidR="00625AF5" w:rsidRPr="001D48E7" w:rsidRDefault="00625AF5" w:rsidP="00501BFF">
            <w:pPr>
              <w:ind w:left="144"/>
              <w:rPr>
                <w:rFonts w:ascii="Sylfaen" w:hAnsi="Sylfaen"/>
                <w:lang w:val="ka-GE" w:bidi="en-US"/>
              </w:rPr>
            </w:pPr>
          </w:p>
          <w:p w:rsidR="00625AF5" w:rsidRPr="001D48E7" w:rsidRDefault="00B74B56" w:rsidP="00501BFF">
            <w:pPr>
              <w:ind w:left="144"/>
              <w:rPr>
                <w:rFonts w:ascii="Sylfaen" w:hAnsi="Sylfaen"/>
                <w:lang w:val="ka-GE" w:bidi="en-US"/>
              </w:rPr>
            </w:pPr>
            <w:r w:rsidRPr="001D48E7">
              <w:rPr>
                <w:rFonts w:ascii="Sylfaen" w:hAnsi="Sylfaen"/>
                <w:lang w:val="ka-GE" w:bidi="en-US"/>
              </w:rPr>
              <w:t>სისხლის და ლიმფური სისტემის დარღვევები</w:t>
            </w:r>
          </w:p>
        </w:tc>
        <w:tc>
          <w:tcPr>
            <w:tcW w:w="1710" w:type="dxa"/>
          </w:tcPr>
          <w:p w:rsidR="00625AF5" w:rsidRPr="001D48E7" w:rsidRDefault="00625AF5" w:rsidP="00501BFF">
            <w:pPr>
              <w:ind w:left="144"/>
              <w:rPr>
                <w:rFonts w:ascii="Sylfaen" w:hAnsi="Sylfaen"/>
                <w:lang w:val="ka-GE" w:bidi="en-US"/>
              </w:rPr>
            </w:pPr>
          </w:p>
          <w:p w:rsidR="00625AF5" w:rsidRPr="001D48E7" w:rsidRDefault="00B74B56" w:rsidP="00501BFF">
            <w:pPr>
              <w:ind w:left="144"/>
              <w:rPr>
                <w:rFonts w:ascii="Sylfaen" w:hAnsi="Sylfaen"/>
                <w:lang w:val="ka-GE" w:bidi="en-US"/>
              </w:rPr>
            </w:pPr>
            <w:r w:rsidRPr="001D48E7">
              <w:rPr>
                <w:rFonts w:ascii="Sylfaen" w:hAnsi="Sylfaen"/>
                <w:lang w:val="ka-GE" w:bidi="en-US"/>
              </w:rPr>
              <w:t>არახშირი</w:t>
            </w:r>
          </w:p>
        </w:tc>
        <w:tc>
          <w:tcPr>
            <w:tcW w:w="5040" w:type="dxa"/>
          </w:tcPr>
          <w:p w:rsidR="00625AF5" w:rsidRPr="001D48E7" w:rsidRDefault="00B74B56" w:rsidP="00501BFF">
            <w:pPr>
              <w:ind w:left="144"/>
              <w:rPr>
                <w:rFonts w:ascii="Sylfaen" w:hAnsi="Sylfaen"/>
                <w:vertAlign w:val="superscript"/>
                <w:lang w:val="ka-GE" w:bidi="en-US"/>
              </w:rPr>
            </w:pPr>
            <w:r w:rsidRPr="001D48E7">
              <w:rPr>
                <w:rFonts w:ascii="Sylfaen" w:hAnsi="Sylfaen"/>
                <w:lang w:val="ka-GE" w:bidi="en-US"/>
              </w:rPr>
              <w:t>ლიმფადენოპათია</w:t>
            </w:r>
            <w:r w:rsidRPr="001D48E7">
              <w:rPr>
                <w:rFonts w:ascii="Sylfaen" w:hAnsi="Sylfaen"/>
                <w:sz w:val="28"/>
                <w:szCs w:val="28"/>
                <w:vertAlign w:val="superscript"/>
                <w:lang w:val="ka-GE" w:bidi="en-US"/>
              </w:rPr>
              <w:t>a</w:t>
            </w:r>
          </w:p>
        </w:tc>
      </w:tr>
      <w:tr w:rsidR="00625AF5" w:rsidRPr="001D48E7" w:rsidTr="00625AF5">
        <w:trPr>
          <w:trHeight w:val="179"/>
        </w:trPr>
        <w:tc>
          <w:tcPr>
            <w:tcW w:w="3320" w:type="dxa"/>
          </w:tcPr>
          <w:p w:rsidR="00625AF5" w:rsidRPr="001D48E7" w:rsidRDefault="00625AF5" w:rsidP="00501BFF">
            <w:pPr>
              <w:ind w:left="144"/>
              <w:rPr>
                <w:rFonts w:ascii="Sylfaen" w:hAnsi="Sylfaen"/>
                <w:lang w:val="ka-GE" w:bidi="en-US"/>
              </w:rPr>
            </w:pPr>
          </w:p>
          <w:p w:rsidR="00625AF5" w:rsidRPr="001D48E7" w:rsidRDefault="00B74B56" w:rsidP="00501BFF">
            <w:pPr>
              <w:ind w:left="144"/>
              <w:rPr>
                <w:rFonts w:ascii="Sylfaen" w:hAnsi="Sylfaen"/>
                <w:lang w:val="ka-GE" w:bidi="en-US"/>
              </w:rPr>
            </w:pPr>
            <w:r w:rsidRPr="001D48E7">
              <w:rPr>
                <w:rFonts w:ascii="Sylfaen" w:hAnsi="Sylfaen"/>
                <w:lang w:val="ka-GE" w:bidi="en-US"/>
              </w:rPr>
              <w:t>მეტაბოლიზმის და კვების დარღვევები</w:t>
            </w:r>
          </w:p>
        </w:tc>
        <w:tc>
          <w:tcPr>
            <w:tcW w:w="1710" w:type="dxa"/>
          </w:tcPr>
          <w:p w:rsidR="00625AF5" w:rsidRPr="001D48E7" w:rsidRDefault="00625AF5" w:rsidP="00501BFF">
            <w:pPr>
              <w:ind w:left="144"/>
              <w:rPr>
                <w:rFonts w:ascii="Sylfaen" w:hAnsi="Sylfaen"/>
                <w:lang w:val="ka-GE" w:bidi="en-US"/>
              </w:rPr>
            </w:pPr>
          </w:p>
          <w:p w:rsidR="00625AF5" w:rsidRPr="001D48E7" w:rsidRDefault="00B74B56" w:rsidP="00501BFF">
            <w:pPr>
              <w:ind w:left="144"/>
              <w:rPr>
                <w:rFonts w:ascii="Sylfaen" w:hAnsi="Sylfaen"/>
                <w:lang w:val="ka-GE" w:bidi="en-US"/>
              </w:rPr>
            </w:pPr>
            <w:r w:rsidRPr="001D48E7">
              <w:rPr>
                <w:rFonts w:ascii="Sylfaen" w:hAnsi="Sylfaen"/>
                <w:lang w:val="ka-GE" w:bidi="en-US"/>
              </w:rPr>
              <w:t>არახშირი</w:t>
            </w:r>
          </w:p>
        </w:tc>
        <w:tc>
          <w:tcPr>
            <w:tcW w:w="5040" w:type="dxa"/>
          </w:tcPr>
          <w:p w:rsidR="00625AF5" w:rsidRPr="001D48E7" w:rsidRDefault="00B74B56" w:rsidP="00501BFF">
            <w:pPr>
              <w:ind w:left="144"/>
              <w:rPr>
                <w:rFonts w:ascii="Sylfaen" w:hAnsi="Sylfaen"/>
                <w:lang w:val="ka-GE" w:bidi="en-US"/>
              </w:rPr>
            </w:pPr>
            <w:r w:rsidRPr="001D48E7">
              <w:rPr>
                <w:rFonts w:ascii="Sylfaen" w:hAnsi="Sylfaen"/>
                <w:lang w:val="ka-GE" w:bidi="en-US"/>
              </w:rPr>
              <w:t>მადის დაქვეითება</w:t>
            </w:r>
            <w:r w:rsidRPr="001D48E7">
              <w:rPr>
                <w:rFonts w:ascii="Sylfaen" w:hAnsi="Sylfaen"/>
                <w:sz w:val="28"/>
                <w:szCs w:val="28"/>
                <w:vertAlign w:val="superscript"/>
                <w:lang w:val="ka-GE" w:bidi="en-US"/>
              </w:rPr>
              <w:t xml:space="preserve"> a</w:t>
            </w:r>
          </w:p>
        </w:tc>
      </w:tr>
      <w:tr w:rsidR="00625AF5" w:rsidRPr="001D48E7" w:rsidTr="00625AF5">
        <w:trPr>
          <w:trHeight w:val="179"/>
        </w:trPr>
        <w:tc>
          <w:tcPr>
            <w:tcW w:w="3320" w:type="dxa"/>
            <w:vMerge w:val="restart"/>
          </w:tcPr>
          <w:p w:rsidR="00625AF5" w:rsidRPr="001D48E7" w:rsidRDefault="00B74B56" w:rsidP="00501BFF">
            <w:pPr>
              <w:ind w:left="144"/>
              <w:rPr>
                <w:rFonts w:ascii="Sylfaen" w:hAnsi="Sylfaen"/>
                <w:lang w:val="ka-GE" w:bidi="en-US"/>
              </w:rPr>
            </w:pPr>
            <w:r w:rsidRPr="001D48E7">
              <w:rPr>
                <w:rFonts w:ascii="Sylfaen" w:hAnsi="Sylfaen"/>
                <w:lang w:val="ka-GE" w:bidi="en-US"/>
              </w:rPr>
              <w:t xml:space="preserve">ნერვული სისტემის </w:t>
            </w:r>
            <w:r w:rsidR="00787DD7" w:rsidRPr="001D48E7">
              <w:rPr>
                <w:rFonts w:ascii="Sylfaen" w:hAnsi="Sylfaen"/>
                <w:lang w:val="ka-GE" w:bidi="en-US"/>
              </w:rPr>
              <w:t>აშლილობა</w:t>
            </w:r>
          </w:p>
        </w:tc>
        <w:tc>
          <w:tcPr>
            <w:tcW w:w="1710" w:type="dxa"/>
          </w:tcPr>
          <w:p w:rsidR="00625AF5" w:rsidRPr="001D48E7" w:rsidRDefault="00B74B56" w:rsidP="00501BFF">
            <w:pPr>
              <w:ind w:left="144"/>
              <w:rPr>
                <w:rFonts w:ascii="Sylfaen" w:hAnsi="Sylfaen"/>
                <w:lang w:val="ka-GE" w:bidi="en-US"/>
              </w:rPr>
            </w:pPr>
            <w:r w:rsidRPr="001D48E7">
              <w:rPr>
                <w:rFonts w:ascii="Sylfaen" w:hAnsi="Sylfaen"/>
                <w:lang w:val="ka-GE" w:bidi="en-US"/>
              </w:rPr>
              <w:t>ძალიან ხშირი</w:t>
            </w:r>
          </w:p>
        </w:tc>
        <w:tc>
          <w:tcPr>
            <w:tcW w:w="5040" w:type="dxa"/>
          </w:tcPr>
          <w:p w:rsidR="00625AF5" w:rsidRPr="001D48E7" w:rsidRDefault="00B74B56" w:rsidP="00501BFF">
            <w:pPr>
              <w:ind w:left="144"/>
              <w:rPr>
                <w:rFonts w:ascii="Sylfaen" w:hAnsi="Sylfaen"/>
                <w:lang w:val="ka-GE" w:bidi="en-US"/>
              </w:rPr>
            </w:pPr>
            <w:r w:rsidRPr="001D48E7">
              <w:rPr>
                <w:rFonts w:ascii="Sylfaen" w:hAnsi="Sylfaen"/>
                <w:lang w:val="ka-GE" w:bidi="en-US"/>
              </w:rPr>
              <w:t>თავის ტკივილი</w:t>
            </w:r>
          </w:p>
        </w:tc>
      </w:tr>
      <w:tr w:rsidR="00625AF5" w:rsidRPr="001D48E7" w:rsidTr="00625AF5">
        <w:trPr>
          <w:trHeight w:val="179"/>
        </w:trPr>
        <w:tc>
          <w:tcPr>
            <w:tcW w:w="3320" w:type="dxa"/>
            <w:vMerge/>
            <w:tcBorders>
              <w:top w:val="nil"/>
            </w:tcBorders>
          </w:tcPr>
          <w:p w:rsidR="00625AF5" w:rsidRPr="001D48E7" w:rsidRDefault="00625AF5" w:rsidP="00501BFF">
            <w:pPr>
              <w:ind w:left="144"/>
              <w:rPr>
                <w:rFonts w:ascii="Sylfaen" w:hAnsi="Sylfaen"/>
                <w:lang w:val="ka-GE" w:bidi="en-US"/>
              </w:rPr>
            </w:pPr>
          </w:p>
        </w:tc>
        <w:tc>
          <w:tcPr>
            <w:tcW w:w="1710" w:type="dxa"/>
          </w:tcPr>
          <w:p w:rsidR="00625AF5" w:rsidRPr="001D48E7" w:rsidRDefault="00B74B56" w:rsidP="00501BFF">
            <w:pPr>
              <w:ind w:left="144"/>
              <w:rPr>
                <w:rFonts w:ascii="Sylfaen" w:hAnsi="Sylfaen"/>
                <w:lang w:val="ka-GE" w:bidi="en-US"/>
              </w:rPr>
            </w:pPr>
            <w:r w:rsidRPr="001D48E7">
              <w:rPr>
                <w:rFonts w:ascii="Sylfaen" w:hAnsi="Sylfaen"/>
                <w:lang w:val="ka-GE" w:bidi="en-US"/>
              </w:rPr>
              <w:t>არახშირი</w:t>
            </w:r>
          </w:p>
        </w:tc>
        <w:tc>
          <w:tcPr>
            <w:tcW w:w="5040" w:type="dxa"/>
          </w:tcPr>
          <w:p w:rsidR="00625AF5" w:rsidRPr="001D48E7" w:rsidRDefault="00B74B56" w:rsidP="00501BFF">
            <w:pPr>
              <w:ind w:left="144"/>
              <w:rPr>
                <w:rFonts w:ascii="Sylfaen" w:hAnsi="Sylfaen"/>
                <w:lang w:val="ka-GE" w:bidi="en-US"/>
              </w:rPr>
            </w:pPr>
            <w:r w:rsidRPr="001D48E7">
              <w:rPr>
                <w:rFonts w:ascii="Sylfaen" w:hAnsi="Sylfaen"/>
                <w:lang w:val="ka-GE" w:bidi="en-US"/>
              </w:rPr>
              <w:t>თავბრუსხვევა</w:t>
            </w:r>
            <w:r w:rsidRPr="001D48E7">
              <w:rPr>
                <w:rFonts w:ascii="Sylfaen" w:hAnsi="Sylfaen"/>
                <w:sz w:val="28"/>
                <w:szCs w:val="28"/>
                <w:vertAlign w:val="superscript"/>
                <w:lang w:val="ka-GE" w:bidi="en-US"/>
              </w:rPr>
              <w:t xml:space="preserve"> a</w:t>
            </w:r>
          </w:p>
        </w:tc>
      </w:tr>
      <w:tr w:rsidR="00625AF5" w:rsidRPr="001D48E7" w:rsidTr="00625AF5">
        <w:trPr>
          <w:trHeight w:val="179"/>
        </w:trPr>
        <w:tc>
          <w:tcPr>
            <w:tcW w:w="3320" w:type="dxa"/>
          </w:tcPr>
          <w:p w:rsidR="00625AF5" w:rsidRPr="001D48E7" w:rsidRDefault="00B74B56" w:rsidP="00501BFF">
            <w:pPr>
              <w:ind w:left="144"/>
              <w:rPr>
                <w:rFonts w:ascii="Sylfaen" w:hAnsi="Sylfaen"/>
                <w:lang w:val="ka-GE" w:bidi="en-US"/>
              </w:rPr>
            </w:pPr>
            <w:r w:rsidRPr="001D48E7">
              <w:rPr>
                <w:rFonts w:ascii="Sylfaen" w:hAnsi="Sylfaen"/>
                <w:lang w:val="ka-GE" w:bidi="en-US"/>
              </w:rPr>
              <w:t>კუჭ-ნაწლავის ტრაქტის დარღვევები</w:t>
            </w:r>
          </w:p>
        </w:tc>
        <w:tc>
          <w:tcPr>
            <w:tcW w:w="1710" w:type="dxa"/>
          </w:tcPr>
          <w:p w:rsidR="00625AF5" w:rsidRPr="001D48E7" w:rsidRDefault="00B74B56" w:rsidP="00501BFF">
            <w:pPr>
              <w:ind w:left="144"/>
              <w:rPr>
                <w:rFonts w:ascii="Sylfaen" w:hAnsi="Sylfaen"/>
                <w:lang w:val="ka-GE" w:bidi="en-US"/>
              </w:rPr>
            </w:pPr>
            <w:r w:rsidRPr="001D48E7">
              <w:rPr>
                <w:rFonts w:ascii="Sylfaen" w:hAnsi="Sylfaen"/>
                <w:lang w:val="ka-GE" w:bidi="en-US"/>
              </w:rPr>
              <w:t>ძალიან ხშირი</w:t>
            </w:r>
          </w:p>
        </w:tc>
        <w:tc>
          <w:tcPr>
            <w:tcW w:w="5040" w:type="dxa"/>
          </w:tcPr>
          <w:p w:rsidR="00625AF5" w:rsidRPr="001D48E7" w:rsidRDefault="00B74B56" w:rsidP="00501BFF">
            <w:pPr>
              <w:ind w:left="144"/>
              <w:rPr>
                <w:rFonts w:ascii="Sylfaen" w:hAnsi="Sylfaen"/>
                <w:lang w:val="ka-GE" w:bidi="en-US"/>
              </w:rPr>
            </w:pPr>
            <w:r w:rsidRPr="001D48E7">
              <w:rPr>
                <w:rFonts w:ascii="Sylfaen" w:hAnsi="Sylfaen"/>
                <w:lang w:val="ka-GE" w:bidi="en-US"/>
              </w:rPr>
              <w:t>გულისრევა</w:t>
            </w:r>
          </w:p>
        </w:tc>
      </w:tr>
      <w:tr w:rsidR="00625AF5" w:rsidRPr="001D48E7" w:rsidTr="00625AF5">
        <w:trPr>
          <w:trHeight w:val="179"/>
        </w:trPr>
        <w:tc>
          <w:tcPr>
            <w:tcW w:w="3320" w:type="dxa"/>
          </w:tcPr>
          <w:p w:rsidR="00625AF5" w:rsidRPr="001D48E7" w:rsidRDefault="00625AF5" w:rsidP="00501BFF">
            <w:pPr>
              <w:ind w:left="144"/>
              <w:rPr>
                <w:rFonts w:ascii="Sylfaen" w:hAnsi="Sylfaen"/>
                <w:lang w:val="ka-GE" w:bidi="en-US"/>
              </w:rPr>
            </w:pPr>
          </w:p>
        </w:tc>
        <w:tc>
          <w:tcPr>
            <w:tcW w:w="1710" w:type="dxa"/>
          </w:tcPr>
          <w:p w:rsidR="00625AF5" w:rsidRPr="001D48E7" w:rsidRDefault="00B74B56" w:rsidP="00501BFF">
            <w:pPr>
              <w:ind w:left="144"/>
              <w:rPr>
                <w:rFonts w:ascii="Sylfaen" w:hAnsi="Sylfaen"/>
                <w:lang w:val="ka-GE" w:bidi="en-US"/>
              </w:rPr>
            </w:pPr>
            <w:r w:rsidRPr="001D48E7">
              <w:rPr>
                <w:rFonts w:ascii="Sylfaen" w:hAnsi="Sylfaen"/>
                <w:lang w:val="ka-GE" w:bidi="en-US"/>
              </w:rPr>
              <w:t>ხშირი</w:t>
            </w:r>
          </w:p>
        </w:tc>
        <w:tc>
          <w:tcPr>
            <w:tcW w:w="5040" w:type="dxa"/>
          </w:tcPr>
          <w:p w:rsidR="00625AF5" w:rsidRPr="001D48E7" w:rsidRDefault="00B74B56" w:rsidP="00501BFF">
            <w:pPr>
              <w:ind w:left="144"/>
              <w:rPr>
                <w:rFonts w:ascii="Sylfaen" w:hAnsi="Sylfaen"/>
                <w:lang w:val="ka-GE" w:bidi="en-US"/>
              </w:rPr>
            </w:pPr>
            <w:r w:rsidRPr="001D48E7">
              <w:rPr>
                <w:rFonts w:ascii="Sylfaen" w:hAnsi="Sylfaen"/>
                <w:lang w:val="ka-GE" w:bidi="en-US"/>
              </w:rPr>
              <w:t>ღებინება</w:t>
            </w:r>
          </w:p>
        </w:tc>
      </w:tr>
      <w:tr w:rsidR="00625AF5" w:rsidRPr="001D48E7" w:rsidTr="00625AF5">
        <w:trPr>
          <w:trHeight w:val="179"/>
        </w:trPr>
        <w:tc>
          <w:tcPr>
            <w:tcW w:w="3320" w:type="dxa"/>
          </w:tcPr>
          <w:p w:rsidR="00625AF5" w:rsidRPr="001D48E7" w:rsidRDefault="00625AF5" w:rsidP="00501BFF">
            <w:pPr>
              <w:ind w:left="144"/>
              <w:rPr>
                <w:rFonts w:ascii="Sylfaen" w:hAnsi="Sylfaen"/>
                <w:lang w:val="ka-GE" w:bidi="en-US"/>
              </w:rPr>
            </w:pPr>
          </w:p>
        </w:tc>
        <w:tc>
          <w:tcPr>
            <w:tcW w:w="1710" w:type="dxa"/>
          </w:tcPr>
          <w:p w:rsidR="00625AF5" w:rsidRPr="001D48E7" w:rsidRDefault="00B74B56" w:rsidP="00501BFF">
            <w:pPr>
              <w:ind w:left="144"/>
              <w:rPr>
                <w:rFonts w:ascii="Sylfaen" w:hAnsi="Sylfaen"/>
                <w:lang w:val="ka-GE" w:bidi="en-US"/>
              </w:rPr>
            </w:pPr>
            <w:r w:rsidRPr="001D48E7">
              <w:rPr>
                <w:rFonts w:ascii="Sylfaen" w:hAnsi="Sylfaen"/>
                <w:lang w:val="ka-GE" w:bidi="en-US"/>
              </w:rPr>
              <w:t>არახშირი</w:t>
            </w:r>
          </w:p>
        </w:tc>
        <w:tc>
          <w:tcPr>
            <w:tcW w:w="5040" w:type="dxa"/>
          </w:tcPr>
          <w:p w:rsidR="00625AF5" w:rsidRPr="001D48E7" w:rsidRDefault="00B74B56" w:rsidP="00501BFF">
            <w:pPr>
              <w:ind w:left="144"/>
              <w:rPr>
                <w:rFonts w:ascii="Sylfaen" w:hAnsi="Sylfaen"/>
                <w:lang w:val="ka-GE" w:bidi="en-US"/>
              </w:rPr>
            </w:pPr>
            <w:r w:rsidRPr="001D48E7">
              <w:rPr>
                <w:rFonts w:ascii="Sylfaen" w:hAnsi="Sylfaen"/>
                <w:lang w:val="ka-GE" w:bidi="en-US"/>
              </w:rPr>
              <w:t>მუცლის ტკივილი</w:t>
            </w:r>
            <w:r w:rsidRPr="001D48E7">
              <w:rPr>
                <w:rFonts w:ascii="Sylfaen" w:hAnsi="Sylfaen"/>
                <w:sz w:val="28"/>
                <w:szCs w:val="28"/>
                <w:vertAlign w:val="superscript"/>
                <w:lang w:val="ka-GE" w:bidi="en-US"/>
              </w:rPr>
              <w:t xml:space="preserve"> a</w:t>
            </w:r>
          </w:p>
        </w:tc>
      </w:tr>
      <w:tr w:rsidR="00625AF5" w:rsidRPr="001D48E7" w:rsidTr="00625AF5">
        <w:trPr>
          <w:trHeight w:val="179"/>
        </w:trPr>
        <w:tc>
          <w:tcPr>
            <w:tcW w:w="3320" w:type="dxa"/>
          </w:tcPr>
          <w:p w:rsidR="00625AF5" w:rsidRPr="001D48E7" w:rsidRDefault="00B74B56" w:rsidP="00501BFF">
            <w:pPr>
              <w:ind w:left="144"/>
              <w:rPr>
                <w:rFonts w:ascii="Sylfaen" w:hAnsi="Sylfaen"/>
                <w:lang w:val="ka-GE" w:bidi="en-US"/>
              </w:rPr>
            </w:pPr>
            <w:r w:rsidRPr="001D48E7">
              <w:rPr>
                <w:rFonts w:ascii="Sylfaen" w:hAnsi="Sylfaen"/>
                <w:lang w:val="ka-GE" w:bidi="en-US"/>
              </w:rPr>
              <w:t>კანისა და კანქვეშა ქსოვილის დარღვევები</w:t>
            </w:r>
          </w:p>
        </w:tc>
        <w:tc>
          <w:tcPr>
            <w:tcW w:w="1710" w:type="dxa"/>
          </w:tcPr>
          <w:p w:rsidR="00625AF5" w:rsidRPr="001D48E7" w:rsidRDefault="00B74B56" w:rsidP="00501BFF">
            <w:pPr>
              <w:ind w:left="144"/>
              <w:rPr>
                <w:rFonts w:ascii="Sylfaen" w:hAnsi="Sylfaen"/>
                <w:lang w:val="ka-GE" w:bidi="en-US"/>
              </w:rPr>
            </w:pPr>
            <w:r w:rsidRPr="001D48E7">
              <w:rPr>
                <w:rFonts w:ascii="Sylfaen" w:hAnsi="Sylfaen"/>
                <w:lang w:val="ka-GE" w:bidi="en-US"/>
              </w:rPr>
              <w:t>არახშირი</w:t>
            </w:r>
          </w:p>
        </w:tc>
        <w:tc>
          <w:tcPr>
            <w:tcW w:w="5040" w:type="dxa"/>
          </w:tcPr>
          <w:p w:rsidR="00625AF5" w:rsidRPr="001D48E7" w:rsidRDefault="00B74B56" w:rsidP="00501BFF">
            <w:pPr>
              <w:ind w:left="144"/>
              <w:rPr>
                <w:rFonts w:ascii="Sylfaen" w:hAnsi="Sylfaen"/>
                <w:lang w:val="ka-GE" w:bidi="en-US"/>
              </w:rPr>
            </w:pPr>
            <w:r w:rsidRPr="001D48E7">
              <w:rPr>
                <w:rFonts w:ascii="Sylfaen" w:hAnsi="Sylfaen"/>
                <w:lang w:val="ka-GE" w:bidi="en-US"/>
              </w:rPr>
              <w:t>ჰიპერჰიდროზი, ქავილი, გამონაყარი</w:t>
            </w:r>
            <w:r w:rsidRPr="001D48E7">
              <w:rPr>
                <w:rFonts w:ascii="Sylfaen" w:hAnsi="Sylfaen"/>
                <w:sz w:val="28"/>
                <w:szCs w:val="28"/>
                <w:vertAlign w:val="superscript"/>
                <w:lang w:val="ka-GE" w:bidi="en-US"/>
              </w:rPr>
              <w:t xml:space="preserve"> a</w:t>
            </w:r>
          </w:p>
        </w:tc>
      </w:tr>
      <w:tr w:rsidR="00625AF5" w:rsidRPr="001D48E7" w:rsidTr="00625AF5">
        <w:trPr>
          <w:trHeight w:val="179"/>
        </w:trPr>
        <w:tc>
          <w:tcPr>
            <w:tcW w:w="3320" w:type="dxa"/>
          </w:tcPr>
          <w:p w:rsidR="00625AF5" w:rsidRPr="001D48E7" w:rsidRDefault="00B74B56" w:rsidP="00501BFF">
            <w:pPr>
              <w:ind w:left="144"/>
              <w:rPr>
                <w:rFonts w:ascii="Sylfaen" w:hAnsi="Sylfaen"/>
                <w:lang w:val="ka-GE" w:bidi="en-US"/>
              </w:rPr>
            </w:pPr>
            <w:r w:rsidRPr="001D48E7">
              <w:rPr>
                <w:rFonts w:ascii="Sylfaen" w:hAnsi="Sylfaen"/>
                <w:lang w:val="ka-GE" w:bidi="en-US"/>
              </w:rPr>
              <w:t>კუნთოვანი და შემაერთებელი ქსოვილის დარღვევები</w:t>
            </w:r>
          </w:p>
        </w:tc>
        <w:tc>
          <w:tcPr>
            <w:tcW w:w="1710" w:type="dxa"/>
          </w:tcPr>
          <w:p w:rsidR="00625AF5" w:rsidRPr="001D48E7" w:rsidRDefault="00B74B56" w:rsidP="00501BFF">
            <w:pPr>
              <w:ind w:left="144"/>
              <w:rPr>
                <w:rFonts w:ascii="Sylfaen" w:hAnsi="Sylfaen"/>
                <w:lang w:val="ka-GE" w:bidi="en-US"/>
              </w:rPr>
            </w:pPr>
            <w:r w:rsidRPr="001D48E7">
              <w:rPr>
                <w:rFonts w:ascii="Sylfaen" w:hAnsi="Sylfaen"/>
                <w:lang w:val="ka-GE" w:bidi="en-US"/>
              </w:rPr>
              <w:t>ძალიან ხშირი</w:t>
            </w:r>
          </w:p>
        </w:tc>
        <w:tc>
          <w:tcPr>
            <w:tcW w:w="5040" w:type="dxa"/>
          </w:tcPr>
          <w:p w:rsidR="00625AF5" w:rsidRPr="001D48E7" w:rsidRDefault="00B74B56" w:rsidP="00501BFF">
            <w:pPr>
              <w:ind w:left="144"/>
              <w:rPr>
                <w:rFonts w:ascii="Sylfaen" w:hAnsi="Sylfaen"/>
                <w:lang w:val="ka-GE" w:bidi="en-US"/>
              </w:rPr>
            </w:pPr>
            <w:r w:rsidRPr="001D48E7">
              <w:rPr>
                <w:rFonts w:ascii="Sylfaen" w:hAnsi="Sylfaen"/>
                <w:lang w:val="ka-GE" w:bidi="en-US"/>
              </w:rPr>
              <w:t>მიალგია, ართრალგია</w:t>
            </w:r>
          </w:p>
        </w:tc>
      </w:tr>
      <w:tr w:rsidR="00625AF5" w:rsidRPr="001D48E7" w:rsidTr="00625AF5">
        <w:trPr>
          <w:trHeight w:val="850"/>
        </w:trPr>
        <w:tc>
          <w:tcPr>
            <w:tcW w:w="3320" w:type="dxa"/>
            <w:vMerge w:val="restart"/>
          </w:tcPr>
          <w:p w:rsidR="00625AF5" w:rsidRPr="001D48E7" w:rsidRDefault="00B74B56" w:rsidP="00501BFF">
            <w:pPr>
              <w:ind w:left="144"/>
              <w:rPr>
                <w:rFonts w:ascii="Sylfaen" w:hAnsi="Sylfaen"/>
                <w:lang w:val="ka-GE" w:bidi="en-US"/>
              </w:rPr>
            </w:pPr>
            <w:r w:rsidRPr="001D48E7">
              <w:rPr>
                <w:rFonts w:ascii="Sylfaen" w:hAnsi="Sylfaen"/>
                <w:lang w:val="ka-GE" w:bidi="en-US"/>
              </w:rPr>
              <w:t xml:space="preserve">ზოგადი </w:t>
            </w:r>
            <w:r w:rsidR="00B20F9B" w:rsidRPr="001D48E7">
              <w:rPr>
                <w:rFonts w:ascii="Sylfaen" w:hAnsi="Sylfaen"/>
                <w:lang w:val="ka-GE" w:bidi="en-US"/>
              </w:rPr>
              <w:t>აშლილობები</w:t>
            </w:r>
            <w:r w:rsidRPr="001D48E7">
              <w:rPr>
                <w:rFonts w:ascii="Sylfaen" w:hAnsi="Sylfaen"/>
                <w:lang w:val="ka-GE" w:bidi="en-US"/>
              </w:rPr>
              <w:t xml:space="preserve"> და </w:t>
            </w:r>
            <w:r w:rsidR="00B20F9B" w:rsidRPr="001D48E7">
              <w:rPr>
                <w:rFonts w:ascii="Sylfaen" w:hAnsi="Sylfaen"/>
                <w:lang w:val="ka-GE" w:bidi="en-US"/>
              </w:rPr>
              <w:t>დარღვევები შეყვანის ადგილზე</w:t>
            </w:r>
          </w:p>
        </w:tc>
        <w:tc>
          <w:tcPr>
            <w:tcW w:w="1710" w:type="dxa"/>
          </w:tcPr>
          <w:p w:rsidR="00625AF5" w:rsidRPr="001D48E7" w:rsidRDefault="00B74B56" w:rsidP="00501BFF">
            <w:pPr>
              <w:ind w:left="144"/>
              <w:rPr>
                <w:rFonts w:ascii="Sylfaen" w:hAnsi="Sylfaen"/>
                <w:lang w:val="ka-GE" w:bidi="en-US"/>
              </w:rPr>
            </w:pPr>
            <w:r w:rsidRPr="001D48E7">
              <w:rPr>
                <w:rFonts w:ascii="Sylfaen" w:hAnsi="Sylfaen"/>
                <w:lang w:val="ka-GE" w:bidi="en-US"/>
              </w:rPr>
              <w:t>ძალიან ხშირი</w:t>
            </w:r>
          </w:p>
        </w:tc>
        <w:tc>
          <w:tcPr>
            <w:tcW w:w="5040" w:type="dxa"/>
          </w:tcPr>
          <w:p w:rsidR="00625AF5" w:rsidRPr="001D48E7" w:rsidRDefault="00B20F9B" w:rsidP="00501BFF">
            <w:pPr>
              <w:ind w:left="144"/>
              <w:rPr>
                <w:rFonts w:ascii="Sylfaen" w:hAnsi="Sylfaen"/>
                <w:lang w:val="ka-GE" w:bidi="en-US"/>
              </w:rPr>
            </w:pPr>
            <w:r w:rsidRPr="001D48E7">
              <w:rPr>
                <w:rFonts w:ascii="Sylfaen" w:hAnsi="Sylfaen"/>
                <w:lang w:val="ka-GE" w:bidi="en-US"/>
              </w:rPr>
              <w:t>ინექციის ადგილზე მტკივნეულობა, ინექციის ადგილზე ტკივილი, ინექციის ადგილზე კანის ტემპერატურის მომატება, ინექციის ადგილზე ერითემა, ინექციის ადგილზე ქავილი, ინექციის ადგილზე შეშუპება, ინექციის ადგილზე</w:t>
            </w:r>
            <w:r w:rsidRPr="001D48E7">
              <w:rPr>
                <w:rFonts w:ascii="Sylfaen" w:hAnsi="Sylfaen"/>
                <w:vertAlign w:val="superscript"/>
                <w:lang w:val="ka-GE" w:bidi="en-US"/>
              </w:rPr>
              <w:t>b</w:t>
            </w:r>
            <w:r w:rsidRPr="001D48E7">
              <w:rPr>
                <w:rFonts w:ascii="Sylfaen" w:hAnsi="Sylfaen"/>
                <w:lang w:val="ka-GE" w:bidi="en-US"/>
              </w:rPr>
              <w:t xml:space="preserve"> სისხლჩაქცევები, დაღლილობა, სისუსტე, ტემპერატურის მატება</w:t>
            </w:r>
            <w:r w:rsidRPr="001D48E7">
              <w:rPr>
                <w:rFonts w:ascii="Sylfaen" w:hAnsi="Sylfaen"/>
                <w:vertAlign w:val="superscript"/>
                <w:lang w:val="ka-GE" w:bidi="en-US"/>
              </w:rPr>
              <w:t>c</w:t>
            </w:r>
            <w:r w:rsidRPr="001D48E7">
              <w:rPr>
                <w:rFonts w:ascii="Sylfaen" w:hAnsi="Sylfaen"/>
                <w:lang w:val="ka-GE" w:bidi="en-US"/>
              </w:rPr>
              <w:t>, შემცივნება.</w:t>
            </w:r>
          </w:p>
        </w:tc>
      </w:tr>
      <w:tr w:rsidR="00625AF5" w:rsidRPr="001D48E7" w:rsidTr="00625AF5">
        <w:trPr>
          <w:trHeight w:val="291"/>
        </w:trPr>
        <w:tc>
          <w:tcPr>
            <w:tcW w:w="3320" w:type="dxa"/>
            <w:vMerge/>
            <w:tcBorders>
              <w:top w:val="nil"/>
            </w:tcBorders>
          </w:tcPr>
          <w:p w:rsidR="00625AF5" w:rsidRPr="001D48E7" w:rsidRDefault="00625AF5" w:rsidP="00625AF5">
            <w:pPr>
              <w:rPr>
                <w:rFonts w:ascii="Sylfaen" w:hAnsi="Sylfaen"/>
                <w:lang w:val="ka-GE" w:bidi="en-US"/>
              </w:rPr>
            </w:pPr>
          </w:p>
        </w:tc>
        <w:tc>
          <w:tcPr>
            <w:tcW w:w="1710" w:type="dxa"/>
          </w:tcPr>
          <w:p w:rsidR="00625AF5" w:rsidRPr="001D48E7" w:rsidRDefault="00B74B56" w:rsidP="00501BFF">
            <w:pPr>
              <w:ind w:left="144"/>
              <w:rPr>
                <w:rFonts w:ascii="Sylfaen" w:hAnsi="Sylfaen"/>
                <w:lang w:val="ka-GE" w:bidi="en-US"/>
              </w:rPr>
            </w:pPr>
            <w:r w:rsidRPr="001D48E7">
              <w:rPr>
                <w:rFonts w:ascii="Sylfaen" w:hAnsi="Sylfaen"/>
                <w:lang w:val="ka-GE" w:bidi="en-US"/>
              </w:rPr>
              <w:t>ხშირი</w:t>
            </w:r>
          </w:p>
        </w:tc>
        <w:tc>
          <w:tcPr>
            <w:tcW w:w="5040" w:type="dxa"/>
          </w:tcPr>
          <w:p w:rsidR="00625AF5" w:rsidRPr="001D48E7" w:rsidRDefault="00B20F9B" w:rsidP="00501BFF">
            <w:pPr>
              <w:ind w:left="144"/>
              <w:rPr>
                <w:rFonts w:ascii="Sylfaen" w:hAnsi="Sylfaen"/>
                <w:lang w:val="ka-GE" w:bidi="en-US"/>
              </w:rPr>
            </w:pPr>
            <w:r w:rsidRPr="001D48E7">
              <w:rPr>
                <w:rFonts w:ascii="Sylfaen" w:hAnsi="Sylfaen"/>
                <w:lang w:val="ka-GE" w:bidi="en-US"/>
              </w:rPr>
              <w:t>ინექციის ადგილზე გამაგრება, გრიპის მსგავსი დაავადება</w:t>
            </w:r>
            <w:r w:rsidRPr="001D48E7">
              <w:rPr>
                <w:rFonts w:ascii="Sylfaen" w:hAnsi="Sylfaen"/>
                <w:sz w:val="28"/>
                <w:szCs w:val="28"/>
                <w:vertAlign w:val="superscript"/>
                <w:lang w:val="ka-GE" w:bidi="en-US"/>
              </w:rPr>
              <w:t xml:space="preserve"> a</w:t>
            </w:r>
          </w:p>
        </w:tc>
      </w:tr>
    </w:tbl>
    <w:p w:rsidR="00625AF5" w:rsidRPr="001D48E7" w:rsidRDefault="00625AF5" w:rsidP="00501BFF">
      <w:pPr>
        <w:spacing w:after="0"/>
        <w:rPr>
          <w:rFonts w:ascii="Sylfaen" w:hAnsi="Sylfaen"/>
          <w:lang w:val="ka-GE"/>
        </w:rPr>
      </w:pPr>
      <w:r w:rsidRPr="001D48E7">
        <w:rPr>
          <w:rFonts w:ascii="Sylfaen" w:hAnsi="Sylfaen"/>
          <w:vertAlign w:val="superscript"/>
          <w:lang w:val="ka-GE"/>
        </w:rPr>
        <w:t>a</w:t>
      </w:r>
      <w:r w:rsidRPr="001D48E7">
        <w:rPr>
          <w:rFonts w:ascii="Sylfaen" w:hAnsi="Sylfaen"/>
          <w:lang w:val="ka-GE"/>
        </w:rPr>
        <w:t xml:space="preserve"> </w:t>
      </w:r>
      <w:r w:rsidR="00B20F9B" w:rsidRPr="001D48E7">
        <w:rPr>
          <w:rFonts w:ascii="Sylfaen" w:hAnsi="Sylfaen"/>
          <w:lang w:val="ka-GE"/>
        </w:rPr>
        <w:t>სპონტანურად შეტყობინებული არასასურველი რეაქცია</w:t>
      </w:r>
      <w:r w:rsidR="0096777C">
        <w:rPr>
          <w:rFonts w:ascii="Sylfaen" w:hAnsi="Sylfaen"/>
          <w:lang w:val="ka-GE"/>
        </w:rPr>
        <w:t xml:space="preserve"> </w:t>
      </w:r>
    </w:p>
    <w:p w:rsidR="00B20F9B" w:rsidRPr="001D48E7" w:rsidRDefault="00625AF5" w:rsidP="00501BFF">
      <w:pPr>
        <w:spacing w:after="0"/>
        <w:rPr>
          <w:rFonts w:ascii="Sylfaen" w:hAnsi="Sylfaen"/>
          <w:lang w:val="ka-GE"/>
        </w:rPr>
      </w:pPr>
      <w:r w:rsidRPr="001D48E7">
        <w:rPr>
          <w:rFonts w:ascii="Sylfaen" w:hAnsi="Sylfaen"/>
          <w:vertAlign w:val="superscript"/>
          <w:lang w:val="ka-GE"/>
        </w:rPr>
        <w:t>b</w:t>
      </w:r>
      <w:r w:rsidRPr="001D48E7">
        <w:rPr>
          <w:rFonts w:ascii="Sylfaen" w:hAnsi="Sylfaen"/>
          <w:lang w:val="ka-GE"/>
        </w:rPr>
        <w:t xml:space="preserve"> </w:t>
      </w:r>
      <w:r w:rsidR="00B20F9B" w:rsidRPr="001D48E7">
        <w:rPr>
          <w:rFonts w:ascii="Sylfaen" w:hAnsi="Sylfaen"/>
          <w:lang w:val="ka-GE"/>
        </w:rPr>
        <w:t>ინექციის ადგილის სისხლჩაქცევები მოიცავს ინექციის ადგილის ჰემატომას (არახშირი, სპონტანურდ შეტყობინებული არასასურველი რეაქცია)</w:t>
      </w:r>
    </w:p>
    <w:p w:rsidR="00625AF5" w:rsidRPr="001D48E7" w:rsidRDefault="00625AF5" w:rsidP="00501BFF">
      <w:pPr>
        <w:spacing w:after="0"/>
        <w:rPr>
          <w:rFonts w:ascii="Sylfaen" w:hAnsi="Sylfaen"/>
          <w:lang w:val="ka-GE"/>
        </w:rPr>
      </w:pPr>
      <w:r w:rsidRPr="001D48E7">
        <w:rPr>
          <w:rFonts w:ascii="Sylfaen" w:hAnsi="Sylfaen"/>
          <w:vertAlign w:val="superscript"/>
          <w:lang w:val="ka-GE"/>
        </w:rPr>
        <w:t>c</w:t>
      </w:r>
      <w:r w:rsidRPr="001D48E7">
        <w:rPr>
          <w:rFonts w:ascii="Sylfaen" w:hAnsi="Sylfaen"/>
          <w:lang w:val="ka-GE"/>
        </w:rPr>
        <w:t xml:space="preserve"> </w:t>
      </w:r>
      <w:r w:rsidR="00B20F9B" w:rsidRPr="001D48E7">
        <w:rPr>
          <w:rFonts w:ascii="Sylfaen" w:hAnsi="Sylfaen"/>
          <w:lang w:val="ka-GE"/>
        </w:rPr>
        <w:t>ტემპერატურის მატება მოიცავს ცხელების მდგომარეობას (ძალიან ხშირი) და ცხელებას ≥38°C (ხშირი)</w:t>
      </w:r>
    </w:p>
    <w:p w:rsidR="00B20F9B" w:rsidRPr="001D48E7" w:rsidRDefault="00B20F9B" w:rsidP="00501BFF">
      <w:pPr>
        <w:spacing w:before="120"/>
        <w:rPr>
          <w:rFonts w:ascii="Sylfaen" w:hAnsi="Sylfaen"/>
          <w:lang w:val="ka-GE"/>
        </w:rPr>
      </w:pPr>
      <w:r w:rsidRPr="001D48E7">
        <w:rPr>
          <w:rFonts w:ascii="Sylfaen" w:hAnsi="Sylfaen"/>
          <w:lang w:val="ka-GE"/>
        </w:rPr>
        <w:t>ნეირო</w:t>
      </w:r>
      <w:r w:rsidR="00BF53EB" w:rsidRPr="001D48E7">
        <w:rPr>
          <w:rFonts w:ascii="Sylfaen" w:hAnsi="Sylfaen"/>
          <w:lang w:val="ka-GE"/>
        </w:rPr>
        <w:t>ანთებითი</w:t>
      </w:r>
      <w:r w:rsidRPr="001D48E7">
        <w:rPr>
          <w:rFonts w:ascii="Sylfaen" w:hAnsi="Sylfaen"/>
          <w:lang w:val="ka-GE"/>
        </w:rPr>
        <w:t xml:space="preserve"> დარღვევების ძალიან იშვიათი მოვლენები დაფიქსირდა </w:t>
      </w:r>
      <w:r w:rsidR="00BF53EB" w:rsidRPr="001D48E7">
        <w:rPr>
          <w:rFonts w:ascii="Sylfaen" w:hAnsi="Sylfaen"/>
          <w:lang w:val="ka-GE"/>
        </w:rPr>
        <w:t xml:space="preserve">ასტრაზენეკას </w:t>
      </w:r>
      <w:r w:rsidRPr="001D48E7">
        <w:rPr>
          <w:rFonts w:ascii="Sylfaen" w:hAnsi="Sylfaen"/>
          <w:lang w:val="ka-GE"/>
        </w:rPr>
        <w:t xml:space="preserve">COVID 19 </w:t>
      </w:r>
      <w:r w:rsidR="00BF53EB" w:rsidRPr="001D48E7">
        <w:rPr>
          <w:rFonts w:ascii="Sylfaen" w:hAnsi="Sylfaen"/>
          <w:lang w:val="ka-GE"/>
        </w:rPr>
        <w:t xml:space="preserve">საწინააღმდეგო </w:t>
      </w:r>
      <w:r w:rsidRPr="001D48E7">
        <w:rPr>
          <w:rFonts w:ascii="Sylfaen" w:hAnsi="Sylfaen"/>
          <w:lang w:val="ka-GE"/>
        </w:rPr>
        <w:t>ვაქცინა</w:t>
      </w:r>
      <w:r w:rsidR="00BF53EB" w:rsidRPr="001D48E7">
        <w:rPr>
          <w:rFonts w:ascii="Sylfaen" w:hAnsi="Sylfaen"/>
          <w:lang w:val="ka-GE"/>
        </w:rPr>
        <w:t xml:space="preserve">ციის </w:t>
      </w:r>
      <w:r w:rsidR="0096777C" w:rsidRPr="001D48E7">
        <w:rPr>
          <w:rFonts w:ascii="Sylfaen" w:hAnsi="Sylfaen"/>
          <w:lang w:val="ka-GE"/>
        </w:rPr>
        <w:t>შემდეგ</w:t>
      </w:r>
      <w:r w:rsidR="00BF53EB" w:rsidRPr="001D48E7">
        <w:rPr>
          <w:rFonts w:ascii="Sylfaen" w:hAnsi="Sylfaen"/>
          <w:lang w:val="ka-GE"/>
        </w:rPr>
        <w:t xml:space="preserve">. </w:t>
      </w:r>
      <w:r w:rsidRPr="001D48E7">
        <w:rPr>
          <w:rFonts w:ascii="Sylfaen" w:hAnsi="Sylfaen"/>
          <w:lang w:val="ka-GE"/>
        </w:rPr>
        <w:t xml:space="preserve"> მიზეზობრივი კავშირი დადგენილი არ არის.</w:t>
      </w:r>
    </w:p>
    <w:p w:rsidR="00B20F9B" w:rsidRPr="001D48E7" w:rsidRDefault="00B20F9B" w:rsidP="00B20F9B">
      <w:pPr>
        <w:rPr>
          <w:rFonts w:ascii="Sylfaen" w:hAnsi="Sylfaen"/>
          <w:b/>
          <w:lang w:val="ka-GE"/>
        </w:rPr>
      </w:pPr>
      <w:r w:rsidRPr="001D48E7">
        <w:rPr>
          <w:rFonts w:ascii="Sylfaen" w:hAnsi="Sylfaen"/>
          <w:b/>
          <w:lang w:val="ka-GE"/>
        </w:rPr>
        <w:t>უსაფრთხოების პროფილის ზოგადი რეზიუმე ინდოეთის კვლევიდან:</w:t>
      </w:r>
    </w:p>
    <w:p w:rsidR="00BF53EB" w:rsidRPr="001D48E7" w:rsidRDefault="00BF53EB" w:rsidP="00BF53EB">
      <w:pPr>
        <w:jc w:val="both"/>
        <w:rPr>
          <w:rFonts w:ascii="Sylfaen" w:hAnsi="Sylfaen"/>
          <w:lang w:val="ka-GE"/>
        </w:rPr>
      </w:pPr>
      <w:r w:rsidRPr="001D48E7">
        <w:rPr>
          <w:rFonts w:ascii="Sylfaen" w:hAnsi="Sylfaen"/>
          <w:lang w:val="ka-GE"/>
        </w:rPr>
        <w:t xml:space="preserve">COVISHIELD ასევე იყო უსაფრთხო და კარგად გადაიტანეს  ინდოეთში II/III ფაზაში ჩატარებულ კლინიკურ კვლევაში. შუალედურმა ანალიზმა მოიცვა 1600 მონაწილის მონაცემები, რომლებმაც მიიღეს პირველი დოზა [1200 COVISHIELD-ის ჯგუფში, 100 </w:t>
      </w:r>
      <w:r w:rsidRPr="001D48E7">
        <w:rPr>
          <w:rFonts w:ascii="Sylfaen" w:hAnsi="Sylfaen"/>
          <w:lang w:val="ka-GE"/>
        </w:rPr>
        <w:lastRenderedPageBreak/>
        <w:t xml:space="preserve">ოქსფორდის </w:t>
      </w:r>
      <w:r w:rsidR="0096777C" w:rsidRPr="001D48E7">
        <w:rPr>
          <w:rFonts w:ascii="Sylfaen" w:hAnsi="Sylfaen"/>
          <w:lang w:val="ka-GE"/>
        </w:rPr>
        <w:t>უნივერსიტეტის</w:t>
      </w:r>
      <w:r w:rsidRPr="001D48E7">
        <w:rPr>
          <w:rFonts w:ascii="Sylfaen" w:hAnsi="Sylfaen"/>
          <w:lang w:val="ka-GE"/>
        </w:rPr>
        <w:t xml:space="preserve"> ვაქცინის ჯგუფში/AZ-ChAdOx1 nCoV-19 და 300 პლაცებოს ჯგუფში]. ეს შუალედური ანალიზი მოიცავს მონაცემებს, რომელიც შეგროვდა 2020 წლის 14 დეკემბრამდე.  ყველა 1600 მონაწილის მონაცემები, ვინც მიიღო პირველი დოზა და 1577 მონაწილისა, ვინც მიიღო მეორე დოზა.</w:t>
      </w:r>
    </w:p>
    <w:p w:rsidR="00BF53EB" w:rsidRPr="001D48E7" w:rsidRDefault="00BF53EB" w:rsidP="00BF53EB">
      <w:pPr>
        <w:jc w:val="both"/>
        <w:rPr>
          <w:lang w:val="ka-GE"/>
        </w:rPr>
      </w:pPr>
      <w:r w:rsidRPr="001D48E7">
        <w:rPr>
          <w:rFonts w:ascii="Sylfaen" w:hAnsi="Sylfaen"/>
          <w:lang w:val="ka-GE"/>
        </w:rPr>
        <w:t>დემოგრაფიული მახასიათებლები ზოგადად მსგავსი იყო მონაწილეთა შორის სამ ჯგუფში. საერთო ჯამში, მონაწილეებს შორის, რომლებმაც მიიღეს COVISHIELD, 87.33% იყო 18-დან 59 წლამდე ასაკის, ხოლო 12.67% იყო 60 წლის ან უფროსი.</w:t>
      </w:r>
    </w:p>
    <w:p w:rsidR="00625AF5" w:rsidRPr="001D48E7" w:rsidRDefault="00BF53EB" w:rsidP="00BF53EB">
      <w:pPr>
        <w:jc w:val="both"/>
        <w:rPr>
          <w:rFonts w:ascii="Sylfaen" w:hAnsi="Sylfaen"/>
          <w:lang w:val="ka-GE"/>
        </w:rPr>
      </w:pPr>
      <w:r w:rsidRPr="001D48E7">
        <w:rPr>
          <w:rFonts w:ascii="Sylfaen" w:hAnsi="Sylfaen"/>
          <w:lang w:val="ka-GE"/>
        </w:rPr>
        <w:t xml:space="preserve">საერთო ჯამში, რეაქციების წარმოშობის სიხშირე (ინექციის ადგილის რეაქციები, როგორიცაა ტკივილი, მტკივნეულობა, სიწითლე, კანის ტემპერატურის მატება, ქავილი, შეშუპება და გამაგრება; სისტემურ რეაქციებში შედის </w:t>
      </w:r>
      <w:r w:rsidR="00906E08" w:rsidRPr="001D48E7">
        <w:rPr>
          <w:rFonts w:ascii="Sylfaen" w:hAnsi="Sylfaen"/>
          <w:lang w:val="ka-GE"/>
        </w:rPr>
        <w:t>ცხელება</w:t>
      </w:r>
      <w:r w:rsidRPr="001D48E7">
        <w:rPr>
          <w:rFonts w:ascii="Sylfaen" w:hAnsi="Sylfaen"/>
          <w:lang w:val="ka-GE"/>
        </w:rPr>
        <w:t xml:space="preserve">, შემცივნება, დაღლილობა, სისუსტე, თავის ტკივილი, ართრალგია და მიალგია), </w:t>
      </w:r>
      <w:r w:rsidR="00906E08" w:rsidRPr="001D48E7">
        <w:rPr>
          <w:rFonts w:ascii="Sylfaen" w:hAnsi="Sylfaen"/>
          <w:lang w:val="ka-GE"/>
        </w:rPr>
        <w:t xml:space="preserve">სპონტანურად შეტყობინებული </w:t>
      </w:r>
      <w:r w:rsidRPr="001D48E7">
        <w:rPr>
          <w:rFonts w:ascii="Sylfaen" w:hAnsi="Sylfaen"/>
          <w:lang w:val="ka-GE"/>
        </w:rPr>
        <w:t>არასასურველ</w:t>
      </w:r>
      <w:r w:rsidR="00906E08" w:rsidRPr="001D48E7">
        <w:rPr>
          <w:rFonts w:ascii="Sylfaen" w:hAnsi="Sylfaen"/>
          <w:lang w:val="ka-GE"/>
        </w:rPr>
        <w:t>ი</w:t>
      </w:r>
      <w:r w:rsidRPr="001D48E7">
        <w:rPr>
          <w:rFonts w:ascii="Sylfaen" w:hAnsi="Sylfaen"/>
          <w:lang w:val="ka-GE"/>
        </w:rPr>
        <w:t xml:space="preserve"> გვერდით</w:t>
      </w:r>
      <w:r w:rsidR="00906E08" w:rsidRPr="001D48E7">
        <w:rPr>
          <w:rFonts w:ascii="Sylfaen" w:hAnsi="Sylfaen"/>
          <w:lang w:val="ka-GE"/>
        </w:rPr>
        <w:t>ი</w:t>
      </w:r>
      <w:r w:rsidRPr="001D48E7">
        <w:rPr>
          <w:rFonts w:ascii="Sylfaen" w:hAnsi="Sylfaen"/>
          <w:lang w:val="ka-GE"/>
        </w:rPr>
        <w:t xml:space="preserve"> მოვ</w:t>
      </w:r>
      <w:r w:rsidR="00906E08" w:rsidRPr="001D48E7">
        <w:rPr>
          <w:rFonts w:ascii="Sylfaen" w:hAnsi="Sylfaen"/>
          <w:lang w:val="ka-GE"/>
        </w:rPr>
        <w:t>ლენები</w:t>
      </w:r>
      <w:r w:rsidRPr="001D48E7">
        <w:rPr>
          <w:rFonts w:ascii="Sylfaen" w:hAnsi="Sylfaen"/>
          <w:lang w:val="ka-GE"/>
        </w:rPr>
        <w:t xml:space="preserve"> და სერიოზულ</w:t>
      </w:r>
      <w:r w:rsidR="00906E08" w:rsidRPr="001D48E7">
        <w:rPr>
          <w:rFonts w:ascii="Sylfaen" w:hAnsi="Sylfaen"/>
          <w:lang w:val="ka-GE"/>
        </w:rPr>
        <w:t>ი</w:t>
      </w:r>
      <w:r w:rsidRPr="001D48E7">
        <w:rPr>
          <w:rFonts w:ascii="Sylfaen" w:hAnsi="Sylfaen"/>
          <w:lang w:val="ka-GE"/>
        </w:rPr>
        <w:t xml:space="preserve"> გვერდით</w:t>
      </w:r>
      <w:r w:rsidR="00906E08" w:rsidRPr="001D48E7">
        <w:rPr>
          <w:rFonts w:ascii="Sylfaen" w:hAnsi="Sylfaen"/>
          <w:lang w:val="ka-GE"/>
        </w:rPr>
        <w:t>ი</w:t>
      </w:r>
      <w:r w:rsidRPr="001D48E7">
        <w:rPr>
          <w:rFonts w:ascii="Sylfaen" w:hAnsi="Sylfaen"/>
          <w:lang w:val="ka-GE"/>
        </w:rPr>
        <w:t xml:space="preserve"> მოვლენებ</w:t>
      </w:r>
      <w:r w:rsidR="00906E08" w:rsidRPr="001D48E7">
        <w:rPr>
          <w:rFonts w:ascii="Sylfaen" w:hAnsi="Sylfaen"/>
          <w:lang w:val="ka-GE"/>
        </w:rPr>
        <w:t>ი</w:t>
      </w:r>
      <w:r w:rsidRPr="001D48E7">
        <w:rPr>
          <w:rFonts w:ascii="Sylfaen" w:hAnsi="Sylfaen"/>
          <w:lang w:val="ka-GE"/>
        </w:rPr>
        <w:t xml:space="preserve"> (SAE) შე</w:t>
      </w:r>
      <w:r w:rsidR="00906E08" w:rsidRPr="001D48E7">
        <w:rPr>
          <w:rFonts w:ascii="Sylfaen" w:hAnsi="Sylfaen"/>
          <w:lang w:val="ka-GE"/>
        </w:rPr>
        <w:t xml:space="preserve">სადარი იყო </w:t>
      </w:r>
      <w:r w:rsidRPr="001D48E7">
        <w:rPr>
          <w:rFonts w:ascii="Sylfaen" w:hAnsi="Sylfaen"/>
          <w:lang w:val="ka-GE"/>
        </w:rPr>
        <w:t xml:space="preserve">საკვლევ და საკონტროლო ჯგუფებში. </w:t>
      </w:r>
      <w:r w:rsidR="00450224" w:rsidRPr="001D48E7">
        <w:rPr>
          <w:rFonts w:ascii="Sylfaen" w:hAnsi="Sylfaen"/>
          <w:lang w:val="ka-GE"/>
        </w:rPr>
        <w:t xml:space="preserve">საკვლევ ვაქცინას </w:t>
      </w:r>
      <w:r w:rsidRPr="001D48E7">
        <w:rPr>
          <w:rFonts w:ascii="Sylfaen" w:hAnsi="Sylfaen"/>
          <w:lang w:val="ka-GE"/>
        </w:rPr>
        <w:t xml:space="preserve">არ გამოიწვია </w:t>
      </w:r>
      <w:r w:rsidR="00450224" w:rsidRPr="001D48E7">
        <w:rPr>
          <w:rFonts w:ascii="Sylfaen" w:hAnsi="Sylfaen"/>
          <w:lang w:val="ka-GE"/>
        </w:rPr>
        <w:t xml:space="preserve">არცერთი </w:t>
      </w:r>
      <w:r w:rsidRPr="001D48E7">
        <w:rPr>
          <w:rFonts w:ascii="Sylfaen" w:hAnsi="Sylfaen"/>
          <w:lang w:val="ka-GE"/>
        </w:rPr>
        <w:t>მიზეზობრივად დაკავშირებული SAE</w:t>
      </w:r>
      <w:r w:rsidR="00450224" w:rsidRPr="001D48E7">
        <w:rPr>
          <w:rFonts w:ascii="Sylfaen" w:hAnsi="Sylfaen"/>
          <w:lang w:val="ka-GE"/>
        </w:rPr>
        <w:t>.</w:t>
      </w:r>
    </w:p>
    <w:p w:rsidR="00625AF5" w:rsidRPr="001D48E7" w:rsidRDefault="00625AF5" w:rsidP="00625AF5">
      <w:pPr>
        <w:rPr>
          <w:rFonts w:ascii="Sylfaen" w:hAnsi="Sylfaen"/>
          <w:b/>
          <w:lang w:val="ka-GE"/>
        </w:rPr>
      </w:pPr>
      <w:r w:rsidRPr="001D48E7">
        <w:rPr>
          <w:rFonts w:ascii="Sylfaen" w:hAnsi="Sylfaen"/>
          <w:b/>
          <w:lang w:val="ka-GE"/>
        </w:rPr>
        <w:t xml:space="preserve">4.9 </w:t>
      </w:r>
      <w:r w:rsidR="00450224" w:rsidRPr="001D48E7">
        <w:rPr>
          <w:rFonts w:ascii="Sylfaen" w:hAnsi="Sylfaen"/>
          <w:b/>
          <w:lang w:val="ka-GE"/>
        </w:rPr>
        <w:t>ჭარბი დოზის მიღება</w:t>
      </w:r>
    </w:p>
    <w:p w:rsidR="00625AF5" w:rsidRPr="001D48E7" w:rsidRDefault="00450224" w:rsidP="00625AF5">
      <w:pPr>
        <w:rPr>
          <w:rFonts w:ascii="Sylfaen" w:hAnsi="Sylfaen"/>
          <w:lang w:val="ka-GE"/>
        </w:rPr>
      </w:pPr>
      <w:r w:rsidRPr="001D48E7">
        <w:rPr>
          <w:rFonts w:ascii="Sylfaen" w:hAnsi="Sylfaen"/>
          <w:lang w:val="ka-GE"/>
        </w:rPr>
        <w:t>გადაჭარბებული დოზის მიღების შესახებ არ არის საკმარისი ინფორმაცია</w:t>
      </w:r>
      <w:r w:rsidR="00625AF5" w:rsidRPr="001D48E7">
        <w:rPr>
          <w:rFonts w:ascii="Sylfaen" w:hAnsi="Sylfaen"/>
          <w:lang w:val="ka-GE"/>
        </w:rPr>
        <w:t>.</w:t>
      </w:r>
    </w:p>
    <w:p w:rsidR="00625AF5" w:rsidRPr="001D48E7" w:rsidRDefault="00450224" w:rsidP="00625AF5">
      <w:pPr>
        <w:rPr>
          <w:rFonts w:ascii="Sylfaen" w:hAnsi="Sylfaen"/>
          <w:lang w:val="ka-GE"/>
        </w:rPr>
      </w:pPr>
      <w:r w:rsidRPr="001D48E7">
        <w:rPr>
          <w:rFonts w:ascii="Sylfaen" w:hAnsi="Sylfaen"/>
          <w:lang w:val="ka-GE"/>
        </w:rPr>
        <w:t xml:space="preserve">ChAdOx1 nCoV-19 კორონავირუსის საწინააღმდეგო ვაქცინის (რეკომბინანტული) ჭარბი დოზირების შემთხვევაში სპეციფიკური მკურნალობა არ არსებობს. დოზის გადაჭარბების შემთხვევაში პაციენტზე უნდა განხორციელდეს მეთვალყურეობა და </w:t>
      </w:r>
      <w:r w:rsidR="0096777C" w:rsidRPr="001D48E7">
        <w:rPr>
          <w:rFonts w:ascii="Sylfaen" w:hAnsi="Sylfaen"/>
          <w:lang w:val="ka-GE"/>
        </w:rPr>
        <w:t>სიმპტომატური</w:t>
      </w:r>
      <w:r w:rsidRPr="001D48E7">
        <w:rPr>
          <w:rFonts w:ascii="Sylfaen" w:hAnsi="Sylfaen"/>
          <w:lang w:val="ka-GE"/>
        </w:rPr>
        <w:t xml:space="preserve"> მკურნალობა, საჭიროების შემთხვევაში. </w:t>
      </w:r>
    </w:p>
    <w:p w:rsidR="00625AF5" w:rsidRPr="001D48E7" w:rsidRDefault="00625AF5" w:rsidP="00625AF5">
      <w:pPr>
        <w:rPr>
          <w:rFonts w:ascii="Sylfaen" w:hAnsi="Sylfaen"/>
          <w:b/>
          <w:lang w:val="ka-GE"/>
        </w:rPr>
      </w:pPr>
      <w:r w:rsidRPr="001D48E7">
        <w:rPr>
          <w:rFonts w:ascii="Sylfaen" w:hAnsi="Sylfaen"/>
          <w:b/>
          <w:lang w:val="ka-GE"/>
        </w:rPr>
        <w:t>5</w:t>
      </w:r>
      <w:r w:rsidRPr="001D48E7">
        <w:rPr>
          <w:rFonts w:ascii="Sylfaen" w:hAnsi="Sylfaen"/>
          <w:b/>
          <w:lang w:val="ka-GE"/>
        </w:rPr>
        <w:tab/>
      </w:r>
      <w:r w:rsidR="00450224" w:rsidRPr="001D48E7">
        <w:rPr>
          <w:rFonts w:ascii="Sylfaen" w:hAnsi="Sylfaen"/>
          <w:b/>
          <w:lang w:val="ka-GE"/>
        </w:rPr>
        <w:t>ფარმაკოლოგიური თვისებები</w:t>
      </w:r>
    </w:p>
    <w:p w:rsidR="00625AF5" w:rsidRPr="001D48E7" w:rsidRDefault="00625AF5" w:rsidP="00625AF5">
      <w:pPr>
        <w:rPr>
          <w:rFonts w:ascii="Sylfaen" w:hAnsi="Sylfaen"/>
          <w:b/>
          <w:lang w:val="ka-GE"/>
        </w:rPr>
      </w:pPr>
      <w:r w:rsidRPr="001D48E7">
        <w:rPr>
          <w:rFonts w:ascii="Sylfaen" w:hAnsi="Sylfaen"/>
          <w:b/>
          <w:lang w:val="ka-GE"/>
        </w:rPr>
        <w:t>5.1</w:t>
      </w:r>
      <w:r w:rsidRPr="001D48E7">
        <w:rPr>
          <w:rFonts w:ascii="Sylfaen" w:hAnsi="Sylfaen"/>
          <w:b/>
          <w:lang w:val="ka-GE"/>
        </w:rPr>
        <w:tab/>
      </w:r>
      <w:r w:rsidR="00450224" w:rsidRPr="001D48E7">
        <w:rPr>
          <w:rFonts w:ascii="Sylfaen" w:hAnsi="Sylfaen"/>
          <w:b/>
          <w:lang w:val="ka-GE"/>
        </w:rPr>
        <w:t>ფარმაკოდინამიკური თვისებები</w:t>
      </w:r>
    </w:p>
    <w:p w:rsidR="00625AF5" w:rsidRPr="001D48E7" w:rsidRDefault="00450224" w:rsidP="00625AF5">
      <w:pPr>
        <w:rPr>
          <w:rFonts w:ascii="Sylfaen" w:hAnsi="Sylfaen"/>
          <w:lang w:val="ka-GE"/>
        </w:rPr>
      </w:pPr>
      <w:r w:rsidRPr="001D48E7">
        <w:rPr>
          <w:rFonts w:ascii="Sylfaen" w:hAnsi="Sylfaen"/>
          <w:b/>
          <w:lang w:val="ka-GE"/>
        </w:rPr>
        <w:t>მოქმედების მექანიზმი</w:t>
      </w:r>
    </w:p>
    <w:p w:rsidR="00625AF5" w:rsidRPr="001D48E7" w:rsidRDefault="003B655F" w:rsidP="003B655F">
      <w:pPr>
        <w:jc w:val="both"/>
        <w:rPr>
          <w:rFonts w:ascii="Sylfaen" w:hAnsi="Sylfaen"/>
          <w:lang w:val="ka-GE"/>
        </w:rPr>
      </w:pPr>
      <w:r w:rsidRPr="001D48E7">
        <w:rPr>
          <w:rFonts w:ascii="Sylfaen" w:hAnsi="Sylfaen"/>
          <w:lang w:val="ka-GE"/>
        </w:rPr>
        <w:t>COVISHIELD არის მონოვალენტური ვაქცინა, რომელიც შედგება ერთი რეკომბინ</w:t>
      </w:r>
      <w:r w:rsidR="003D4D91">
        <w:rPr>
          <w:rFonts w:ascii="Sylfaen" w:hAnsi="Sylfaen"/>
          <w:lang w:val="ka-GE"/>
        </w:rPr>
        <w:t>ანტულ</w:t>
      </w:r>
      <w:r w:rsidRPr="001D48E7">
        <w:rPr>
          <w:rFonts w:ascii="Sylfaen" w:hAnsi="Sylfaen"/>
          <w:lang w:val="ka-GE"/>
        </w:rPr>
        <w:t>ი, შიმპანზეს ადენოვირუსის (ChAdOx1)</w:t>
      </w:r>
      <w:r w:rsidR="00501BFF" w:rsidRPr="00501BFF">
        <w:rPr>
          <w:rFonts w:ascii="Sylfaen" w:hAnsi="Sylfaen"/>
          <w:lang w:val="ka-GE"/>
        </w:rPr>
        <w:t xml:space="preserve"> </w:t>
      </w:r>
      <w:r w:rsidR="00501BFF" w:rsidRPr="001D48E7">
        <w:rPr>
          <w:rFonts w:ascii="Sylfaen" w:hAnsi="Sylfaen"/>
          <w:lang w:val="ka-GE"/>
        </w:rPr>
        <w:t xml:space="preserve">რეპლიკაციით დეფექტური </w:t>
      </w:r>
      <w:r w:rsidRPr="001D48E7">
        <w:rPr>
          <w:rFonts w:ascii="Sylfaen" w:hAnsi="Sylfaen"/>
          <w:lang w:val="ka-GE"/>
        </w:rPr>
        <w:t xml:space="preserve"> ვექტორიდან, რომელიც ახორციელებს SARS-CoV-2 S-გლიკოპროტეინის კოდირებას. შეყვანის შემდეგ, SARS-CoV-2-ის S-გლიკოპროტეინი ექსპრესირებულია ადგილობრივად  მანეიტრალებელი ანტისხეულების და უჯრედული იმუნური რეაქციების სტიმულირებით.</w:t>
      </w:r>
    </w:p>
    <w:p w:rsidR="00625AF5" w:rsidRPr="001D48E7" w:rsidRDefault="00450224" w:rsidP="00625AF5">
      <w:pPr>
        <w:rPr>
          <w:rFonts w:ascii="Sylfaen" w:hAnsi="Sylfaen"/>
          <w:b/>
          <w:lang w:val="ka-GE"/>
        </w:rPr>
      </w:pPr>
      <w:r w:rsidRPr="001D48E7">
        <w:rPr>
          <w:rFonts w:ascii="Sylfaen" w:hAnsi="Sylfaen"/>
          <w:b/>
          <w:lang w:val="ka-GE"/>
        </w:rPr>
        <w:t xml:space="preserve">ეფექტურობისა და იმუნოგენურობის მონაცემები </w:t>
      </w:r>
      <w:r w:rsidR="004A5AD7" w:rsidRPr="001D48E7">
        <w:rPr>
          <w:rFonts w:ascii="Sylfaen" w:hAnsi="Sylfaen"/>
          <w:b/>
          <w:lang w:val="ka-GE"/>
        </w:rPr>
        <w:t>უცხოეთის</w:t>
      </w:r>
      <w:r w:rsidRPr="001D48E7">
        <w:rPr>
          <w:rFonts w:ascii="Sylfaen" w:hAnsi="Sylfaen"/>
          <w:b/>
          <w:lang w:val="ka-GE"/>
        </w:rPr>
        <w:t xml:space="preserve"> კვლევებიდან:</w:t>
      </w:r>
    </w:p>
    <w:p w:rsidR="00625AF5" w:rsidRPr="001D48E7" w:rsidRDefault="00450224" w:rsidP="00625AF5">
      <w:pPr>
        <w:rPr>
          <w:rFonts w:ascii="Sylfaen" w:hAnsi="Sylfaen"/>
          <w:b/>
          <w:lang w:val="ka-GE"/>
        </w:rPr>
      </w:pPr>
      <w:r w:rsidRPr="001D48E7">
        <w:rPr>
          <w:rFonts w:ascii="Sylfaen" w:hAnsi="Sylfaen"/>
          <w:b/>
          <w:lang w:val="ka-GE"/>
        </w:rPr>
        <w:t>კლინიკური ეფექტურობა</w:t>
      </w:r>
    </w:p>
    <w:p w:rsidR="00625AF5" w:rsidRPr="001D48E7" w:rsidRDefault="0096777C" w:rsidP="00625AF5">
      <w:pPr>
        <w:rPr>
          <w:rFonts w:ascii="Sylfaen" w:hAnsi="Sylfaen"/>
          <w:lang w:val="ka-GE"/>
        </w:rPr>
      </w:pPr>
      <w:r w:rsidRPr="001D48E7">
        <w:rPr>
          <w:rFonts w:ascii="Sylfaen" w:hAnsi="Sylfaen"/>
          <w:lang w:val="ka-GE"/>
        </w:rPr>
        <w:t>განზოგადებული</w:t>
      </w:r>
      <w:r w:rsidR="003B655F" w:rsidRPr="001D48E7">
        <w:rPr>
          <w:rFonts w:ascii="Sylfaen" w:hAnsi="Sylfaen"/>
          <w:lang w:val="ka-GE"/>
        </w:rPr>
        <w:t xml:space="preserve"> მონაცემების შუალედური ანალიზი COV001, COV002, COV003 და COV005-ის კვლევებიდან</w:t>
      </w:r>
    </w:p>
    <w:p w:rsidR="0090572D" w:rsidRPr="001D48E7" w:rsidRDefault="0090572D" w:rsidP="0090572D">
      <w:pPr>
        <w:jc w:val="both"/>
        <w:rPr>
          <w:rFonts w:ascii="Sylfaen" w:hAnsi="Sylfaen"/>
          <w:lang w:val="ka-GE"/>
        </w:rPr>
      </w:pPr>
      <w:r w:rsidRPr="001D48E7">
        <w:rPr>
          <w:rFonts w:ascii="Sylfaen" w:hAnsi="Sylfaen"/>
          <w:lang w:val="ka-GE"/>
        </w:rPr>
        <w:t xml:space="preserve">ასტრაზენეკას COVID-19 საწინააღმდეგო ვაქცინა [ChAdOx1 nCoV-19 კორონავირუსის საწინააღმდეგო ვაქცინა (რეკომბინანტული)] შეფასდა ოთხი მიმდინარე რანდომიზებული, </w:t>
      </w:r>
      <w:r w:rsidR="00ED0654">
        <w:rPr>
          <w:rFonts w:ascii="Sylfaen" w:hAnsi="Sylfaen"/>
          <w:lang w:val="ka-GE"/>
        </w:rPr>
        <w:lastRenderedPageBreak/>
        <w:t xml:space="preserve">ბრმა, </w:t>
      </w:r>
      <w:r w:rsidRPr="001D48E7">
        <w:rPr>
          <w:rFonts w:ascii="Sylfaen" w:hAnsi="Sylfaen"/>
          <w:lang w:val="ka-GE"/>
        </w:rPr>
        <w:t>კონტროლირებადი გამოკვლევ</w:t>
      </w:r>
      <w:r w:rsidR="00571F1D" w:rsidRPr="001D48E7">
        <w:rPr>
          <w:rFonts w:ascii="Sylfaen" w:hAnsi="Sylfaen"/>
          <w:lang w:val="ka-GE"/>
        </w:rPr>
        <w:t>ებ</w:t>
      </w:r>
      <w:r w:rsidRPr="001D48E7">
        <w:rPr>
          <w:rFonts w:ascii="Sylfaen" w:hAnsi="Sylfaen"/>
          <w:lang w:val="ka-GE"/>
        </w:rPr>
        <w:t xml:space="preserve">ის </w:t>
      </w:r>
      <w:r w:rsidR="00571F1D" w:rsidRPr="001D48E7">
        <w:rPr>
          <w:rFonts w:ascii="Sylfaen" w:hAnsi="Sylfaen"/>
          <w:lang w:val="ka-GE"/>
        </w:rPr>
        <w:t xml:space="preserve">განზოგადოებული შედეგების </w:t>
      </w:r>
      <w:r w:rsidRPr="001D48E7">
        <w:rPr>
          <w:rFonts w:ascii="Sylfaen" w:hAnsi="Sylfaen"/>
          <w:lang w:val="ka-GE"/>
        </w:rPr>
        <w:t xml:space="preserve"> შუალედური ანალიზის საფუძველზე</w:t>
      </w:r>
      <w:r w:rsidR="00571F1D" w:rsidRPr="001D48E7">
        <w:rPr>
          <w:rFonts w:ascii="Sylfaen" w:hAnsi="Sylfaen"/>
          <w:lang w:val="ka-GE"/>
        </w:rPr>
        <w:t>: I/</w:t>
      </w:r>
      <w:r w:rsidRPr="001D48E7">
        <w:rPr>
          <w:rFonts w:ascii="Sylfaen" w:hAnsi="Sylfaen"/>
          <w:lang w:val="ka-GE"/>
        </w:rPr>
        <w:t xml:space="preserve">II </w:t>
      </w:r>
      <w:r w:rsidR="00571F1D" w:rsidRPr="001D48E7">
        <w:rPr>
          <w:rFonts w:ascii="Sylfaen" w:hAnsi="Sylfaen"/>
          <w:lang w:val="ka-GE"/>
        </w:rPr>
        <w:t>ფაზის კვლევა</w:t>
      </w:r>
      <w:r w:rsidRPr="001D48E7">
        <w:rPr>
          <w:rFonts w:ascii="Sylfaen" w:hAnsi="Sylfaen"/>
          <w:lang w:val="ka-GE"/>
        </w:rPr>
        <w:t>, COV001 (NCT04324606) ), 18-დან 55 წლამდე ჯანმრთელ მოზრდილებში დიდ ბრიტანეთში</w:t>
      </w:r>
      <w:r w:rsidR="00571F1D" w:rsidRPr="001D48E7">
        <w:rPr>
          <w:rFonts w:ascii="Sylfaen" w:hAnsi="Sylfaen"/>
          <w:lang w:val="ka-GE"/>
        </w:rPr>
        <w:t>; II/</w:t>
      </w:r>
      <w:r w:rsidRPr="001D48E7">
        <w:rPr>
          <w:rFonts w:ascii="Sylfaen" w:hAnsi="Sylfaen"/>
          <w:lang w:val="ka-GE"/>
        </w:rPr>
        <w:t xml:space="preserve">III ფაზის </w:t>
      </w:r>
      <w:r w:rsidR="00571F1D" w:rsidRPr="001D48E7">
        <w:rPr>
          <w:rFonts w:ascii="Sylfaen" w:hAnsi="Sylfaen"/>
          <w:lang w:val="ka-GE"/>
        </w:rPr>
        <w:t>კვლევა</w:t>
      </w:r>
      <w:r w:rsidRPr="001D48E7">
        <w:rPr>
          <w:rFonts w:ascii="Sylfaen" w:hAnsi="Sylfaen"/>
          <w:lang w:val="ka-GE"/>
        </w:rPr>
        <w:t>, COV002 (NCT04400838), ≥18 წლის მოზრდილებში (</w:t>
      </w:r>
      <w:r w:rsidR="00571F1D" w:rsidRPr="001D48E7">
        <w:rPr>
          <w:rFonts w:ascii="Sylfaen" w:hAnsi="Sylfaen"/>
          <w:lang w:val="ka-GE"/>
        </w:rPr>
        <w:t>მათ შო</w:t>
      </w:r>
      <w:r w:rsidR="0096777C">
        <w:rPr>
          <w:rFonts w:ascii="Sylfaen" w:hAnsi="Sylfaen"/>
          <w:lang w:val="ka-GE"/>
        </w:rPr>
        <w:t>რ</w:t>
      </w:r>
      <w:r w:rsidR="00571F1D" w:rsidRPr="001D48E7">
        <w:rPr>
          <w:rFonts w:ascii="Sylfaen" w:hAnsi="Sylfaen"/>
          <w:lang w:val="ka-GE"/>
        </w:rPr>
        <w:t>ის, ხანდაზმულებში</w:t>
      </w:r>
      <w:r w:rsidRPr="001D48E7">
        <w:rPr>
          <w:rFonts w:ascii="Sylfaen" w:hAnsi="Sylfaen"/>
          <w:lang w:val="ka-GE"/>
        </w:rPr>
        <w:t xml:space="preserve">) დიდ ბრიტანეთში; III ფაზის </w:t>
      </w:r>
      <w:r w:rsidR="00571F1D" w:rsidRPr="001D48E7">
        <w:rPr>
          <w:rFonts w:ascii="Sylfaen" w:hAnsi="Sylfaen"/>
          <w:lang w:val="ka-GE"/>
        </w:rPr>
        <w:t xml:space="preserve">კვლევა, </w:t>
      </w:r>
      <w:r w:rsidRPr="001D48E7">
        <w:rPr>
          <w:rFonts w:ascii="Sylfaen" w:hAnsi="Sylfaen"/>
          <w:lang w:val="ka-GE"/>
        </w:rPr>
        <w:t xml:space="preserve">COV003 (ISRCTN89951424), ≥18 წლის მოზრდილებში </w:t>
      </w:r>
      <w:r w:rsidR="00571F1D" w:rsidRPr="001D48E7">
        <w:rPr>
          <w:rFonts w:ascii="Sylfaen" w:hAnsi="Sylfaen"/>
          <w:lang w:val="ka-GE"/>
        </w:rPr>
        <w:t>(მათ შო</w:t>
      </w:r>
      <w:r w:rsidR="0096777C">
        <w:rPr>
          <w:rFonts w:ascii="Sylfaen" w:hAnsi="Sylfaen"/>
          <w:lang w:val="ka-GE"/>
        </w:rPr>
        <w:t>რ</w:t>
      </w:r>
      <w:r w:rsidR="00571F1D" w:rsidRPr="001D48E7">
        <w:rPr>
          <w:rFonts w:ascii="Sylfaen" w:hAnsi="Sylfaen"/>
          <w:lang w:val="ka-GE"/>
        </w:rPr>
        <w:t>ის, ხანდაზმულებში) ბრაზილიაში</w:t>
      </w:r>
      <w:r w:rsidRPr="001D48E7">
        <w:rPr>
          <w:rFonts w:ascii="Sylfaen" w:hAnsi="Sylfaen"/>
          <w:lang w:val="ka-GE"/>
        </w:rPr>
        <w:t>; და</w:t>
      </w:r>
      <w:r w:rsidR="00571F1D" w:rsidRPr="001D48E7">
        <w:rPr>
          <w:rFonts w:ascii="Sylfaen" w:hAnsi="Sylfaen"/>
          <w:lang w:val="ka-GE"/>
        </w:rPr>
        <w:t xml:space="preserve"> I/</w:t>
      </w:r>
      <w:r w:rsidRPr="001D48E7">
        <w:rPr>
          <w:rFonts w:ascii="Sylfaen" w:hAnsi="Sylfaen"/>
          <w:lang w:val="ka-GE"/>
        </w:rPr>
        <w:t>II ფაზის კვლევა, COV005 (NCT04444674), 18-დან 65 წლამდე ასაკის მოზარდებში</w:t>
      </w:r>
      <w:r w:rsidR="00571F1D" w:rsidRPr="001D48E7">
        <w:rPr>
          <w:rFonts w:ascii="Sylfaen" w:hAnsi="Sylfaen"/>
          <w:lang w:val="ka-GE"/>
        </w:rPr>
        <w:t xml:space="preserve"> სამხრეთ აფრიკაში</w:t>
      </w:r>
      <w:r w:rsidRPr="001D48E7">
        <w:rPr>
          <w:rFonts w:ascii="Sylfaen" w:hAnsi="Sylfaen"/>
          <w:lang w:val="ka-GE"/>
        </w:rPr>
        <w:t>.</w:t>
      </w:r>
      <w:r w:rsidR="00571F1D" w:rsidRPr="001D48E7">
        <w:rPr>
          <w:lang w:val="ka-GE"/>
        </w:rPr>
        <w:t xml:space="preserve"> </w:t>
      </w:r>
      <w:r w:rsidR="00571F1D" w:rsidRPr="001D48E7">
        <w:rPr>
          <w:rFonts w:ascii="Sylfaen" w:hAnsi="Sylfaen"/>
          <w:lang w:val="ka-GE"/>
        </w:rPr>
        <w:t>გამოკვლევებიდან გამოირიცხა ანაფილაქსიის ან ანგიონევროზული შეშუპების ისტორიის მქონე მონაწილეები; მძიმე და/ან უკონტროლო გულ-სისხლძარღვთა, კუჭ-ნაწლავის, ღვიძლის, თირკმელების, ენდოკრინული/მეტაბოლური დაავადებების და ნევროლოგიური დაავადებების მქონე მონაწილეები; ისევე როგორც იმუნოსუპრესიის მქონე მონაწილეები. COV001 და COV002 გამოკვლევებში ნებადართულია ლიცენზირებული სეზონური გრიპისა და პნევმოკოკური ვაქცინაცია (</w:t>
      </w:r>
      <w:r w:rsidR="00E36B77" w:rsidRPr="001D48E7">
        <w:rPr>
          <w:rFonts w:ascii="Sylfaen" w:hAnsi="Sylfaen"/>
          <w:lang w:val="ka-GE"/>
        </w:rPr>
        <w:t xml:space="preserve">საკვლევი ვაქცინის </w:t>
      </w:r>
      <w:r w:rsidR="00571F1D" w:rsidRPr="001D48E7">
        <w:rPr>
          <w:rFonts w:ascii="Sylfaen" w:hAnsi="Sylfaen"/>
          <w:lang w:val="ka-GE"/>
        </w:rPr>
        <w:t xml:space="preserve"> 7 დღით ადრე ან </w:t>
      </w:r>
      <w:r w:rsidR="00E36B77" w:rsidRPr="001D48E7">
        <w:rPr>
          <w:rFonts w:ascii="Sylfaen" w:hAnsi="Sylfaen"/>
          <w:lang w:val="ka-GE"/>
        </w:rPr>
        <w:t>მა</w:t>
      </w:r>
      <w:r w:rsidR="00571F1D" w:rsidRPr="001D48E7">
        <w:rPr>
          <w:rFonts w:ascii="Sylfaen" w:hAnsi="Sylfaen"/>
          <w:lang w:val="ka-GE"/>
        </w:rPr>
        <w:t xml:space="preserve">ს შემდეგ). დაგეგმილია ყველა </w:t>
      </w:r>
      <w:r w:rsidR="00E36B77" w:rsidRPr="001D48E7">
        <w:rPr>
          <w:rFonts w:ascii="Sylfaen" w:hAnsi="Sylfaen"/>
          <w:lang w:val="ka-GE"/>
        </w:rPr>
        <w:t xml:space="preserve">მონაწილეზე დაკვირვება </w:t>
      </w:r>
      <w:r w:rsidR="00571F1D" w:rsidRPr="001D48E7">
        <w:rPr>
          <w:rFonts w:ascii="Sylfaen" w:hAnsi="Sylfaen"/>
          <w:lang w:val="ka-GE"/>
        </w:rPr>
        <w:t>12 თვემდე, COVID-19 დაავადების წინააღმდეგ უსაფრთხოების და ეფექტურობის შეფასების მიზნით.</w:t>
      </w:r>
    </w:p>
    <w:p w:rsidR="00E36B77" w:rsidRPr="001D48E7" w:rsidRDefault="00E36B77" w:rsidP="0090572D">
      <w:pPr>
        <w:jc w:val="both"/>
        <w:rPr>
          <w:rFonts w:ascii="Sylfaen" w:hAnsi="Sylfaen"/>
          <w:lang w:val="ka-GE"/>
        </w:rPr>
      </w:pPr>
      <w:r w:rsidRPr="001D48E7">
        <w:rPr>
          <w:rFonts w:ascii="Sylfaen" w:hAnsi="Sylfaen"/>
          <w:lang w:val="ka-GE"/>
        </w:rPr>
        <w:t>ეფექტურობის შუალედური ანალიზის წინასწარ განსაზღვრული კრიტერიუმების საფუძველზე, COV002-მა და COV003-მა გადააჭარბა ზღურბლს ≥5 ვირუსოლოგიურად დადასტურებულ COVID-19 შემთხვევებს</w:t>
      </w:r>
      <w:r w:rsidR="008F3FB2" w:rsidRPr="001D48E7">
        <w:rPr>
          <w:rFonts w:ascii="Sylfaen" w:hAnsi="Sylfaen"/>
          <w:lang w:val="ka-GE"/>
        </w:rPr>
        <w:t xml:space="preserve"> თითოეულ კვლევაზე და </w:t>
      </w:r>
      <w:r w:rsidRPr="001D48E7">
        <w:rPr>
          <w:rFonts w:ascii="Sylfaen" w:hAnsi="Sylfaen"/>
          <w:lang w:val="ka-GE"/>
        </w:rPr>
        <w:t>ხელი შეუწყო ეფექტურობის ანალიზს; გამო</w:t>
      </w:r>
      <w:r w:rsidR="008F3FB2" w:rsidRPr="001D48E7">
        <w:rPr>
          <w:rFonts w:ascii="Sylfaen" w:hAnsi="Sylfaen"/>
          <w:lang w:val="ka-GE"/>
        </w:rPr>
        <w:t>ირიცხა</w:t>
      </w:r>
      <w:r w:rsidRPr="001D48E7">
        <w:rPr>
          <w:rFonts w:ascii="Sylfaen" w:hAnsi="Sylfaen"/>
          <w:lang w:val="ka-GE"/>
        </w:rPr>
        <w:t xml:space="preserve"> COV001 და COV005</w:t>
      </w:r>
      <w:r w:rsidR="008F3FB2" w:rsidRPr="001D48E7">
        <w:rPr>
          <w:rFonts w:ascii="Sylfaen" w:hAnsi="Sylfaen"/>
          <w:lang w:val="ka-GE"/>
        </w:rPr>
        <w:t xml:space="preserve"> კვლევები</w:t>
      </w:r>
      <w:r w:rsidRPr="001D48E7">
        <w:rPr>
          <w:rFonts w:ascii="Sylfaen" w:hAnsi="Sylfaen"/>
          <w:lang w:val="ka-GE"/>
        </w:rPr>
        <w:t>.</w:t>
      </w:r>
    </w:p>
    <w:p w:rsidR="008F3FB2" w:rsidRPr="001D48E7" w:rsidRDefault="008F3FB2" w:rsidP="008F3FB2">
      <w:pPr>
        <w:jc w:val="both"/>
        <w:rPr>
          <w:rFonts w:ascii="Sylfaen" w:hAnsi="Sylfaen"/>
          <w:lang w:val="ka-GE"/>
        </w:rPr>
      </w:pPr>
      <w:r w:rsidRPr="001D48E7">
        <w:rPr>
          <w:rFonts w:ascii="Sylfaen" w:hAnsi="Sylfaen"/>
          <w:lang w:val="ka-GE"/>
        </w:rPr>
        <w:t>ეფექტურობის განზოგადოებული ანალიზის დროს (COV002 და COV003), ≥18 წლის მონაწილეებმა მიიღეს ასტრაზენეკას COVID-19 საწინააღმდეგო ვაქცინის ორი დოზა  (N = 5,807) ან კონტროლი (მენინგოკოკური ვაქცინა ან ფიზიოლოგიური ხსნარი) (N = 5,829). ლოგისტიკური შეზღუდვების გამო, ინტერვალი პირველ და მეორე  დოზებს შორის 4-დან 26 კვირამდე იყო.</w:t>
      </w:r>
    </w:p>
    <w:p w:rsidR="00625AF5" w:rsidRPr="001D48E7" w:rsidRDefault="008F3FB2" w:rsidP="008D6A85">
      <w:pPr>
        <w:jc w:val="both"/>
        <w:rPr>
          <w:rFonts w:ascii="Sylfaen" w:hAnsi="Sylfaen"/>
          <w:lang w:val="ka-GE"/>
        </w:rPr>
      </w:pPr>
      <w:r w:rsidRPr="001D48E7">
        <w:rPr>
          <w:rFonts w:ascii="Sylfaen" w:hAnsi="Sylfaen"/>
          <w:lang w:val="ka-GE"/>
        </w:rPr>
        <w:t xml:space="preserve">საწყისი დემოგრაფიული მახასიათებლები კარგად იყო დაბალანსებული კომპანია ასტრაზენეკას COVID-19 საწინააღმდეგო ვაქცინასა და საკონტროლო </w:t>
      </w:r>
      <w:r w:rsidR="0096777C" w:rsidRPr="001D48E7">
        <w:rPr>
          <w:rFonts w:ascii="Sylfaen" w:hAnsi="Sylfaen"/>
          <w:lang w:val="ka-GE"/>
        </w:rPr>
        <w:t>პრეპარატის</w:t>
      </w:r>
      <w:r w:rsidRPr="001D48E7">
        <w:rPr>
          <w:rFonts w:ascii="Sylfaen" w:hAnsi="Sylfaen"/>
          <w:lang w:val="ka-GE"/>
        </w:rPr>
        <w:t xml:space="preserve">  სამკურნალო ჯგუფებს შორის. საერთო ჯამში, იმ მონაწილეებს შორის, რომლებმაც მიიღეს </w:t>
      </w:r>
      <w:r w:rsidR="008D6A85" w:rsidRPr="001D48E7">
        <w:rPr>
          <w:rFonts w:ascii="Sylfaen" w:hAnsi="Sylfaen"/>
          <w:lang w:val="ka-GE"/>
        </w:rPr>
        <w:t xml:space="preserve">ასტრაზენეკას </w:t>
      </w:r>
      <w:r w:rsidRPr="001D48E7">
        <w:rPr>
          <w:rFonts w:ascii="Sylfaen" w:hAnsi="Sylfaen"/>
          <w:lang w:val="ka-GE"/>
        </w:rPr>
        <w:t xml:space="preserve">COVID-19 </w:t>
      </w:r>
      <w:r w:rsidR="008D6A85" w:rsidRPr="001D48E7">
        <w:rPr>
          <w:rFonts w:ascii="Sylfaen" w:hAnsi="Sylfaen"/>
          <w:lang w:val="ka-GE"/>
        </w:rPr>
        <w:t xml:space="preserve">საწინააღმდეგო </w:t>
      </w:r>
      <w:r w:rsidRPr="001D48E7">
        <w:rPr>
          <w:rFonts w:ascii="Sylfaen" w:hAnsi="Sylfaen"/>
          <w:lang w:val="ka-GE"/>
        </w:rPr>
        <w:t xml:space="preserve">ვაქცინა, მონაწილეთა 94.1% იყო 18-დან 64 წლამდე (5.9% 65 წლის ან უფროსი); </w:t>
      </w:r>
      <w:r w:rsidR="008D6A85" w:rsidRPr="001D48E7">
        <w:rPr>
          <w:rFonts w:ascii="Sylfaen" w:hAnsi="Sylfaen"/>
          <w:lang w:val="ka-GE"/>
        </w:rPr>
        <w:t xml:space="preserve">სუბიექტების </w:t>
      </w:r>
      <w:r w:rsidRPr="001D48E7">
        <w:rPr>
          <w:rFonts w:ascii="Sylfaen" w:hAnsi="Sylfaen"/>
          <w:lang w:val="ka-GE"/>
        </w:rPr>
        <w:t xml:space="preserve"> 60,7% </w:t>
      </w:r>
      <w:r w:rsidR="008D6A85" w:rsidRPr="001D48E7">
        <w:rPr>
          <w:rFonts w:ascii="Sylfaen" w:hAnsi="Sylfaen"/>
          <w:lang w:val="ka-GE"/>
        </w:rPr>
        <w:t xml:space="preserve">იყო </w:t>
      </w:r>
      <w:r w:rsidRPr="001D48E7">
        <w:rPr>
          <w:rFonts w:ascii="Sylfaen" w:hAnsi="Sylfaen"/>
          <w:lang w:val="ka-GE"/>
        </w:rPr>
        <w:t>ქალი; 82,8% იყო თეთრ</w:t>
      </w:r>
      <w:r w:rsidR="008D6A85" w:rsidRPr="001D48E7">
        <w:rPr>
          <w:rFonts w:ascii="Sylfaen" w:hAnsi="Sylfaen"/>
          <w:lang w:val="ka-GE"/>
        </w:rPr>
        <w:t>კანიანი</w:t>
      </w:r>
      <w:r w:rsidRPr="001D48E7">
        <w:rPr>
          <w:rFonts w:ascii="Sylfaen" w:hAnsi="Sylfaen"/>
          <w:lang w:val="ka-GE"/>
        </w:rPr>
        <w:t xml:space="preserve">, 4,6% აზიელი და 4,4% </w:t>
      </w:r>
      <w:r w:rsidR="008D6A85" w:rsidRPr="001D48E7">
        <w:rPr>
          <w:rFonts w:ascii="Sylfaen" w:hAnsi="Sylfaen"/>
          <w:lang w:val="ka-GE"/>
        </w:rPr>
        <w:t>აფროამერიკელი</w:t>
      </w:r>
      <w:r w:rsidRPr="001D48E7">
        <w:rPr>
          <w:rFonts w:ascii="Sylfaen" w:hAnsi="Sylfaen"/>
          <w:lang w:val="ka-GE"/>
        </w:rPr>
        <w:t xml:space="preserve">. 2,070 მონაწილეს (35,6%) ჰქონდა მინიმუმ ერთი </w:t>
      </w:r>
      <w:r w:rsidR="008D6A85" w:rsidRPr="001D48E7">
        <w:rPr>
          <w:rFonts w:ascii="Sylfaen" w:hAnsi="Sylfaen"/>
          <w:lang w:val="ka-GE"/>
        </w:rPr>
        <w:t>უკვე</w:t>
      </w:r>
      <w:r w:rsidRPr="001D48E7">
        <w:rPr>
          <w:rFonts w:ascii="Sylfaen" w:hAnsi="Sylfaen"/>
          <w:lang w:val="ka-GE"/>
        </w:rPr>
        <w:t xml:space="preserve"> არსებული თანმხლები დაავადება (განსაზღვრული </w:t>
      </w:r>
      <w:r w:rsidR="008D6A85" w:rsidRPr="001D48E7">
        <w:rPr>
          <w:rFonts w:ascii="Sylfaen" w:hAnsi="Sylfaen"/>
          <w:lang w:val="ka-GE"/>
        </w:rPr>
        <w:t>როგორც BMI≥</w:t>
      </w:r>
      <w:r w:rsidRPr="001D48E7">
        <w:rPr>
          <w:rFonts w:ascii="Sylfaen" w:hAnsi="Sylfaen"/>
          <w:lang w:val="ka-GE"/>
        </w:rPr>
        <w:t>30 კგ</w:t>
      </w:r>
      <w:r w:rsidR="008D6A85" w:rsidRPr="001D48E7">
        <w:rPr>
          <w:rFonts w:ascii="Sylfaen" w:hAnsi="Sylfaen"/>
          <w:lang w:val="ka-GE"/>
        </w:rPr>
        <w:t>/</w:t>
      </w:r>
      <w:r w:rsidRPr="001D48E7">
        <w:rPr>
          <w:rFonts w:ascii="Sylfaen" w:hAnsi="Sylfaen"/>
          <w:lang w:val="ka-GE"/>
        </w:rPr>
        <w:t xml:space="preserve">მ2, გულსისხლძარღვთა აშლილობა, რესპირატორული დაავადება ან დიაბეტი). შუალედური ანალიზის დროს </w:t>
      </w:r>
      <w:r w:rsidR="008D6A85" w:rsidRPr="001D48E7">
        <w:rPr>
          <w:rFonts w:ascii="Sylfaen" w:hAnsi="Sylfaen"/>
          <w:lang w:val="ka-GE"/>
        </w:rPr>
        <w:t xml:space="preserve">შემდგომი დაკვირვების საშუალო დრო პირველი და მეორე დოზის შემდგომ იყო 132 დღე და 63 დღე, შესაბამისად. </w:t>
      </w:r>
    </w:p>
    <w:p w:rsidR="00EF2FFC" w:rsidRPr="001D48E7" w:rsidRDefault="00EF2FFC" w:rsidP="00EF2FFC">
      <w:pPr>
        <w:jc w:val="both"/>
        <w:rPr>
          <w:rFonts w:ascii="Sylfaen" w:hAnsi="Sylfaen"/>
          <w:lang w:val="ka-GE"/>
        </w:rPr>
      </w:pPr>
      <w:r w:rsidRPr="001D48E7">
        <w:rPr>
          <w:rFonts w:ascii="Sylfaen" w:hAnsi="Sylfaen"/>
          <w:lang w:val="ka-GE"/>
        </w:rPr>
        <w:t xml:space="preserve">COVID-19-ის  შემთხვევების საბოლოო დადგენა განხორციელდა შეფასების კომიტეტის მიერ, რომელიც ასევე ადგენდა დაავადების სიმძიმის ხარისხს კლინიკური მიმდინარეობის </w:t>
      </w:r>
      <w:r w:rsidR="00ED0654" w:rsidRPr="001D48E7">
        <w:rPr>
          <w:rFonts w:ascii="Sylfaen" w:hAnsi="Sylfaen"/>
          <w:lang w:val="ka-GE"/>
        </w:rPr>
        <w:t xml:space="preserve">ჯანმო–ს </w:t>
      </w:r>
      <w:r w:rsidRPr="001D48E7">
        <w:rPr>
          <w:rFonts w:ascii="Sylfaen" w:hAnsi="Sylfaen"/>
          <w:lang w:val="ka-GE"/>
        </w:rPr>
        <w:t xml:space="preserve"> შკალის შესაბამისად. 131 მონაწილეს ჰქონდა SARS-CoV-2 ვირუსულად დადასტურებული (ნუკლეინის მჟავის ამპლიფიკაციის ტესტებით) COVID-19 ვლინდებოდა მეორე დოზიდან ≥15 დღის შემდეგ, სულ მცირე, ერთი COVID-19 სიმპტომით (ობიექტური ცხელება (განისაზღვრება, როგორც ≥37.8ºC ტემპერატურა), ხველა სუნთქვის უკმარისობა, ყნოსვის ან </w:t>
      </w:r>
      <w:r w:rsidRPr="001D48E7">
        <w:rPr>
          <w:rFonts w:ascii="Sylfaen" w:hAnsi="Sylfaen"/>
          <w:lang w:val="ka-GE"/>
        </w:rPr>
        <w:lastRenderedPageBreak/>
        <w:t>გემოს შეგრძნების დაკარგვა) და არ ჰქონდათ წინა SARS-CoV-2 ინფექციის ნიშნები. ასტრაზენეკას COVID-19 საწინააღმდეგო ვაქცინამ მნიშვნელოვნად შეამცირა COVID-19-ის სიხშირე საკონტროლო პრეპარატთან შედარებით (იხ. ცხრილი 2a).</w:t>
      </w:r>
    </w:p>
    <w:p w:rsidR="00EF2FFC" w:rsidRPr="001D48E7" w:rsidRDefault="00EF2FFC" w:rsidP="00EF2FFC">
      <w:pPr>
        <w:jc w:val="both"/>
        <w:rPr>
          <w:rFonts w:ascii="Sylfaen" w:hAnsi="Sylfaen"/>
          <w:lang w:val="ka-GE"/>
        </w:rPr>
      </w:pPr>
    </w:p>
    <w:p w:rsidR="00625AF5" w:rsidRPr="001D48E7" w:rsidRDefault="008F3FB2" w:rsidP="00EF2FFC">
      <w:pPr>
        <w:jc w:val="both"/>
        <w:rPr>
          <w:rFonts w:ascii="Sylfaen" w:hAnsi="Sylfaen"/>
          <w:lang w:val="ka-GE"/>
        </w:rPr>
      </w:pPr>
      <w:r w:rsidRPr="001D48E7">
        <w:rPr>
          <w:rFonts w:ascii="Sylfaen" w:hAnsi="Sylfaen"/>
          <w:lang w:val="ka-GE"/>
        </w:rPr>
        <w:t>ცხრილი</w:t>
      </w:r>
      <w:r w:rsidR="00625AF5" w:rsidRPr="001D48E7">
        <w:rPr>
          <w:rFonts w:ascii="Sylfaen" w:hAnsi="Sylfaen"/>
          <w:lang w:val="ka-GE"/>
        </w:rPr>
        <w:t xml:space="preserve"> 2a – </w:t>
      </w:r>
      <w:r w:rsidRPr="001D48E7">
        <w:rPr>
          <w:rFonts w:ascii="Sylfaen" w:hAnsi="Sylfaen"/>
          <w:lang w:val="ka-GE"/>
        </w:rPr>
        <w:t xml:space="preserve">კომპანია ასტრაზენეკას </w:t>
      </w:r>
      <w:r w:rsidR="00625AF5" w:rsidRPr="001D48E7">
        <w:rPr>
          <w:rFonts w:ascii="Sylfaen" w:hAnsi="Sylfaen"/>
          <w:lang w:val="ka-GE"/>
        </w:rPr>
        <w:t>COVID-19</w:t>
      </w:r>
      <w:r w:rsidRPr="001D48E7">
        <w:rPr>
          <w:rFonts w:ascii="Sylfaen" w:hAnsi="Sylfaen"/>
          <w:lang w:val="ka-GE"/>
        </w:rPr>
        <w:t xml:space="preserve"> საწინააღმდეგო ვაქცინის </w:t>
      </w:r>
      <w:r w:rsidR="0096777C" w:rsidRPr="001D48E7">
        <w:rPr>
          <w:rFonts w:ascii="Sylfaen" w:hAnsi="Sylfaen"/>
          <w:lang w:val="ka-GE"/>
        </w:rPr>
        <w:t>ეფექტურობა</w:t>
      </w:r>
      <w:r w:rsidRPr="001D48E7">
        <w:rPr>
          <w:rFonts w:ascii="Sylfaen" w:hAnsi="Sylfaen"/>
          <w:lang w:val="ka-GE"/>
        </w:rPr>
        <w:t xml:space="preserve"> </w:t>
      </w:r>
      <w:r w:rsidR="00625AF5" w:rsidRPr="001D48E7">
        <w:rPr>
          <w:rFonts w:ascii="Sylfaen" w:hAnsi="Sylfaen"/>
          <w:lang w:val="ka-GE"/>
        </w:rPr>
        <w:t>COVID-19*</w:t>
      </w:r>
      <w:r w:rsidRPr="001D48E7">
        <w:rPr>
          <w:rFonts w:ascii="Sylfaen" w:hAnsi="Sylfaen"/>
          <w:lang w:val="ka-GE"/>
        </w:rPr>
        <w:t xml:space="preserve"> მიმართებაში</w:t>
      </w:r>
    </w:p>
    <w:tbl>
      <w:tblPr>
        <w:tblW w:w="11160" w:type="dxa"/>
        <w:tblInd w:w="-815" w:type="dxa"/>
        <w:tblBorders>
          <w:top w:val="single" w:sz="4" w:space="0" w:color="1E46A1"/>
          <w:left w:val="single" w:sz="4" w:space="0" w:color="1E46A1"/>
          <w:bottom w:val="single" w:sz="4" w:space="0" w:color="1E46A1"/>
          <w:right w:val="single" w:sz="4" w:space="0" w:color="1E46A1"/>
          <w:insideH w:val="single" w:sz="4" w:space="0" w:color="1E46A1"/>
          <w:insideV w:val="single" w:sz="4" w:space="0" w:color="1E46A1"/>
        </w:tblBorders>
        <w:tblLayout w:type="fixed"/>
        <w:tblCellMar>
          <w:left w:w="0" w:type="dxa"/>
          <w:right w:w="0" w:type="dxa"/>
        </w:tblCellMar>
        <w:tblLook w:val="01E0" w:firstRow="1" w:lastRow="1" w:firstColumn="1" w:lastColumn="1" w:noHBand="0" w:noVBand="0"/>
      </w:tblPr>
      <w:tblGrid>
        <w:gridCol w:w="3060"/>
        <w:gridCol w:w="1350"/>
        <w:gridCol w:w="1260"/>
        <w:gridCol w:w="1350"/>
        <w:gridCol w:w="1710"/>
        <w:gridCol w:w="2430"/>
      </w:tblGrid>
      <w:tr w:rsidR="00625AF5" w:rsidRPr="0096777C" w:rsidTr="000E0FD7">
        <w:trPr>
          <w:trHeight w:val="315"/>
        </w:trPr>
        <w:tc>
          <w:tcPr>
            <w:tcW w:w="3060" w:type="dxa"/>
            <w:vMerge w:val="restart"/>
          </w:tcPr>
          <w:p w:rsidR="00625AF5" w:rsidRPr="0096777C" w:rsidRDefault="00625AF5" w:rsidP="00ED0654">
            <w:pPr>
              <w:ind w:left="144"/>
              <w:rPr>
                <w:rFonts w:ascii="Sylfaen" w:hAnsi="Sylfaen"/>
                <w:sz w:val="20"/>
                <w:szCs w:val="20"/>
                <w:lang w:val="ka-GE" w:bidi="en-US"/>
              </w:rPr>
            </w:pPr>
          </w:p>
          <w:p w:rsidR="00625AF5" w:rsidRPr="0096777C" w:rsidRDefault="00625AF5" w:rsidP="00ED0654">
            <w:pPr>
              <w:ind w:left="144"/>
              <w:rPr>
                <w:rFonts w:ascii="Sylfaen" w:hAnsi="Sylfaen"/>
                <w:sz w:val="20"/>
                <w:szCs w:val="20"/>
                <w:lang w:val="ka-GE" w:bidi="en-US"/>
              </w:rPr>
            </w:pPr>
          </w:p>
          <w:p w:rsidR="00625AF5" w:rsidRPr="0096777C" w:rsidRDefault="00093952" w:rsidP="00ED0654">
            <w:pPr>
              <w:ind w:left="144"/>
              <w:rPr>
                <w:rFonts w:ascii="Sylfaen" w:hAnsi="Sylfaen"/>
                <w:b/>
                <w:sz w:val="20"/>
                <w:szCs w:val="20"/>
                <w:lang w:val="ka-GE" w:bidi="en-US"/>
              </w:rPr>
            </w:pPr>
            <w:r w:rsidRPr="0096777C">
              <w:rPr>
                <w:rFonts w:ascii="Sylfaen" w:hAnsi="Sylfaen"/>
                <w:b/>
                <w:sz w:val="20"/>
                <w:szCs w:val="20"/>
                <w:lang w:val="ka-GE" w:bidi="en-US"/>
              </w:rPr>
              <w:t>პოპულაცია</w:t>
            </w:r>
          </w:p>
        </w:tc>
        <w:tc>
          <w:tcPr>
            <w:tcW w:w="2610" w:type="dxa"/>
            <w:gridSpan w:val="2"/>
          </w:tcPr>
          <w:p w:rsidR="00625AF5" w:rsidRPr="0096777C" w:rsidRDefault="00EF2FFC" w:rsidP="00ED0654">
            <w:pPr>
              <w:ind w:left="144"/>
              <w:rPr>
                <w:rFonts w:ascii="Sylfaen" w:hAnsi="Sylfaen"/>
                <w:b/>
                <w:sz w:val="20"/>
                <w:szCs w:val="20"/>
                <w:lang w:val="ka-GE" w:bidi="en-US"/>
              </w:rPr>
            </w:pPr>
            <w:r w:rsidRPr="0096777C">
              <w:rPr>
                <w:rFonts w:ascii="Sylfaen" w:hAnsi="Sylfaen"/>
                <w:b/>
                <w:sz w:val="20"/>
                <w:szCs w:val="20"/>
                <w:lang w:val="ka-GE" w:bidi="en-US"/>
              </w:rPr>
              <w:t xml:space="preserve">ასტრაზენეკას </w:t>
            </w:r>
            <w:r w:rsidR="00625AF5" w:rsidRPr="0096777C">
              <w:rPr>
                <w:rFonts w:ascii="Sylfaen" w:hAnsi="Sylfaen"/>
                <w:b/>
                <w:sz w:val="20"/>
                <w:szCs w:val="20"/>
                <w:lang w:val="ka-GE" w:bidi="en-US"/>
              </w:rPr>
              <w:t xml:space="preserve">COVID-19 </w:t>
            </w:r>
            <w:r w:rsidRPr="0096777C">
              <w:rPr>
                <w:rFonts w:ascii="Sylfaen" w:hAnsi="Sylfaen"/>
                <w:b/>
                <w:sz w:val="20"/>
                <w:szCs w:val="20"/>
                <w:lang w:val="ka-GE" w:bidi="en-US"/>
              </w:rPr>
              <w:t>საწინააღმდეგო ვაქცინა</w:t>
            </w:r>
          </w:p>
        </w:tc>
        <w:tc>
          <w:tcPr>
            <w:tcW w:w="3060" w:type="dxa"/>
            <w:gridSpan w:val="2"/>
          </w:tcPr>
          <w:p w:rsidR="00625AF5" w:rsidRPr="0096777C" w:rsidRDefault="00625AF5" w:rsidP="00ED0654">
            <w:pPr>
              <w:ind w:left="144"/>
              <w:rPr>
                <w:rFonts w:ascii="Sylfaen" w:hAnsi="Sylfaen"/>
                <w:sz w:val="20"/>
                <w:szCs w:val="20"/>
                <w:lang w:val="ka-GE" w:bidi="en-US"/>
              </w:rPr>
            </w:pPr>
          </w:p>
          <w:p w:rsidR="00625AF5" w:rsidRPr="0096777C" w:rsidRDefault="00EF2FFC" w:rsidP="00ED0654">
            <w:pPr>
              <w:ind w:left="144"/>
              <w:rPr>
                <w:rFonts w:ascii="Sylfaen" w:hAnsi="Sylfaen"/>
                <w:b/>
                <w:sz w:val="20"/>
                <w:szCs w:val="20"/>
                <w:lang w:val="ka-GE" w:bidi="en-US"/>
              </w:rPr>
            </w:pPr>
            <w:r w:rsidRPr="0096777C">
              <w:rPr>
                <w:rFonts w:ascii="Sylfaen" w:hAnsi="Sylfaen"/>
                <w:b/>
                <w:sz w:val="20"/>
                <w:szCs w:val="20"/>
                <w:lang w:val="ka-GE" w:bidi="en-US"/>
              </w:rPr>
              <w:t>კონტროლი</w:t>
            </w:r>
          </w:p>
        </w:tc>
        <w:tc>
          <w:tcPr>
            <w:tcW w:w="2430" w:type="dxa"/>
            <w:vMerge w:val="restart"/>
          </w:tcPr>
          <w:p w:rsidR="00625AF5" w:rsidRPr="0096777C" w:rsidRDefault="00625AF5" w:rsidP="00ED0654">
            <w:pPr>
              <w:ind w:left="144"/>
              <w:rPr>
                <w:rFonts w:ascii="Sylfaen" w:hAnsi="Sylfaen"/>
                <w:sz w:val="20"/>
                <w:szCs w:val="20"/>
                <w:lang w:val="ka-GE" w:bidi="en-US"/>
              </w:rPr>
            </w:pPr>
          </w:p>
          <w:p w:rsidR="00625AF5" w:rsidRPr="0096777C" w:rsidRDefault="00625AF5" w:rsidP="00ED0654">
            <w:pPr>
              <w:ind w:left="144"/>
              <w:rPr>
                <w:rFonts w:ascii="Sylfaen" w:hAnsi="Sylfaen"/>
                <w:sz w:val="20"/>
                <w:szCs w:val="20"/>
                <w:lang w:val="ka-GE" w:bidi="en-US"/>
              </w:rPr>
            </w:pPr>
          </w:p>
          <w:p w:rsidR="00625AF5" w:rsidRPr="0096777C" w:rsidRDefault="00625AF5" w:rsidP="00ED0654">
            <w:pPr>
              <w:ind w:left="144"/>
              <w:rPr>
                <w:rFonts w:ascii="Sylfaen" w:hAnsi="Sylfaen"/>
                <w:sz w:val="20"/>
                <w:szCs w:val="20"/>
                <w:lang w:val="ka-GE" w:bidi="en-US"/>
              </w:rPr>
            </w:pPr>
          </w:p>
          <w:p w:rsidR="00625AF5" w:rsidRPr="0096777C" w:rsidRDefault="00EF2FFC" w:rsidP="00ED0654">
            <w:pPr>
              <w:ind w:left="144"/>
              <w:rPr>
                <w:rFonts w:ascii="Sylfaen" w:hAnsi="Sylfaen"/>
                <w:b/>
                <w:sz w:val="20"/>
                <w:szCs w:val="20"/>
                <w:lang w:val="ka-GE" w:bidi="en-US"/>
              </w:rPr>
            </w:pPr>
            <w:r w:rsidRPr="0096777C">
              <w:rPr>
                <w:rFonts w:ascii="Sylfaen" w:hAnsi="Sylfaen"/>
                <w:b/>
                <w:sz w:val="20"/>
                <w:szCs w:val="20"/>
                <w:lang w:val="ka-GE" w:bidi="en-US"/>
              </w:rPr>
              <w:t>ვაქცინის ეფექტურობა</w:t>
            </w:r>
            <w:r w:rsidR="00625AF5" w:rsidRPr="0096777C">
              <w:rPr>
                <w:rFonts w:ascii="Sylfaen" w:hAnsi="Sylfaen"/>
                <w:b/>
                <w:sz w:val="20"/>
                <w:szCs w:val="20"/>
                <w:lang w:val="ka-GE" w:bidi="en-US"/>
              </w:rPr>
              <w:t xml:space="preserve"> % (95.84% CI)</w:t>
            </w:r>
          </w:p>
        </w:tc>
      </w:tr>
      <w:tr w:rsidR="00625AF5" w:rsidRPr="0096777C" w:rsidTr="000E0FD7">
        <w:trPr>
          <w:trHeight w:val="450"/>
        </w:trPr>
        <w:tc>
          <w:tcPr>
            <w:tcW w:w="3060" w:type="dxa"/>
            <w:vMerge/>
            <w:tcBorders>
              <w:top w:val="nil"/>
            </w:tcBorders>
          </w:tcPr>
          <w:p w:rsidR="00625AF5" w:rsidRPr="0096777C" w:rsidRDefault="00625AF5" w:rsidP="00ED0654">
            <w:pPr>
              <w:ind w:left="144"/>
              <w:rPr>
                <w:rFonts w:ascii="Sylfaen" w:hAnsi="Sylfaen"/>
                <w:sz w:val="20"/>
                <w:szCs w:val="20"/>
                <w:lang w:val="ka-GE" w:bidi="en-US"/>
              </w:rPr>
            </w:pPr>
          </w:p>
        </w:tc>
        <w:tc>
          <w:tcPr>
            <w:tcW w:w="1350" w:type="dxa"/>
          </w:tcPr>
          <w:p w:rsidR="00625AF5" w:rsidRPr="0096777C" w:rsidRDefault="00625AF5" w:rsidP="00ED0654">
            <w:pPr>
              <w:ind w:left="144"/>
              <w:rPr>
                <w:rFonts w:ascii="Sylfaen" w:hAnsi="Sylfaen"/>
                <w:b/>
                <w:sz w:val="20"/>
                <w:szCs w:val="20"/>
                <w:lang w:val="ka-GE" w:bidi="en-US"/>
              </w:rPr>
            </w:pPr>
            <w:r w:rsidRPr="0096777C">
              <w:rPr>
                <w:rFonts w:ascii="Sylfaen" w:hAnsi="Sylfaen"/>
                <w:b/>
                <w:sz w:val="20"/>
                <w:szCs w:val="20"/>
                <w:lang w:val="ka-GE" w:bidi="en-US"/>
              </w:rPr>
              <w:t>N</w:t>
            </w:r>
          </w:p>
        </w:tc>
        <w:tc>
          <w:tcPr>
            <w:tcW w:w="1260" w:type="dxa"/>
          </w:tcPr>
          <w:p w:rsidR="00625AF5" w:rsidRPr="0096777C" w:rsidRDefault="00625AF5" w:rsidP="00ED0654">
            <w:pPr>
              <w:ind w:left="144"/>
              <w:rPr>
                <w:rFonts w:ascii="Sylfaen" w:hAnsi="Sylfaen"/>
                <w:b/>
                <w:sz w:val="20"/>
                <w:szCs w:val="20"/>
                <w:lang w:val="ka-GE" w:bidi="en-US"/>
              </w:rPr>
            </w:pPr>
            <w:r w:rsidRPr="0096777C">
              <w:rPr>
                <w:rFonts w:ascii="Sylfaen" w:hAnsi="Sylfaen"/>
                <w:b/>
                <w:sz w:val="20"/>
                <w:szCs w:val="20"/>
                <w:lang w:val="ka-GE" w:bidi="en-US"/>
              </w:rPr>
              <w:t>COVID-19</w:t>
            </w:r>
            <w:r w:rsidR="00EF2FFC" w:rsidRPr="0096777C">
              <w:rPr>
                <w:rFonts w:ascii="Sylfaen" w:hAnsi="Sylfaen"/>
                <w:b/>
                <w:sz w:val="20"/>
                <w:szCs w:val="20"/>
                <w:lang w:val="ka-GE" w:bidi="en-US"/>
              </w:rPr>
              <w:t xml:space="preserve"> შემთხვევების რაოდენობა</w:t>
            </w:r>
            <w:r w:rsidRPr="0096777C">
              <w:rPr>
                <w:rFonts w:ascii="Sylfaen" w:hAnsi="Sylfaen"/>
                <w:b/>
                <w:sz w:val="20"/>
                <w:szCs w:val="20"/>
                <w:vertAlign w:val="superscript"/>
                <w:lang w:val="ka-GE" w:bidi="en-US"/>
              </w:rPr>
              <w:t>b</w:t>
            </w:r>
            <w:r w:rsidRPr="0096777C">
              <w:rPr>
                <w:rFonts w:ascii="Sylfaen" w:hAnsi="Sylfaen"/>
                <w:b/>
                <w:sz w:val="20"/>
                <w:szCs w:val="20"/>
                <w:lang w:val="ka-GE" w:bidi="en-US"/>
              </w:rPr>
              <w:t>, n (%)</w:t>
            </w:r>
          </w:p>
        </w:tc>
        <w:tc>
          <w:tcPr>
            <w:tcW w:w="1350" w:type="dxa"/>
          </w:tcPr>
          <w:p w:rsidR="00625AF5" w:rsidRPr="0096777C" w:rsidRDefault="00625AF5" w:rsidP="00ED0654">
            <w:pPr>
              <w:ind w:left="144"/>
              <w:rPr>
                <w:rFonts w:ascii="Sylfaen" w:hAnsi="Sylfaen"/>
                <w:b/>
                <w:sz w:val="20"/>
                <w:szCs w:val="20"/>
                <w:lang w:val="ka-GE" w:bidi="en-US"/>
              </w:rPr>
            </w:pPr>
            <w:r w:rsidRPr="0096777C">
              <w:rPr>
                <w:rFonts w:ascii="Sylfaen" w:hAnsi="Sylfaen"/>
                <w:b/>
                <w:sz w:val="20"/>
                <w:szCs w:val="20"/>
                <w:lang w:val="ka-GE" w:bidi="en-US"/>
              </w:rPr>
              <w:t>N</w:t>
            </w:r>
          </w:p>
        </w:tc>
        <w:tc>
          <w:tcPr>
            <w:tcW w:w="1710" w:type="dxa"/>
          </w:tcPr>
          <w:p w:rsidR="00625AF5" w:rsidRPr="0096777C" w:rsidRDefault="000E0FD7" w:rsidP="00ED0654">
            <w:pPr>
              <w:ind w:left="144"/>
              <w:rPr>
                <w:rFonts w:ascii="Sylfaen" w:hAnsi="Sylfaen"/>
                <w:b/>
                <w:sz w:val="20"/>
                <w:szCs w:val="20"/>
                <w:lang w:val="ka-GE" w:bidi="en-US"/>
              </w:rPr>
            </w:pPr>
            <w:r w:rsidRPr="0096777C">
              <w:rPr>
                <w:rFonts w:ascii="Sylfaen" w:hAnsi="Sylfaen"/>
                <w:b/>
                <w:sz w:val="20"/>
                <w:szCs w:val="20"/>
                <w:lang w:val="ka-GE" w:bidi="en-US"/>
              </w:rPr>
              <w:t>COVID-19 შემთხვევების რაოდენობა</w:t>
            </w:r>
            <w:r w:rsidRPr="0096777C">
              <w:rPr>
                <w:rFonts w:ascii="Sylfaen" w:hAnsi="Sylfaen"/>
                <w:b/>
                <w:sz w:val="20"/>
                <w:szCs w:val="20"/>
                <w:vertAlign w:val="superscript"/>
                <w:lang w:val="ka-GE" w:bidi="en-US"/>
              </w:rPr>
              <w:t>b</w:t>
            </w:r>
            <w:r w:rsidRPr="0096777C">
              <w:rPr>
                <w:rFonts w:ascii="Sylfaen" w:hAnsi="Sylfaen"/>
                <w:b/>
                <w:sz w:val="20"/>
                <w:szCs w:val="20"/>
                <w:lang w:val="ka-GE" w:bidi="en-US"/>
              </w:rPr>
              <w:t>, n (%)</w:t>
            </w:r>
          </w:p>
        </w:tc>
        <w:tc>
          <w:tcPr>
            <w:tcW w:w="2430" w:type="dxa"/>
            <w:vMerge/>
            <w:tcBorders>
              <w:top w:val="nil"/>
            </w:tcBorders>
          </w:tcPr>
          <w:p w:rsidR="00625AF5" w:rsidRPr="0096777C" w:rsidRDefault="00625AF5" w:rsidP="00ED0654">
            <w:pPr>
              <w:ind w:left="144"/>
              <w:rPr>
                <w:rFonts w:ascii="Sylfaen" w:hAnsi="Sylfaen"/>
                <w:sz w:val="20"/>
                <w:szCs w:val="20"/>
                <w:lang w:val="ka-GE" w:bidi="en-US"/>
              </w:rPr>
            </w:pPr>
          </w:p>
        </w:tc>
      </w:tr>
      <w:tr w:rsidR="00625AF5" w:rsidRPr="0096777C" w:rsidTr="000E0FD7">
        <w:trPr>
          <w:trHeight w:val="222"/>
        </w:trPr>
        <w:tc>
          <w:tcPr>
            <w:tcW w:w="3060" w:type="dxa"/>
          </w:tcPr>
          <w:p w:rsidR="00625AF5" w:rsidRPr="0096777C" w:rsidRDefault="00EF2FFC" w:rsidP="00ED0654">
            <w:pPr>
              <w:ind w:left="144"/>
              <w:rPr>
                <w:rFonts w:ascii="Sylfaen" w:hAnsi="Sylfaen"/>
                <w:b/>
                <w:i/>
                <w:sz w:val="20"/>
                <w:szCs w:val="20"/>
                <w:lang w:val="ka-GE" w:bidi="en-US"/>
              </w:rPr>
            </w:pPr>
            <w:r w:rsidRPr="0096777C">
              <w:rPr>
                <w:rFonts w:ascii="Sylfaen" w:hAnsi="Sylfaen"/>
                <w:b/>
                <w:i/>
                <w:sz w:val="20"/>
                <w:szCs w:val="20"/>
                <w:lang w:val="ka-GE" w:bidi="en-US"/>
              </w:rPr>
              <w:t>თავდაპირველად (იხილეთ ზემოთ</w:t>
            </w:r>
            <w:r w:rsidR="00625AF5" w:rsidRPr="0096777C">
              <w:rPr>
                <w:rFonts w:ascii="Sylfaen" w:hAnsi="Sylfaen"/>
                <w:b/>
                <w:i/>
                <w:sz w:val="20"/>
                <w:szCs w:val="20"/>
                <w:lang w:val="ka-GE" w:bidi="en-US"/>
              </w:rPr>
              <w:t>)</w:t>
            </w:r>
          </w:p>
        </w:tc>
        <w:tc>
          <w:tcPr>
            <w:tcW w:w="1350" w:type="dxa"/>
          </w:tcPr>
          <w:p w:rsidR="00625AF5" w:rsidRPr="0096777C" w:rsidRDefault="00625AF5" w:rsidP="00ED0654">
            <w:pPr>
              <w:ind w:left="144"/>
              <w:rPr>
                <w:rFonts w:ascii="Sylfaen" w:hAnsi="Sylfaen"/>
                <w:sz w:val="20"/>
                <w:szCs w:val="20"/>
                <w:lang w:val="ka-GE" w:bidi="en-US"/>
              </w:rPr>
            </w:pPr>
            <w:r w:rsidRPr="0096777C">
              <w:rPr>
                <w:rFonts w:ascii="Sylfaen" w:hAnsi="Sylfaen"/>
                <w:sz w:val="20"/>
                <w:szCs w:val="20"/>
                <w:lang w:val="ka-GE" w:bidi="en-US"/>
              </w:rPr>
              <w:t>5807</w:t>
            </w:r>
          </w:p>
        </w:tc>
        <w:tc>
          <w:tcPr>
            <w:tcW w:w="1260" w:type="dxa"/>
          </w:tcPr>
          <w:p w:rsidR="00625AF5" w:rsidRPr="0096777C" w:rsidRDefault="00625AF5" w:rsidP="00ED0654">
            <w:pPr>
              <w:ind w:left="144"/>
              <w:rPr>
                <w:rFonts w:ascii="Sylfaen" w:hAnsi="Sylfaen"/>
                <w:sz w:val="20"/>
                <w:szCs w:val="20"/>
                <w:lang w:val="ka-GE" w:bidi="en-US"/>
              </w:rPr>
            </w:pPr>
          </w:p>
        </w:tc>
        <w:tc>
          <w:tcPr>
            <w:tcW w:w="1350" w:type="dxa"/>
          </w:tcPr>
          <w:p w:rsidR="00625AF5" w:rsidRPr="0096777C" w:rsidRDefault="00625AF5" w:rsidP="00ED0654">
            <w:pPr>
              <w:ind w:left="144"/>
              <w:rPr>
                <w:rFonts w:ascii="Sylfaen" w:hAnsi="Sylfaen"/>
                <w:sz w:val="20"/>
                <w:szCs w:val="20"/>
                <w:lang w:val="ka-GE" w:bidi="en-US"/>
              </w:rPr>
            </w:pPr>
            <w:r w:rsidRPr="0096777C">
              <w:rPr>
                <w:rFonts w:ascii="Sylfaen" w:hAnsi="Sylfaen"/>
                <w:sz w:val="20"/>
                <w:szCs w:val="20"/>
                <w:lang w:val="ka-GE" w:bidi="en-US"/>
              </w:rPr>
              <w:t>5829</w:t>
            </w:r>
          </w:p>
        </w:tc>
        <w:tc>
          <w:tcPr>
            <w:tcW w:w="1710" w:type="dxa"/>
          </w:tcPr>
          <w:p w:rsidR="00625AF5" w:rsidRPr="0096777C" w:rsidRDefault="00625AF5" w:rsidP="00ED0654">
            <w:pPr>
              <w:ind w:left="144"/>
              <w:rPr>
                <w:rFonts w:ascii="Sylfaen" w:hAnsi="Sylfaen"/>
                <w:sz w:val="20"/>
                <w:szCs w:val="20"/>
                <w:lang w:val="ka-GE" w:bidi="en-US"/>
              </w:rPr>
            </w:pPr>
          </w:p>
        </w:tc>
        <w:tc>
          <w:tcPr>
            <w:tcW w:w="2430" w:type="dxa"/>
          </w:tcPr>
          <w:p w:rsidR="00625AF5" w:rsidRPr="0096777C" w:rsidRDefault="00625AF5" w:rsidP="00ED0654">
            <w:pPr>
              <w:ind w:left="144"/>
              <w:rPr>
                <w:rFonts w:ascii="Sylfaen" w:hAnsi="Sylfaen"/>
                <w:sz w:val="20"/>
                <w:szCs w:val="20"/>
                <w:lang w:val="ka-GE" w:bidi="en-US"/>
              </w:rPr>
            </w:pPr>
          </w:p>
        </w:tc>
      </w:tr>
      <w:tr w:rsidR="00625AF5" w:rsidRPr="0096777C" w:rsidTr="000E0FD7">
        <w:trPr>
          <w:trHeight w:val="288"/>
        </w:trPr>
        <w:tc>
          <w:tcPr>
            <w:tcW w:w="3060" w:type="dxa"/>
          </w:tcPr>
          <w:p w:rsidR="00625AF5" w:rsidRPr="0096777C" w:rsidRDefault="00625AF5" w:rsidP="00ED0654">
            <w:pPr>
              <w:ind w:left="144"/>
              <w:rPr>
                <w:rFonts w:ascii="Sylfaen" w:hAnsi="Sylfaen"/>
                <w:sz w:val="20"/>
                <w:szCs w:val="20"/>
                <w:lang w:val="ka-GE" w:bidi="en-US"/>
              </w:rPr>
            </w:pPr>
            <w:r w:rsidRPr="0096777C">
              <w:rPr>
                <w:rFonts w:ascii="Sylfaen" w:hAnsi="Sylfaen"/>
                <w:sz w:val="20"/>
                <w:szCs w:val="20"/>
                <w:lang w:val="ka-GE" w:bidi="en-US"/>
              </w:rPr>
              <w:t xml:space="preserve">COVID-19 </w:t>
            </w:r>
            <w:r w:rsidR="00EF2FFC" w:rsidRPr="0096777C">
              <w:rPr>
                <w:rFonts w:ascii="Sylfaen" w:hAnsi="Sylfaen"/>
                <w:sz w:val="20"/>
                <w:szCs w:val="20"/>
                <w:lang w:val="ka-GE" w:bidi="en-US"/>
              </w:rPr>
              <w:t>შემთხვევები</w:t>
            </w:r>
          </w:p>
        </w:tc>
        <w:tc>
          <w:tcPr>
            <w:tcW w:w="1350" w:type="dxa"/>
          </w:tcPr>
          <w:p w:rsidR="00625AF5" w:rsidRPr="0096777C" w:rsidRDefault="00625AF5" w:rsidP="00ED0654">
            <w:pPr>
              <w:ind w:left="144"/>
              <w:rPr>
                <w:rFonts w:ascii="Sylfaen" w:hAnsi="Sylfaen"/>
                <w:sz w:val="20"/>
                <w:szCs w:val="20"/>
                <w:lang w:val="ka-GE" w:bidi="en-US"/>
              </w:rPr>
            </w:pPr>
          </w:p>
        </w:tc>
        <w:tc>
          <w:tcPr>
            <w:tcW w:w="1260" w:type="dxa"/>
          </w:tcPr>
          <w:p w:rsidR="00625AF5" w:rsidRPr="0096777C" w:rsidRDefault="00625AF5" w:rsidP="00ED0654">
            <w:pPr>
              <w:ind w:left="144"/>
              <w:rPr>
                <w:rFonts w:ascii="Sylfaen" w:hAnsi="Sylfaen"/>
                <w:sz w:val="20"/>
                <w:szCs w:val="20"/>
                <w:lang w:val="ka-GE" w:bidi="en-US"/>
              </w:rPr>
            </w:pPr>
            <w:r w:rsidRPr="0096777C">
              <w:rPr>
                <w:rFonts w:ascii="Sylfaen" w:hAnsi="Sylfaen"/>
                <w:sz w:val="20"/>
                <w:szCs w:val="20"/>
                <w:lang w:val="ka-GE" w:bidi="en-US"/>
              </w:rPr>
              <w:t>30 (0.52)</w:t>
            </w:r>
          </w:p>
        </w:tc>
        <w:tc>
          <w:tcPr>
            <w:tcW w:w="1350" w:type="dxa"/>
          </w:tcPr>
          <w:p w:rsidR="00625AF5" w:rsidRPr="0096777C" w:rsidRDefault="00625AF5" w:rsidP="00ED0654">
            <w:pPr>
              <w:ind w:left="144"/>
              <w:rPr>
                <w:rFonts w:ascii="Sylfaen" w:hAnsi="Sylfaen"/>
                <w:sz w:val="20"/>
                <w:szCs w:val="20"/>
                <w:lang w:val="ka-GE" w:bidi="en-US"/>
              </w:rPr>
            </w:pPr>
          </w:p>
        </w:tc>
        <w:tc>
          <w:tcPr>
            <w:tcW w:w="1710" w:type="dxa"/>
          </w:tcPr>
          <w:p w:rsidR="00625AF5" w:rsidRPr="0096777C" w:rsidRDefault="00625AF5" w:rsidP="00ED0654">
            <w:pPr>
              <w:ind w:left="144"/>
              <w:rPr>
                <w:rFonts w:ascii="Sylfaen" w:hAnsi="Sylfaen"/>
                <w:sz w:val="20"/>
                <w:szCs w:val="20"/>
                <w:lang w:val="ka-GE" w:bidi="en-US"/>
              </w:rPr>
            </w:pPr>
            <w:r w:rsidRPr="0096777C">
              <w:rPr>
                <w:rFonts w:ascii="Sylfaen" w:hAnsi="Sylfaen"/>
                <w:sz w:val="20"/>
                <w:szCs w:val="20"/>
                <w:lang w:val="ka-GE" w:bidi="en-US"/>
              </w:rPr>
              <w:t>101 (1.73)</w:t>
            </w:r>
          </w:p>
        </w:tc>
        <w:tc>
          <w:tcPr>
            <w:tcW w:w="2430" w:type="dxa"/>
          </w:tcPr>
          <w:p w:rsidR="00625AF5" w:rsidRPr="0096777C" w:rsidRDefault="00625AF5" w:rsidP="00ED0654">
            <w:pPr>
              <w:ind w:left="144"/>
              <w:rPr>
                <w:rFonts w:ascii="Sylfaen" w:hAnsi="Sylfaen"/>
                <w:sz w:val="20"/>
                <w:szCs w:val="20"/>
                <w:lang w:val="ka-GE" w:bidi="en-US"/>
              </w:rPr>
            </w:pPr>
            <w:r w:rsidRPr="0096777C">
              <w:rPr>
                <w:rFonts w:ascii="Sylfaen" w:hAnsi="Sylfaen"/>
                <w:sz w:val="20"/>
                <w:szCs w:val="20"/>
                <w:lang w:val="ka-GE" w:bidi="en-US"/>
              </w:rPr>
              <w:t>70.42</w:t>
            </w:r>
          </w:p>
          <w:p w:rsidR="00625AF5" w:rsidRPr="0096777C" w:rsidRDefault="000E0FD7" w:rsidP="00ED0654">
            <w:pPr>
              <w:ind w:left="144"/>
              <w:rPr>
                <w:rFonts w:ascii="Sylfaen" w:hAnsi="Sylfaen"/>
                <w:sz w:val="20"/>
                <w:szCs w:val="20"/>
                <w:lang w:val="ka-GE" w:bidi="en-US"/>
              </w:rPr>
            </w:pPr>
            <w:r w:rsidRPr="0096777C">
              <w:rPr>
                <w:rFonts w:ascii="Sylfaen" w:hAnsi="Sylfaen"/>
                <w:sz w:val="20"/>
                <w:szCs w:val="20"/>
                <w:lang w:val="ka-GE" w:bidi="en-US"/>
              </w:rPr>
              <w:t>(58.84, 80.63)</w:t>
            </w:r>
            <w:r w:rsidR="00625AF5" w:rsidRPr="0096777C">
              <w:rPr>
                <w:rFonts w:ascii="Sylfaen" w:hAnsi="Sylfaen"/>
                <w:sz w:val="20"/>
                <w:szCs w:val="20"/>
                <w:vertAlign w:val="superscript"/>
                <w:lang w:val="ka-GE" w:bidi="en-US"/>
              </w:rPr>
              <w:t>a</w:t>
            </w:r>
          </w:p>
        </w:tc>
      </w:tr>
      <w:tr w:rsidR="00625AF5" w:rsidRPr="0096777C" w:rsidTr="000E0FD7">
        <w:trPr>
          <w:trHeight w:val="161"/>
        </w:trPr>
        <w:tc>
          <w:tcPr>
            <w:tcW w:w="3060" w:type="dxa"/>
          </w:tcPr>
          <w:p w:rsidR="00625AF5" w:rsidRPr="0096777C" w:rsidRDefault="00EF2FFC" w:rsidP="00ED0654">
            <w:pPr>
              <w:ind w:left="144"/>
              <w:rPr>
                <w:rFonts w:ascii="Sylfaen" w:hAnsi="Sylfaen"/>
                <w:sz w:val="20"/>
                <w:szCs w:val="20"/>
                <w:lang w:val="ka-GE" w:bidi="en-US"/>
              </w:rPr>
            </w:pPr>
            <w:r w:rsidRPr="0096777C">
              <w:rPr>
                <w:rFonts w:ascii="Sylfaen" w:hAnsi="Sylfaen"/>
                <w:sz w:val="20"/>
                <w:szCs w:val="20"/>
                <w:lang w:val="ka-GE" w:bidi="en-US"/>
              </w:rPr>
              <w:t>ჰოსპიტალიზაცია</w:t>
            </w:r>
            <w:r w:rsidR="00625AF5" w:rsidRPr="0096777C">
              <w:rPr>
                <w:rFonts w:ascii="Sylfaen" w:hAnsi="Sylfaen"/>
                <w:sz w:val="20"/>
                <w:szCs w:val="20"/>
                <w:vertAlign w:val="superscript"/>
                <w:lang w:val="ka-GE" w:bidi="en-US"/>
              </w:rPr>
              <w:t>b</w:t>
            </w:r>
          </w:p>
        </w:tc>
        <w:tc>
          <w:tcPr>
            <w:tcW w:w="1350" w:type="dxa"/>
          </w:tcPr>
          <w:p w:rsidR="00625AF5" w:rsidRPr="0096777C" w:rsidRDefault="00625AF5" w:rsidP="00ED0654">
            <w:pPr>
              <w:ind w:left="144"/>
              <w:rPr>
                <w:rFonts w:ascii="Sylfaen" w:hAnsi="Sylfaen"/>
                <w:sz w:val="20"/>
                <w:szCs w:val="20"/>
                <w:lang w:val="ka-GE" w:bidi="en-US"/>
              </w:rPr>
            </w:pPr>
          </w:p>
        </w:tc>
        <w:tc>
          <w:tcPr>
            <w:tcW w:w="1260" w:type="dxa"/>
          </w:tcPr>
          <w:p w:rsidR="00625AF5" w:rsidRPr="0096777C" w:rsidRDefault="00625AF5" w:rsidP="00ED0654">
            <w:pPr>
              <w:ind w:left="144"/>
              <w:rPr>
                <w:rFonts w:ascii="Sylfaen" w:hAnsi="Sylfaen"/>
                <w:sz w:val="20"/>
                <w:szCs w:val="20"/>
                <w:lang w:val="ka-GE" w:bidi="en-US"/>
              </w:rPr>
            </w:pPr>
            <w:r w:rsidRPr="0096777C">
              <w:rPr>
                <w:rFonts w:ascii="Sylfaen" w:hAnsi="Sylfaen"/>
                <w:sz w:val="20"/>
                <w:szCs w:val="20"/>
                <w:lang w:val="ka-GE" w:bidi="en-US"/>
              </w:rPr>
              <w:t>0</w:t>
            </w:r>
          </w:p>
        </w:tc>
        <w:tc>
          <w:tcPr>
            <w:tcW w:w="1350" w:type="dxa"/>
          </w:tcPr>
          <w:p w:rsidR="00625AF5" w:rsidRPr="0096777C" w:rsidRDefault="00625AF5" w:rsidP="00ED0654">
            <w:pPr>
              <w:ind w:left="144"/>
              <w:rPr>
                <w:rFonts w:ascii="Sylfaen" w:hAnsi="Sylfaen"/>
                <w:sz w:val="20"/>
                <w:szCs w:val="20"/>
                <w:lang w:val="ka-GE" w:bidi="en-US"/>
              </w:rPr>
            </w:pPr>
          </w:p>
        </w:tc>
        <w:tc>
          <w:tcPr>
            <w:tcW w:w="1710" w:type="dxa"/>
          </w:tcPr>
          <w:p w:rsidR="00625AF5" w:rsidRPr="0096777C" w:rsidRDefault="00625AF5" w:rsidP="00ED0654">
            <w:pPr>
              <w:ind w:left="144"/>
              <w:rPr>
                <w:rFonts w:ascii="Sylfaen" w:hAnsi="Sylfaen"/>
                <w:sz w:val="20"/>
                <w:szCs w:val="20"/>
                <w:lang w:val="ka-GE" w:bidi="en-US"/>
              </w:rPr>
            </w:pPr>
            <w:r w:rsidRPr="0096777C">
              <w:rPr>
                <w:rFonts w:ascii="Sylfaen" w:hAnsi="Sylfaen"/>
                <w:sz w:val="20"/>
                <w:szCs w:val="20"/>
                <w:lang w:val="ka-GE" w:bidi="en-US"/>
              </w:rPr>
              <w:t>5 (0.09)</w:t>
            </w:r>
          </w:p>
        </w:tc>
        <w:tc>
          <w:tcPr>
            <w:tcW w:w="2430" w:type="dxa"/>
          </w:tcPr>
          <w:p w:rsidR="00625AF5" w:rsidRPr="0096777C" w:rsidRDefault="00625AF5" w:rsidP="00ED0654">
            <w:pPr>
              <w:ind w:left="144"/>
              <w:rPr>
                <w:rFonts w:ascii="Sylfaen" w:hAnsi="Sylfaen"/>
                <w:sz w:val="20"/>
                <w:szCs w:val="20"/>
                <w:lang w:val="ka-GE" w:bidi="en-US"/>
              </w:rPr>
            </w:pPr>
          </w:p>
        </w:tc>
      </w:tr>
      <w:tr w:rsidR="00625AF5" w:rsidRPr="0096777C" w:rsidTr="000E0FD7">
        <w:trPr>
          <w:trHeight w:val="161"/>
        </w:trPr>
        <w:tc>
          <w:tcPr>
            <w:tcW w:w="3060" w:type="dxa"/>
          </w:tcPr>
          <w:p w:rsidR="00625AF5" w:rsidRPr="0096777C" w:rsidRDefault="00EF2FFC" w:rsidP="00ED0654">
            <w:pPr>
              <w:ind w:left="144"/>
              <w:rPr>
                <w:rFonts w:ascii="Sylfaen" w:hAnsi="Sylfaen"/>
                <w:sz w:val="20"/>
                <w:szCs w:val="20"/>
                <w:lang w:val="ka-GE" w:bidi="en-US"/>
              </w:rPr>
            </w:pPr>
            <w:r w:rsidRPr="0096777C">
              <w:rPr>
                <w:rFonts w:ascii="Sylfaen" w:hAnsi="Sylfaen"/>
                <w:sz w:val="20"/>
                <w:szCs w:val="20"/>
                <w:lang w:val="ka-GE" w:bidi="en-US"/>
              </w:rPr>
              <w:t>მძიმე დაავადება</w:t>
            </w:r>
            <w:r w:rsidR="00625AF5" w:rsidRPr="0096777C">
              <w:rPr>
                <w:rFonts w:ascii="Sylfaen" w:hAnsi="Sylfaen"/>
                <w:sz w:val="20"/>
                <w:szCs w:val="20"/>
                <w:vertAlign w:val="superscript"/>
                <w:lang w:val="ka-GE" w:bidi="en-US"/>
              </w:rPr>
              <w:t>c</w:t>
            </w:r>
          </w:p>
        </w:tc>
        <w:tc>
          <w:tcPr>
            <w:tcW w:w="1350" w:type="dxa"/>
          </w:tcPr>
          <w:p w:rsidR="00625AF5" w:rsidRPr="0096777C" w:rsidRDefault="00625AF5" w:rsidP="00ED0654">
            <w:pPr>
              <w:ind w:left="144"/>
              <w:rPr>
                <w:rFonts w:ascii="Sylfaen" w:hAnsi="Sylfaen"/>
                <w:sz w:val="20"/>
                <w:szCs w:val="20"/>
                <w:lang w:val="ka-GE" w:bidi="en-US"/>
              </w:rPr>
            </w:pPr>
          </w:p>
        </w:tc>
        <w:tc>
          <w:tcPr>
            <w:tcW w:w="1260" w:type="dxa"/>
          </w:tcPr>
          <w:p w:rsidR="00625AF5" w:rsidRPr="0096777C" w:rsidRDefault="00625AF5" w:rsidP="00ED0654">
            <w:pPr>
              <w:ind w:left="144"/>
              <w:rPr>
                <w:rFonts w:ascii="Sylfaen" w:hAnsi="Sylfaen"/>
                <w:sz w:val="20"/>
                <w:szCs w:val="20"/>
                <w:lang w:val="ka-GE" w:bidi="en-US"/>
              </w:rPr>
            </w:pPr>
            <w:r w:rsidRPr="0096777C">
              <w:rPr>
                <w:rFonts w:ascii="Sylfaen" w:hAnsi="Sylfaen"/>
                <w:sz w:val="20"/>
                <w:szCs w:val="20"/>
                <w:lang w:val="ka-GE" w:bidi="en-US"/>
              </w:rPr>
              <w:t>0</w:t>
            </w:r>
          </w:p>
        </w:tc>
        <w:tc>
          <w:tcPr>
            <w:tcW w:w="1350" w:type="dxa"/>
          </w:tcPr>
          <w:p w:rsidR="00625AF5" w:rsidRPr="0096777C" w:rsidRDefault="00625AF5" w:rsidP="00ED0654">
            <w:pPr>
              <w:ind w:left="144"/>
              <w:rPr>
                <w:rFonts w:ascii="Sylfaen" w:hAnsi="Sylfaen"/>
                <w:sz w:val="20"/>
                <w:szCs w:val="20"/>
                <w:lang w:val="ka-GE" w:bidi="en-US"/>
              </w:rPr>
            </w:pPr>
          </w:p>
        </w:tc>
        <w:tc>
          <w:tcPr>
            <w:tcW w:w="1710" w:type="dxa"/>
          </w:tcPr>
          <w:p w:rsidR="00625AF5" w:rsidRPr="0096777C" w:rsidRDefault="00625AF5" w:rsidP="00ED0654">
            <w:pPr>
              <w:ind w:left="144"/>
              <w:rPr>
                <w:rFonts w:ascii="Sylfaen" w:hAnsi="Sylfaen"/>
                <w:sz w:val="20"/>
                <w:szCs w:val="20"/>
                <w:lang w:val="ka-GE" w:bidi="en-US"/>
              </w:rPr>
            </w:pPr>
            <w:r w:rsidRPr="0096777C">
              <w:rPr>
                <w:rFonts w:ascii="Sylfaen" w:hAnsi="Sylfaen"/>
                <w:sz w:val="20"/>
                <w:szCs w:val="20"/>
                <w:lang w:val="ka-GE" w:bidi="en-US"/>
              </w:rPr>
              <w:t>1 (0.02)</w:t>
            </w:r>
          </w:p>
        </w:tc>
        <w:tc>
          <w:tcPr>
            <w:tcW w:w="2430" w:type="dxa"/>
          </w:tcPr>
          <w:p w:rsidR="00625AF5" w:rsidRPr="0096777C" w:rsidRDefault="00625AF5" w:rsidP="00ED0654">
            <w:pPr>
              <w:ind w:left="144"/>
              <w:rPr>
                <w:rFonts w:ascii="Sylfaen" w:hAnsi="Sylfaen"/>
                <w:sz w:val="20"/>
                <w:szCs w:val="20"/>
                <w:lang w:val="ka-GE" w:bidi="en-US"/>
              </w:rPr>
            </w:pPr>
          </w:p>
        </w:tc>
      </w:tr>
      <w:tr w:rsidR="00625AF5" w:rsidRPr="0096777C" w:rsidTr="000E0FD7">
        <w:trPr>
          <w:trHeight w:val="161"/>
        </w:trPr>
        <w:tc>
          <w:tcPr>
            <w:tcW w:w="3060" w:type="dxa"/>
          </w:tcPr>
          <w:p w:rsidR="00625AF5" w:rsidRPr="0096777C" w:rsidRDefault="00EF2FFC" w:rsidP="00ED0654">
            <w:pPr>
              <w:ind w:left="144"/>
              <w:rPr>
                <w:rFonts w:ascii="Sylfaen" w:hAnsi="Sylfaen"/>
                <w:b/>
                <w:i/>
                <w:sz w:val="20"/>
                <w:szCs w:val="20"/>
                <w:lang w:val="ka-GE" w:bidi="en-US"/>
              </w:rPr>
            </w:pPr>
            <w:r w:rsidRPr="0096777C">
              <w:rPr>
                <w:rFonts w:ascii="Sylfaen" w:hAnsi="Sylfaen"/>
                <w:b/>
                <w:i/>
                <w:sz w:val="20"/>
                <w:szCs w:val="20"/>
                <w:lang w:val="ka-GE" w:bidi="en-US"/>
              </w:rPr>
              <w:t>ნებისმიე</w:t>
            </w:r>
            <w:r w:rsidR="000E0FD7" w:rsidRPr="0096777C">
              <w:rPr>
                <w:rFonts w:ascii="Sylfaen" w:hAnsi="Sylfaen"/>
                <w:b/>
                <w:i/>
                <w:sz w:val="20"/>
                <w:szCs w:val="20"/>
                <w:lang w:val="ka-GE" w:bidi="en-US"/>
              </w:rPr>
              <w:t>რ</w:t>
            </w:r>
            <w:r w:rsidRPr="0096777C">
              <w:rPr>
                <w:rFonts w:ascii="Sylfaen" w:hAnsi="Sylfaen"/>
                <w:b/>
                <w:i/>
                <w:sz w:val="20"/>
                <w:szCs w:val="20"/>
                <w:lang w:val="ka-GE" w:bidi="en-US"/>
              </w:rPr>
              <w:t>ი დოზა</w:t>
            </w:r>
          </w:p>
        </w:tc>
        <w:tc>
          <w:tcPr>
            <w:tcW w:w="1350" w:type="dxa"/>
          </w:tcPr>
          <w:p w:rsidR="00625AF5" w:rsidRPr="0096777C" w:rsidRDefault="00625AF5" w:rsidP="00ED0654">
            <w:pPr>
              <w:ind w:left="144"/>
              <w:rPr>
                <w:rFonts w:ascii="Sylfaen" w:hAnsi="Sylfaen"/>
                <w:b/>
                <w:sz w:val="20"/>
                <w:szCs w:val="20"/>
                <w:lang w:val="ka-GE" w:bidi="en-US"/>
              </w:rPr>
            </w:pPr>
            <w:r w:rsidRPr="0096777C">
              <w:rPr>
                <w:rFonts w:ascii="Sylfaen" w:hAnsi="Sylfaen"/>
                <w:b/>
                <w:sz w:val="20"/>
                <w:szCs w:val="20"/>
                <w:lang w:val="ka-GE" w:bidi="en-US"/>
              </w:rPr>
              <w:t>10,014</w:t>
            </w:r>
          </w:p>
        </w:tc>
        <w:tc>
          <w:tcPr>
            <w:tcW w:w="1260" w:type="dxa"/>
          </w:tcPr>
          <w:p w:rsidR="00625AF5" w:rsidRPr="0096777C" w:rsidRDefault="00625AF5" w:rsidP="00ED0654">
            <w:pPr>
              <w:ind w:left="144"/>
              <w:rPr>
                <w:rFonts w:ascii="Sylfaen" w:hAnsi="Sylfaen"/>
                <w:sz w:val="20"/>
                <w:szCs w:val="20"/>
                <w:lang w:val="ka-GE" w:bidi="en-US"/>
              </w:rPr>
            </w:pPr>
          </w:p>
        </w:tc>
        <w:tc>
          <w:tcPr>
            <w:tcW w:w="1350" w:type="dxa"/>
          </w:tcPr>
          <w:p w:rsidR="00625AF5" w:rsidRPr="0096777C" w:rsidRDefault="00625AF5" w:rsidP="00ED0654">
            <w:pPr>
              <w:ind w:left="144"/>
              <w:rPr>
                <w:rFonts w:ascii="Sylfaen" w:hAnsi="Sylfaen"/>
                <w:b/>
                <w:sz w:val="20"/>
                <w:szCs w:val="20"/>
                <w:lang w:val="ka-GE" w:bidi="en-US"/>
              </w:rPr>
            </w:pPr>
            <w:r w:rsidRPr="0096777C">
              <w:rPr>
                <w:rFonts w:ascii="Sylfaen" w:hAnsi="Sylfaen"/>
                <w:b/>
                <w:sz w:val="20"/>
                <w:szCs w:val="20"/>
                <w:lang w:val="ka-GE" w:bidi="en-US"/>
              </w:rPr>
              <w:t>10,000</w:t>
            </w:r>
          </w:p>
        </w:tc>
        <w:tc>
          <w:tcPr>
            <w:tcW w:w="1710" w:type="dxa"/>
          </w:tcPr>
          <w:p w:rsidR="00625AF5" w:rsidRPr="0096777C" w:rsidRDefault="00625AF5" w:rsidP="00ED0654">
            <w:pPr>
              <w:ind w:left="144"/>
              <w:rPr>
                <w:rFonts w:ascii="Sylfaen" w:hAnsi="Sylfaen"/>
                <w:sz w:val="20"/>
                <w:szCs w:val="20"/>
                <w:lang w:val="ka-GE" w:bidi="en-US"/>
              </w:rPr>
            </w:pPr>
          </w:p>
        </w:tc>
        <w:tc>
          <w:tcPr>
            <w:tcW w:w="2430" w:type="dxa"/>
          </w:tcPr>
          <w:p w:rsidR="00625AF5" w:rsidRPr="0096777C" w:rsidRDefault="00625AF5" w:rsidP="00ED0654">
            <w:pPr>
              <w:ind w:left="144"/>
              <w:rPr>
                <w:rFonts w:ascii="Sylfaen" w:hAnsi="Sylfaen"/>
                <w:sz w:val="20"/>
                <w:szCs w:val="20"/>
                <w:lang w:val="ka-GE" w:bidi="en-US"/>
              </w:rPr>
            </w:pPr>
          </w:p>
        </w:tc>
      </w:tr>
      <w:tr w:rsidR="00625AF5" w:rsidRPr="0096777C" w:rsidTr="000E0FD7">
        <w:trPr>
          <w:trHeight w:val="298"/>
        </w:trPr>
        <w:tc>
          <w:tcPr>
            <w:tcW w:w="3060" w:type="dxa"/>
          </w:tcPr>
          <w:p w:rsidR="00625AF5" w:rsidRPr="0096777C" w:rsidRDefault="00625AF5" w:rsidP="00ED0654">
            <w:pPr>
              <w:ind w:left="144"/>
              <w:rPr>
                <w:rFonts w:ascii="Sylfaen" w:hAnsi="Sylfaen"/>
                <w:sz w:val="20"/>
                <w:szCs w:val="20"/>
                <w:lang w:val="ka-GE" w:bidi="en-US"/>
              </w:rPr>
            </w:pPr>
            <w:r w:rsidRPr="0096777C">
              <w:rPr>
                <w:rFonts w:ascii="Sylfaen" w:hAnsi="Sylfaen"/>
                <w:sz w:val="20"/>
                <w:szCs w:val="20"/>
                <w:lang w:val="ka-GE" w:bidi="en-US"/>
              </w:rPr>
              <w:t>COVID-19</w:t>
            </w:r>
            <w:r w:rsidR="000E0FD7" w:rsidRPr="0096777C">
              <w:rPr>
                <w:rFonts w:ascii="Sylfaen" w:hAnsi="Sylfaen"/>
                <w:sz w:val="20"/>
                <w:szCs w:val="20"/>
                <w:lang w:val="ka-GE" w:bidi="en-US"/>
              </w:rPr>
              <w:t xml:space="preserve">-ის </w:t>
            </w:r>
            <w:r w:rsidR="0096777C" w:rsidRPr="0096777C">
              <w:rPr>
                <w:rFonts w:ascii="Sylfaen" w:hAnsi="Sylfaen"/>
                <w:sz w:val="20"/>
                <w:szCs w:val="20"/>
                <w:lang w:val="ka-GE" w:bidi="en-US"/>
              </w:rPr>
              <w:t>შემთხვევები</w:t>
            </w:r>
            <w:r w:rsidR="000E0FD7" w:rsidRPr="0096777C">
              <w:rPr>
                <w:rFonts w:ascii="Sylfaen" w:hAnsi="Sylfaen"/>
                <w:sz w:val="20"/>
                <w:szCs w:val="20"/>
                <w:lang w:val="ka-GE" w:bidi="en-US"/>
              </w:rPr>
              <w:t xml:space="preserve"> 1 დოზის შემდეგ</w:t>
            </w:r>
          </w:p>
        </w:tc>
        <w:tc>
          <w:tcPr>
            <w:tcW w:w="1350" w:type="dxa"/>
          </w:tcPr>
          <w:p w:rsidR="00625AF5" w:rsidRPr="0096777C" w:rsidRDefault="00625AF5" w:rsidP="00ED0654">
            <w:pPr>
              <w:ind w:left="144"/>
              <w:rPr>
                <w:rFonts w:ascii="Sylfaen" w:hAnsi="Sylfaen"/>
                <w:sz w:val="20"/>
                <w:szCs w:val="20"/>
                <w:lang w:val="ka-GE" w:bidi="en-US"/>
              </w:rPr>
            </w:pPr>
          </w:p>
        </w:tc>
        <w:tc>
          <w:tcPr>
            <w:tcW w:w="1260" w:type="dxa"/>
          </w:tcPr>
          <w:p w:rsidR="00625AF5" w:rsidRPr="0096777C" w:rsidRDefault="00625AF5" w:rsidP="00ED0654">
            <w:pPr>
              <w:ind w:left="144"/>
              <w:rPr>
                <w:rFonts w:ascii="Sylfaen" w:hAnsi="Sylfaen"/>
                <w:sz w:val="20"/>
                <w:szCs w:val="20"/>
                <w:lang w:val="ka-GE" w:bidi="en-US"/>
              </w:rPr>
            </w:pPr>
            <w:r w:rsidRPr="0096777C">
              <w:rPr>
                <w:rFonts w:ascii="Sylfaen" w:hAnsi="Sylfaen"/>
                <w:sz w:val="20"/>
                <w:szCs w:val="20"/>
                <w:lang w:val="ka-GE" w:bidi="en-US"/>
              </w:rPr>
              <w:t>108 (1.08)</w:t>
            </w:r>
          </w:p>
        </w:tc>
        <w:tc>
          <w:tcPr>
            <w:tcW w:w="1350" w:type="dxa"/>
          </w:tcPr>
          <w:p w:rsidR="00625AF5" w:rsidRPr="0096777C" w:rsidRDefault="00625AF5" w:rsidP="00ED0654">
            <w:pPr>
              <w:ind w:left="144"/>
              <w:rPr>
                <w:rFonts w:ascii="Sylfaen" w:hAnsi="Sylfaen"/>
                <w:sz w:val="20"/>
                <w:szCs w:val="20"/>
                <w:lang w:val="ka-GE" w:bidi="en-US"/>
              </w:rPr>
            </w:pPr>
          </w:p>
        </w:tc>
        <w:tc>
          <w:tcPr>
            <w:tcW w:w="1710" w:type="dxa"/>
          </w:tcPr>
          <w:p w:rsidR="00625AF5" w:rsidRPr="0096777C" w:rsidRDefault="00625AF5" w:rsidP="00ED0654">
            <w:pPr>
              <w:ind w:left="144"/>
              <w:rPr>
                <w:rFonts w:ascii="Sylfaen" w:hAnsi="Sylfaen"/>
                <w:sz w:val="20"/>
                <w:szCs w:val="20"/>
                <w:lang w:val="ka-GE" w:bidi="en-US"/>
              </w:rPr>
            </w:pPr>
            <w:r w:rsidRPr="0096777C">
              <w:rPr>
                <w:rFonts w:ascii="Sylfaen" w:hAnsi="Sylfaen"/>
                <w:sz w:val="20"/>
                <w:szCs w:val="20"/>
                <w:lang w:val="ka-GE" w:bidi="en-US"/>
              </w:rPr>
              <w:t>227 (2.27)</w:t>
            </w:r>
          </w:p>
        </w:tc>
        <w:tc>
          <w:tcPr>
            <w:tcW w:w="2430" w:type="dxa"/>
          </w:tcPr>
          <w:p w:rsidR="00625AF5" w:rsidRPr="0096777C" w:rsidRDefault="00625AF5" w:rsidP="00ED0654">
            <w:pPr>
              <w:ind w:left="144"/>
              <w:rPr>
                <w:rFonts w:ascii="Sylfaen" w:hAnsi="Sylfaen"/>
                <w:sz w:val="20"/>
                <w:szCs w:val="20"/>
                <w:lang w:val="ka-GE" w:bidi="en-US"/>
              </w:rPr>
            </w:pPr>
            <w:r w:rsidRPr="0096777C">
              <w:rPr>
                <w:rFonts w:ascii="Sylfaen" w:hAnsi="Sylfaen"/>
                <w:sz w:val="20"/>
                <w:szCs w:val="20"/>
                <w:lang w:val="ka-GE" w:bidi="en-US"/>
              </w:rPr>
              <w:t>52.69</w:t>
            </w:r>
          </w:p>
          <w:p w:rsidR="00625AF5" w:rsidRPr="0096777C" w:rsidRDefault="000E0FD7" w:rsidP="00ED0654">
            <w:pPr>
              <w:ind w:left="144"/>
              <w:rPr>
                <w:rFonts w:ascii="Sylfaen" w:hAnsi="Sylfaen"/>
                <w:sz w:val="20"/>
                <w:szCs w:val="20"/>
                <w:lang w:val="ka-GE" w:bidi="en-US"/>
              </w:rPr>
            </w:pPr>
            <w:r w:rsidRPr="0096777C">
              <w:rPr>
                <w:rFonts w:ascii="Sylfaen" w:hAnsi="Sylfaen"/>
                <w:sz w:val="20"/>
                <w:szCs w:val="20"/>
                <w:lang w:val="ka-GE" w:bidi="en-US"/>
              </w:rPr>
              <w:t>(40.52, 62.37)</w:t>
            </w:r>
            <w:r w:rsidR="00625AF5" w:rsidRPr="0096777C">
              <w:rPr>
                <w:rFonts w:ascii="Sylfaen" w:hAnsi="Sylfaen"/>
                <w:sz w:val="20"/>
                <w:szCs w:val="20"/>
                <w:vertAlign w:val="superscript"/>
                <w:lang w:val="ka-GE" w:bidi="en-US"/>
              </w:rPr>
              <w:t>d</w:t>
            </w:r>
          </w:p>
        </w:tc>
      </w:tr>
      <w:tr w:rsidR="00625AF5" w:rsidRPr="0096777C" w:rsidTr="000E0FD7">
        <w:trPr>
          <w:trHeight w:val="184"/>
        </w:trPr>
        <w:tc>
          <w:tcPr>
            <w:tcW w:w="3060" w:type="dxa"/>
          </w:tcPr>
          <w:p w:rsidR="00625AF5" w:rsidRPr="0096777C" w:rsidRDefault="000E0FD7" w:rsidP="00ED0654">
            <w:pPr>
              <w:ind w:left="144"/>
              <w:rPr>
                <w:rFonts w:ascii="Sylfaen" w:hAnsi="Sylfaen"/>
                <w:sz w:val="20"/>
                <w:szCs w:val="20"/>
                <w:lang w:val="ka-GE" w:bidi="en-US"/>
              </w:rPr>
            </w:pPr>
            <w:r w:rsidRPr="0096777C">
              <w:rPr>
                <w:rFonts w:ascii="Sylfaen" w:hAnsi="Sylfaen"/>
                <w:sz w:val="20"/>
                <w:szCs w:val="20"/>
                <w:lang w:val="ka-GE" w:bidi="en-US"/>
              </w:rPr>
              <w:t>ჰოსპიტალიზაცია 1 დოზის შემდეგ</w:t>
            </w:r>
            <w:r w:rsidR="00625AF5" w:rsidRPr="0096777C">
              <w:rPr>
                <w:rFonts w:ascii="Sylfaen" w:hAnsi="Sylfaen"/>
                <w:sz w:val="20"/>
                <w:szCs w:val="20"/>
                <w:vertAlign w:val="superscript"/>
                <w:lang w:val="ka-GE" w:bidi="en-US"/>
              </w:rPr>
              <w:t>b</w:t>
            </w:r>
          </w:p>
        </w:tc>
        <w:tc>
          <w:tcPr>
            <w:tcW w:w="1350" w:type="dxa"/>
          </w:tcPr>
          <w:p w:rsidR="00625AF5" w:rsidRPr="0096777C" w:rsidRDefault="00625AF5" w:rsidP="00ED0654">
            <w:pPr>
              <w:ind w:left="144"/>
              <w:rPr>
                <w:rFonts w:ascii="Sylfaen" w:hAnsi="Sylfaen"/>
                <w:sz w:val="20"/>
                <w:szCs w:val="20"/>
                <w:lang w:val="ka-GE" w:bidi="en-US"/>
              </w:rPr>
            </w:pPr>
          </w:p>
        </w:tc>
        <w:tc>
          <w:tcPr>
            <w:tcW w:w="1260" w:type="dxa"/>
          </w:tcPr>
          <w:p w:rsidR="00625AF5" w:rsidRPr="0096777C" w:rsidRDefault="00625AF5" w:rsidP="00ED0654">
            <w:pPr>
              <w:ind w:left="144"/>
              <w:rPr>
                <w:rFonts w:ascii="Sylfaen" w:hAnsi="Sylfaen"/>
                <w:sz w:val="20"/>
                <w:szCs w:val="20"/>
                <w:lang w:val="ka-GE" w:bidi="en-US"/>
              </w:rPr>
            </w:pPr>
            <w:r w:rsidRPr="0096777C">
              <w:rPr>
                <w:rFonts w:ascii="Sylfaen" w:hAnsi="Sylfaen"/>
                <w:sz w:val="20"/>
                <w:szCs w:val="20"/>
                <w:lang w:val="ka-GE" w:bidi="en-US"/>
              </w:rPr>
              <w:t>2 (0.02)</w:t>
            </w:r>
            <w:r w:rsidRPr="0096777C">
              <w:rPr>
                <w:rFonts w:ascii="Sylfaen" w:hAnsi="Sylfaen"/>
                <w:sz w:val="20"/>
                <w:szCs w:val="20"/>
                <w:vertAlign w:val="superscript"/>
                <w:lang w:val="ka-GE" w:bidi="en-US"/>
              </w:rPr>
              <w:t>e</w:t>
            </w:r>
          </w:p>
        </w:tc>
        <w:tc>
          <w:tcPr>
            <w:tcW w:w="1350" w:type="dxa"/>
          </w:tcPr>
          <w:p w:rsidR="00625AF5" w:rsidRPr="0096777C" w:rsidRDefault="00625AF5" w:rsidP="00ED0654">
            <w:pPr>
              <w:ind w:left="144"/>
              <w:rPr>
                <w:rFonts w:ascii="Sylfaen" w:hAnsi="Sylfaen"/>
                <w:sz w:val="20"/>
                <w:szCs w:val="20"/>
                <w:lang w:val="ka-GE" w:bidi="en-US"/>
              </w:rPr>
            </w:pPr>
          </w:p>
        </w:tc>
        <w:tc>
          <w:tcPr>
            <w:tcW w:w="1710" w:type="dxa"/>
          </w:tcPr>
          <w:p w:rsidR="00625AF5" w:rsidRPr="0096777C" w:rsidRDefault="00625AF5" w:rsidP="00ED0654">
            <w:pPr>
              <w:ind w:left="144"/>
              <w:rPr>
                <w:rFonts w:ascii="Sylfaen" w:hAnsi="Sylfaen"/>
                <w:sz w:val="20"/>
                <w:szCs w:val="20"/>
                <w:lang w:val="ka-GE" w:bidi="en-US"/>
              </w:rPr>
            </w:pPr>
            <w:r w:rsidRPr="0096777C">
              <w:rPr>
                <w:rFonts w:ascii="Sylfaen" w:hAnsi="Sylfaen"/>
                <w:sz w:val="20"/>
                <w:szCs w:val="20"/>
                <w:lang w:val="ka-GE" w:bidi="en-US"/>
              </w:rPr>
              <w:t>16 (0.16)</w:t>
            </w:r>
          </w:p>
        </w:tc>
        <w:tc>
          <w:tcPr>
            <w:tcW w:w="2430" w:type="dxa"/>
          </w:tcPr>
          <w:p w:rsidR="00625AF5" w:rsidRPr="0096777C" w:rsidRDefault="00625AF5" w:rsidP="00ED0654">
            <w:pPr>
              <w:ind w:left="144"/>
              <w:rPr>
                <w:rFonts w:ascii="Sylfaen" w:hAnsi="Sylfaen"/>
                <w:sz w:val="20"/>
                <w:szCs w:val="20"/>
                <w:lang w:val="ka-GE" w:bidi="en-US"/>
              </w:rPr>
            </w:pPr>
          </w:p>
        </w:tc>
      </w:tr>
      <w:tr w:rsidR="00625AF5" w:rsidRPr="0096777C" w:rsidTr="000E0FD7">
        <w:trPr>
          <w:trHeight w:val="181"/>
        </w:trPr>
        <w:tc>
          <w:tcPr>
            <w:tcW w:w="3060" w:type="dxa"/>
          </w:tcPr>
          <w:p w:rsidR="00625AF5" w:rsidRPr="0096777C" w:rsidRDefault="000E0FD7" w:rsidP="00ED0654">
            <w:pPr>
              <w:ind w:left="144"/>
              <w:rPr>
                <w:rFonts w:ascii="Sylfaen" w:hAnsi="Sylfaen"/>
                <w:sz w:val="20"/>
                <w:szCs w:val="20"/>
                <w:lang w:val="ka-GE" w:bidi="en-US"/>
              </w:rPr>
            </w:pPr>
            <w:r w:rsidRPr="0096777C">
              <w:rPr>
                <w:rFonts w:ascii="Sylfaen" w:hAnsi="Sylfaen"/>
                <w:sz w:val="20"/>
                <w:szCs w:val="20"/>
                <w:lang w:val="ka-GE" w:bidi="en-US"/>
              </w:rPr>
              <w:t>მძიმე დაავადება 1 დოზის შემდეგ</w:t>
            </w:r>
            <w:r w:rsidR="00625AF5" w:rsidRPr="0096777C">
              <w:rPr>
                <w:rFonts w:ascii="Sylfaen" w:hAnsi="Sylfaen"/>
                <w:sz w:val="20"/>
                <w:szCs w:val="20"/>
                <w:lang w:val="ka-GE" w:bidi="en-US"/>
              </w:rPr>
              <w:t xml:space="preserve"> 1</w:t>
            </w:r>
            <w:r w:rsidR="00625AF5" w:rsidRPr="0096777C">
              <w:rPr>
                <w:rFonts w:ascii="Sylfaen" w:hAnsi="Sylfaen"/>
                <w:sz w:val="20"/>
                <w:szCs w:val="20"/>
                <w:vertAlign w:val="superscript"/>
                <w:lang w:val="ka-GE" w:bidi="en-US"/>
              </w:rPr>
              <w:t>c</w:t>
            </w:r>
          </w:p>
        </w:tc>
        <w:tc>
          <w:tcPr>
            <w:tcW w:w="1350" w:type="dxa"/>
          </w:tcPr>
          <w:p w:rsidR="00625AF5" w:rsidRPr="0096777C" w:rsidRDefault="00625AF5" w:rsidP="00ED0654">
            <w:pPr>
              <w:ind w:left="144"/>
              <w:rPr>
                <w:rFonts w:ascii="Sylfaen" w:hAnsi="Sylfaen"/>
                <w:sz w:val="20"/>
                <w:szCs w:val="20"/>
                <w:lang w:val="ka-GE" w:bidi="en-US"/>
              </w:rPr>
            </w:pPr>
          </w:p>
        </w:tc>
        <w:tc>
          <w:tcPr>
            <w:tcW w:w="1260" w:type="dxa"/>
          </w:tcPr>
          <w:p w:rsidR="00625AF5" w:rsidRPr="0096777C" w:rsidRDefault="00625AF5" w:rsidP="00ED0654">
            <w:pPr>
              <w:ind w:left="144"/>
              <w:rPr>
                <w:rFonts w:ascii="Sylfaen" w:hAnsi="Sylfaen"/>
                <w:sz w:val="20"/>
                <w:szCs w:val="20"/>
                <w:lang w:val="ka-GE" w:bidi="en-US"/>
              </w:rPr>
            </w:pPr>
            <w:r w:rsidRPr="0096777C">
              <w:rPr>
                <w:rFonts w:ascii="Sylfaen" w:hAnsi="Sylfaen"/>
                <w:sz w:val="20"/>
                <w:szCs w:val="20"/>
                <w:lang w:val="ka-GE" w:bidi="en-US"/>
              </w:rPr>
              <w:t>0</w:t>
            </w:r>
          </w:p>
        </w:tc>
        <w:tc>
          <w:tcPr>
            <w:tcW w:w="1350" w:type="dxa"/>
          </w:tcPr>
          <w:p w:rsidR="00625AF5" w:rsidRPr="0096777C" w:rsidRDefault="00625AF5" w:rsidP="00ED0654">
            <w:pPr>
              <w:ind w:left="144"/>
              <w:rPr>
                <w:rFonts w:ascii="Sylfaen" w:hAnsi="Sylfaen"/>
                <w:sz w:val="20"/>
                <w:szCs w:val="20"/>
                <w:lang w:val="ka-GE" w:bidi="en-US"/>
              </w:rPr>
            </w:pPr>
          </w:p>
        </w:tc>
        <w:tc>
          <w:tcPr>
            <w:tcW w:w="1710" w:type="dxa"/>
          </w:tcPr>
          <w:p w:rsidR="00625AF5" w:rsidRPr="0096777C" w:rsidRDefault="00625AF5" w:rsidP="00ED0654">
            <w:pPr>
              <w:ind w:left="144"/>
              <w:rPr>
                <w:rFonts w:ascii="Sylfaen" w:hAnsi="Sylfaen"/>
                <w:sz w:val="20"/>
                <w:szCs w:val="20"/>
                <w:lang w:val="ka-GE" w:bidi="en-US"/>
              </w:rPr>
            </w:pPr>
            <w:r w:rsidRPr="0096777C">
              <w:rPr>
                <w:rFonts w:ascii="Sylfaen" w:hAnsi="Sylfaen"/>
                <w:sz w:val="20"/>
                <w:szCs w:val="20"/>
                <w:lang w:val="ka-GE" w:bidi="en-US"/>
              </w:rPr>
              <w:t>2 (0.02)</w:t>
            </w:r>
          </w:p>
        </w:tc>
        <w:tc>
          <w:tcPr>
            <w:tcW w:w="2430" w:type="dxa"/>
          </w:tcPr>
          <w:p w:rsidR="00625AF5" w:rsidRPr="0096777C" w:rsidRDefault="00625AF5" w:rsidP="00ED0654">
            <w:pPr>
              <w:ind w:left="144"/>
              <w:rPr>
                <w:rFonts w:ascii="Sylfaen" w:hAnsi="Sylfaen"/>
                <w:sz w:val="20"/>
                <w:szCs w:val="20"/>
                <w:lang w:val="ka-GE" w:bidi="en-US"/>
              </w:rPr>
            </w:pPr>
          </w:p>
        </w:tc>
      </w:tr>
    </w:tbl>
    <w:p w:rsidR="00625AF5" w:rsidRPr="001D48E7" w:rsidRDefault="00625AF5" w:rsidP="00625AF5">
      <w:pPr>
        <w:rPr>
          <w:rFonts w:ascii="Sylfaen" w:hAnsi="Sylfaen"/>
          <w:lang w:val="ka-GE"/>
        </w:rPr>
      </w:pPr>
      <w:r w:rsidRPr="001D48E7">
        <w:rPr>
          <w:rFonts w:ascii="Sylfaen" w:hAnsi="Sylfaen"/>
          <w:lang w:val="ka-GE"/>
        </w:rPr>
        <w:t xml:space="preserve">N = </w:t>
      </w:r>
      <w:r w:rsidR="00795064" w:rsidRPr="001D48E7">
        <w:rPr>
          <w:rFonts w:ascii="Sylfaen" w:hAnsi="Sylfaen"/>
          <w:lang w:val="ka-GE"/>
        </w:rPr>
        <w:t xml:space="preserve">სუბიექტების რაოდენობა თითოეულ ჯგუფში; n = სუბიექტების რაოდენობა, რომლებსაც აქვთ დადასტურებული მოვლენა; CI = ნდობის ინტერვალი; </w:t>
      </w:r>
      <w:r w:rsidRPr="001D48E7">
        <w:rPr>
          <w:rFonts w:ascii="Sylfaen" w:hAnsi="Sylfaen"/>
          <w:lang w:val="ka-GE"/>
        </w:rPr>
        <w:t xml:space="preserve">* </w:t>
      </w:r>
      <w:r w:rsidR="00795064" w:rsidRPr="001D48E7">
        <w:rPr>
          <w:rFonts w:ascii="Sylfaen" w:hAnsi="Sylfaen"/>
          <w:lang w:val="ka-GE"/>
        </w:rPr>
        <w:t>მოცემულია განზოგადოებული მონაცემები</w:t>
      </w:r>
      <w:r w:rsidRPr="001D48E7">
        <w:rPr>
          <w:rFonts w:ascii="Sylfaen" w:hAnsi="Sylfaen"/>
          <w:lang w:val="ka-GE"/>
        </w:rPr>
        <w:t xml:space="preserve"> LDSD + SDSD </w:t>
      </w:r>
      <w:r w:rsidR="00795064" w:rsidRPr="001D48E7">
        <w:rPr>
          <w:rFonts w:ascii="Sylfaen" w:hAnsi="Sylfaen"/>
          <w:lang w:val="ka-GE"/>
        </w:rPr>
        <w:t xml:space="preserve">სქემის მეორე დოზით, რომელიც შეყვანილია 4-დან 12 კვირამდე დოზების ინტერვალში. </w:t>
      </w:r>
      <w:r w:rsidRPr="001D48E7">
        <w:rPr>
          <w:rFonts w:ascii="Sylfaen" w:hAnsi="Sylfaen"/>
          <w:lang w:val="ka-GE"/>
        </w:rPr>
        <w:t xml:space="preserve"> LD – </w:t>
      </w:r>
      <w:r w:rsidR="00795064" w:rsidRPr="001D48E7">
        <w:rPr>
          <w:rFonts w:ascii="Sylfaen" w:hAnsi="Sylfaen"/>
          <w:lang w:val="ka-GE"/>
        </w:rPr>
        <w:t>დაბალი დოზა</w:t>
      </w:r>
      <w:r w:rsidRPr="001D48E7">
        <w:rPr>
          <w:rFonts w:ascii="Sylfaen" w:hAnsi="Sylfaen"/>
          <w:lang w:val="ka-GE"/>
        </w:rPr>
        <w:t xml:space="preserve">, SD – </w:t>
      </w:r>
      <w:r w:rsidR="00795064" w:rsidRPr="001D48E7">
        <w:rPr>
          <w:rFonts w:ascii="Sylfaen" w:hAnsi="Sylfaen"/>
          <w:lang w:val="ka-GE"/>
        </w:rPr>
        <w:t>სტანდარტული დოზა</w:t>
      </w:r>
      <w:r w:rsidRPr="001D48E7">
        <w:rPr>
          <w:rFonts w:ascii="Sylfaen" w:hAnsi="Sylfaen"/>
          <w:lang w:val="ka-GE"/>
        </w:rPr>
        <w:t>.</w:t>
      </w:r>
    </w:p>
    <w:p w:rsidR="00625AF5" w:rsidRPr="001D48E7" w:rsidRDefault="00625AF5" w:rsidP="00625AF5">
      <w:pPr>
        <w:rPr>
          <w:rFonts w:ascii="Sylfaen" w:hAnsi="Sylfaen"/>
          <w:lang w:val="ka-GE"/>
        </w:rPr>
      </w:pPr>
      <w:r w:rsidRPr="001D48E7">
        <w:rPr>
          <w:rFonts w:ascii="Sylfaen" w:hAnsi="Sylfaen"/>
          <w:vertAlign w:val="superscript"/>
          <w:lang w:val="ka-GE"/>
        </w:rPr>
        <w:t>a</w:t>
      </w:r>
      <w:r w:rsidRPr="001D48E7">
        <w:rPr>
          <w:rFonts w:ascii="Sylfaen" w:hAnsi="Sylfaen"/>
          <w:lang w:val="ka-GE"/>
        </w:rPr>
        <w:t xml:space="preserve"> 95.84% CI; </w:t>
      </w:r>
      <w:r w:rsidRPr="001D48E7">
        <w:rPr>
          <w:rFonts w:ascii="Sylfaen" w:hAnsi="Sylfaen"/>
          <w:vertAlign w:val="superscript"/>
          <w:lang w:val="ka-GE"/>
        </w:rPr>
        <w:t>b</w:t>
      </w:r>
      <w:r w:rsidRPr="001D48E7">
        <w:rPr>
          <w:rFonts w:ascii="Sylfaen" w:hAnsi="Sylfaen"/>
          <w:lang w:val="ka-GE"/>
        </w:rPr>
        <w:t xml:space="preserve"> </w:t>
      </w:r>
      <w:r w:rsidR="00795064" w:rsidRPr="001D48E7">
        <w:rPr>
          <w:rFonts w:ascii="Sylfaen" w:hAnsi="Sylfaen"/>
          <w:lang w:val="ka-GE"/>
        </w:rPr>
        <w:t xml:space="preserve">ჯანმო-ს </w:t>
      </w:r>
      <w:r w:rsidR="0096777C" w:rsidRPr="001D48E7">
        <w:rPr>
          <w:rFonts w:ascii="Sylfaen" w:hAnsi="Sylfaen"/>
          <w:lang w:val="ka-GE"/>
        </w:rPr>
        <w:t>მიხედვით</w:t>
      </w:r>
      <w:r w:rsidR="00795064" w:rsidRPr="001D48E7">
        <w:rPr>
          <w:rFonts w:ascii="Sylfaen" w:hAnsi="Sylfaen"/>
          <w:lang w:val="ka-GE"/>
        </w:rPr>
        <w:t xml:space="preserve"> სიმძიმის კლასიფიკაცია </w:t>
      </w:r>
      <w:r w:rsidRPr="001D48E7">
        <w:rPr>
          <w:rFonts w:ascii="Sylfaen" w:hAnsi="Sylfaen"/>
          <w:lang w:val="ka-GE"/>
        </w:rPr>
        <w:t xml:space="preserve"> ≥4; </w:t>
      </w:r>
      <w:r w:rsidRPr="001D48E7">
        <w:rPr>
          <w:rFonts w:ascii="Sylfaen" w:hAnsi="Sylfaen"/>
          <w:vertAlign w:val="superscript"/>
          <w:lang w:val="ka-GE"/>
        </w:rPr>
        <w:t>c</w:t>
      </w:r>
      <w:r w:rsidRPr="001D48E7">
        <w:rPr>
          <w:rFonts w:ascii="Sylfaen" w:hAnsi="Sylfaen"/>
          <w:lang w:val="ka-GE"/>
        </w:rPr>
        <w:t xml:space="preserve"> </w:t>
      </w:r>
      <w:r w:rsidR="00795064" w:rsidRPr="001D48E7">
        <w:rPr>
          <w:rFonts w:ascii="Sylfaen" w:hAnsi="Sylfaen"/>
          <w:lang w:val="ka-GE"/>
        </w:rPr>
        <w:t>ჯანმო-ს მი</w:t>
      </w:r>
      <w:r w:rsidR="00093952" w:rsidRPr="001D48E7">
        <w:rPr>
          <w:rFonts w:ascii="Sylfaen" w:hAnsi="Sylfaen"/>
          <w:lang w:val="ka-GE"/>
        </w:rPr>
        <w:t>ხ</w:t>
      </w:r>
      <w:r w:rsidR="00795064" w:rsidRPr="001D48E7">
        <w:rPr>
          <w:rFonts w:ascii="Sylfaen" w:hAnsi="Sylfaen"/>
          <w:lang w:val="ka-GE"/>
        </w:rPr>
        <w:t xml:space="preserve">ედვით სიმძიმის კლასიფიკაცია  </w:t>
      </w:r>
      <w:r w:rsidRPr="001D48E7">
        <w:rPr>
          <w:rFonts w:ascii="Sylfaen" w:hAnsi="Sylfaen"/>
          <w:lang w:val="ka-GE"/>
        </w:rPr>
        <w:t xml:space="preserve">≥6; </w:t>
      </w:r>
      <w:r w:rsidRPr="001D48E7">
        <w:rPr>
          <w:rFonts w:ascii="Sylfaen" w:hAnsi="Sylfaen"/>
          <w:vertAlign w:val="superscript"/>
          <w:lang w:val="ka-GE"/>
        </w:rPr>
        <w:t>d</w:t>
      </w:r>
      <w:r w:rsidRPr="001D48E7">
        <w:rPr>
          <w:rFonts w:ascii="Sylfaen" w:hAnsi="Sylfaen"/>
          <w:lang w:val="ka-GE"/>
        </w:rPr>
        <w:t xml:space="preserve"> 95% CI; </w:t>
      </w:r>
      <w:r w:rsidRPr="001D48E7">
        <w:rPr>
          <w:rFonts w:ascii="Sylfaen" w:hAnsi="Sylfaen"/>
          <w:vertAlign w:val="superscript"/>
          <w:lang w:val="ka-GE"/>
        </w:rPr>
        <w:t>e</w:t>
      </w:r>
      <w:r w:rsidRPr="001D48E7">
        <w:rPr>
          <w:rFonts w:ascii="Sylfaen" w:hAnsi="Sylfaen"/>
          <w:lang w:val="ka-GE"/>
        </w:rPr>
        <w:t xml:space="preserve"> </w:t>
      </w:r>
      <w:r w:rsidR="00093952" w:rsidRPr="001D48E7">
        <w:rPr>
          <w:rFonts w:ascii="Sylfaen" w:hAnsi="Sylfaen"/>
          <w:lang w:val="ka-GE"/>
        </w:rPr>
        <w:t>ჰოსპიტალიზაციის ორი შემთხვევა მოხდა ვაქცინაციის შემდეგ 1 და მე -10 დღეს.</w:t>
      </w:r>
    </w:p>
    <w:p w:rsidR="00625AF5" w:rsidRPr="001D48E7" w:rsidRDefault="00625AF5" w:rsidP="00625AF5">
      <w:pPr>
        <w:rPr>
          <w:rFonts w:ascii="Sylfaen" w:hAnsi="Sylfaen"/>
          <w:lang w:val="ka-GE"/>
        </w:rPr>
      </w:pPr>
    </w:p>
    <w:p w:rsidR="00625AF5" w:rsidRPr="001D48E7" w:rsidRDefault="00795064" w:rsidP="00625AF5">
      <w:pPr>
        <w:rPr>
          <w:rFonts w:ascii="Sylfaen" w:hAnsi="Sylfaen"/>
          <w:lang w:val="ka-GE"/>
        </w:rPr>
      </w:pPr>
      <w:r w:rsidRPr="001D48E7">
        <w:rPr>
          <w:rFonts w:ascii="Sylfaen" w:hAnsi="Sylfaen"/>
          <w:lang w:val="ka-GE"/>
        </w:rPr>
        <w:t>ცხრილი</w:t>
      </w:r>
      <w:r w:rsidR="00625AF5" w:rsidRPr="001D48E7">
        <w:rPr>
          <w:rFonts w:ascii="Sylfaen" w:hAnsi="Sylfaen"/>
          <w:lang w:val="ka-GE"/>
        </w:rPr>
        <w:t xml:space="preserve"> 2b – </w:t>
      </w:r>
      <w:r w:rsidRPr="001D48E7">
        <w:rPr>
          <w:rFonts w:ascii="Sylfaen" w:hAnsi="Sylfaen"/>
          <w:lang w:val="ka-GE"/>
        </w:rPr>
        <w:t xml:space="preserve">კომპანია ასტრაზენეკას COVID-19 საწინააღმდეგო ვაქცინის </w:t>
      </w:r>
      <w:r w:rsidR="0096777C" w:rsidRPr="001D48E7">
        <w:rPr>
          <w:rFonts w:ascii="Sylfaen" w:hAnsi="Sylfaen"/>
          <w:lang w:val="ka-GE"/>
        </w:rPr>
        <w:t>ეფექტურობა</w:t>
      </w:r>
      <w:r w:rsidRPr="001D48E7">
        <w:rPr>
          <w:rFonts w:ascii="Sylfaen" w:hAnsi="Sylfaen"/>
          <w:lang w:val="ka-GE"/>
        </w:rPr>
        <w:t xml:space="preserve"> COVID-19 მიმართებაში</w:t>
      </w:r>
    </w:p>
    <w:tbl>
      <w:tblPr>
        <w:tblW w:w="10710" w:type="dxa"/>
        <w:tblInd w:w="-545" w:type="dxa"/>
        <w:tblBorders>
          <w:top w:val="single" w:sz="4" w:space="0" w:color="1E46A1"/>
          <w:left w:val="single" w:sz="4" w:space="0" w:color="1E46A1"/>
          <w:bottom w:val="single" w:sz="4" w:space="0" w:color="1E46A1"/>
          <w:right w:val="single" w:sz="4" w:space="0" w:color="1E46A1"/>
          <w:insideH w:val="single" w:sz="4" w:space="0" w:color="1E46A1"/>
          <w:insideV w:val="single" w:sz="4" w:space="0" w:color="1E46A1"/>
        </w:tblBorders>
        <w:tblLayout w:type="fixed"/>
        <w:tblCellMar>
          <w:left w:w="0" w:type="dxa"/>
          <w:right w:w="0" w:type="dxa"/>
        </w:tblCellMar>
        <w:tblLook w:val="01E0" w:firstRow="1" w:lastRow="1" w:firstColumn="1" w:lastColumn="1" w:noHBand="0" w:noVBand="0"/>
      </w:tblPr>
      <w:tblGrid>
        <w:gridCol w:w="2086"/>
        <w:gridCol w:w="1064"/>
        <w:gridCol w:w="1350"/>
        <w:gridCol w:w="1080"/>
        <w:gridCol w:w="1890"/>
        <w:gridCol w:w="3240"/>
      </w:tblGrid>
      <w:tr w:rsidR="00625AF5" w:rsidRPr="003D4D91" w:rsidTr="00795064">
        <w:trPr>
          <w:trHeight w:val="315"/>
        </w:trPr>
        <w:tc>
          <w:tcPr>
            <w:tcW w:w="2086" w:type="dxa"/>
            <w:vMerge w:val="restart"/>
          </w:tcPr>
          <w:p w:rsidR="00625AF5" w:rsidRPr="003D4D91" w:rsidRDefault="00625AF5" w:rsidP="00ED0654">
            <w:pPr>
              <w:ind w:left="144"/>
              <w:rPr>
                <w:rFonts w:ascii="Sylfaen" w:hAnsi="Sylfaen"/>
                <w:sz w:val="20"/>
                <w:szCs w:val="20"/>
                <w:lang w:val="ka-GE" w:bidi="en-US"/>
              </w:rPr>
            </w:pPr>
          </w:p>
          <w:p w:rsidR="00625AF5" w:rsidRPr="003D4D91" w:rsidRDefault="00625AF5" w:rsidP="00ED0654">
            <w:pPr>
              <w:ind w:left="144"/>
              <w:rPr>
                <w:rFonts w:ascii="Sylfaen" w:hAnsi="Sylfaen"/>
                <w:sz w:val="20"/>
                <w:szCs w:val="20"/>
                <w:lang w:val="ka-GE" w:bidi="en-US"/>
              </w:rPr>
            </w:pPr>
          </w:p>
          <w:p w:rsidR="00625AF5" w:rsidRPr="003D4D91" w:rsidRDefault="00093952" w:rsidP="00ED0654">
            <w:pPr>
              <w:ind w:left="144"/>
              <w:rPr>
                <w:rFonts w:ascii="Sylfaen" w:hAnsi="Sylfaen"/>
                <w:b/>
                <w:sz w:val="20"/>
                <w:szCs w:val="20"/>
                <w:lang w:val="ka-GE" w:bidi="en-US"/>
              </w:rPr>
            </w:pPr>
            <w:r w:rsidRPr="003D4D91">
              <w:rPr>
                <w:rFonts w:ascii="Sylfaen" w:hAnsi="Sylfaen"/>
                <w:b/>
                <w:sz w:val="20"/>
                <w:szCs w:val="20"/>
                <w:lang w:val="ka-GE" w:bidi="en-US"/>
              </w:rPr>
              <w:t>პოპულაცია</w:t>
            </w:r>
          </w:p>
        </w:tc>
        <w:tc>
          <w:tcPr>
            <w:tcW w:w="2414" w:type="dxa"/>
            <w:gridSpan w:val="2"/>
          </w:tcPr>
          <w:p w:rsidR="00625AF5" w:rsidRPr="003D4D91" w:rsidRDefault="00093952" w:rsidP="00ED0654">
            <w:pPr>
              <w:ind w:left="144"/>
              <w:rPr>
                <w:rFonts w:ascii="Sylfaen" w:hAnsi="Sylfaen"/>
                <w:b/>
                <w:sz w:val="20"/>
                <w:szCs w:val="20"/>
                <w:lang w:val="ka-GE" w:bidi="en-US"/>
              </w:rPr>
            </w:pPr>
            <w:r w:rsidRPr="003D4D91">
              <w:rPr>
                <w:rFonts w:ascii="Sylfaen" w:hAnsi="Sylfaen"/>
                <w:b/>
                <w:sz w:val="20"/>
                <w:szCs w:val="20"/>
                <w:lang w:val="ka-GE" w:bidi="en-US"/>
              </w:rPr>
              <w:t xml:space="preserve">ასტრაზენეკას </w:t>
            </w:r>
            <w:r w:rsidR="00625AF5" w:rsidRPr="003D4D91">
              <w:rPr>
                <w:rFonts w:ascii="Sylfaen" w:hAnsi="Sylfaen"/>
                <w:b/>
                <w:sz w:val="20"/>
                <w:szCs w:val="20"/>
                <w:lang w:val="ka-GE" w:bidi="en-US"/>
              </w:rPr>
              <w:t xml:space="preserve">COVID-19 </w:t>
            </w:r>
            <w:r w:rsidRPr="003D4D91">
              <w:rPr>
                <w:rFonts w:ascii="Sylfaen" w:hAnsi="Sylfaen"/>
                <w:b/>
                <w:sz w:val="20"/>
                <w:szCs w:val="20"/>
                <w:lang w:val="ka-GE" w:bidi="en-US"/>
              </w:rPr>
              <w:t>ვაქცინა</w:t>
            </w:r>
          </w:p>
        </w:tc>
        <w:tc>
          <w:tcPr>
            <w:tcW w:w="2970" w:type="dxa"/>
            <w:gridSpan w:val="2"/>
          </w:tcPr>
          <w:p w:rsidR="00625AF5" w:rsidRPr="003D4D91" w:rsidRDefault="00625AF5" w:rsidP="00ED0654">
            <w:pPr>
              <w:ind w:left="144"/>
              <w:rPr>
                <w:rFonts w:ascii="Sylfaen" w:hAnsi="Sylfaen"/>
                <w:sz w:val="20"/>
                <w:szCs w:val="20"/>
                <w:lang w:val="ka-GE" w:bidi="en-US"/>
              </w:rPr>
            </w:pPr>
          </w:p>
          <w:p w:rsidR="00625AF5" w:rsidRPr="003D4D91" w:rsidRDefault="00795064" w:rsidP="00ED0654">
            <w:pPr>
              <w:ind w:left="144"/>
              <w:rPr>
                <w:rFonts w:ascii="Sylfaen" w:hAnsi="Sylfaen"/>
                <w:b/>
                <w:sz w:val="20"/>
                <w:szCs w:val="20"/>
                <w:lang w:val="ka-GE" w:bidi="en-US"/>
              </w:rPr>
            </w:pPr>
            <w:r w:rsidRPr="003D4D91">
              <w:rPr>
                <w:rFonts w:ascii="Sylfaen" w:hAnsi="Sylfaen"/>
                <w:b/>
                <w:sz w:val="20"/>
                <w:szCs w:val="20"/>
                <w:lang w:val="ka-GE" w:bidi="en-US"/>
              </w:rPr>
              <w:t>კონტროლი</w:t>
            </w:r>
          </w:p>
        </w:tc>
        <w:tc>
          <w:tcPr>
            <w:tcW w:w="3240" w:type="dxa"/>
            <w:vMerge w:val="restart"/>
          </w:tcPr>
          <w:p w:rsidR="00625AF5" w:rsidRPr="003D4D91" w:rsidRDefault="00625AF5" w:rsidP="00ED0654">
            <w:pPr>
              <w:ind w:left="144"/>
              <w:rPr>
                <w:rFonts w:ascii="Sylfaen" w:hAnsi="Sylfaen"/>
                <w:sz w:val="20"/>
                <w:szCs w:val="20"/>
                <w:lang w:val="ka-GE" w:bidi="en-US"/>
              </w:rPr>
            </w:pPr>
          </w:p>
          <w:p w:rsidR="00625AF5" w:rsidRPr="003D4D91" w:rsidRDefault="00625AF5" w:rsidP="00ED0654">
            <w:pPr>
              <w:ind w:left="144"/>
              <w:rPr>
                <w:rFonts w:ascii="Sylfaen" w:hAnsi="Sylfaen"/>
                <w:sz w:val="20"/>
                <w:szCs w:val="20"/>
                <w:lang w:val="ka-GE" w:bidi="en-US"/>
              </w:rPr>
            </w:pPr>
          </w:p>
          <w:p w:rsidR="00625AF5" w:rsidRPr="003D4D91" w:rsidRDefault="00625AF5" w:rsidP="00ED0654">
            <w:pPr>
              <w:ind w:left="144"/>
              <w:rPr>
                <w:rFonts w:ascii="Sylfaen" w:hAnsi="Sylfaen"/>
                <w:sz w:val="20"/>
                <w:szCs w:val="20"/>
                <w:lang w:val="ka-GE" w:bidi="en-US"/>
              </w:rPr>
            </w:pPr>
          </w:p>
          <w:p w:rsidR="00625AF5" w:rsidRPr="003D4D91" w:rsidRDefault="00093952" w:rsidP="00ED0654">
            <w:pPr>
              <w:ind w:left="144"/>
              <w:rPr>
                <w:rFonts w:ascii="Sylfaen" w:hAnsi="Sylfaen"/>
                <w:b/>
                <w:sz w:val="20"/>
                <w:szCs w:val="20"/>
                <w:lang w:val="ka-GE" w:bidi="en-US"/>
              </w:rPr>
            </w:pPr>
            <w:r w:rsidRPr="003D4D91">
              <w:rPr>
                <w:rFonts w:ascii="Sylfaen" w:hAnsi="Sylfaen"/>
                <w:b/>
                <w:sz w:val="20"/>
                <w:szCs w:val="20"/>
                <w:lang w:val="ka-GE" w:bidi="en-US"/>
              </w:rPr>
              <w:t>ვაქცინის ეფექტურობა</w:t>
            </w:r>
            <w:r w:rsidR="00625AF5" w:rsidRPr="003D4D91">
              <w:rPr>
                <w:rFonts w:ascii="Sylfaen" w:hAnsi="Sylfaen"/>
                <w:b/>
                <w:sz w:val="20"/>
                <w:szCs w:val="20"/>
                <w:lang w:val="ka-GE" w:bidi="en-US"/>
              </w:rPr>
              <w:t xml:space="preserve"> % (95.84% CI)</w:t>
            </w:r>
          </w:p>
        </w:tc>
      </w:tr>
      <w:tr w:rsidR="00625AF5" w:rsidRPr="003D4D91" w:rsidTr="00795064">
        <w:trPr>
          <w:trHeight w:val="420"/>
        </w:trPr>
        <w:tc>
          <w:tcPr>
            <w:tcW w:w="2086" w:type="dxa"/>
            <w:vMerge/>
            <w:tcBorders>
              <w:top w:val="nil"/>
            </w:tcBorders>
          </w:tcPr>
          <w:p w:rsidR="00625AF5" w:rsidRPr="003D4D91" w:rsidRDefault="00625AF5" w:rsidP="00ED0654">
            <w:pPr>
              <w:ind w:left="144"/>
              <w:rPr>
                <w:rFonts w:ascii="Sylfaen" w:hAnsi="Sylfaen"/>
                <w:sz w:val="20"/>
                <w:szCs w:val="20"/>
                <w:lang w:val="ka-GE" w:bidi="en-US"/>
              </w:rPr>
            </w:pPr>
          </w:p>
        </w:tc>
        <w:tc>
          <w:tcPr>
            <w:tcW w:w="1064" w:type="dxa"/>
          </w:tcPr>
          <w:p w:rsidR="00625AF5" w:rsidRPr="003D4D91" w:rsidRDefault="00625AF5" w:rsidP="00ED0654">
            <w:pPr>
              <w:ind w:left="144"/>
              <w:rPr>
                <w:rFonts w:ascii="Sylfaen" w:hAnsi="Sylfaen"/>
                <w:b/>
                <w:sz w:val="20"/>
                <w:szCs w:val="20"/>
                <w:lang w:val="ka-GE" w:bidi="en-US"/>
              </w:rPr>
            </w:pPr>
            <w:r w:rsidRPr="003D4D91">
              <w:rPr>
                <w:rFonts w:ascii="Sylfaen" w:hAnsi="Sylfaen"/>
                <w:b/>
                <w:sz w:val="20"/>
                <w:szCs w:val="20"/>
                <w:lang w:val="ka-GE" w:bidi="en-US"/>
              </w:rPr>
              <w:t>N</w:t>
            </w:r>
          </w:p>
        </w:tc>
        <w:tc>
          <w:tcPr>
            <w:tcW w:w="1350" w:type="dxa"/>
          </w:tcPr>
          <w:p w:rsidR="00625AF5" w:rsidRPr="003D4D91" w:rsidRDefault="00625AF5" w:rsidP="00ED0654">
            <w:pPr>
              <w:ind w:left="144"/>
              <w:rPr>
                <w:rFonts w:ascii="Sylfaen" w:hAnsi="Sylfaen"/>
                <w:b/>
                <w:sz w:val="20"/>
                <w:szCs w:val="20"/>
                <w:lang w:val="ka-GE" w:bidi="en-US"/>
              </w:rPr>
            </w:pPr>
            <w:r w:rsidRPr="003D4D91">
              <w:rPr>
                <w:rFonts w:ascii="Sylfaen" w:hAnsi="Sylfaen"/>
                <w:b/>
                <w:sz w:val="20"/>
                <w:szCs w:val="20"/>
                <w:lang w:val="ka-GE" w:bidi="en-US"/>
              </w:rPr>
              <w:t>COVID-19</w:t>
            </w:r>
            <w:r w:rsidR="00093952" w:rsidRPr="003D4D91">
              <w:rPr>
                <w:rFonts w:ascii="Sylfaen" w:hAnsi="Sylfaen"/>
                <w:b/>
                <w:sz w:val="20"/>
                <w:szCs w:val="20"/>
                <w:lang w:val="ka-GE" w:bidi="en-US"/>
              </w:rPr>
              <w:t xml:space="preserve"> შემთხვევების რაოდენობა</w:t>
            </w:r>
            <w:r w:rsidRPr="003D4D91">
              <w:rPr>
                <w:rFonts w:ascii="Sylfaen" w:hAnsi="Sylfaen"/>
                <w:b/>
                <w:sz w:val="20"/>
                <w:szCs w:val="20"/>
                <w:lang w:val="ka-GE" w:bidi="en-US"/>
              </w:rPr>
              <w:t>, n (%)</w:t>
            </w:r>
          </w:p>
        </w:tc>
        <w:tc>
          <w:tcPr>
            <w:tcW w:w="1080" w:type="dxa"/>
          </w:tcPr>
          <w:p w:rsidR="00625AF5" w:rsidRPr="003D4D91" w:rsidRDefault="00625AF5" w:rsidP="00ED0654">
            <w:pPr>
              <w:ind w:left="144"/>
              <w:rPr>
                <w:rFonts w:ascii="Sylfaen" w:hAnsi="Sylfaen"/>
                <w:b/>
                <w:sz w:val="20"/>
                <w:szCs w:val="20"/>
                <w:lang w:val="ka-GE" w:bidi="en-US"/>
              </w:rPr>
            </w:pPr>
            <w:r w:rsidRPr="003D4D91">
              <w:rPr>
                <w:rFonts w:ascii="Sylfaen" w:hAnsi="Sylfaen"/>
                <w:b/>
                <w:sz w:val="20"/>
                <w:szCs w:val="20"/>
                <w:lang w:val="ka-GE" w:bidi="en-US"/>
              </w:rPr>
              <w:t>N</w:t>
            </w:r>
          </w:p>
        </w:tc>
        <w:tc>
          <w:tcPr>
            <w:tcW w:w="1890" w:type="dxa"/>
          </w:tcPr>
          <w:p w:rsidR="00625AF5" w:rsidRPr="003D4D91" w:rsidRDefault="00093952" w:rsidP="00ED0654">
            <w:pPr>
              <w:ind w:left="144"/>
              <w:rPr>
                <w:rFonts w:ascii="Sylfaen" w:hAnsi="Sylfaen"/>
                <w:b/>
                <w:sz w:val="20"/>
                <w:szCs w:val="20"/>
                <w:lang w:val="ka-GE" w:bidi="en-US"/>
              </w:rPr>
            </w:pPr>
            <w:r w:rsidRPr="003D4D91">
              <w:rPr>
                <w:rFonts w:ascii="Sylfaen" w:hAnsi="Sylfaen"/>
                <w:b/>
                <w:sz w:val="20"/>
                <w:szCs w:val="20"/>
                <w:lang w:val="ka-GE" w:bidi="en-US"/>
              </w:rPr>
              <w:t>COVID-19 შემთხვევების რაოდენობა, n (%)</w:t>
            </w:r>
          </w:p>
        </w:tc>
        <w:tc>
          <w:tcPr>
            <w:tcW w:w="3240" w:type="dxa"/>
            <w:vMerge/>
            <w:tcBorders>
              <w:top w:val="nil"/>
            </w:tcBorders>
          </w:tcPr>
          <w:p w:rsidR="00625AF5" w:rsidRPr="003D4D91" w:rsidRDefault="00625AF5" w:rsidP="00ED0654">
            <w:pPr>
              <w:ind w:left="144"/>
              <w:rPr>
                <w:rFonts w:ascii="Sylfaen" w:hAnsi="Sylfaen"/>
                <w:sz w:val="20"/>
                <w:szCs w:val="20"/>
                <w:lang w:val="ka-GE" w:bidi="en-US"/>
              </w:rPr>
            </w:pPr>
          </w:p>
        </w:tc>
      </w:tr>
      <w:tr w:rsidR="00625AF5" w:rsidRPr="003D4D91" w:rsidTr="00795064">
        <w:trPr>
          <w:trHeight w:val="222"/>
        </w:trPr>
        <w:tc>
          <w:tcPr>
            <w:tcW w:w="10710" w:type="dxa"/>
            <w:gridSpan w:val="6"/>
          </w:tcPr>
          <w:p w:rsidR="00625AF5" w:rsidRPr="003D4D91" w:rsidRDefault="00093952" w:rsidP="00ED0654">
            <w:pPr>
              <w:ind w:left="144"/>
              <w:rPr>
                <w:rFonts w:ascii="Sylfaen" w:hAnsi="Sylfaen"/>
                <w:b/>
                <w:i/>
                <w:sz w:val="20"/>
                <w:szCs w:val="20"/>
                <w:lang w:val="ka-GE" w:bidi="en-US"/>
              </w:rPr>
            </w:pPr>
            <w:r w:rsidRPr="003D4D91">
              <w:rPr>
                <w:rFonts w:ascii="Sylfaen" w:hAnsi="Sylfaen"/>
                <w:b/>
                <w:i/>
                <w:sz w:val="20"/>
                <w:szCs w:val="20"/>
                <w:lang w:val="ka-GE" w:bidi="en-US"/>
              </w:rPr>
              <w:t>პირველადი ანალიზის პოპულაცია</w:t>
            </w:r>
          </w:p>
        </w:tc>
      </w:tr>
      <w:tr w:rsidR="00625AF5" w:rsidRPr="003D4D91" w:rsidTr="00795064">
        <w:trPr>
          <w:trHeight w:val="318"/>
        </w:trPr>
        <w:tc>
          <w:tcPr>
            <w:tcW w:w="2086" w:type="dxa"/>
          </w:tcPr>
          <w:p w:rsidR="00625AF5" w:rsidRPr="003D4D91" w:rsidRDefault="00093952" w:rsidP="00ED0654">
            <w:pPr>
              <w:ind w:left="144"/>
              <w:rPr>
                <w:rFonts w:ascii="Sylfaen" w:hAnsi="Sylfaen"/>
                <w:sz w:val="20"/>
                <w:szCs w:val="20"/>
                <w:lang w:val="ka-GE" w:bidi="en-US"/>
              </w:rPr>
            </w:pPr>
            <w:r w:rsidRPr="003D4D91">
              <w:rPr>
                <w:rFonts w:ascii="Sylfaen" w:hAnsi="Sylfaen"/>
                <w:sz w:val="20"/>
                <w:szCs w:val="20"/>
                <w:lang w:val="ka-GE" w:bidi="en-US"/>
              </w:rPr>
              <w:t>სულ</w:t>
            </w:r>
          </w:p>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(SDSD + LDSD)</w:t>
            </w:r>
          </w:p>
        </w:tc>
        <w:tc>
          <w:tcPr>
            <w:tcW w:w="1064"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5807</w:t>
            </w:r>
          </w:p>
        </w:tc>
        <w:tc>
          <w:tcPr>
            <w:tcW w:w="135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30 (0.52)</w:t>
            </w:r>
          </w:p>
        </w:tc>
        <w:tc>
          <w:tcPr>
            <w:tcW w:w="108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5829</w:t>
            </w:r>
          </w:p>
        </w:tc>
        <w:tc>
          <w:tcPr>
            <w:tcW w:w="189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101 (1.73)</w:t>
            </w:r>
          </w:p>
        </w:tc>
        <w:tc>
          <w:tcPr>
            <w:tcW w:w="324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70.42</w:t>
            </w:r>
          </w:p>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(58.84, 80.63)</w:t>
            </w:r>
          </w:p>
        </w:tc>
      </w:tr>
      <w:tr w:rsidR="00625AF5" w:rsidRPr="003D4D91" w:rsidTr="00795064">
        <w:trPr>
          <w:trHeight w:val="222"/>
        </w:trPr>
        <w:tc>
          <w:tcPr>
            <w:tcW w:w="10710" w:type="dxa"/>
            <w:gridSpan w:val="6"/>
          </w:tcPr>
          <w:p w:rsidR="00625AF5" w:rsidRPr="003D4D91" w:rsidRDefault="00093952" w:rsidP="00ED0654">
            <w:pPr>
              <w:ind w:left="144"/>
              <w:rPr>
                <w:rFonts w:ascii="Sylfaen" w:hAnsi="Sylfaen"/>
                <w:b/>
                <w:i/>
                <w:sz w:val="20"/>
                <w:szCs w:val="20"/>
                <w:lang w:val="ka-GE" w:bidi="en-US"/>
              </w:rPr>
            </w:pPr>
            <w:r w:rsidRPr="003D4D91">
              <w:rPr>
                <w:rFonts w:ascii="Sylfaen" w:hAnsi="Sylfaen"/>
                <w:b/>
                <w:i/>
                <w:sz w:val="20"/>
                <w:szCs w:val="20"/>
                <w:lang w:val="ka-GE" w:bidi="en-US"/>
              </w:rPr>
              <w:t>რეგისტრაციის რეჟიმი</w:t>
            </w:r>
          </w:p>
        </w:tc>
      </w:tr>
      <w:tr w:rsidR="00625AF5" w:rsidRPr="003D4D91" w:rsidTr="00795064">
        <w:trPr>
          <w:trHeight w:val="295"/>
        </w:trPr>
        <w:tc>
          <w:tcPr>
            <w:tcW w:w="2086"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SDSD</w:t>
            </w:r>
          </w:p>
        </w:tc>
        <w:tc>
          <w:tcPr>
            <w:tcW w:w="1064"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4440</w:t>
            </w:r>
          </w:p>
        </w:tc>
        <w:tc>
          <w:tcPr>
            <w:tcW w:w="135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27 (0.61)</w:t>
            </w:r>
          </w:p>
        </w:tc>
        <w:tc>
          <w:tcPr>
            <w:tcW w:w="108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4455</w:t>
            </w:r>
          </w:p>
        </w:tc>
        <w:tc>
          <w:tcPr>
            <w:tcW w:w="189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71 (1.59)</w:t>
            </w:r>
          </w:p>
        </w:tc>
        <w:tc>
          <w:tcPr>
            <w:tcW w:w="324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62.10</w:t>
            </w:r>
          </w:p>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(39.96, 76.08)</w:t>
            </w:r>
          </w:p>
        </w:tc>
      </w:tr>
      <w:tr w:rsidR="00625AF5" w:rsidRPr="003D4D91" w:rsidTr="00795064">
        <w:trPr>
          <w:trHeight w:val="222"/>
        </w:trPr>
        <w:tc>
          <w:tcPr>
            <w:tcW w:w="10710" w:type="dxa"/>
            <w:gridSpan w:val="6"/>
          </w:tcPr>
          <w:p w:rsidR="00625AF5" w:rsidRPr="003D4D91" w:rsidRDefault="00093952" w:rsidP="00ED0654">
            <w:pPr>
              <w:ind w:left="144"/>
              <w:rPr>
                <w:rFonts w:ascii="Sylfaen" w:hAnsi="Sylfaen"/>
                <w:b/>
                <w:i/>
                <w:sz w:val="20"/>
                <w:szCs w:val="20"/>
                <w:lang w:val="ka-GE" w:bidi="en-US"/>
              </w:rPr>
            </w:pPr>
            <w:r w:rsidRPr="003D4D91">
              <w:rPr>
                <w:rFonts w:ascii="Sylfaen" w:hAnsi="Sylfaen"/>
                <w:b/>
                <w:i/>
                <w:sz w:val="20"/>
                <w:szCs w:val="20"/>
                <w:lang w:val="ka-GE" w:bidi="en-US"/>
              </w:rPr>
              <w:t>საძიებო ანალიზი</w:t>
            </w:r>
          </w:p>
        </w:tc>
      </w:tr>
      <w:tr w:rsidR="00625AF5" w:rsidRPr="003D4D91" w:rsidTr="00795064">
        <w:trPr>
          <w:trHeight w:val="305"/>
        </w:trPr>
        <w:tc>
          <w:tcPr>
            <w:tcW w:w="2086"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LDSD</w:t>
            </w:r>
          </w:p>
        </w:tc>
        <w:tc>
          <w:tcPr>
            <w:tcW w:w="1064"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1367</w:t>
            </w:r>
          </w:p>
        </w:tc>
        <w:tc>
          <w:tcPr>
            <w:tcW w:w="135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3 (0.22)</w:t>
            </w:r>
          </w:p>
        </w:tc>
        <w:tc>
          <w:tcPr>
            <w:tcW w:w="108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1374</w:t>
            </w:r>
          </w:p>
        </w:tc>
        <w:tc>
          <w:tcPr>
            <w:tcW w:w="189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30 (2.18)</w:t>
            </w:r>
          </w:p>
        </w:tc>
        <w:tc>
          <w:tcPr>
            <w:tcW w:w="324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90.05</w:t>
            </w:r>
          </w:p>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(65.84, 97.10)</w:t>
            </w:r>
          </w:p>
        </w:tc>
      </w:tr>
    </w:tbl>
    <w:p w:rsidR="00093952" w:rsidRPr="001D48E7" w:rsidRDefault="00093952" w:rsidP="00625AF5">
      <w:pPr>
        <w:rPr>
          <w:rFonts w:ascii="Sylfaen" w:hAnsi="Sylfaen"/>
          <w:lang w:val="ka-GE"/>
        </w:rPr>
      </w:pPr>
      <w:r w:rsidRPr="001D48E7">
        <w:rPr>
          <w:rFonts w:ascii="Sylfaen" w:hAnsi="Sylfaen"/>
          <w:lang w:val="ka-GE"/>
        </w:rPr>
        <w:t>N = სუბიექტების რაოდენობა თითოეულ ჯგუფში; n = სუბიექტების რაოდენობა, რომლებსაც აქვთ დადასტურებული მოვლენა; CI = ნდობის ინტერვალი;  LD – დაბალი დოზა, SD – სტანდარტული დოზა.</w:t>
      </w:r>
    </w:p>
    <w:p w:rsidR="00093952" w:rsidRPr="001D48E7" w:rsidRDefault="00093952" w:rsidP="00625AF5">
      <w:pPr>
        <w:rPr>
          <w:rFonts w:ascii="Sylfaen" w:hAnsi="Sylfaen"/>
          <w:lang w:val="ka-GE"/>
        </w:rPr>
      </w:pPr>
    </w:p>
    <w:p w:rsidR="00625AF5" w:rsidRPr="001D48E7" w:rsidRDefault="00093952" w:rsidP="00625AF5">
      <w:pPr>
        <w:rPr>
          <w:rFonts w:ascii="Sylfaen" w:hAnsi="Sylfaen"/>
          <w:lang w:val="ka-GE"/>
        </w:rPr>
      </w:pPr>
      <w:r w:rsidRPr="001D48E7">
        <w:rPr>
          <w:rFonts w:ascii="Sylfaen" w:hAnsi="Sylfaen"/>
          <w:lang w:val="ka-GE"/>
        </w:rPr>
        <w:t>ცხრილი</w:t>
      </w:r>
      <w:r w:rsidR="00625AF5" w:rsidRPr="001D48E7">
        <w:rPr>
          <w:rFonts w:ascii="Sylfaen" w:hAnsi="Sylfaen"/>
          <w:lang w:val="ka-GE"/>
        </w:rPr>
        <w:t xml:space="preserve"> 2c - </w:t>
      </w:r>
      <w:r w:rsidRPr="001D48E7">
        <w:rPr>
          <w:rFonts w:ascii="Sylfaen" w:hAnsi="Sylfaen"/>
          <w:lang w:val="ka-GE"/>
        </w:rPr>
        <w:t xml:space="preserve">კომპანია ასტრაზენეკას COVID-19 საწინააღმდეგო ვაქცინის </w:t>
      </w:r>
      <w:r w:rsidR="0096777C" w:rsidRPr="001D48E7">
        <w:rPr>
          <w:rFonts w:ascii="Sylfaen" w:hAnsi="Sylfaen"/>
          <w:lang w:val="ka-GE"/>
        </w:rPr>
        <w:t>ეფექტურობა</w:t>
      </w:r>
      <w:r w:rsidRPr="001D48E7">
        <w:rPr>
          <w:rFonts w:ascii="Sylfaen" w:hAnsi="Sylfaen"/>
          <w:lang w:val="ka-GE"/>
        </w:rPr>
        <w:t xml:space="preserve"> COVID-19 მიმართებაში დოზის ინტერვალით </w:t>
      </w:r>
      <w:r w:rsidR="00625AF5" w:rsidRPr="001D48E7">
        <w:rPr>
          <w:rFonts w:ascii="Sylfaen" w:hAnsi="Sylfaen"/>
          <w:lang w:val="ka-GE"/>
        </w:rPr>
        <w:t>(SDSD)</w:t>
      </w:r>
    </w:p>
    <w:tbl>
      <w:tblPr>
        <w:tblW w:w="10160" w:type="dxa"/>
        <w:tblInd w:w="5" w:type="dxa"/>
        <w:tblBorders>
          <w:top w:val="single" w:sz="4" w:space="0" w:color="1E46A1"/>
          <w:left w:val="single" w:sz="4" w:space="0" w:color="1E46A1"/>
          <w:bottom w:val="single" w:sz="4" w:space="0" w:color="1E46A1"/>
          <w:right w:val="single" w:sz="4" w:space="0" w:color="1E46A1"/>
          <w:insideH w:val="single" w:sz="4" w:space="0" w:color="1E46A1"/>
          <w:insideV w:val="single" w:sz="4" w:space="0" w:color="1E46A1"/>
        </w:tblBorders>
        <w:tblLayout w:type="fixed"/>
        <w:tblCellMar>
          <w:left w:w="0" w:type="dxa"/>
          <w:right w:w="0" w:type="dxa"/>
        </w:tblCellMar>
        <w:tblLook w:val="01E0" w:firstRow="1" w:lastRow="1" w:firstColumn="1" w:lastColumn="1" w:noHBand="0" w:noVBand="0"/>
      </w:tblPr>
      <w:tblGrid>
        <w:gridCol w:w="1700"/>
        <w:gridCol w:w="1980"/>
        <w:gridCol w:w="1800"/>
        <w:gridCol w:w="1620"/>
        <w:gridCol w:w="1440"/>
        <w:gridCol w:w="1620"/>
      </w:tblGrid>
      <w:tr w:rsidR="00625AF5" w:rsidRPr="003D4D91" w:rsidTr="00093952">
        <w:trPr>
          <w:trHeight w:val="252"/>
        </w:trPr>
        <w:tc>
          <w:tcPr>
            <w:tcW w:w="1700" w:type="dxa"/>
            <w:vMerge w:val="restart"/>
          </w:tcPr>
          <w:p w:rsidR="00625AF5" w:rsidRPr="003D4D91" w:rsidRDefault="00093952" w:rsidP="00ED0654">
            <w:pPr>
              <w:ind w:left="144"/>
              <w:rPr>
                <w:rFonts w:ascii="Sylfaen" w:hAnsi="Sylfaen"/>
                <w:b/>
                <w:sz w:val="20"/>
                <w:szCs w:val="20"/>
                <w:lang w:val="ka-GE" w:bidi="en-US"/>
              </w:rPr>
            </w:pPr>
            <w:r w:rsidRPr="003D4D91">
              <w:rPr>
                <w:rFonts w:ascii="Sylfaen" w:hAnsi="Sylfaen"/>
                <w:b/>
                <w:sz w:val="20"/>
                <w:szCs w:val="20"/>
                <w:lang w:val="ka-GE" w:bidi="en-US"/>
              </w:rPr>
              <w:t>დოზის ინტერვალი</w:t>
            </w:r>
          </w:p>
        </w:tc>
        <w:tc>
          <w:tcPr>
            <w:tcW w:w="3780" w:type="dxa"/>
            <w:gridSpan w:val="2"/>
          </w:tcPr>
          <w:p w:rsidR="00625AF5" w:rsidRPr="003D4D91" w:rsidRDefault="00093952" w:rsidP="00ED0654">
            <w:pPr>
              <w:ind w:left="144"/>
              <w:rPr>
                <w:rFonts w:ascii="Sylfaen" w:hAnsi="Sylfaen"/>
                <w:b/>
                <w:sz w:val="20"/>
                <w:szCs w:val="20"/>
                <w:lang w:val="ka-GE" w:bidi="en-US"/>
              </w:rPr>
            </w:pPr>
            <w:r w:rsidRPr="003D4D91">
              <w:rPr>
                <w:rFonts w:ascii="Sylfaen" w:hAnsi="Sylfaen"/>
                <w:b/>
                <w:sz w:val="20"/>
                <w:szCs w:val="20"/>
                <w:lang w:val="ka-GE" w:bidi="en-US"/>
              </w:rPr>
              <w:t>მონაწილეები მოვლენებით</w:t>
            </w:r>
            <w:r w:rsidR="00625AF5" w:rsidRPr="003D4D91">
              <w:rPr>
                <w:rFonts w:ascii="Sylfaen" w:hAnsi="Sylfaen"/>
                <w:b/>
                <w:sz w:val="20"/>
                <w:szCs w:val="20"/>
                <w:lang w:val="ka-GE" w:bidi="en-US"/>
              </w:rPr>
              <w:t>, n (%)</w:t>
            </w:r>
          </w:p>
        </w:tc>
        <w:tc>
          <w:tcPr>
            <w:tcW w:w="1620" w:type="dxa"/>
            <w:vMerge w:val="restart"/>
          </w:tcPr>
          <w:p w:rsidR="00625AF5" w:rsidRPr="003D4D91" w:rsidRDefault="00093952" w:rsidP="00ED0654">
            <w:pPr>
              <w:ind w:left="144"/>
              <w:rPr>
                <w:rFonts w:ascii="Sylfaen" w:hAnsi="Sylfaen"/>
                <w:b/>
                <w:sz w:val="20"/>
                <w:szCs w:val="20"/>
                <w:lang w:val="ka-GE" w:bidi="en-US"/>
              </w:rPr>
            </w:pPr>
            <w:r w:rsidRPr="003D4D91">
              <w:rPr>
                <w:rFonts w:ascii="Sylfaen" w:hAnsi="Sylfaen"/>
                <w:b/>
                <w:sz w:val="20"/>
                <w:szCs w:val="20"/>
                <w:lang w:val="ka-GE" w:bidi="en-US"/>
              </w:rPr>
              <w:t>ვაქცინის ეფექტურობა</w:t>
            </w:r>
          </w:p>
          <w:p w:rsidR="00625AF5" w:rsidRPr="003D4D91" w:rsidRDefault="00625AF5" w:rsidP="00ED0654">
            <w:pPr>
              <w:ind w:left="144"/>
              <w:rPr>
                <w:rFonts w:ascii="Sylfaen" w:hAnsi="Sylfaen"/>
                <w:b/>
                <w:sz w:val="20"/>
                <w:szCs w:val="20"/>
                <w:lang w:val="ka-GE" w:bidi="en-US"/>
              </w:rPr>
            </w:pPr>
            <w:r w:rsidRPr="003D4D91">
              <w:rPr>
                <w:rFonts w:ascii="Sylfaen" w:hAnsi="Sylfaen"/>
                <w:b/>
                <w:sz w:val="20"/>
                <w:szCs w:val="20"/>
                <w:lang w:val="ka-GE" w:bidi="en-US"/>
              </w:rPr>
              <w:t>%</w:t>
            </w:r>
          </w:p>
        </w:tc>
        <w:tc>
          <w:tcPr>
            <w:tcW w:w="1440" w:type="dxa"/>
            <w:vMerge w:val="restart"/>
          </w:tcPr>
          <w:p w:rsidR="00625AF5" w:rsidRPr="003D4D91" w:rsidRDefault="00625AF5" w:rsidP="00ED0654">
            <w:pPr>
              <w:ind w:left="144"/>
              <w:rPr>
                <w:rFonts w:ascii="Sylfaen" w:hAnsi="Sylfaen"/>
                <w:b/>
                <w:sz w:val="20"/>
                <w:szCs w:val="20"/>
                <w:lang w:val="ka-GE" w:bidi="en-US"/>
              </w:rPr>
            </w:pPr>
            <w:r w:rsidRPr="003D4D91">
              <w:rPr>
                <w:rFonts w:ascii="Sylfaen" w:hAnsi="Sylfaen"/>
                <w:b/>
                <w:sz w:val="20"/>
                <w:szCs w:val="20"/>
                <w:lang w:val="ka-GE" w:bidi="en-US"/>
              </w:rPr>
              <w:t>95% CI (%)</w:t>
            </w:r>
          </w:p>
        </w:tc>
        <w:tc>
          <w:tcPr>
            <w:tcW w:w="1620" w:type="dxa"/>
            <w:vMerge w:val="restart"/>
          </w:tcPr>
          <w:p w:rsidR="00625AF5" w:rsidRPr="003D4D91" w:rsidRDefault="00625AF5" w:rsidP="00ED0654">
            <w:pPr>
              <w:ind w:left="144"/>
              <w:rPr>
                <w:rFonts w:ascii="Sylfaen" w:hAnsi="Sylfaen"/>
                <w:b/>
                <w:sz w:val="20"/>
                <w:szCs w:val="20"/>
                <w:lang w:val="ka-GE" w:bidi="en-US"/>
              </w:rPr>
            </w:pPr>
            <w:r w:rsidRPr="003D4D91">
              <w:rPr>
                <w:rFonts w:ascii="Sylfaen" w:hAnsi="Sylfaen"/>
                <w:b/>
                <w:sz w:val="20"/>
                <w:szCs w:val="20"/>
                <w:lang w:val="ka-GE" w:bidi="en-US"/>
              </w:rPr>
              <w:t>P-</w:t>
            </w:r>
            <w:r w:rsidR="00093952" w:rsidRPr="003D4D91">
              <w:rPr>
                <w:rFonts w:ascii="Sylfaen" w:hAnsi="Sylfaen"/>
                <w:b/>
                <w:sz w:val="20"/>
                <w:szCs w:val="20"/>
                <w:lang w:val="ka-GE" w:bidi="en-US"/>
              </w:rPr>
              <w:t>მნიშვნელობა</w:t>
            </w:r>
          </w:p>
        </w:tc>
      </w:tr>
      <w:tr w:rsidR="00625AF5" w:rsidRPr="003D4D91" w:rsidTr="00093952">
        <w:trPr>
          <w:trHeight w:val="295"/>
        </w:trPr>
        <w:tc>
          <w:tcPr>
            <w:tcW w:w="1700" w:type="dxa"/>
            <w:vMerge/>
            <w:tcBorders>
              <w:top w:val="nil"/>
            </w:tcBorders>
          </w:tcPr>
          <w:p w:rsidR="00625AF5" w:rsidRPr="003D4D91" w:rsidRDefault="00625AF5" w:rsidP="00ED0654">
            <w:pPr>
              <w:ind w:left="144"/>
              <w:rPr>
                <w:rFonts w:ascii="Sylfaen" w:hAnsi="Sylfaen"/>
                <w:sz w:val="20"/>
                <w:szCs w:val="20"/>
                <w:lang w:val="ka-GE" w:bidi="en-US"/>
              </w:rPr>
            </w:pPr>
          </w:p>
        </w:tc>
        <w:tc>
          <w:tcPr>
            <w:tcW w:w="198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AZD1222</w:t>
            </w:r>
          </w:p>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n / N (%)</w:t>
            </w:r>
          </w:p>
        </w:tc>
        <w:tc>
          <w:tcPr>
            <w:tcW w:w="1800" w:type="dxa"/>
          </w:tcPr>
          <w:p w:rsidR="00625AF5" w:rsidRPr="003D4D91" w:rsidRDefault="00093952" w:rsidP="00ED0654">
            <w:pPr>
              <w:ind w:left="144"/>
              <w:rPr>
                <w:rFonts w:ascii="Sylfaen" w:hAnsi="Sylfaen"/>
                <w:sz w:val="20"/>
                <w:szCs w:val="20"/>
                <w:lang w:val="ka-GE" w:bidi="en-US"/>
              </w:rPr>
            </w:pPr>
            <w:r w:rsidRPr="003D4D91">
              <w:rPr>
                <w:rFonts w:ascii="Sylfaen" w:hAnsi="Sylfaen"/>
                <w:sz w:val="20"/>
                <w:szCs w:val="20"/>
                <w:lang w:val="ka-GE" w:bidi="en-US"/>
              </w:rPr>
              <w:t>კონტროლი</w:t>
            </w:r>
            <w:r w:rsidR="00625AF5" w:rsidRPr="003D4D91">
              <w:rPr>
                <w:rFonts w:ascii="Sylfaen" w:hAnsi="Sylfaen"/>
                <w:sz w:val="20"/>
                <w:szCs w:val="20"/>
                <w:lang w:val="ka-GE" w:bidi="en-US"/>
              </w:rPr>
              <w:t xml:space="preserve"> n / N (%)</w:t>
            </w:r>
          </w:p>
        </w:tc>
        <w:tc>
          <w:tcPr>
            <w:tcW w:w="1620" w:type="dxa"/>
            <w:vMerge/>
            <w:tcBorders>
              <w:top w:val="nil"/>
            </w:tcBorders>
          </w:tcPr>
          <w:p w:rsidR="00625AF5" w:rsidRPr="003D4D91" w:rsidRDefault="00625AF5" w:rsidP="00ED0654">
            <w:pPr>
              <w:ind w:left="144"/>
              <w:rPr>
                <w:rFonts w:ascii="Sylfaen" w:hAnsi="Sylfaen"/>
                <w:sz w:val="20"/>
                <w:szCs w:val="20"/>
                <w:lang w:val="ka-GE" w:bidi="en-US"/>
              </w:rPr>
            </w:pPr>
          </w:p>
        </w:tc>
        <w:tc>
          <w:tcPr>
            <w:tcW w:w="1440" w:type="dxa"/>
            <w:vMerge/>
            <w:tcBorders>
              <w:top w:val="nil"/>
            </w:tcBorders>
          </w:tcPr>
          <w:p w:rsidR="00625AF5" w:rsidRPr="003D4D91" w:rsidRDefault="00625AF5" w:rsidP="00ED0654">
            <w:pPr>
              <w:ind w:left="144"/>
              <w:rPr>
                <w:rFonts w:ascii="Sylfaen" w:hAnsi="Sylfaen"/>
                <w:sz w:val="20"/>
                <w:szCs w:val="20"/>
                <w:lang w:val="ka-GE" w:bidi="en-US"/>
              </w:rPr>
            </w:pPr>
          </w:p>
        </w:tc>
        <w:tc>
          <w:tcPr>
            <w:tcW w:w="1620" w:type="dxa"/>
            <w:vMerge/>
            <w:tcBorders>
              <w:top w:val="nil"/>
            </w:tcBorders>
          </w:tcPr>
          <w:p w:rsidR="00625AF5" w:rsidRPr="003D4D91" w:rsidRDefault="00625AF5" w:rsidP="00ED0654">
            <w:pPr>
              <w:ind w:left="144"/>
              <w:rPr>
                <w:rFonts w:ascii="Sylfaen" w:hAnsi="Sylfaen"/>
                <w:sz w:val="20"/>
                <w:szCs w:val="20"/>
                <w:lang w:val="ka-GE" w:bidi="en-US"/>
              </w:rPr>
            </w:pPr>
          </w:p>
        </w:tc>
      </w:tr>
      <w:tr w:rsidR="00625AF5" w:rsidRPr="003D4D91" w:rsidTr="00093952">
        <w:trPr>
          <w:trHeight w:val="158"/>
        </w:trPr>
        <w:tc>
          <w:tcPr>
            <w:tcW w:w="170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 xml:space="preserve">&lt; 6 </w:t>
            </w:r>
            <w:r w:rsidR="00093952" w:rsidRPr="003D4D91">
              <w:rPr>
                <w:rFonts w:ascii="Sylfaen" w:hAnsi="Sylfaen"/>
                <w:sz w:val="20"/>
                <w:szCs w:val="20"/>
                <w:lang w:val="ka-GE" w:bidi="en-US"/>
              </w:rPr>
              <w:t>კვირა</w:t>
            </w:r>
          </w:p>
        </w:tc>
        <w:tc>
          <w:tcPr>
            <w:tcW w:w="198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9 / 1702 (0.53)</w:t>
            </w:r>
          </w:p>
        </w:tc>
        <w:tc>
          <w:tcPr>
            <w:tcW w:w="180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19 / 1698 (1.12)</w:t>
            </w:r>
          </w:p>
        </w:tc>
        <w:tc>
          <w:tcPr>
            <w:tcW w:w="162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53.28</w:t>
            </w:r>
          </w:p>
        </w:tc>
        <w:tc>
          <w:tcPr>
            <w:tcW w:w="144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(-3.21, 8.86)</w:t>
            </w:r>
          </w:p>
        </w:tc>
        <w:tc>
          <w:tcPr>
            <w:tcW w:w="162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0.060</w:t>
            </w:r>
          </w:p>
        </w:tc>
      </w:tr>
      <w:tr w:rsidR="00625AF5" w:rsidRPr="003D4D91" w:rsidTr="00093952">
        <w:trPr>
          <w:trHeight w:val="207"/>
        </w:trPr>
        <w:tc>
          <w:tcPr>
            <w:tcW w:w="170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 xml:space="preserve">6-8 </w:t>
            </w:r>
            <w:r w:rsidR="00093952" w:rsidRPr="003D4D91">
              <w:rPr>
                <w:rFonts w:ascii="Sylfaen" w:hAnsi="Sylfaen"/>
                <w:sz w:val="20"/>
                <w:szCs w:val="20"/>
                <w:lang w:val="ka-GE" w:bidi="en-US"/>
              </w:rPr>
              <w:t>კვირა</w:t>
            </w:r>
          </w:p>
        </w:tc>
        <w:tc>
          <w:tcPr>
            <w:tcW w:w="198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5 / 562 (0.88)</w:t>
            </w:r>
          </w:p>
        </w:tc>
        <w:tc>
          <w:tcPr>
            <w:tcW w:w="180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9 / 521 (1.73)</w:t>
            </w:r>
          </w:p>
        </w:tc>
        <w:tc>
          <w:tcPr>
            <w:tcW w:w="162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51.08</w:t>
            </w:r>
          </w:p>
        </w:tc>
        <w:tc>
          <w:tcPr>
            <w:tcW w:w="144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(-45.57, 3.56)</w:t>
            </w:r>
          </w:p>
        </w:tc>
        <w:tc>
          <w:tcPr>
            <w:tcW w:w="162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0.199</w:t>
            </w:r>
          </w:p>
        </w:tc>
      </w:tr>
      <w:tr w:rsidR="00625AF5" w:rsidRPr="003D4D91" w:rsidTr="00093952">
        <w:trPr>
          <w:trHeight w:val="207"/>
        </w:trPr>
        <w:tc>
          <w:tcPr>
            <w:tcW w:w="170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 xml:space="preserve">9-11 </w:t>
            </w:r>
            <w:r w:rsidR="00093952" w:rsidRPr="003D4D91">
              <w:rPr>
                <w:rFonts w:ascii="Sylfaen" w:hAnsi="Sylfaen"/>
                <w:sz w:val="20"/>
                <w:szCs w:val="20"/>
                <w:lang w:val="ka-GE" w:bidi="en-US"/>
              </w:rPr>
              <w:t>კვირა</w:t>
            </w:r>
          </w:p>
        </w:tc>
        <w:tc>
          <w:tcPr>
            <w:tcW w:w="198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9 / 1056 (0.85)</w:t>
            </w:r>
          </w:p>
        </w:tc>
        <w:tc>
          <w:tcPr>
            <w:tcW w:w="180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24 / 1110 (2.16)</w:t>
            </w:r>
          </w:p>
        </w:tc>
        <w:tc>
          <w:tcPr>
            <w:tcW w:w="162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60.55</w:t>
            </w:r>
          </w:p>
        </w:tc>
        <w:tc>
          <w:tcPr>
            <w:tcW w:w="144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(15.23, 81.64)</w:t>
            </w:r>
          </w:p>
        </w:tc>
        <w:tc>
          <w:tcPr>
            <w:tcW w:w="162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0.017</w:t>
            </w:r>
          </w:p>
        </w:tc>
      </w:tr>
      <w:tr w:rsidR="00625AF5" w:rsidRPr="003D4D91" w:rsidTr="00093952">
        <w:trPr>
          <w:trHeight w:val="206"/>
        </w:trPr>
        <w:tc>
          <w:tcPr>
            <w:tcW w:w="170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lastRenderedPageBreak/>
              <w:t xml:space="preserve">≥ 12 </w:t>
            </w:r>
            <w:r w:rsidR="00093952" w:rsidRPr="003D4D91">
              <w:rPr>
                <w:rFonts w:ascii="Sylfaen" w:hAnsi="Sylfaen"/>
                <w:sz w:val="20"/>
                <w:szCs w:val="20"/>
                <w:lang w:val="ka-GE" w:bidi="en-US"/>
              </w:rPr>
              <w:t>კვირა</w:t>
            </w:r>
          </w:p>
        </w:tc>
        <w:tc>
          <w:tcPr>
            <w:tcW w:w="198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4 / 1120 (0.36)</w:t>
            </w:r>
          </w:p>
        </w:tc>
        <w:tc>
          <w:tcPr>
            <w:tcW w:w="180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19 / 1126 (1.69)</w:t>
            </w:r>
          </w:p>
        </w:tc>
        <w:tc>
          <w:tcPr>
            <w:tcW w:w="162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78.79</w:t>
            </w:r>
          </w:p>
        </w:tc>
        <w:tc>
          <w:tcPr>
            <w:tcW w:w="144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(37.63, 92.79)</w:t>
            </w:r>
          </w:p>
        </w:tc>
        <w:tc>
          <w:tcPr>
            <w:tcW w:w="1620" w:type="dxa"/>
          </w:tcPr>
          <w:p w:rsidR="00625AF5" w:rsidRPr="003D4D91" w:rsidRDefault="00625AF5" w:rsidP="00ED0654">
            <w:pPr>
              <w:ind w:left="144"/>
              <w:rPr>
                <w:rFonts w:ascii="Sylfaen" w:hAnsi="Sylfaen"/>
                <w:sz w:val="20"/>
                <w:szCs w:val="20"/>
                <w:lang w:val="ka-GE" w:bidi="en-US"/>
              </w:rPr>
            </w:pPr>
            <w:r w:rsidRPr="003D4D91">
              <w:rPr>
                <w:rFonts w:ascii="Sylfaen" w:hAnsi="Sylfaen"/>
                <w:sz w:val="20"/>
                <w:szCs w:val="20"/>
                <w:lang w:val="ka-GE" w:bidi="en-US"/>
              </w:rPr>
              <w:t>0.005</w:t>
            </w:r>
          </w:p>
        </w:tc>
      </w:tr>
    </w:tbl>
    <w:p w:rsidR="00625AF5" w:rsidRPr="001D48E7" w:rsidRDefault="00625AF5" w:rsidP="00625AF5">
      <w:pPr>
        <w:rPr>
          <w:rFonts w:ascii="Sylfaen" w:hAnsi="Sylfaen"/>
          <w:lang w:val="ka-GE"/>
        </w:rPr>
      </w:pPr>
    </w:p>
    <w:p w:rsidR="00093952" w:rsidRPr="001D48E7" w:rsidRDefault="00093952" w:rsidP="00093952">
      <w:pPr>
        <w:jc w:val="both"/>
        <w:rPr>
          <w:rFonts w:ascii="Sylfaen" w:hAnsi="Sylfaen"/>
          <w:lang w:val="ka-GE"/>
        </w:rPr>
      </w:pPr>
      <w:r w:rsidRPr="001D48E7">
        <w:rPr>
          <w:rFonts w:ascii="Sylfaen" w:hAnsi="Sylfaen"/>
          <w:lang w:val="ka-GE"/>
        </w:rPr>
        <w:t>ასტრაზენეკას COVID-19 საწინააღმდეგო ვაქცინის ერთი დოზისგან მიღებული დაცვის დონე შეფასდა საძიებო ანალიზში, რომელშიც მოიცავდა მონაწილეებს, რომლებმაც მიიღეს ერთი დოზა. მონაწილეებისთვის ანალიზი ჩატარდა დროის უფრო ადრეულ მომენტში, როდესაც მათ მიიღეს მეორე დოზა ან პირველი დოზის მიღებიდან 12 კვირაში. ამ პოპულაციაში, ვაქცინის ეფექტურობა დაწყებული პირველი დოზიდან 22 დღის შემდეგ იყო 73.00% (95% CI: 48.79; 85.76 [ასტრაზენეკას COVID-19 საწინააღმდეგო ვაქცინა</w:t>
      </w:r>
      <w:r w:rsidR="007543A4" w:rsidRPr="001D48E7">
        <w:rPr>
          <w:rFonts w:ascii="Sylfaen" w:hAnsi="Sylfaen"/>
          <w:lang w:val="ka-GE"/>
        </w:rPr>
        <w:t xml:space="preserve"> 12/</w:t>
      </w:r>
      <w:r w:rsidRPr="001D48E7">
        <w:rPr>
          <w:rFonts w:ascii="Sylfaen" w:hAnsi="Sylfaen"/>
          <w:lang w:val="ka-GE"/>
        </w:rPr>
        <w:t xml:space="preserve">7,998 </w:t>
      </w:r>
      <w:r w:rsidR="007543A4" w:rsidRPr="001D48E7">
        <w:rPr>
          <w:rFonts w:ascii="Sylfaen" w:hAnsi="Sylfaen"/>
          <w:lang w:val="ka-GE"/>
        </w:rPr>
        <w:t>საკონტროლო პრეპარატთან შედარებით</w:t>
      </w:r>
      <w:r w:rsidRPr="001D48E7">
        <w:rPr>
          <w:rFonts w:ascii="Sylfaen" w:hAnsi="Sylfaen"/>
          <w:lang w:val="ka-GE"/>
        </w:rPr>
        <w:t xml:space="preserve"> 4</w:t>
      </w:r>
      <w:r w:rsidR="007543A4" w:rsidRPr="001D48E7">
        <w:rPr>
          <w:rFonts w:ascii="Sylfaen" w:hAnsi="Sylfaen"/>
          <w:lang w:val="ka-GE"/>
        </w:rPr>
        <w:t>4/</w:t>
      </w:r>
      <w:r w:rsidRPr="001D48E7">
        <w:rPr>
          <w:rFonts w:ascii="Sylfaen" w:hAnsi="Sylfaen"/>
          <w:lang w:val="ka-GE"/>
        </w:rPr>
        <w:t>7,982]).</w:t>
      </w:r>
    </w:p>
    <w:p w:rsidR="007543A4" w:rsidRPr="001D48E7" w:rsidRDefault="007543A4" w:rsidP="00093952">
      <w:pPr>
        <w:jc w:val="both"/>
        <w:rPr>
          <w:rFonts w:ascii="Sylfaen" w:hAnsi="Sylfaen"/>
          <w:lang w:val="ka-GE"/>
        </w:rPr>
      </w:pPr>
      <w:r w:rsidRPr="001D48E7">
        <w:rPr>
          <w:rFonts w:ascii="Sylfaen" w:hAnsi="Sylfaen"/>
          <w:lang w:val="ka-GE"/>
        </w:rPr>
        <w:t xml:space="preserve">საძიებო ანალიზით დადგინდა, რომ იმუნოგენურობის გაზრდა დაკავშირებულია დოზების </w:t>
      </w:r>
      <w:r w:rsidR="003D4D91">
        <w:rPr>
          <w:rFonts w:ascii="Sylfaen" w:hAnsi="Sylfaen"/>
          <w:lang w:val="ka-GE"/>
        </w:rPr>
        <w:t>დრო</w:t>
      </w:r>
      <w:r w:rsidRPr="001D48E7">
        <w:rPr>
          <w:rFonts w:ascii="Sylfaen" w:hAnsi="Sylfaen"/>
          <w:lang w:val="ka-GE"/>
        </w:rPr>
        <w:t xml:space="preserve">ებს </w:t>
      </w:r>
      <w:r w:rsidR="003D4D91">
        <w:rPr>
          <w:rFonts w:ascii="Sylfaen" w:hAnsi="Sylfaen"/>
          <w:lang w:val="ka-GE"/>
        </w:rPr>
        <w:t>შო</w:t>
      </w:r>
      <w:r w:rsidRPr="001D48E7">
        <w:rPr>
          <w:rFonts w:ascii="Sylfaen" w:hAnsi="Sylfaen"/>
          <w:lang w:val="ka-GE"/>
        </w:rPr>
        <w:t xml:space="preserve">რის ხანგრძლივ ინტერვალთან (იხ. ნაწილი „იმუნოგენობა“ ცხრილი 3). ეფექტურობა ამჟამად დამტკიცებულია მეტი სიზუსტით დოზების </w:t>
      </w:r>
      <w:r w:rsidR="0096777C">
        <w:rPr>
          <w:rFonts w:ascii="Sylfaen" w:hAnsi="Sylfaen"/>
          <w:lang w:val="ka-GE"/>
        </w:rPr>
        <w:t xml:space="preserve">ადმინისტრირებას </w:t>
      </w:r>
      <w:r w:rsidRPr="001D48E7">
        <w:rPr>
          <w:rFonts w:ascii="Sylfaen" w:hAnsi="Sylfaen"/>
          <w:lang w:val="ka-GE"/>
        </w:rPr>
        <w:t>შორის ინტერვალებისთვის 8-დან 12 კვირამდე, ასევე დამტკიცებულია ეფექტურობის მსგავსი ტენდენცია.  12 კვირაზე მეტი ინტერვალის მონაცემები შეზღუდულია.</w:t>
      </w:r>
    </w:p>
    <w:p w:rsidR="00575D9D" w:rsidRPr="001D48E7" w:rsidRDefault="00ED0654" w:rsidP="00575D9D">
      <w:pPr>
        <w:jc w:val="both"/>
        <w:rPr>
          <w:rFonts w:ascii="Sylfaen" w:hAnsi="Sylfaen"/>
          <w:lang w:val="ka-GE"/>
        </w:rPr>
      </w:pPr>
      <w:r w:rsidRPr="001D48E7">
        <w:rPr>
          <w:rFonts w:ascii="Sylfaen" w:hAnsi="Sylfaen"/>
          <w:lang w:val="ka-GE"/>
        </w:rPr>
        <w:t xml:space="preserve">ვაქცინის ეფექტურობა </w:t>
      </w:r>
      <w:r w:rsidR="00575D9D" w:rsidRPr="001D48E7">
        <w:rPr>
          <w:rFonts w:ascii="Sylfaen" w:hAnsi="Sylfaen"/>
          <w:lang w:val="ka-GE"/>
        </w:rPr>
        <w:t>მონაწილეებ</w:t>
      </w:r>
      <w:r w:rsidR="00787DD7" w:rsidRPr="001D48E7">
        <w:rPr>
          <w:rFonts w:ascii="Sylfaen" w:hAnsi="Sylfaen"/>
          <w:lang w:val="ka-GE"/>
        </w:rPr>
        <w:t>ში</w:t>
      </w:r>
      <w:r w:rsidR="00575D9D" w:rsidRPr="001D48E7">
        <w:rPr>
          <w:rFonts w:ascii="Sylfaen" w:hAnsi="Sylfaen"/>
          <w:lang w:val="ka-GE"/>
        </w:rPr>
        <w:t xml:space="preserve">, რომლებსაც </w:t>
      </w:r>
      <w:r>
        <w:rPr>
          <w:rFonts w:ascii="Sylfaen" w:hAnsi="Sylfaen"/>
          <w:lang w:val="ka-GE"/>
        </w:rPr>
        <w:t>ჰქონდათ</w:t>
      </w:r>
      <w:r w:rsidR="00575D9D" w:rsidRPr="001D48E7">
        <w:rPr>
          <w:rFonts w:ascii="Sylfaen" w:hAnsi="Sylfaen"/>
          <w:lang w:val="ka-GE"/>
        </w:rPr>
        <w:t xml:space="preserve"> ერთი ან მეტი თანმხლები დაავადება, იყო 73,43% [95% CI: 48,49; 86.29]; 11 (0.53%) </w:t>
      </w:r>
      <w:r w:rsidR="00680D91" w:rsidRPr="001D48E7">
        <w:rPr>
          <w:rFonts w:ascii="Sylfaen" w:hAnsi="Sylfaen"/>
          <w:lang w:val="ka-GE"/>
        </w:rPr>
        <w:t>კომპანია ასტრაზენეკას ვაქცინისთვის COVID-19 წინააღმდეგ</w:t>
      </w:r>
      <w:r w:rsidR="00575D9D" w:rsidRPr="001D48E7">
        <w:rPr>
          <w:rFonts w:ascii="Sylfaen" w:hAnsi="Sylfaen"/>
          <w:lang w:val="ka-GE"/>
        </w:rPr>
        <w:t xml:space="preserve"> (N = 2,070) და </w:t>
      </w:r>
      <w:r w:rsidR="00680D91" w:rsidRPr="001D48E7">
        <w:rPr>
          <w:rFonts w:ascii="Sylfaen" w:hAnsi="Sylfaen"/>
          <w:lang w:val="ka-GE"/>
        </w:rPr>
        <w:t xml:space="preserve">43 (2,02%) საკონტროლო </w:t>
      </w:r>
      <w:r w:rsidR="00787DD7" w:rsidRPr="001D48E7">
        <w:rPr>
          <w:rFonts w:ascii="Sylfaen" w:hAnsi="Sylfaen"/>
          <w:lang w:val="ka-GE"/>
        </w:rPr>
        <w:t>პ</w:t>
      </w:r>
      <w:r w:rsidR="00680D91" w:rsidRPr="001D48E7">
        <w:rPr>
          <w:rFonts w:ascii="Sylfaen" w:hAnsi="Sylfaen"/>
          <w:lang w:val="ka-GE"/>
        </w:rPr>
        <w:t xml:space="preserve">რეპარატისთვის </w:t>
      </w:r>
      <w:r w:rsidR="00575D9D" w:rsidRPr="001D48E7">
        <w:rPr>
          <w:rFonts w:ascii="Sylfaen" w:hAnsi="Sylfaen"/>
          <w:lang w:val="ka-GE"/>
        </w:rPr>
        <w:t xml:space="preserve"> (N = 2,113)</w:t>
      </w:r>
      <w:r w:rsidR="00680D91" w:rsidRPr="001D48E7">
        <w:rPr>
          <w:rFonts w:ascii="Sylfaen" w:hAnsi="Sylfaen"/>
          <w:lang w:val="ka-GE"/>
        </w:rPr>
        <w:t xml:space="preserve"> შესაბამისად</w:t>
      </w:r>
      <w:r w:rsidR="00575D9D" w:rsidRPr="001D48E7">
        <w:rPr>
          <w:rFonts w:ascii="Sylfaen" w:hAnsi="Sylfaen"/>
          <w:lang w:val="ka-GE"/>
        </w:rPr>
        <w:t>; რაც მსგავსი იყო ვაქცინის ეფექტურობისა, რაც დაფიქსირდა მთლიან მოსახლეობაში.</w:t>
      </w:r>
    </w:p>
    <w:p w:rsidR="00575D9D" w:rsidRPr="001D48E7" w:rsidRDefault="00575D9D" w:rsidP="00575D9D">
      <w:pPr>
        <w:jc w:val="both"/>
        <w:rPr>
          <w:rFonts w:ascii="Sylfaen" w:hAnsi="Sylfaen"/>
          <w:lang w:val="ka-GE"/>
        </w:rPr>
      </w:pPr>
      <w:r w:rsidRPr="001D48E7">
        <w:rPr>
          <w:rFonts w:ascii="Sylfaen" w:hAnsi="Sylfaen"/>
          <w:lang w:val="ka-GE"/>
        </w:rPr>
        <w:t>COVID-19 შემთხვევების რაოდენობა (2) 660 მონაწილე</w:t>
      </w:r>
      <w:r w:rsidR="00680D91" w:rsidRPr="001D48E7">
        <w:rPr>
          <w:rFonts w:ascii="Sylfaen" w:hAnsi="Sylfaen"/>
          <w:lang w:val="ka-GE"/>
        </w:rPr>
        <w:t>ზე</w:t>
      </w:r>
      <w:r w:rsidRPr="001D48E7">
        <w:rPr>
          <w:rFonts w:ascii="Sylfaen" w:hAnsi="Sylfaen"/>
          <w:lang w:val="ka-GE"/>
        </w:rPr>
        <w:t xml:space="preserve"> ≥ 65 წლის ასაკში ძალიან ცოტა იყო </w:t>
      </w:r>
      <w:r w:rsidR="00680D91" w:rsidRPr="001D48E7">
        <w:rPr>
          <w:rFonts w:ascii="Sylfaen" w:hAnsi="Sylfaen"/>
          <w:lang w:val="ka-GE"/>
        </w:rPr>
        <w:t xml:space="preserve">იმისთვის, რომ გაკეთებულიყო დასკვნა </w:t>
      </w:r>
      <w:r w:rsidRPr="001D48E7">
        <w:rPr>
          <w:rFonts w:ascii="Sylfaen" w:hAnsi="Sylfaen"/>
          <w:lang w:val="ka-GE"/>
        </w:rPr>
        <w:t>ეფექტურობის შესახებ</w:t>
      </w:r>
      <w:r w:rsidR="00680D91" w:rsidRPr="001D48E7">
        <w:rPr>
          <w:rFonts w:ascii="Sylfaen" w:hAnsi="Sylfaen"/>
          <w:lang w:val="ka-GE"/>
        </w:rPr>
        <w:t xml:space="preserve">. </w:t>
      </w:r>
      <w:r w:rsidRPr="001D48E7">
        <w:rPr>
          <w:rFonts w:ascii="Sylfaen" w:hAnsi="Sylfaen"/>
          <w:lang w:val="ka-GE"/>
        </w:rPr>
        <w:t xml:space="preserve"> ამასთან, ამ ქვე-პოპულაციაში ხელმისაწვდომია იმუნოგენ</w:t>
      </w:r>
      <w:r w:rsidR="0096777C">
        <w:rPr>
          <w:rFonts w:ascii="Sylfaen" w:hAnsi="Sylfaen"/>
          <w:lang w:val="ka-GE"/>
        </w:rPr>
        <w:t>ურ</w:t>
      </w:r>
      <w:r w:rsidRPr="001D48E7">
        <w:rPr>
          <w:rFonts w:ascii="Sylfaen" w:hAnsi="Sylfaen"/>
          <w:lang w:val="ka-GE"/>
        </w:rPr>
        <w:t>ობის მონაცემები, იხილეთ ქვემოთ.</w:t>
      </w:r>
    </w:p>
    <w:p w:rsidR="00625AF5" w:rsidRPr="001D48E7" w:rsidRDefault="00093952" w:rsidP="00625AF5">
      <w:pPr>
        <w:rPr>
          <w:rFonts w:ascii="Sylfaen" w:hAnsi="Sylfaen"/>
          <w:b/>
          <w:lang w:val="ka-GE"/>
        </w:rPr>
      </w:pPr>
      <w:r w:rsidRPr="001D48E7">
        <w:rPr>
          <w:rFonts w:ascii="Sylfaen" w:hAnsi="Sylfaen"/>
          <w:b/>
          <w:lang w:val="ka-GE"/>
        </w:rPr>
        <w:t>იმუნოგენურობა</w:t>
      </w:r>
    </w:p>
    <w:p w:rsidR="00B107BE" w:rsidRPr="001D48E7" w:rsidRDefault="00B107BE" w:rsidP="00B107BE">
      <w:pPr>
        <w:jc w:val="both"/>
        <w:rPr>
          <w:rFonts w:ascii="Sylfaen" w:hAnsi="Sylfaen"/>
          <w:lang w:val="ka-GE"/>
        </w:rPr>
      </w:pPr>
      <w:r w:rsidRPr="001D48E7">
        <w:rPr>
          <w:rFonts w:ascii="Sylfaen" w:hAnsi="Sylfaen"/>
          <w:lang w:val="ka-GE"/>
        </w:rPr>
        <w:t xml:space="preserve">ასტრაზენეკას COVID-19 საწინააღმდეგო ვაქცინით ვაქცინაციის შემდეგ, იმ მონაწილეთა ჯგუფში, რომლებიც </w:t>
      </w:r>
      <w:r w:rsidR="00ED0654">
        <w:rPr>
          <w:rFonts w:ascii="Sylfaen" w:hAnsi="Sylfaen"/>
          <w:lang w:val="ka-GE"/>
        </w:rPr>
        <w:t>სერონეგატიური</w:t>
      </w:r>
      <w:r w:rsidRPr="001D48E7">
        <w:rPr>
          <w:rFonts w:ascii="Sylfaen" w:hAnsi="Sylfaen"/>
          <w:lang w:val="ka-GE"/>
        </w:rPr>
        <w:t xml:space="preserve"> იყვნენ საწყის ეტაპზე, ნაჩვენებია სეროკონვერსია (S– სავალდებულო ანტისხეულებში ≥4 – ჯერ გაზრდილი მაჩვენებლით) მონაწილეთა ≥98% -ში პირველი დოზის მიღებიდან 28 დღის შემდეგ და&gt; 99% მეორედან 28 დღის შემდეგ. აღინიშნა უფრო მაღალი S-</w:t>
      </w:r>
      <w:r w:rsidR="00ED0654">
        <w:rPr>
          <w:rFonts w:ascii="Sylfaen" w:hAnsi="Sylfaen"/>
          <w:lang w:val="ka-GE"/>
        </w:rPr>
        <w:t>შემბოჭველი</w:t>
      </w:r>
      <w:r w:rsidRPr="001D48E7">
        <w:rPr>
          <w:rFonts w:ascii="Sylfaen" w:hAnsi="Sylfaen"/>
          <w:lang w:val="ka-GE"/>
        </w:rPr>
        <w:t xml:space="preserve"> ანტისხეულები დოზის გაზრდის ინტერვალთან ერთად (ცხრილი 3).</w:t>
      </w:r>
    </w:p>
    <w:p w:rsidR="00625AF5" w:rsidRPr="001D48E7" w:rsidRDefault="00B107BE" w:rsidP="00B107BE">
      <w:pPr>
        <w:jc w:val="both"/>
        <w:rPr>
          <w:rFonts w:ascii="Sylfaen" w:hAnsi="Sylfaen"/>
          <w:lang w:val="ka-GE"/>
        </w:rPr>
      </w:pPr>
      <w:r w:rsidRPr="001D48E7">
        <w:rPr>
          <w:rFonts w:ascii="Sylfaen" w:hAnsi="Sylfaen"/>
          <w:lang w:val="ka-GE"/>
        </w:rPr>
        <w:t xml:space="preserve">საერთოდ მსგავსი ტენდენციები შეინიშნებოდა </w:t>
      </w:r>
      <w:r w:rsidR="00ED0654">
        <w:rPr>
          <w:rFonts w:ascii="Sylfaen" w:hAnsi="Sylfaen"/>
          <w:lang w:val="ka-GE"/>
        </w:rPr>
        <w:t>გამანეიტრალებელი</w:t>
      </w:r>
      <w:r w:rsidRPr="001D48E7">
        <w:rPr>
          <w:rFonts w:ascii="Sylfaen" w:hAnsi="Sylfaen"/>
          <w:lang w:val="ka-GE"/>
        </w:rPr>
        <w:t xml:space="preserve"> ანტისხეულების</w:t>
      </w:r>
      <w:r w:rsidR="001A5B89">
        <w:rPr>
          <w:rFonts w:ascii="Sylfaen" w:hAnsi="Sylfaen"/>
          <w:lang w:val="ka-GE"/>
        </w:rPr>
        <w:t>ა</w:t>
      </w:r>
      <w:r w:rsidRPr="001D48E7">
        <w:rPr>
          <w:rFonts w:ascii="Sylfaen" w:hAnsi="Sylfaen"/>
          <w:lang w:val="ka-GE"/>
        </w:rPr>
        <w:t xml:space="preserve"> და S- </w:t>
      </w:r>
      <w:r w:rsidR="00ED0654">
        <w:rPr>
          <w:rFonts w:ascii="Sylfaen" w:hAnsi="Sylfaen"/>
          <w:lang w:val="ka-GE"/>
        </w:rPr>
        <w:t>შ</w:t>
      </w:r>
      <w:r w:rsidR="001A5B89">
        <w:rPr>
          <w:rFonts w:ascii="Sylfaen" w:hAnsi="Sylfaen"/>
          <w:lang w:val="ka-GE"/>
        </w:rPr>
        <w:t>ე</w:t>
      </w:r>
      <w:r w:rsidR="00ED0654">
        <w:rPr>
          <w:rFonts w:ascii="Sylfaen" w:hAnsi="Sylfaen"/>
          <w:lang w:val="ka-GE"/>
        </w:rPr>
        <w:t>მბოჭველი</w:t>
      </w:r>
      <w:r w:rsidRPr="001D48E7">
        <w:rPr>
          <w:rFonts w:ascii="Sylfaen" w:hAnsi="Sylfaen"/>
          <w:lang w:val="ka-GE"/>
        </w:rPr>
        <w:t xml:space="preserve"> ანტისხეულების ანალიზებს შორის. </w:t>
      </w:r>
      <w:r w:rsidR="001A5B89">
        <w:rPr>
          <w:rFonts w:ascii="Sylfaen" w:hAnsi="Sylfaen"/>
          <w:lang w:val="ka-GE"/>
        </w:rPr>
        <w:t>დაცვის</w:t>
      </w:r>
      <w:r w:rsidRPr="001D48E7">
        <w:rPr>
          <w:rFonts w:ascii="Sylfaen" w:hAnsi="Sylfaen"/>
          <w:lang w:val="ka-GE"/>
        </w:rPr>
        <w:t xml:space="preserve"> იმუნოლოგიური კორელატი დადგენილი არ არის; ამიტომ უცნობია იმუნური პასუხის დონე, რომელიც უზრუნველყოფს COVID-19– ისგან დაცვას.</w:t>
      </w:r>
    </w:p>
    <w:p w:rsidR="00625AF5" w:rsidRPr="001D48E7" w:rsidRDefault="0027730D" w:rsidP="00B107BE">
      <w:pPr>
        <w:jc w:val="both"/>
        <w:rPr>
          <w:rFonts w:ascii="Sylfaen" w:hAnsi="Sylfaen"/>
          <w:vertAlign w:val="superscript"/>
          <w:lang w:val="ka-GE"/>
        </w:rPr>
      </w:pPr>
      <w:r w:rsidRPr="001D48E7">
        <w:rPr>
          <w:rFonts w:ascii="Sylfaen" w:hAnsi="Sylfaen"/>
          <w:lang w:val="ka-GE"/>
        </w:rPr>
        <w:t>ცხრილი</w:t>
      </w:r>
      <w:r w:rsidR="00625AF5" w:rsidRPr="001D48E7">
        <w:rPr>
          <w:rFonts w:ascii="Sylfaen" w:hAnsi="Sylfaen"/>
          <w:lang w:val="ka-GE"/>
        </w:rPr>
        <w:t xml:space="preserve"> 3 –</w:t>
      </w:r>
      <w:r w:rsidR="00B107BE" w:rsidRPr="001D48E7">
        <w:rPr>
          <w:rFonts w:ascii="Sylfaen" w:hAnsi="Sylfaen"/>
          <w:lang w:val="ka-GE"/>
        </w:rPr>
        <w:t>S-</w:t>
      </w:r>
      <w:r w:rsidR="001A5B89">
        <w:rPr>
          <w:rFonts w:ascii="Sylfaen" w:hAnsi="Sylfaen"/>
          <w:lang w:val="ka-GE"/>
        </w:rPr>
        <w:t>შემბოჭველი</w:t>
      </w:r>
      <w:r w:rsidR="00B107BE" w:rsidRPr="001D48E7">
        <w:rPr>
          <w:rFonts w:ascii="Sylfaen" w:hAnsi="Sylfaen"/>
          <w:lang w:val="ka-GE"/>
        </w:rPr>
        <w:t xml:space="preserve"> ანტისხეულების რეაქცია SARS CoV-2 ვირუსზე ასტრაზენეკას COVID-19-ის საწინააღმდეგო ვაქცინაზე</w:t>
      </w:r>
      <w:r w:rsidR="00625AF5" w:rsidRPr="001D48E7">
        <w:rPr>
          <w:rFonts w:ascii="Sylfaen" w:hAnsi="Sylfaen"/>
          <w:lang w:val="ka-GE"/>
        </w:rPr>
        <w:t xml:space="preserve"> </w:t>
      </w:r>
      <w:r w:rsidR="00625AF5" w:rsidRPr="001D48E7">
        <w:rPr>
          <w:rFonts w:ascii="Sylfaen" w:hAnsi="Sylfaen"/>
          <w:vertAlign w:val="superscript"/>
          <w:lang w:val="ka-GE"/>
        </w:rPr>
        <w:t>a,b</w:t>
      </w:r>
    </w:p>
    <w:tbl>
      <w:tblPr>
        <w:tblW w:w="10070" w:type="dxa"/>
        <w:tblInd w:w="5" w:type="dxa"/>
        <w:tblBorders>
          <w:top w:val="single" w:sz="4" w:space="0" w:color="1E46A1"/>
          <w:left w:val="single" w:sz="4" w:space="0" w:color="1E46A1"/>
          <w:bottom w:val="single" w:sz="4" w:space="0" w:color="1E46A1"/>
          <w:right w:val="single" w:sz="4" w:space="0" w:color="1E46A1"/>
          <w:insideH w:val="single" w:sz="4" w:space="0" w:color="1E46A1"/>
          <w:insideV w:val="single" w:sz="4" w:space="0" w:color="1E46A1"/>
        </w:tblBorders>
        <w:tblLayout w:type="fixed"/>
        <w:tblCellMar>
          <w:left w:w="0" w:type="dxa"/>
          <w:right w:w="0" w:type="dxa"/>
        </w:tblCellMar>
        <w:tblLook w:val="01E0" w:firstRow="1" w:lastRow="1" w:firstColumn="1" w:lastColumn="1" w:noHBand="0" w:noVBand="0"/>
      </w:tblPr>
      <w:tblGrid>
        <w:gridCol w:w="2330"/>
        <w:gridCol w:w="2340"/>
        <w:gridCol w:w="2520"/>
        <w:gridCol w:w="2880"/>
      </w:tblGrid>
      <w:tr w:rsidR="00625AF5" w:rsidRPr="003D4D91" w:rsidTr="0027730D">
        <w:trPr>
          <w:trHeight w:val="246"/>
        </w:trPr>
        <w:tc>
          <w:tcPr>
            <w:tcW w:w="2330" w:type="dxa"/>
            <w:vMerge w:val="restart"/>
          </w:tcPr>
          <w:p w:rsidR="00625AF5" w:rsidRPr="003D4D91" w:rsidRDefault="00625AF5" w:rsidP="00571002">
            <w:pPr>
              <w:ind w:left="144"/>
              <w:rPr>
                <w:rFonts w:ascii="Sylfaen" w:hAnsi="Sylfaen"/>
                <w:sz w:val="20"/>
                <w:szCs w:val="20"/>
                <w:lang w:val="ka-GE" w:bidi="en-US"/>
              </w:rPr>
            </w:pPr>
          </w:p>
          <w:p w:rsidR="00625AF5" w:rsidRPr="003D4D91" w:rsidRDefault="00625AF5" w:rsidP="00571002">
            <w:pPr>
              <w:ind w:left="144"/>
              <w:rPr>
                <w:rFonts w:ascii="Sylfaen" w:hAnsi="Sylfaen"/>
                <w:sz w:val="20"/>
                <w:szCs w:val="20"/>
                <w:lang w:val="ka-GE" w:bidi="en-US"/>
              </w:rPr>
            </w:pPr>
          </w:p>
          <w:p w:rsidR="00625AF5" w:rsidRPr="003D4D91" w:rsidRDefault="0027730D" w:rsidP="00571002">
            <w:pPr>
              <w:ind w:left="144"/>
              <w:rPr>
                <w:rFonts w:ascii="Sylfaen" w:hAnsi="Sylfaen"/>
                <w:b/>
                <w:sz w:val="20"/>
                <w:szCs w:val="20"/>
                <w:lang w:val="ka-GE" w:bidi="en-US"/>
              </w:rPr>
            </w:pPr>
            <w:r w:rsidRPr="003D4D91">
              <w:rPr>
                <w:rFonts w:ascii="Sylfaen" w:hAnsi="Sylfaen"/>
                <w:b/>
                <w:sz w:val="20"/>
                <w:szCs w:val="20"/>
                <w:lang w:val="ka-GE" w:bidi="en-US"/>
              </w:rPr>
              <w:t>პოპულაცია</w:t>
            </w:r>
          </w:p>
        </w:tc>
        <w:tc>
          <w:tcPr>
            <w:tcW w:w="2340" w:type="dxa"/>
          </w:tcPr>
          <w:p w:rsidR="00625AF5" w:rsidRPr="003D4D91" w:rsidRDefault="0027730D" w:rsidP="00571002">
            <w:pPr>
              <w:ind w:left="144"/>
              <w:rPr>
                <w:rFonts w:ascii="Sylfaen" w:hAnsi="Sylfaen"/>
                <w:b/>
                <w:sz w:val="20"/>
                <w:szCs w:val="20"/>
                <w:lang w:val="ka-GE" w:bidi="en-US"/>
              </w:rPr>
            </w:pPr>
            <w:r w:rsidRPr="003D4D91">
              <w:rPr>
                <w:rFonts w:ascii="Sylfaen" w:hAnsi="Sylfaen"/>
                <w:b/>
                <w:sz w:val="20"/>
                <w:szCs w:val="20"/>
                <w:lang w:val="ka-GE" w:bidi="en-US"/>
              </w:rPr>
              <w:t>საწყისი</w:t>
            </w:r>
            <w:r w:rsidR="00B107BE" w:rsidRPr="003D4D91">
              <w:rPr>
                <w:rFonts w:ascii="Sylfaen" w:hAnsi="Sylfaen"/>
                <w:b/>
                <w:sz w:val="20"/>
                <w:szCs w:val="20"/>
                <w:lang w:val="ka-GE" w:bidi="en-US"/>
              </w:rPr>
              <w:t xml:space="preserve"> ეტაპი</w:t>
            </w:r>
          </w:p>
        </w:tc>
        <w:tc>
          <w:tcPr>
            <w:tcW w:w="2520" w:type="dxa"/>
          </w:tcPr>
          <w:p w:rsidR="00625AF5" w:rsidRPr="003D4D91" w:rsidRDefault="00625AF5" w:rsidP="00571002">
            <w:pPr>
              <w:ind w:left="144"/>
              <w:rPr>
                <w:rFonts w:ascii="Sylfaen" w:hAnsi="Sylfaen"/>
                <w:b/>
                <w:sz w:val="20"/>
                <w:szCs w:val="20"/>
                <w:lang w:val="ka-GE" w:bidi="en-US"/>
              </w:rPr>
            </w:pPr>
            <w:r w:rsidRPr="003D4D91">
              <w:rPr>
                <w:rFonts w:ascii="Sylfaen" w:hAnsi="Sylfaen"/>
                <w:b/>
                <w:sz w:val="20"/>
                <w:szCs w:val="20"/>
                <w:lang w:val="ka-GE" w:bidi="en-US"/>
              </w:rPr>
              <w:t xml:space="preserve">28 </w:t>
            </w:r>
            <w:r w:rsidR="0027730D" w:rsidRPr="003D4D91">
              <w:rPr>
                <w:rFonts w:ascii="Sylfaen" w:hAnsi="Sylfaen"/>
                <w:b/>
                <w:sz w:val="20"/>
                <w:szCs w:val="20"/>
                <w:lang w:val="ka-GE" w:bidi="en-US"/>
              </w:rPr>
              <w:t>დღე 1 დოზის შემდეგ</w:t>
            </w:r>
          </w:p>
        </w:tc>
        <w:tc>
          <w:tcPr>
            <w:tcW w:w="2880" w:type="dxa"/>
          </w:tcPr>
          <w:p w:rsidR="00625AF5" w:rsidRPr="003D4D91" w:rsidRDefault="00625AF5" w:rsidP="00571002">
            <w:pPr>
              <w:ind w:left="144"/>
              <w:rPr>
                <w:rFonts w:ascii="Sylfaen" w:hAnsi="Sylfaen"/>
                <w:b/>
                <w:sz w:val="20"/>
                <w:szCs w:val="20"/>
                <w:lang w:val="ka-GE" w:bidi="en-US"/>
              </w:rPr>
            </w:pPr>
            <w:r w:rsidRPr="003D4D91">
              <w:rPr>
                <w:rFonts w:ascii="Sylfaen" w:hAnsi="Sylfaen"/>
                <w:b/>
                <w:sz w:val="20"/>
                <w:szCs w:val="20"/>
                <w:lang w:val="ka-GE" w:bidi="en-US"/>
              </w:rPr>
              <w:t xml:space="preserve">28 </w:t>
            </w:r>
            <w:r w:rsidR="0027730D" w:rsidRPr="003D4D91">
              <w:rPr>
                <w:rFonts w:ascii="Sylfaen" w:hAnsi="Sylfaen"/>
                <w:b/>
                <w:sz w:val="20"/>
                <w:szCs w:val="20"/>
                <w:lang w:val="ka-GE" w:bidi="en-US"/>
              </w:rPr>
              <w:t>დღე მე-2 დოზის შემდეგ</w:t>
            </w:r>
          </w:p>
        </w:tc>
      </w:tr>
      <w:tr w:rsidR="00625AF5" w:rsidRPr="003D4D91" w:rsidTr="00571002">
        <w:trPr>
          <w:trHeight w:val="530"/>
        </w:trPr>
        <w:tc>
          <w:tcPr>
            <w:tcW w:w="2330" w:type="dxa"/>
            <w:vMerge/>
            <w:tcBorders>
              <w:top w:val="nil"/>
            </w:tcBorders>
          </w:tcPr>
          <w:p w:rsidR="00625AF5" w:rsidRPr="003D4D91" w:rsidRDefault="00625AF5" w:rsidP="00571002">
            <w:pPr>
              <w:spacing w:after="0"/>
              <w:ind w:left="144"/>
              <w:rPr>
                <w:rFonts w:ascii="Sylfaen" w:hAnsi="Sylfaen"/>
                <w:sz w:val="20"/>
                <w:szCs w:val="20"/>
                <w:lang w:val="ka-GE" w:bidi="en-US"/>
              </w:rPr>
            </w:pPr>
          </w:p>
        </w:tc>
        <w:tc>
          <w:tcPr>
            <w:tcW w:w="2340" w:type="dxa"/>
          </w:tcPr>
          <w:p w:rsidR="00625AF5" w:rsidRPr="003D4D91" w:rsidRDefault="00625AF5" w:rsidP="00571002">
            <w:pPr>
              <w:spacing w:after="0"/>
              <w:ind w:left="144"/>
              <w:rPr>
                <w:rFonts w:ascii="Sylfaen" w:hAnsi="Sylfaen"/>
                <w:b/>
                <w:sz w:val="20"/>
                <w:szCs w:val="20"/>
                <w:lang w:val="ka-GE" w:bidi="en-US"/>
              </w:rPr>
            </w:pPr>
            <w:r w:rsidRPr="003D4D91">
              <w:rPr>
                <w:rFonts w:ascii="Sylfaen" w:hAnsi="Sylfaen"/>
                <w:b/>
                <w:sz w:val="20"/>
                <w:szCs w:val="20"/>
                <w:lang w:val="ka-GE" w:bidi="en-US"/>
              </w:rPr>
              <w:t>GMT (95% CI)</w:t>
            </w:r>
          </w:p>
        </w:tc>
        <w:tc>
          <w:tcPr>
            <w:tcW w:w="2520" w:type="dxa"/>
          </w:tcPr>
          <w:p w:rsidR="00625AF5" w:rsidRPr="003D4D91" w:rsidRDefault="00625AF5" w:rsidP="00571002">
            <w:pPr>
              <w:spacing w:after="0"/>
              <w:ind w:left="144"/>
              <w:rPr>
                <w:rFonts w:ascii="Sylfaen" w:hAnsi="Sylfaen"/>
                <w:b/>
                <w:sz w:val="20"/>
                <w:szCs w:val="20"/>
                <w:lang w:val="ka-GE" w:bidi="en-US"/>
              </w:rPr>
            </w:pPr>
            <w:r w:rsidRPr="003D4D91">
              <w:rPr>
                <w:rFonts w:ascii="Sylfaen" w:hAnsi="Sylfaen"/>
                <w:b/>
                <w:sz w:val="20"/>
                <w:szCs w:val="20"/>
                <w:lang w:val="ka-GE" w:bidi="en-US"/>
              </w:rPr>
              <w:t>GMT (95% CI)</w:t>
            </w:r>
          </w:p>
        </w:tc>
        <w:tc>
          <w:tcPr>
            <w:tcW w:w="2880" w:type="dxa"/>
          </w:tcPr>
          <w:p w:rsidR="00625AF5" w:rsidRPr="003D4D91" w:rsidRDefault="00625AF5" w:rsidP="00571002">
            <w:pPr>
              <w:spacing w:after="0"/>
              <w:ind w:left="144"/>
              <w:rPr>
                <w:rFonts w:ascii="Sylfaen" w:hAnsi="Sylfaen"/>
                <w:b/>
                <w:sz w:val="20"/>
                <w:szCs w:val="20"/>
                <w:lang w:val="ka-GE" w:bidi="en-US"/>
              </w:rPr>
            </w:pPr>
            <w:r w:rsidRPr="003D4D91">
              <w:rPr>
                <w:rFonts w:ascii="Sylfaen" w:hAnsi="Sylfaen"/>
                <w:b/>
                <w:sz w:val="20"/>
                <w:szCs w:val="20"/>
                <w:lang w:val="ka-GE" w:bidi="en-US"/>
              </w:rPr>
              <w:t>GMT (95% CI)</w:t>
            </w:r>
          </w:p>
        </w:tc>
      </w:tr>
      <w:tr w:rsidR="00625AF5" w:rsidRPr="003D4D91" w:rsidTr="0027730D">
        <w:trPr>
          <w:trHeight w:val="495"/>
        </w:trPr>
        <w:tc>
          <w:tcPr>
            <w:tcW w:w="2330" w:type="dxa"/>
          </w:tcPr>
          <w:p w:rsidR="00625AF5" w:rsidRPr="003D4D91" w:rsidRDefault="0027730D" w:rsidP="00571002">
            <w:pPr>
              <w:ind w:left="144"/>
              <w:rPr>
                <w:rFonts w:ascii="Sylfaen" w:hAnsi="Sylfaen"/>
                <w:sz w:val="20"/>
                <w:szCs w:val="20"/>
                <w:lang w:val="ka-GE" w:bidi="en-US"/>
              </w:rPr>
            </w:pPr>
            <w:r w:rsidRPr="003D4D91">
              <w:rPr>
                <w:rFonts w:ascii="Sylfaen" w:hAnsi="Sylfaen"/>
                <w:sz w:val="20"/>
                <w:szCs w:val="20"/>
                <w:lang w:val="ka-GE" w:bidi="en-US"/>
              </w:rPr>
              <w:t>სულ</w:t>
            </w:r>
          </w:p>
        </w:tc>
        <w:tc>
          <w:tcPr>
            <w:tcW w:w="2340" w:type="dxa"/>
          </w:tcPr>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(N=882) 57.18</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(52.8, 62.0)</w:t>
            </w:r>
          </w:p>
        </w:tc>
        <w:tc>
          <w:tcPr>
            <w:tcW w:w="2520" w:type="dxa"/>
          </w:tcPr>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(N=817) 8386.46</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(7758.6, 9065.1)</w:t>
            </w:r>
          </w:p>
        </w:tc>
        <w:tc>
          <w:tcPr>
            <w:tcW w:w="2880" w:type="dxa"/>
          </w:tcPr>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(N=819) 29034.74</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(27118.2, 31086.7)</w:t>
            </w:r>
          </w:p>
        </w:tc>
      </w:tr>
      <w:tr w:rsidR="00625AF5" w:rsidRPr="003D4D91" w:rsidTr="0027730D">
        <w:trPr>
          <w:trHeight w:val="211"/>
        </w:trPr>
        <w:tc>
          <w:tcPr>
            <w:tcW w:w="10070" w:type="dxa"/>
            <w:gridSpan w:val="4"/>
          </w:tcPr>
          <w:p w:rsidR="00625AF5" w:rsidRPr="003D4D91" w:rsidRDefault="0027730D" w:rsidP="00571002">
            <w:pPr>
              <w:ind w:left="144"/>
              <w:rPr>
                <w:rFonts w:ascii="Sylfaen" w:hAnsi="Sylfaen"/>
                <w:b/>
                <w:i/>
                <w:sz w:val="20"/>
                <w:szCs w:val="20"/>
                <w:lang w:val="ka-GE" w:bidi="en-US"/>
              </w:rPr>
            </w:pPr>
            <w:r w:rsidRPr="003D4D91">
              <w:rPr>
                <w:rFonts w:ascii="Sylfaen" w:hAnsi="Sylfaen"/>
                <w:b/>
                <w:i/>
                <w:sz w:val="20"/>
                <w:szCs w:val="20"/>
                <w:lang w:val="ka-GE" w:bidi="en-US"/>
              </w:rPr>
              <w:t>ინტერვალი დოზებს შორის</w:t>
            </w:r>
          </w:p>
        </w:tc>
      </w:tr>
      <w:tr w:rsidR="00625AF5" w:rsidRPr="003D4D91" w:rsidTr="0027730D">
        <w:trPr>
          <w:trHeight w:val="497"/>
        </w:trPr>
        <w:tc>
          <w:tcPr>
            <w:tcW w:w="2330" w:type="dxa"/>
          </w:tcPr>
          <w:p w:rsidR="00625AF5" w:rsidRPr="003D4D91" w:rsidRDefault="00625AF5" w:rsidP="00571002">
            <w:pPr>
              <w:ind w:left="144"/>
              <w:rPr>
                <w:rFonts w:ascii="Sylfaen" w:hAnsi="Sylfaen"/>
                <w:sz w:val="20"/>
                <w:szCs w:val="20"/>
                <w:lang w:val="ka-GE" w:bidi="en-US"/>
              </w:rPr>
            </w:pP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 xml:space="preserve">&lt; 6 </w:t>
            </w:r>
            <w:r w:rsidR="0027730D" w:rsidRPr="003D4D91">
              <w:rPr>
                <w:rFonts w:ascii="Sylfaen" w:hAnsi="Sylfaen"/>
                <w:sz w:val="20"/>
                <w:szCs w:val="20"/>
                <w:lang w:val="ka-GE" w:bidi="en-US"/>
              </w:rPr>
              <w:t>კვირა</w:t>
            </w:r>
          </w:p>
        </w:tc>
        <w:tc>
          <w:tcPr>
            <w:tcW w:w="2340" w:type="dxa"/>
          </w:tcPr>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(N=481) 60.51</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(54.1, 67.7)</w:t>
            </w:r>
          </w:p>
        </w:tc>
        <w:tc>
          <w:tcPr>
            <w:tcW w:w="2520" w:type="dxa"/>
          </w:tcPr>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(N=479) 8734.08</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(7883.1, 9676.9)</w:t>
            </w:r>
          </w:p>
        </w:tc>
        <w:tc>
          <w:tcPr>
            <w:tcW w:w="2880" w:type="dxa"/>
          </w:tcPr>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(N=443) 22222.73</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(20360.50, 24255.3)</w:t>
            </w:r>
          </w:p>
        </w:tc>
      </w:tr>
      <w:tr w:rsidR="00625AF5" w:rsidRPr="003D4D91" w:rsidTr="0027730D">
        <w:trPr>
          <w:trHeight w:val="490"/>
        </w:trPr>
        <w:tc>
          <w:tcPr>
            <w:tcW w:w="2330" w:type="dxa"/>
          </w:tcPr>
          <w:p w:rsidR="00625AF5" w:rsidRPr="003D4D91" w:rsidRDefault="00625AF5" w:rsidP="00571002">
            <w:pPr>
              <w:ind w:left="144"/>
              <w:rPr>
                <w:rFonts w:ascii="Sylfaen" w:hAnsi="Sylfaen"/>
                <w:sz w:val="20"/>
                <w:szCs w:val="20"/>
                <w:lang w:val="ka-GE" w:bidi="en-US"/>
              </w:rPr>
            </w:pP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 xml:space="preserve">6-8 </w:t>
            </w:r>
            <w:r w:rsidR="0027730D" w:rsidRPr="003D4D91">
              <w:rPr>
                <w:rFonts w:ascii="Sylfaen" w:hAnsi="Sylfaen"/>
                <w:sz w:val="20"/>
                <w:szCs w:val="20"/>
                <w:lang w:val="ka-GE" w:bidi="en-US"/>
              </w:rPr>
              <w:t>კვირა</w:t>
            </w:r>
          </w:p>
        </w:tc>
        <w:tc>
          <w:tcPr>
            <w:tcW w:w="2340" w:type="dxa"/>
          </w:tcPr>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(N=137) 58.02</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(46.3, 72.6)</w:t>
            </w:r>
          </w:p>
        </w:tc>
        <w:tc>
          <w:tcPr>
            <w:tcW w:w="2520" w:type="dxa"/>
          </w:tcPr>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(N=99) 7295.54</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(5857.4, 9086.7)</w:t>
            </w:r>
          </w:p>
        </w:tc>
        <w:tc>
          <w:tcPr>
            <w:tcW w:w="2880" w:type="dxa"/>
          </w:tcPr>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(N=116) 24363.10</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(20088.5, 29547.3)</w:t>
            </w:r>
          </w:p>
        </w:tc>
      </w:tr>
      <w:tr w:rsidR="00625AF5" w:rsidRPr="003D4D91" w:rsidTr="0027730D">
        <w:trPr>
          <w:trHeight w:val="490"/>
        </w:trPr>
        <w:tc>
          <w:tcPr>
            <w:tcW w:w="2330" w:type="dxa"/>
          </w:tcPr>
          <w:p w:rsidR="00625AF5" w:rsidRPr="003D4D91" w:rsidRDefault="00625AF5" w:rsidP="00571002">
            <w:pPr>
              <w:ind w:left="144"/>
              <w:rPr>
                <w:rFonts w:ascii="Sylfaen" w:hAnsi="Sylfaen"/>
                <w:sz w:val="20"/>
                <w:szCs w:val="20"/>
                <w:lang w:val="ka-GE" w:bidi="en-US"/>
              </w:rPr>
            </w:pP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 xml:space="preserve">9-11 </w:t>
            </w:r>
            <w:r w:rsidR="0027730D" w:rsidRPr="003D4D91">
              <w:rPr>
                <w:rFonts w:ascii="Sylfaen" w:hAnsi="Sylfaen"/>
                <w:sz w:val="20"/>
                <w:szCs w:val="20"/>
                <w:lang w:val="ka-GE" w:bidi="en-US"/>
              </w:rPr>
              <w:t>კვირა</w:t>
            </w:r>
          </w:p>
        </w:tc>
        <w:tc>
          <w:tcPr>
            <w:tcW w:w="2340" w:type="dxa"/>
          </w:tcPr>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(N=110) 48.79</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(39.6, 60.1)</w:t>
            </w:r>
          </w:p>
        </w:tc>
        <w:tc>
          <w:tcPr>
            <w:tcW w:w="2520" w:type="dxa"/>
          </w:tcPr>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(N=87) 7492.98</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(5885.1, 9540.2)</w:t>
            </w:r>
          </w:p>
        </w:tc>
        <w:tc>
          <w:tcPr>
            <w:tcW w:w="2880" w:type="dxa"/>
          </w:tcPr>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(N=106) 34754.10</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(30287.2, 39879.8)</w:t>
            </w:r>
          </w:p>
        </w:tc>
      </w:tr>
      <w:tr w:rsidR="00625AF5" w:rsidRPr="003D4D91" w:rsidTr="0027730D">
        <w:trPr>
          <w:trHeight w:val="484"/>
        </w:trPr>
        <w:tc>
          <w:tcPr>
            <w:tcW w:w="2330" w:type="dxa"/>
          </w:tcPr>
          <w:p w:rsidR="00625AF5" w:rsidRPr="003D4D91" w:rsidRDefault="00625AF5" w:rsidP="00571002">
            <w:pPr>
              <w:ind w:left="144"/>
              <w:rPr>
                <w:rFonts w:ascii="Sylfaen" w:hAnsi="Sylfaen"/>
                <w:sz w:val="20"/>
                <w:szCs w:val="20"/>
                <w:lang w:val="ka-GE" w:bidi="en-US"/>
              </w:rPr>
            </w:pP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 xml:space="preserve">≥ 12 </w:t>
            </w:r>
            <w:r w:rsidR="0027730D" w:rsidRPr="003D4D91">
              <w:rPr>
                <w:rFonts w:ascii="Sylfaen" w:hAnsi="Sylfaen"/>
                <w:sz w:val="20"/>
                <w:szCs w:val="20"/>
                <w:lang w:val="ka-GE" w:bidi="en-US"/>
              </w:rPr>
              <w:t>კვირა</w:t>
            </w:r>
          </w:p>
        </w:tc>
        <w:tc>
          <w:tcPr>
            <w:tcW w:w="2340" w:type="dxa"/>
          </w:tcPr>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(N=154) 52.98</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(44.4, 63.2)</w:t>
            </w:r>
          </w:p>
        </w:tc>
        <w:tc>
          <w:tcPr>
            <w:tcW w:w="2520" w:type="dxa"/>
          </w:tcPr>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(N=152) 8618.17</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(7195.4, 10322.3)</w:t>
            </w:r>
          </w:p>
        </w:tc>
        <w:tc>
          <w:tcPr>
            <w:tcW w:w="2880" w:type="dxa"/>
          </w:tcPr>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(N=154) 63181.59</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(55180.1, 72343.4)</w:t>
            </w:r>
          </w:p>
        </w:tc>
      </w:tr>
    </w:tbl>
    <w:p w:rsidR="00625AF5" w:rsidRPr="001D48E7" w:rsidRDefault="00625AF5" w:rsidP="00571002">
      <w:pPr>
        <w:spacing w:after="0"/>
        <w:rPr>
          <w:rFonts w:ascii="Sylfaen" w:hAnsi="Sylfaen"/>
          <w:lang w:val="ka-GE"/>
        </w:rPr>
      </w:pPr>
      <w:r w:rsidRPr="001D48E7">
        <w:rPr>
          <w:rFonts w:ascii="Sylfaen" w:hAnsi="Sylfaen"/>
          <w:lang w:val="ka-GE"/>
        </w:rPr>
        <w:t xml:space="preserve">N = </w:t>
      </w:r>
      <w:r w:rsidR="00B107BE" w:rsidRPr="001D48E7">
        <w:rPr>
          <w:rFonts w:ascii="Sylfaen" w:hAnsi="Sylfaen"/>
          <w:lang w:val="ka-GE"/>
        </w:rPr>
        <w:t xml:space="preserve">სუბიექტების რაოდენობა თითოეულ ჯგუფში; </w:t>
      </w:r>
      <w:r w:rsidRPr="001D48E7">
        <w:rPr>
          <w:rFonts w:ascii="Sylfaen" w:hAnsi="Sylfaen"/>
          <w:lang w:val="ka-GE"/>
        </w:rPr>
        <w:t xml:space="preserve">GMT = </w:t>
      </w:r>
      <w:r w:rsidR="00B107BE" w:rsidRPr="001D48E7">
        <w:rPr>
          <w:rFonts w:ascii="Sylfaen" w:hAnsi="Sylfaen"/>
          <w:lang w:val="ka-GE"/>
        </w:rPr>
        <w:t>გეომეტრიული საშუალო ტიტრი</w:t>
      </w:r>
      <w:r w:rsidRPr="001D48E7">
        <w:rPr>
          <w:rFonts w:ascii="Sylfaen" w:hAnsi="Sylfaen"/>
          <w:lang w:val="ka-GE"/>
        </w:rPr>
        <w:t xml:space="preserve">; CI = </w:t>
      </w:r>
      <w:r w:rsidR="00B107BE" w:rsidRPr="001D48E7">
        <w:rPr>
          <w:rFonts w:ascii="Sylfaen" w:hAnsi="Sylfaen"/>
          <w:lang w:val="ka-GE"/>
        </w:rPr>
        <w:t>ნდობის ინტერვალი</w:t>
      </w:r>
      <w:r w:rsidRPr="001D48E7">
        <w:rPr>
          <w:rFonts w:ascii="Sylfaen" w:hAnsi="Sylfaen"/>
          <w:lang w:val="ka-GE"/>
        </w:rPr>
        <w:t xml:space="preserve">; S = </w:t>
      </w:r>
      <w:r w:rsidR="00B107BE" w:rsidRPr="001D48E7">
        <w:rPr>
          <w:rFonts w:ascii="Sylfaen" w:hAnsi="Sylfaen"/>
          <w:lang w:val="ka-GE"/>
        </w:rPr>
        <w:t>S-ცილა</w:t>
      </w:r>
    </w:p>
    <w:p w:rsidR="00B107BE" w:rsidRPr="001D48E7" w:rsidRDefault="00625AF5" w:rsidP="00571002">
      <w:pPr>
        <w:spacing w:after="0"/>
        <w:rPr>
          <w:rFonts w:ascii="Sylfaen" w:hAnsi="Sylfaen"/>
          <w:lang w:val="ka-GE"/>
        </w:rPr>
      </w:pPr>
      <w:r w:rsidRPr="001D48E7">
        <w:rPr>
          <w:rFonts w:ascii="Sylfaen" w:hAnsi="Sylfaen"/>
          <w:vertAlign w:val="subscript"/>
          <w:lang w:val="ka-GE"/>
        </w:rPr>
        <w:t>a</w:t>
      </w:r>
      <w:r w:rsidR="00B107BE" w:rsidRPr="001D48E7">
        <w:rPr>
          <w:rFonts w:ascii="Sylfaen" w:hAnsi="Sylfaen"/>
          <w:lang w:val="ka-GE"/>
        </w:rPr>
        <w:t xml:space="preserve"> იმუნური რეაგირების შეფასება ხდება მულტიპლექსური იმუნოლოგიური ანალიზის გამოყენებით.</w:t>
      </w:r>
      <w:r w:rsidRPr="001D48E7">
        <w:rPr>
          <w:rFonts w:ascii="Sylfaen" w:hAnsi="Sylfaen"/>
          <w:lang w:val="ka-GE"/>
        </w:rPr>
        <w:t xml:space="preserve"> </w:t>
      </w:r>
    </w:p>
    <w:p w:rsidR="00625AF5" w:rsidRPr="001D48E7" w:rsidRDefault="00625AF5" w:rsidP="00571002">
      <w:pPr>
        <w:spacing w:after="0"/>
        <w:rPr>
          <w:rFonts w:ascii="Sylfaen" w:hAnsi="Sylfaen"/>
          <w:lang w:val="ka-GE"/>
        </w:rPr>
      </w:pPr>
      <w:r w:rsidRPr="001D48E7">
        <w:rPr>
          <w:rFonts w:ascii="Sylfaen" w:hAnsi="Sylfaen"/>
          <w:vertAlign w:val="subscript"/>
          <w:lang w:val="ka-GE"/>
        </w:rPr>
        <w:t>b</w:t>
      </w:r>
      <w:r w:rsidRPr="001D48E7">
        <w:rPr>
          <w:rFonts w:ascii="Sylfaen" w:hAnsi="Sylfaen"/>
          <w:lang w:val="ka-GE"/>
        </w:rPr>
        <w:t xml:space="preserve"> </w:t>
      </w:r>
      <w:r w:rsidR="00B107BE" w:rsidRPr="001D48E7">
        <w:rPr>
          <w:rFonts w:ascii="Sylfaen" w:hAnsi="Sylfaen"/>
          <w:lang w:val="ka-GE"/>
        </w:rPr>
        <w:t>პირებში, რომლებმაც მიიღეს ვაქცინის ორი რეკომენდებული დოზა.</w:t>
      </w:r>
    </w:p>
    <w:p w:rsidR="00625AF5" w:rsidRPr="001D48E7" w:rsidRDefault="00B107BE" w:rsidP="00571002">
      <w:pPr>
        <w:spacing w:before="120"/>
        <w:rPr>
          <w:rFonts w:ascii="Sylfaen" w:hAnsi="Sylfaen"/>
          <w:lang w:val="ka-GE"/>
        </w:rPr>
      </w:pPr>
      <w:r w:rsidRPr="001D48E7">
        <w:rPr>
          <w:rFonts w:ascii="Sylfaen" w:hAnsi="Sylfaen"/>
          <w:lang w:val="ka-GE"/>
        </w:rPr>
        <w:t>იმუნური რეაქცია, რომელიც დაფიქსირდა ერთი ან მეტი თანმხლები დაავადების მქონე მონაწილეებში, შეესაბამებოდა საერთო პოპულაციას</w:t>
      </w:r>
      <w:r w:rsidR="00625AF5" w:rsidRPr="001D48E7">
        <w:rPr>
          <w:rFonts w:ascii="Sylfaen" w:hAnsi="Sylfaen"/>
          <w:lang w:val="ka-GE"/>
        </w:rPr>
        <w:t>.</w:t>
      </w:r>
    </w:p>
    <w:p w:rsidR="00B107BE" w:rsidRPr="001D48E7" w:rsidRDefault="00B107BE" w:rsidP="00B107BE">
      <w:pPr>
        <w:jc w:val="both"/>
        <w:rPr>
          <w:rFonts w:ascii="Sylfaen" w:hAnsi="Sylfaen"/>
          <w:lang w:val="ka-GE"/>
        </w:rPr>
      </w:pPr>
      <w:r w:rsidRPr="001D48E7">
        <w:rPr>
          <w:rFonts w:ascii="Sylfaen" w:hAnsi="Sylfaen"/>
          <w:lang w:val="ka-GE"/>
        </w:rPr>
        <w:t>სეროკონვერსიის მაღალი მაჩვენებლები დაფიქსირდა ხანდაზმულ მოზრდილებში (≥65 წელი) პირველი (97.8% [N = 136, 95% CI: 93.7; 99.5]) და მეორე რეკომენდებული დოზის შემდეგ (100.0% [N = 111, 95% CI): 96.7; NE]). S-</w:t>
      </w:r>
      <w:r w:rsidR="00571002">
        <w:rPr>
          <w:rFonts w:ascii="Sylfaen" w:hAnsi="Sylfaen"/>
          <w:lang w:val="ka-GE"/>
        </w:rPr>
        <w:t>შემბოჭველი</w:t>
      </w:r>
      <w:r w:rsidRPr="001D48E7">
        <w:rPr>
          <w:rFonts w:ascii="Sylfaen" w:hAnsi="Sylfaen"/>
          <w:lang w:val="ka-GE"/>
        </w:rPr>
        <w:t xml:space="preserve"> ანტისხეულების ზრდა რიცხობრივად დაბალი იყო ≥65 წლის მონაწილეთათვის (მეორე </w:t>
      </w:r>
      <w:r w:rsidR="0096777C">
        <w:rPr>
          <w:rFonts w:ascii="Sylfaen" w:hAnsi="Sylfaen"/>
          <w:lang w:val="ka-GE"/>
        </w:rPr>
        <w:t>დოზი</w:t>
      </w:r>
      <w:r w:rsidRPr="001D48E7">
        <w:rPr>
          <w:rFonts w:ascii="Sylfaen" w:hAnsi="Sylfaen"/>
          <w:lang w:val="ka-GE"/>
        </w:rPr>
        <w:t xml:space="preserve">დან 28 დღის შემდეგ: GMT = 20,727.02 [N = 116, 95% CI: 17,646.6; 24,345.2]), 18-64 წლის ასაკის მონაწილეებთან შედარებით ( მეორე </w:t>
      </w:r>
      <w:r w:rsidR="0096777C">
        <w:rPr>
          <w:rFonts w:ascii="Sylfaen" w:hAnsi="Sylfaen"/>
          <w:lang w:val="ka-GE"/>
        </w:rPr>
        <w:t>დოზი</w:t>
      </w:r>
      <w:r w:rsidRPr="001D48E7">
        <w:rPr>
          <w:rFonts w:ascii="Sylfaen" w:hAnsi="Sylfaen"/>
          <w:lang w:val="ka-GE"/>
        </w:rPr>
        <w:t>დან 28 დღის შემდეგ: GMT = 30,695.30 [N = 703, 95% CI: 28,496.2; 33,064.1]]. ≥65 წლის მონაწილეთა უმრავლესობას ჰქონდა დოზის ინტერვალი &lt;6 კვირა, რამაც შესაძლოა ხელი შეუწყო დაფიქსირებულ რიცხვით ქვედა ტიტრებს.</w:t>
      </w:r>
    </w:p>
    <w:p w:rsidR="00B107BE" w:rsidRPr="001D48E7" w:rsidRDefault="00B107BE" w:rsidP="009B2DCA">
      <w:pPr>
        <w:jc w:val="both"/>
        <w:rPr>
          <w:rFonts w:ascii="Sylfaen" w:hAnsi="Sylfaen"/>
          <w:lang w:val="ka-GE"/>
        </w:rPr>
      </w:pPr>
      <w:r w:rsidRPr="001D48E7">
        <w:rPr>
          <w:rFonts w:ascii="Sylfaen" w:hAnsi="Sylfaen"/>
          <w:lang w:val="ka-GE"/>
        </w:rPr>
        <w:t xml:space="preserve">იმ მონაწილეთათვის, რომლებსაც ჰქონდათ SARS-CoV-2 </w:t>
      </w:r>
      <w:r w:rsidR="009B2DCA" w:rsidRPr="001D48E7">
        <w:rPr>
          <w:rFonts w:ascii="Sylfaen" w:hAnsi="Sylfaen"/>
          <w:lang w:val="ka-GE"/>
        </w:rPr>
        <w:t>წინა</w:t>
      </w:r>
      <w:r w:rsidRPr="001D48E7">
        <w:rPr>
          <w:rFonts w:ascii="Sylfaen" w:hAnsi="Sylfaen"/>
          <w:lang w:val="ka-GE"/>
        </w:rPr>
        <w:t xml:space="preserve"> ინფექციის სეროლოგიური მტკიცებულება საწყის ეტაპზე (GMT = 13,137.97 [N = 29; 95% CI: 7,441.8; 23,194.1]), S ანტისხეულების ტიტრმა პიკს მიაღწია დოზიდან 1 დღეში 28 დღის შემდეგ (GMT = 175,120,84 = 28; 95% CI: 120,096,9; 255,354,8).</w:t>
      </w:r>
    </w:p>
    <w:p w:rsidR="004A5AD7" w:rsidRPr="001D48E7" w:rsidRDefault="004A5AD7" w:rsidP="00787DD7">
      <w:pPr>
        <w:jc w:val="both"/>
        <w:rPr>
          <w:rFonts w:ascii="Sylfaen" w:hAnsi="Sylfaen"/>
          <w:lang w:val="ka-GE"/>
        </w:rPr>
      </w:pPr>
      <w:r w:rsidRPr="001D48E7">
        <w:rPr>
          <w:rFonts w:ascii="Sylfaen" w:hAnsi="Sylfaen"/>
          <w:lang w:val="ka-GE"/>
        </w:rPr>
        <w:lastRenderedPageBreak/>
        <w:t>S-ცილის (სპაიკის ცილა)</w:t>
      </w:r>
      <w:r w:rsidR="00787DD7" w:rsidRPr="001D48E7">
        <w:rPr>
          <w:rFonts w:ascii="Sylfaen" w:hAnsi="Sylfaen"/>
          <w:lang w:val="ka-GE"/>
        </w:rPr>
        <w:t xml:space="preserve"> </w:t>
      </w:r>
      <w:r w:rsidRPr="001D48E7">
        <w:rPr>
          <w:rFonts w:ascii="Sylfaen" w:hAnsi="Sylfaen"/>
          <w:lang w:val="ka-GE"/>
        </w:rPr>
        <w:t xml:space="preserve">სპეციფიკური T უჯრედების </w:t>
      </w:r>
      <w:r w:rsidR="00787DD7" w:rsidRPr="001D48E7">
        <w:rPr>
          <w:rFonts w:ascii="Sylfaen" w:hAnsi="Sylfaen"/>
          <w:lang w:val="ka-GE"/>
        </w:rPr>
        <w:t xml:space="preserve">იმუნური </w:t>
      </w:r>
      <w:r w:rsidRPr="001D48E7">
        <w:rPr>
          <w:rFonts w:ascii="Sylfaen" w:hAnsi="Sylfaen"/>
          <w:lang w:val="ka-GE"/>
        </w:rPr>
        <w:t xml:space="preserve">რეაქციები, რომლებიც </w:t>
      </w:r>
      <w:r w:rsidR="00787DD7" w:rsidRPr="001D48E7">
        <w:rPr>
          <w:rFonts w:ascii="Sylfaen" w:hAnsi="Sylfaen"/>
          <w:lang w:val="ka-GE"/>
        </w:rPr>
        <w:t>დგინდება</w:t>
      </w:r>
      <w:r w:rsidRPr="001D48E7">
        <w:rPr>
          <w:rFonts w:ascii="Sylfaen" w:hAnsi="Sylfaen"/>
          <w:lang w:val="ka-GE"/>
        </w:rPr>
        <w:t xml:space="preserve"> </w:t>
      </w:r>
      <w:r w:rsidR="00787DD7" w:rsidRPr="001D48E7">
        <w:rPr>
          <w:rFonts w:ascii="Sylfaen" w:hAnsi="Sylfaen"/>
          <w:lang w:val="ka-GE"/>
        </w:rPr>
        <w:t>(ELISpot)</w:t>
      </w:r>
      <w:r w:rsidRPr="001D48E7">
        <w:rPr>
          <w:rFonts w:ascii="Sylfaen" w:hAnsi="Sylfaen"/>
          <w:lang w:val="ka-GE"/>
        </w:rPr>
        <w:t>IF</w:t>
      </w:r>
      <w:r w:rsidR="00787DD7" w:rsidRPr="001D48E7">
        <w:rPr>
          <w:rFonts w:ascii="Sylfaen" w:hAnsi="Sylfaen"/>
          <w:lang w:val="ka-GE"/>
        </w:rPr>
        <w:t>N-</w:t>
      </w:r>
      <w:r w:rsidRPr="001D48E7">
        <w:rPr>
          <w:rFonts w:ascii="Times New Roman" w:hAnsi="Times New Roman" w:cs="Times New Roman"/>
          <w:lang w:val="ka-GE"/>
        </w:rPr>
        <w:t>ɣ</w:t>
      </w:r>
      <w:r w:rsidRPr="001D48E7">
        <w:rPr>
          <w:rFonts w:ascii="Sylfaen" w:hAnsi="Sylfaen"/>
          <w:lang w:val="ka-GE"/>
        </w:rPr>
        <w:t xml:space="preserve"> </w:t>
      </w:r>
      <w:r w:rsidR="00787DD7" w:rsidRPr="001D48E7">
        <w:rPr>
          <w:rFonts w:ascii="Sylfaen" w:hAnsi="Sylfaen"/>
          <w:lang w:val="ka-GE"/>
        </w:rPr>
        <w:t>იმუნოფერმენტული ლაქების მეთოდით</w:t>
      </w:r>
      <w:r w:rsidRPr="001D48E7">
        <w:rPr>
          <w:rFonts w:ascii="Sylfaen" w:hAnsi="Sylfaen"/>
          <w:lang w:val="ka-GE"/>
        </w:rPr>
        <w:t xml:space="preserve">, </w:t>
      </w:r>
      <w:r w:rsidR="00787DD7" w:rsidRPr="001D48E7">
        <w:rPr>
          <w:rFonts w:ascii="Sylfaen" w:hAnsi="Sylfaen"/>
          <w:lang w:val="ka-GE"/>
        </w:rPr>
        <w:t xml:space="preserve">ინდუცირებულია ასტრაზენეკას </w:t>
      </w:r>
      <w:r w:rsidRPr="001D48E7">
        <w:rPr>
          <w:rFonts w:ascii="Sylfaen" w:hAnsi="Sylfaen"/>
          <w:lang w:val="ka-GE"/>
        </w:rPr>
        <w:t xml:space="preserve"> COVID-19 </w:t>
      </w:r>
      <w:r w:rsidR="00787DD7" w:rsidRPr="001D48E7">
        <w:rPr>
          <w:rFonts w:ascii="Sylfaen" w:hAnsi="Sylfaen"/>
          <w:lang w:val="ka-GE"/>
        </w:rPr>
        <w:t xml:space="preserve">საწინააღმდეგო </w:t>
      </w:r>
      <w:r w:rsidRPr="001D48E7">
        <w:rPr>
          <w:rFonts w:ascii="Sylfaen" w:hAnsi="Sylfaen"/>
          <w:lang w:val="ka-GE"/>
        </w:rPr>
        <w:t xml:space="preserve">ვაქცინის </w:t>
      </w:r>
      <w:r w:rsidR="00787DD7" w:rsidRPr="001D48E7">
        <w:rPr>
          <w:rFonts w:ascii="Sylfaen" w:hAnsi="Sylfaen"/>
          <w:lang w:val="ka-GE"/>
        </w:rPr>
        <w:t xml:space="preserve">პირველი დოზის შემდეგ. </w:t>
      </w:r>
      <w:r w:rsidRPr="001D48E7">
        <w:rPr>
          <w:rFonts w:ascii="Sylfaen" w:hAnsi="Sylfaen"/>
          <w:lang w:val="ka-GE"/>
        </w:rPr>
        <w:t xml:space="preserve"> მეორე დოზის შემდეგ </w:t>
      </w:r>
      <w:r w:rsidR="00787DD7" w:rsidRPr="001D48E7">
        <w:rPr>
          <w:rFonts w:ascii="Sylfaen" w:hAnsi="Sylfaen"/>
          <w:lang w:val="ka-GE"/>
        </w:rPr>
        <w:t>ი</w:t>
      </w:r>
      <w:r w:rsidRPr="001D48E7">
        <w:rPr>
          <w:rFonts w:ascii="Sylfaen" w:hAnsi="Sylfaen"/>
          <w:lang w:val="ka-GE"/>
        </w:rPr>
        <w:t>ს აღარ იზრდება.</w:t>
      </w:r>
    </w:p>
    <w:p w:rsidR="004A5AD7" w:rsidRPr="001D48E7" w:rsidRDefault="004A5AD7" w:rsidP="00787DD7">
      <w:pPr>
        <w:jc w:val="both"/>
        <w:rPr>
          <w:rFonts w:ascii="Sylfaen" w:hAnsi="Sylfaen"/>
          <w:lang w:val="ka-GE"/>
        </w:rPr>
      </w:pPr>
    </w:p>
    <w:p w:rsidR="00625AF5" w:rsidRPr="001D48E7" w:rsidRDefault="004A5AD7" w:rsidP="00625AF5">
      <w:pPr>
        <w:rPr>
          <w:rFonts w:ascii="Sylfaen" w:hAnsi="Sylfaen"/>
          <w:b/>
          <w:lang w:val="ka-GE"/>
        </w:rPr>
      </w:pPr>
      <w:r w:rsidRPr="001D48E7">
        <w:rPr>
          <w:rFonts w:ascii="Sylfaen" w:hAnsi="Sylfaen"/>
          <w:b/>
          <w:lang w:val="ka-GE"/>
        </w:rPr>
        <w:t>იმუნოგენ</w:t>
      </w:r>
      <w:r w:rsidR="0096777C">
        <w:rPr>
          <w:rFonts w:ascii="Sylfaen" w:hAnsi="Sylfaen"/>
          <w:b/>
          <w:lang w:val="ka-GE"/>
        </w:rPr>
        <w:t>ურ</w:t>
      </w:r>
      <w:r w:rsidRPr="001D48E7">
        <w:rPr>
          <w:rFonts w:ascii="Sylfaen" w:hAnsi="Sylfaen"/>
          <w:b/>
          <w:lang w:val="ka-GE"/>
        </w:rPr>
        <w:t>ობის მონაცემები ინდოეთის კვლევიდან:</w:t>
      </w:r>
      <w:r w:rsidR="00625AF5" w:rsidRPr="001D48E7">
        <w:rPr>
          <w:rFonts w:ascii="Sylfaen" w:hAnsi="Sylfaen"/>
          <w:b/>
          <w:lang w:val="ka-GE"/>
        </w:rPr>
        <w:t>:</w:t>
      </w:r>
    </w:p>
    <w:p w:rsidR="00787DD7" w:rsidRPr="001D48E7" w:rsidRDefault="00787DD7" w:rsidP="00787DD7">
      <w:pPr>
        <w:jc w:val="both"/>
        <w:rPr>
          <w:rFonts w:ascii="Sylfaen" w:hAnsi="Sylfaen"/>
          <w:lang w:val="ka-GE"/>
        </w:rPr>
      </w:pPr>
      <w:r w:rsidRPr="001D48E7">
        <w:rPr>
          <w:rFonts w:ascii="Sylfaen" w:hAnsi="Sylfaen"/>
          <w:lang w:val="ka-GE"/>
        </w:rPr>
        <w:t>კვლევის დასაწყისში (დღე 1) IgG ანტისხეულების GMT იყო შესადარი სპაიკი (S) პროტეინის საწინააღმდეგო ჯგუფებს შორის. GMT მნიშვნელოვნად გაიზარდა ვაქცინის თითოეული დოზის შემდეგ ორივე ჯგუფში და იყო შესადარი. 57-ე დღეს ორივე ჯგუფში იყო 100% სეროკონვერსია. იმუნოგენურობის მონაცემები მიუთითებს, რომ COVISHIELD შესადარია ანტი-S IgG ანტისხეულების ტიტრებისა და სეროკონვერსიის მაჩვენებლებით ოქსფორდის/AZ-ChAdOx1 nCoV-19 ვაქცინასთან (იხ. ცხრილი 4 და 5).</w:t>
      </w:r>
    </w:p>
    <w:p w:rsidR="00625AF5" w:rsidRPr="001D48E7" w:rsidRDefault="004A5AD7" w:rsidP="00625AF5">
      <w:pPr>
        <w:rPr>
          <w:rFonts w:ascii="Sylfaen" w:hAnsi="Sylfaen"/>
          <w:lang w:val="ka-GE"/>
        </w:rPr>
      </w:pPr>
      <w:r w:rsidRPr="001D48E7">
        <w:rPr>
          <w:rFonts w:ascii="Sylfaen" w:hAnsi="Sylfaen"/>
          <w:lang w:val="ka-GE"/>
        </w:rPr>
        <w:t>ცხრილი</w:t>
      </w:r>
      <w:r w:rsidR="00625AF5" w:rsidRPr="001D48E7">
        <w:rPr>
          <w:rFonts w:ascii="Sylfaen" w:hAnsi="Sylfaen"/>
          <w:lang w:val="ka-GE"/>
        </w:rPr>
        <w:t xml:space="preserve"> 4 </w:t>
      </w:r>
      <w:r w:rsidRPr="001D48E7">
        <w:rPr>
          <w:rFonts w:ascii="Sylfaen" w:hAnsi="Sylfaen"/>
          <w:lang w:val="ka-GE"/>
        </w:rPr>
        <w:t xml:space="preserve">Anti-S IgG ანტისხეულების რეზიუმე </w:t>
      </w:r>
    </w:p>
    <w:tbl>
      <w:tblPr>
        <w:tblW w:w="0" w:type="auto"/>
        <w:jc w:val="center"/>
        <w:tblBorders>
          <w:top w:val="single" w:sz="4" w:space="0" w:color="1E46A1"/>
          <w:left w:val="single" w:sz="4" w:space="0" w:color="1E46A1"/>
          <w:bottom w:val="single" w:sz="4" w:space="0" w:color="1E46A1"/>
          <w:right w:val="single" w:sz="4" w:space="0" w:color="1E46A1"/>
          <w:insideH w:val="single" w:sz="4" w:space="0" w:color="1E46A1"/>
          <w:insideV w:val="single" w:sz="4" w:space="0" w:color="1E46A1"/>
        </w:tblBorders>
        <w:tblLayout w:type="fixed"/>
        <w:tblCellMar>
          <w:left w:w="0" w:type="dxa"/>
          <w:right w:w="0" w:type="dxa"/>
        </w:tblCellMar>
        <w:tblLook w:val="01E0" w:firstRow="1" w:lastRow="1" w:firstColumn="1" w:lastColumn="1" w:noHBand="0" w:noVBand="0"/>
      </w:tblPr>
      <w:tblGrid>
        <w:gridCol w:w="1845"/>
        <w:gridCol w:w="1241"/>
        <w:gridCol w:w="1241"/>
        <w:gridCol w:w="3853"/>
      </w:tblGrid>
      <w:tr w:rsidR="00625AF5" w:rsidRPr="003D4D91" w:rsidTr="003D4D91">
        <w:trPr>
          <w:trHeight w:val="484"/>
          <w:jc w:val="center"/>
        </w:trPr>
        <w:tc>
          <w:tcPr>
            <w:tcW w:w="1845" w:type="dxa"/>
          </w:tcPr>
          <w:p w:rsidR="00625AF5" w:rsidRPr="003D4D91" w:rsidRDefault="004A5AD7" w:rsidP="00571002">
            <w:pPr>
              <w:ind w:left="144"/>
              <w:rPr>
                <w:rFonts w:ascii="Sylfaen" w:hAnsi="Sylfaen"/>
                <w:b/>
                <w:sz w:val="20"/>
                <w:szCs w:val="20"/>
                <w:lang w:val="ka-GE" w:bidi="en-US"/>
              </w:rPr>
            </w:pPr>
            <w:r w:rsidRPr="003D4D91">
              <w:rPr>
                <w:rFonts w:ascii="Sylfaen" w:hAnsi="Sylfaen"/>
                <w:b/>
                <w:sz w:val="20"/>
                <w:szCs w:val="20"/>
                <w:lang w:val="ka-GE" w:bidi="en-US"/>
              </w:rPr>
              <w:t>დროის მონაკვეთი</w:t>
            </w:r>
          </w:p>
        </w:tc>
        <w:tc>
          <w:tcPr>
            <w:tcW w:w="1241" w:type="dxa"/>
          </w:tcPr>
          <w:p w:rsidR="00625AF5" w:rsidRPr="003D4D91" w:rsidRDefault="004A5AD7" w:rsidP="00571002">
            <w:pPr>
              <w:ind w:left="144"/>
              <w:rPr>
                <w:rFonts w:ascii="Sylfaen" w:hAnsi="Sylfaen"/>
                <w:b/>
                <w:sz w:val="20"/>
                <w:szCs w:val="20"/>
                <w:lang w:val="ka-GE" w:bidi="en-US"/>
              </w:rPr>
            </w:pPr>
            <w:r w:rsidRPr="003D4D91">
              <w:rPr>
                <w:rFonts w:ascii="Sylfaen" w:hAnsi="Sylfaen"/>
                <w:b/>
                <w:sz w:val="20"/>
                <w:szCs w:val="20"/>
                <w:lang w:val="ka-GE" w:bidi="en-US"/>
              </w:rPr>
              <w:t>სტატისტიკა</w:t>
            </w:r>
          </w:p>
        </w:tc>
        <w:tc>
          <w:tcPr>
            <w:tcW w:w="1241" w:type="dxa"/>
          </w:tcPr>
          <w:p w:rsidR="00625AF5" w:rsidRPr="003D4D91" w:rsidRDefault="00625AF5" w:rsidP="00571002">
            <w:pPr>
              <w:ind w:left="144"/>
              <w:rPr>
                <w:rFonts w:ascii="Sylfaen" w:hAnsi="Sylfaen"/>
                <w:b/>
                <w:sz w:val="20"/>
                <w:szCs w:val="20"/>
                <w:lang w:val="ka-GE" w:bidi="en-US"/>
              </w:rPr>
            </w:pPr>
            <w:r w:rsidRPr="003D4D91">
              <w:rPr>
                <w:rFonts w:ascii="Sylfaen" w:hAnsi="Sylfaen"/>
                <w:b/>
                <w:sz w:val="20"/>
                <w:szCs w:val="20"/>
                <w:lang w:val="ka-GE" w:bidi="en-US"/>
              </w:rPr>
              <w:t>COVISHIELD (N=291)</w:t>
            </w:r>
          </w:p>
          <w:p w:rsidR="00625AF5" w:rsidRPr="003D4D91" w:rsidRDefault="00625AF5" w:rsidP="00571002">
            <w:pPr>
              <w:ind w:left="144"/>
              <w:rPr>
                <w:rFonts w:ascii="Sylfaen" w:hAnsi="Sylfaen"/>
                <w:b/>
                <w:sz w:val="20"/>
                <w:szCs w:val="20"/>
                <w:lang w:val="ka-GE" w:bidi="en-US"/>
              </w:rPr>
            </w:pPr>
            <w:r w:rsidRPr="003D4D91">
              <w:rPr>
                <w:rFonts w:ascii="Sylfaen" w:hAnsi="Sylfaen"/>
                <w:b/>
                <w:sz w:val="20"/>
                <w:szCs w:val="20"/>
                <w:lang w:val="ka-GE" w:bidi="en-US"/>
              </w:rPr>
              <w:t>n (%)</w:t>
            </w:r>
          </w:p>
        </w:tc>
        <w:tc>
          <w:tcPr>
            <w:tcW w:w="3853" w:type="dxa"/>
          </w:tcPr>
          <w:p w:rsidR="00625AF5" w:rsidRPr="003D4D91" w:rsidRDefault="00625AF5" w:rsidP="00571002">
            <w:pPr>
              <w:ind w:left="144"/>
              <w:rPr>
                <w:rFonts w:ascii="Sylfaen" w:hAnsi="Sylfaen"/>
                <w:b/>
                <w:sz w:val="20"/>
                <w:szCs w:val="20"/>
                <w:lang w:val="ka-GE" w:bidi="en-US"/>
              </w:rPr>
            </w:pPr>
            <w:r w:rsidRPr="003D4D91">
              <w:rPr>
                <w:rFonts w:ascii="Sylfaen" w:hAnsi="Sylfaen"/>
                <w:b/>
                <w:sz w:val="20"/>
                <w:szCs w:val="20"/>
                <w:lang w:val="ka-GE" w:bidi="en-US"/>
              </w:rPr>
              <w:t>Oxford/AZ-ChAdOx1 nCoV-19 (N=97)</w:t>
            </w:r>
          </w:p>
          <w:p w:rsidR="00625AF5" w:rsidRPr="003D4D91" w:rsidRDefault="00625AF5" w:rsidP="00571002">
            <w:pPr>
              <w:ind w:left="144"/>
              <w:rPr>
                <w:rFonts w:ascii="Sylfaen" w:hAnsi="Sylfaen"/>
                <w:b/>
                <w:sz w:val="20"/>
                <w:szCs w:val="20"/>
                <w:lang w:val="ka-GE" w:bidi="en-US"/>
              </w:rPr>
            </w:pPr>
            <w:r w:rsidRPr="003D4D91">
              <w:rPr>
                <w:rFonts w:ascii="Sylfaen" w:hAnsi="Sylfaen"/>
                <w:b/>
                <w:sz w:val="20"/>
                <w:szCs w:val="20"/>
                <w:lang w:val="ka-GE" w:bidi="en-US"/>
              </w:rPr>
              <w:t>n (%)</w:t>
            </w:r>
          </w:p>
        </w:tc>
      </w:tr>
      <w:tr w:rsidR="00625AF5" w:rsidRPr="003D4D91" w:rsidTr="003D4D91">
        <w:trPr>
          <w:trHeight w:val="501"/>
          <w:jc w:val="center"/>
        </w:trPr>
        <w:tc>
          <w:tcPr>
            <w:tcW w:w="1845" w:type="dxa"/>
          </w:tcPr>
          <w:p w:rsidR="00625AF5" w:rsidRPr="003D4D91" w:rsidRDefault="00625AF5" w:rsidP="00571002">
            <w:pPr>
              <w:ind w:left="144"/>
              <w:rPr>
                <w:rFonts w:ascii="Sylfaen" w:hAnsi="Sylfaen"/>
                <w:sz w:val="20"/>
                <w:szCs w:val="20"/>
                <w:lang w:val="ka-GE" w:bidi="en-US"/>
              </w:rPr>
            </w:pPr>
          </w:p>
          <w:p w:rsidR="00625AF5" w:rsidRPr="003D4D91" w:rsidRDefault="004A5AD7" w:rsidP="00571002">
            <w:pPr>
              <w:ind w:left="144"/>
              <w:rPr>
                <w:rFonts w:ascii="Sylfaen" w:hAnsi="Sylfaen"/>
                <w:sz w:val="20"/>
                <w:szCs w:val="20"/>
                <w:lang w:val="ka-GE" w:bidi="en-US"/>
              </w:rPr>
            </w:pPr>
            <w:r w:rsidRPr="003D4D91">
              <w:rPr>
                <w:rFonts w:ascii="Sylfaen" w:hAnsi="Sylfaen"/>
                <w:sz w:val="20"/>
                <w:szCs w:val="20"/>
                <w:lang w:val="ka-GE" w:bidi="en-US"/>
              </w:rPr>
              <w:t>დასაწყისი</w:t>
            </w:r>
          </w:p>
        </w:tc>
        <w:tc>
          <w:tcPr>
            <w:tcW w:w="1241" w:type="dxa"/>
          </w:tcPr>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n GMT 95% CI</w:t>
            </w:r>
          </w:p>
        </w:tc>
        <w:tc>
          <w:tcPr>
            <w:tcW w:w="1241" w:type="dxa"/>
          </w:tcPr>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291</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95.4</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(77.8, 117.0)</w:t>
            </w:r>
          </w:p>
        </w:tc>
        <w:tc>
          <w:tcPr>
            <w:tcW w:w="3853" w:type="dxa"/>
          </w:tcPr>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97</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80.7</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(59.0, 110.4)</w:t>
            </w:r>
          </w:p>
        </w:tc>
      </w:tr>
      <w:tr w:rsidR="00625AF5" w:rsidRPr="003D4D91" w:rsidTr="00571002">
        <w:trPr>
          <w:trHeight w:val="1430"/>
          <w:jc w:val="center"/>
        </w:trPr>
        <w:tc>
          <w:tcPr>
            <w:tcW w:w="1845" w:type="dxa"/>
          </w:tcPr>
          <w:p w:rsidR="00625AF5" w:rsidRPr="003D4D91" w:rsidRDefault="00625AF5" w:rsidP="00571002">
            <w:pPr>
              <w:ind w:left="144"/>
              <w:rPr>
                <w:rFonts w:ascii="Sylfaen" w:hAnsi="Sylfaen"/>
                <w:sz w:val="20"/>
                <w:szCs w:val="20"/>
                <w:lang w:val="ka-GE" w:bidi="en-US"/>
              </w:rPr>
            </w:pPr>
          </w:p>
          <w:p w:rsidR="00625AF5" w:rsidRPr="003D4D91" w:rsidRDefault="004A5AD7" w:rsidP="00571002">
            <w:pPr>
              <w:ind w:left="144"/>
              <w:rPr>
                <w:rFonts w:ascii="Sylfaen" w:hAnsi="Sylfaen"/>
                <w:sz w:val="20"/>
                <w:szCs w:val="20"/>
                <w:lang w:val="ka-GE" w:bidi="en-US"/>
              </w:rPr>
            </w:pPr>
            <w:r w:rsidRPr="003D4D91">
              <w:rPr>
                <w:rFonts w:ascii="Sylfaen" w:hAnsi="Sylfaen"/>
                <w:sz w:val="20"/>
                <w:szCs w:val="20"/>
                <w:lang w:val="ka-GE" w:bidi="en-US"/>
              </w:rPr>
              <w:t>ვიზიტი</w:t>
            </w:r>
            <w:r w:rsidR="00625AF5" w:rsidRPr="003D4D91">
              <w:rPr>
                <w:rFonts w:ascii="Sylfaen" w:hAnsi="Sylfaen"/>
                <w:sz w:val="20"/>
                <w:szCs w:val="20"/>
                <w:lang w:val="ka-GE" w:bidi="en-US"/>
              </w:rPr>
              <w:t xml:space="preserve"> 3 – </w:t>
            </w:r>
            <w:r w:rsidRPr="003D4D91">
              <w:rPr>
                <w:rFonts w:ascii="Sylfaen" w:hAnsi="Sylfaen"/>
                <w:sz w:val="20"/>
                <w:szCs w:val="20"/>
                <w:lang w:val="ka-GE" w:bidi="en-US"/>
              </w:rPr>
              <w:t>დღე</w:t>
            </w:r>
            <w:r w:rsidR="00625AF5" w:rsidRPr="003D4D91">
              <w:rPr>
                <w:rFonts w:ascii="Sylfaen" w:hAnsi="Sylfaen"/>
                <w:sz w:val="20"/>
                <w:szCs w:val="20"/>
                <w:lang w:val="ka-GE" w:bidi="en-US"/>
              </w:rPr>
              <w:t xml:space="preserve"> 29 (+14)</w:t>
            </w:r>
          </w:p>
        </w:tc>
        <w:tc>
          <w:tcPr>
            <w:tcW w:w="1241" w:type="dxa"/>
          </w:tcPr>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n GMT 95% CI</w:t>
            </w:r>
          </w:p>
        </w:tc>
        <w:tc>
          <w:tcPr>
            <w:tcW w:w="1241" w:type="dxa"/>
          </w:tcPr>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289</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9988.1</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(8395.0, 11883.7)</w:t>
            </w:r>
          </w:p>
        </w:tc>
        <w:tc>
          <w:tcPr>
            <w:tcW w:w="3853" w:type="dxa"/>
          </w:tcPr>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97</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6738.5</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(4880.4, 9304.1)</w:t>
            </w:r>
          </w:p>
        </w:tc>
      </w:tr>
      <w:tr w:rsidR="00625AF5" w:rsidRPr="003D4D91" w:rsidTr="003D4D91">
        <w:trPr>
          <w:trHeight w:val="511"/>
          <w:jc w:val="center"/>
        </w:trPr>
        <w:tc>
          <w:tcPr>
            <w:tcW w:w="1845" w:type="dxa"/>
          </w:tcPr>
          <w:p w:rsidR="00625AF5" w:rsidRPr="003D4D91" w:rsidRDefault="00625AF5" w:rsidP="00571002">
            <w:pPr>
              <w:ind w:left="144"/>
              <w:rPr>
                <w:rFonts w:ascii="Sylfaen" w:hAnsi="Sylfaen"/>
                <w:sz w:val="20"/>
                <w:szCs w:val="20"/>
                <w:lang w:val="ka-GE" w:bidi="en-US"/>
              </w:rPr>
            </w:pPr>
          </w:p>
          <w:p w:rsidR="00625AF5" w:rsidRPr="003D4D91" w:rsidRDefault="004A5AD7" w:rsidP="00571002">
            <w:pPr>
              <w:ind w:left="144"/>
              <w:rPr>
                <w:rFonts w:ascii="Sylfaen" w:hAnsi="Sylfaen"/>
                <w:sz w:val="20"/>
                <w:szCs w:val="20"/>
                <w:lang w:val="ka-GE" w:bidi="en-US"/>
              </w:rPr>
            </w:pPr>
            <w:r w:rsidRPr="003D4D91">
              <w:rPr>
                <w:rFonts w:ascii="Sylfaen" w:hAnsi="Sylfaen"/>
                <w:sz w:val="20"/>
                <w:szCs w:val="20"/>
                <w:lang w:val="ka-GE" w:bidi="en-US"/>
              </w:rPr>
              <w:t>ვიზიტი</w:t>
            </w:r>
            <w:r w:rsidR="00625AF5" w:rsidRPr="003D4D91">
              <w:rPr>
                <w:rFonts w:ascii="Sylfaen" w:hAnsi="Sylfaen"/>
                <w:sz w:val="20"/>
                <w:szCs w:val="20"/>
                <w:lang w:val="ka-GE" w:bidi="en-US"/>
              </w:rPr>
              <w:t xml:space="preserve"> 4 - </w:t>
            </w:r>
            <w:r w:rsidRPr="003D4D91">
              <w:rPr>
                <w:rFonts w:ascii="Sylfaen" w:hAnsi="Sylfaen"/>
                <w:sz w:val="20"/>
                <w:szCs w:val="20"/>
                <w:lang w:val="ka-GE" w:bidi="en-US"/>
              </w:rPr>
              <w:t>დღე</w:t>
            </w:r>
            <w:r w:rsidR="00625AF5" w:rsidRPr="003D4D91">
              <w:rPr>
                <w:rFonts w:ascii="Sylfaen" w:hAnsi="Sylfaen"/>
                <w:sz w:val="20"/>
                <w:szCs w:val="20"/>
                <w:lang w:val="ka-GE" w:bidi="en-US"/>
              </w:rPr>
              <w:t xml:space="preserve"> 57 (+14)</w:t>
            </w:r>
          </w:p>
        </w:tc>
        <w:tc>
          <w:tcPr>
            <w:tcW w:w="1241" w:type="dxa"/>
          </w:tcPr>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n GMT 95% CI</w:t>
            </w:r>
          </w:p>
        </w:tc>
        <w:tc>
          <w:tcPr>
            <w:tcW w:w="1241" w:type="dxa"/>
          </w:tcPr>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140</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33331.6</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(27756.0, 40027.2)</w:t>
            </w:r>
          </w:p>
        </w:tc>
        <w:tc>
          <w:tcPr>
            <w:tcW w:w="3853" w:type="dxa"/>
          </w:tcPr>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46</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33263.6</w:t>
            </w:r>
          </w:p>
          <w:p w:rsidR="00625AF5" w:rsidRPr="003D4D91" w:rsidRDefault="00625AF5" w:rsidP="00571002">
            <w:pPr>
              <w:ind w:left="144"/>
              <w:rPr>
                <w:rFonts w:ascii="Sylfaen" w:hAnsi="Sylfaen"/>
                <w:sz w:val="20"/>
                <w:szCs w:val="20"/>
                <w:lang w:val="ka-GE" w:bidi="en-US"/>
              </w:rPr>
            </w:pPr>
            <w:r w:rsidRPr="003D4D91">
              <w:rPr>
                <w:rFonts w:ascii="Sylfaen" w:hAnsi="Sylfaen"/>
                <w:sz w:val="20"/>
                <w:szCs w:val="20"/>
                <w:lang w:val="ka-GE" w:bidi="en-US"/>
              </w:rPr>
              <w:t>(24383.1, 45378.3)</w:t>
            </w:r>
          </w:p>
        </w:tc>
      </w:tr>
    </w:tbl>
    <w:p w:rsidR="00625AF5" w:rsidRPr="001D48E7" w:rsidRDefault="00625AF5" w:rsidP="00625AF5">
      <w:pPr>
        <w:rPr>
          <w:rFonts w:ascii="Sylfaen" w:hAnsi="Sylfaen"/>
          <w:lang w:val="ka-GE"/>
        </w:rPr>
      </w:pPr>
    </w:p>
    <w:p w:rsidR="00625AF5" w:rsidRPr="001D48E7" w:rsidRDefault="004A5AD7" w:rsidP="00625AF5">
      <w:pPr>
        <w:rPr>
          <w:rFonts w:ascii="Sylfaen" w:hAnsi="Sylfaen"/>
          <w:lang w:val="ka-GE"/>
        </w:rPr>
      </w:pPr>
      <w:r w:rsidRPr="001D48E7">
        <w:rPr>
          <w:rFonts w:ascii="Sylfaen" w:hAnsi="Sylfaen"/>
          <w:lang w:val="ka-GE"/>
        </w:rPr>
        <w:t>ცხრილი</w:t>
      </w:r>
      <w:r w:rsidR="00625AF5" w:rsidRPr="001D48E7">
        <w:rPr>
          <w:rFonts w:ascii="Sylfaen" w:hAnsi="Sylfaen"/>
          <w:lang w:val="ka-GE"/>
        </w:rPr>
        <w:t xml:space="preserve"> 5 </w:t>
      </w:r>
      <w:r w:rsidRPr="001D48E7">
        <w:rPr>
          <w:rFonts w:ascii="Sylfaen" w:hAnsi="Sylfaen"/>
          <w:lang w:val="ka-GE"/>
        </w:rPr>
        <w:t>ანტი-S IgG ანტისხეულების სეროკონვერსიით მონაწილეთა პროპორციის რეზიუმე</w:t>
      </w:r>
    </w:p>
    <w:tbl>
      <w:tblPr>
        <w:tblW w:w="0" w:type="auto"/>
        <w:tblInd w:w="5" w:type="dxa"/>
        <w:tblBorders>
          <w:top w:val="single" w:sz="4" w:space="0" w:color="1E46A1"/>
          <w:left w:val="single" w:sz="4" w:space="0" w:color="1E46A1"/>
          <w:bottom w:val="single" w:sz="4" w:space="0" w:color="1E46A1"/>
          <w:right w:val="single" w:sz="4" w:space="0" w:color="1E46A1"/>
          <w:insideH w:val="single" w:sz="4" w:space="0" w:color="1E46A1"/>
          <w:insideV w:val="single" w:sz="4" w:space="0" w:color="1E46A1"/>
        </w:tblBorders>
        <w:tblLayout w:type="fixed"/>
        <w:tblCellMar>
          <w:left w:w="0" w:type="dxa"/>
          <w:right w:w="0" w:type="dxa"/>
        </w:tblCellMar>
        <w:tblLook w:val="01E0" w:firstRow="1" w:lastRow="1" w:firstColumn="1" w:lastColumn="1" w:noHBand="0" w:noVBand="0"/>
      </w:tblPr>
      <w:tblGrid>
        <w:gridCol w:w="2045"/>
        <w:gridCol w:w="1903"/>
        <w:gridCol w:w="4952"/>
      </w:tblGrid>
      <w:tr w:rsidR="00625AF5" w:rsidRPr="003D4D91" w:rsidTr="00625AF5">
        <w:trPr>
          <w:trHeight w:val="248"/>
        </w:trPr>
        <w:tc>
          <w:tcPr>
            <w:tcW w:w="2045" w:type="dxa"/>
            <w:tcBorders>
              <w:bottom w:val="nil"/>
            </w:tcBorders>
          </w:tcPr>
          <w:p w:rsidR="00625AF5" w:rsidRPr="003D4D91" w:rsidRDefault="004A5AD7" w:rsidP="00571002">
            <w:pPr>
              <w:ind w:left="144"/>
              <w:rPr>
                <w:rFonts w:ascii="Sylfaen" w:hAnsi="Sylfaen"/>
                <w:b/>
                <w:sz w:val="20"/>
                <w:szCs w:val="20"/>
                <w:lang w:val="ka-GE" w:bidi="en-US"/>
              </w:rPr>
            </w:pPr>
            <w:r w:rsidRPr="003D4D91">
              <w:rPr>
                <w:rFonts w:ascii="Sylfaen" w:hAnsi="Sylfaen"/>
                <w:b/>
                <w:sz w:val="20"/>
                <w:szCs w:val="20"/>
                <w:lang w:val="ka-GE" w:bidi="en-US"/>
              </w:rPr>
              <w:t xml:space="preserve">დროის </w:t>
            </w:r>
            <w:r w:rsidR="0096777C" w:rsidRPr="003D4D91">
              <w:rPr>
                <w:rFonts w:ascii="Sylfaen" w:hAnsi="Sylfaen"/>
                <w:b/>
                <w:sz w:val="20"/>
                <w:szCs w:val="20"/>
                <w:lang w:val="ka-GE" w:bidi="en-US"/>
              </w:rPr>
              <w:t>მონაკვეთი</w:t>
            </w:r>
          </w:p>
        </w:tc>
        <w:tc>
          <w:tcPr>
            <w:tcW w:w="1903" w:type="dxa"/>
            <w:tcBorders>
              <w:bottom w:val="nil"/>
            </w:tcBorders>
          </w:tcPr>
          <w:p w:rsidR="00625AF5" w:rsidRPr="003D4D91" w:rsidRDefault="00625AF5" w:rsidP="00571002">
            <w:pPr>
              <w:ind w:left="144"/>
              <w:rPr>
                <w:rFonts w:ascii="Sylfaen" w:hAnsi="Sylfaen"/>
                <w:b/>
                <w:sz w:val="20"/>
                <w:szCs w:val="20"/>
                <w:lang w:val="ka-GE" w:bidi="en-US"/>
              </w:rPr>
            </w:pPr>
            <w:r w:rsidRPr="003D4D91">
              <w:rPr>
                <w:rFonts w:ascii="Sylfaen" w:hAnsi="Sylfaen"/>
                <w:b/>
                <w:sz w:val="20"/>
                <w:szCs w:val="20"/>
                <w:lang w:val="ka-GE" w:bidi="en-US"/>
              </w:rPr>
              <w:t>COVISHIELD</w:t>
            </w:r>
          </w:p>
        </w:tc>
        <w:tc>
          <w:tcPr>
            <w:tcW w:w="4952" w:type="dxa"/>
            <w:tcBorders>
              <w:bottom w:val="nil"/>
            </w:tcBorders>
          </w:tcPr>
          <w:p w:rsidR="00625AF5" w:rsidRPr="003D4D91" w:rsidRDefault="00625AF5" w:rsidP="00571002">
            <w:pPr>
              <w:ind w:left="144"/>
              <w:rPr>
                <w:rFonts w:ascii="Sylfaen" w:hAnsi="Sylfaen"/>
                <w:b/>
                <w:sz w:val="20"/>
                <w:szCs w:val="20"/>
                <w:lang w:val="ka-GE" w:bidi="en-US"/>
              </w:rPr>
            </w:pPr>
            <w:r w:rsidRPr="003D4D91">
              <w:rPr>
                <w:rFonts w:ascii="Sylfaen" w:hAnsi="Sylfaen"/>
                <w:b/>
                <w:sz w:val="20"/>
                <w:szCs w:val="20"/>
                <w:lang w:val="ka-GE" w:bidi="en-US"/>
              </w:rPr>
              <w:t>Oxford/AZ-ChAdOx1 nCoV-19</w:t>
            </w:r>
          </w:p>
        </w:tc>
      </w:tr>
      <w:tr w:rsidR="00625AF5" w:rsidRPr="003D4D91" w:rsidTr="00625AF5">
        <w:trPr>
          <w:trHeight w:val="135"/>
        </w:trPr>
        <w:tc>
          <w:tcPr>
            <w:tcW w:w="2045" w:type="dxa"/>
            <w:tcBorders>
              <w:top w:val="nil"/>
              <w:bottom w:val="nil"/>
            </w:tcBorders>
          </w:tcPr>
          <w:p w:rsidR="00625AF5" w:rsidRPr="003D4D91" w:rsidRDefault="00625AF5" w:rsidP="00625AF5">
            <w:pPr>
              <w:rPr>
                <w:rFonts w:ascii="Sylfaen" w:hAnsi="Sylfaen"/>
                <w:sz w:val="20"/>
                <w:szCs w:val="20"/>
                <w:lang w:val="ka-GE" w:bidi="en-US"/>
              </w:rPr>
            </w:pPr>
          </w:p>
        </w:tc>
        <w:tc>
          <w:tcPr>
            <w:tcW w:w="1903" w:type="dxa"/>
            <w:tcBorders>
              <w:top w:val="nil"/>
              <w:bottom w:val="nil"/>
            </w:tcBorders>
          </w:tcPr>
          <w:p w:rsidR="00625AF5" w:rsidRPr="003D4D91" w:rsidRDefault="00625AF5" w:rsidP="00625AF5">
            <w:pPr>
              <w:rPr>
                <w:rFonts w:ascii="Sylfaen" w:hAnsi="Sylfaen"/>
                <w:b/>
                <w:sz w:val="20"/>
                <w:szCs w:val="20"/>
                <w:lang w:val="ka-GE" w:bidi="en-US"/>
              </w:rPr>
            </w:pPr>
            <w:r w:rsidRPr="003D4D91">
              <w:rPr>
                <w:rFonts w:ascii="Sylfaen" w:hAnsi="Sylfaen"/>
                <w:b/>
                <w:sz w:val="20"/>
                <w:szCs w:val="20"/>
                <w:lang w:val="ka-GE" w:bidi="en-US"/>
              </w:rPr>
              <w:t>(N=291)</w:t>
            </w:r>
          </w:p>
        </w:tc>
        <w:tc>
          <w:tcPr>
            <w:tcW w:w="4952" w:type="dxa"/>
            <w:tcBorders>
              <w:top w:val="nil"/>
              <w:bottom w:val="nil"/>
            </w:tcBorders>
          </w:tcPr>
          <w:p w:rsidR="00625AF5" w:rsidRPr="003D4D91" w:rsidRDefault="00625AF5" w:rsidP="00625AF5">
            <w:pPr>
              <w:rPr>
                <w:rFonts w:ascii="Sylfaen" w:hAnsi="Sylfaen"/>
                <w:b/>
                <w:sz w:val="20"/>
                <w:szCs w:val="20"/>
                <w:lang w:val="ka-GE" w:bidi="en-US"/>
              </w:rPr>
            </w:pPr>
            <w:r w:rsidRPr="003D4D91">
              <w:rPr>
                <w:rFonts w:ascii="Sylfaen" w:hAnsi="Sylfaen"/>
                <w:b/>
                <w:sz w:val="20"/>
                <w:szCs w:val="20"/>
                <w:lang w:val="ka-GE" w:bidi="en-US"/>
              </w:rPr>
              <w:t>(N=97)</w:t>
            </w:r>
          </w:p>
        </w:tc>
      </w:tr>
      <w:tr w:rsidR="00625AF5" w:rsidRPr="003D4D91" w:rsidTr="00625AF5">
        <w:trPr>
          <w:trHeight w:val="137"/>
        </w:trPr>
        <w:tc>
          <w:tcPr>
            <w:tcW w:w="2045" w:type="dxa"/>
            <w:tcBorders>
              <w:top w:val="nil"/>
              <w:bottom w:val="nil"/>
            </w:tcBorders>
          </w:tcPr>
          <w:p w:rsidR="00625AF5" w:rsidRPr="003D4D91" w:rsidRDefault="00625AF5" w:rsidP="00571002">
            <w:pPr>
              <w:ind w:left="144"/>
              <w:rPr>
                <w:rFonts w:ascii="Sylfaen" w:hAnsi="Sylfaen"/>
                <w:sz w:val="20"/>
                <w:szCs w:val="20"/>
                <w:lang w:val="ka-GE" w:bidi="en-US"/>
              </w:rPr>
            </w:pPr>
          </w:p>
        </w:tc>
        <w:tc>
          <w:tcPr>
            <w:tcW w:w="1903" w:type="dxa"/>
            <w:tcBorders>
              <w:top w:val="nil"/>
              <w:bottom w:val="nil"/>
            </w:tcBorders>
          </w:tcPr>
          <w:p w:rsidR="00625AF5" w:rsidRPr="003D4D91" w:rsidRDefault="00625AF5" w:rsidP="00571002">
            <w:pPr>
              <w:ind w:left="144"/>
              <w:rPr>
                <w:rFonts w:ascii="Sylfaen" w:hAnsi="Sylfaen"/>
                <w:b/>
                <w:sz w:val="20"/>
                <w:szCs w:val="20"/>
                <w:lang w:val="ka-GE" w:bidi="en-US"/>
              </w:rPr>
            </w:pPr>
            <w:r w:rsidRPr="003D4D91">
              <w:rPr>
                <w:rFonts w:ascii="Sylfaen" w:hAnsi="Sylfaen"/>
                <w:b/>
                <w:sz w:val="20"/>
                <w:szCs w:val="20"/>
                <w:lang w:val="ka-GE" w:bidi="en-US"/>
              </w:rPr>
              <w:t>n (%)</w:t>
            </w:r>
          </w:p>
        </w:tc>
        <w:tc>
          <w:tcPr>
            <w:tcW w:w="4952" w:type="dxa"/>
            <w:tcBorders>
              <w:top w:val="nil"/>
              <w:bottom w:val="nil"/>
            </w:tcBorders>
          </w:tcPr>
          <w:p w:rsidR="00625AF5" w:rsidRPr="003D4D91" w:rsidRDefault="00625AF5" w:rsidP="00571002">
            <w:pPr>
              <w:ind w:left="144"/>
              <w:rPr>
                <w:rFonts w:ascii="Sylfaen" w:hAnsi="Sylfaen"/>
                <w:b/>
                <w:sz w:val="20"/>
                <w:szCs w:val="20"/>
                <w:lang w:val="ka-GE" w:bidi="en-US"/>
              </w:rPr>
            </w:pPr>
            <w:r w:rsidRPr="003D4D91">
              <w:rPr>
                <w:rFonts w:ascii="Sylfaen" w:hAnsi="Sylfaen"/>
                <w:b/>
                <w:sz w:val="20"/>
                <w:szCs w:val="20"/>
                <w:lang w:val="ka-GE" w:bidi="en-US"/>
              </w:rPr>
              <w:t>n (%)</w:t>
            </w:r>
          </w:p>
        </w:tc>
      </w:tr>
      <w:tr w:rsidR="00625AF5" w:rsidRPr="003D4D91" w:rsidTr="00625AF5">
        <w:trPr>
          <w:trHeight w:val="94"/>
        </w:trPr>
        <w:tc>
          <w:tcPr>
            <w:tcW w:w="2045" w:type="dxa"/>
            <w:tcBorders>
              <w:top w:val="nil"/>
            </w:tcBorders>
          </w:tcPr>
          <w:p w:rsidR="00625AF5" w:rsidRPr="003D4D91" w:rsidRDefault="00625AF5" w:rsidP="00571002">
            <w:pPr>
              <w:ind w:left="144"/>
              <w:rPr>
                <w:rFonts w:ascii="Sylfaen" w:hAnsi="Sylfaen"/>
                <w:sz w:val="20"/>
                <w:szCs w:val="20"/>
                <w:lang w:val="ka-GE" w:bidi="en-US"/>
              </w:rPr>
            </w:pPr>
          </w:p>
        </w:tc>
        <w:tc>
          <w:tcPr>
            <w:tcW w:w="1903" w:type="dxa"/>
            <w:tcBorders>
              <w:top w:val="nil"/>
            </w:tcBorders>
          </w:tcPr>
          <w:p w:rsidR="00625AF5" w:rsidRPr="003D4D91" w:rsidRDefault="00625AF5" w:rsidP="00571002">
            <w:pPr>
              <w:ind w:left="144"/>
              <w:rPr>
                <w:rFonts w:ascii="Sylfaen" w:hAnsi="Sylfaen"/>
                <w:b/>
                <w:sz w:val="20"/>
                <w:szCs w:val="20"/>
                <w:lang w:val="ka-GE" w:bidi="en-US"/>
              </w:rPr>
            </w:pPr>
            <w:r w:rsidRPr="003D4D91">
              <w:rPr>
                <w:rFonts w:ascii="Sylfaen" w:hAnsi="Sylfaen"/>
                <w:b/>
                <w:sz w:val="20"/>
                <w:szCs w:val="20"/>
                <w:lang w:val="ka-GE" w:bidi="en-US"/>
              </w:rPr>
              <w:t>95(%) CI</w:t>
            </w:r>
          </w:p>
        </w:tc>
        <w:tc>
          <w:tcPr>
            <w:tcW w:w="4952" w:type="dxa"/>
            <w:tcBorders>
              <w:top w:val="nil"/>
            </w:tcBorders>
          </w:tcPr>
          <w:p w:rsidR="00625AF5" w:rsidRPr="003D4D91" w:rsidRDefault="00625AF5" w:rsidP="00571002">
            <w:pPr>
              <w:ind w:left="144"/>
              <w:rPr>
                <w:rFonts w:ascii="Sylfaen" w:hAnsi="Sylfaen"/>
                <w:b/>
                <w:sz w:val="20"/>
                <w:szCs w:val="20"/>
                <w:lang w:val="ka-GE" w:bidi="en-US"/>
              </w:rPr>
            </w:pPr>
            <w:r w:rsidRPr="003D4D91">
              <w:rPr>
                <w:rFonts w:ascii="Sylfaen" w:hAnsi="Sylfaen"/>
                <w:b/>
                <w:sz w:val="20"/>
                <w:szCs w:val="20"/>
                <w:lang w:val="ka-GE" w:bidi="en-US"/>
              </w:rPr>
              <w:t>95(%) CI</w:t>
            </w:r>
          </w:p>
        </w:tc>
      </w:tr>
      <w:tr w:rsidR="00625AF5" w:rsidRPr="003D4D91" w:rsidTr="00571002">
        <w:trPr>
          <w:trHeight w:val="728"/>
        </w:trPr>
        <w:tc>
          <w:tcPr>
            <w:tcW w:w="2045" w:type="dxa"/>
          </w:tcPr>
          <w:p w:rsidR="00625AF5" w:rsidRPr="003D4D91" w:rsidRDefault="00625AF5" w:rsidP="00571002">
            <w:pPr>
              <w:spacing w:after="0"/>
              <w:ind w:left="144"/>
              <w:rPr>
                <w:rFonts w:ascii="Sylfaen" w:hAnsi="Sylfaen"/>
                <w:sz w:val="20"/>
                <w:szCs w:val="20"/>
                <w:lang w:val="ka-GE" w:bidi="en-US"/>
              </w:rPr>
            </w:pPr>
          </w:p>
          <w:p w:rsidR="00625AF5" w:rsidRPr="003D4D91" w:rsidRDefault="004A5AD7" w:rsidP="00571002">
            <w:pPr>
              <w:spacing w:after="0"/>
              <w:ind w:left="144"/>
              <w:rPr>
                <w:rFonts w:ascii="Sylfaen" w:hAnsi="Sylfaen"/>
                <w:sz w:val="20"/>
                <w:szCs w:val="20"/>
                <w:lang w:val="ka-GE" w:bidi="en-US"/>
              </w:rPr>
            </w:pPr>
            <w:r w:rsidRPr="003D4D91">
              <w:rPr>
                <w:rFonts w:ascii="Sylfaen" w:hAnsi="Sylfaen"/>
                <w:sz w:val="20"/>
                <w:szCs w:val="20"/>
                <w:lang w:val="ka-GE" w:bidi="en-US"/>
              </w:rPr>
              <w:t>ვიზიტი</w:t>
            </w:r>
            <w:r w:rsidR="00625AF5" w:rsidRPr="003D4D91">
              <w:rPr>
                <w:rFonts w:ascii="Sylfaen" w:hAnsi="Sylfaen"/>
                <w:sz w:val="20"/>
                <w:szCs w:val="20"/>
                <w:lang w:val="ka-GE" w:bidi="en-US"/>
              </w:rPr>
              <w:t xml:space="preserve"> 3 – </w:t>
            </w:r>
            <w:r w:rsidRPr="003D4D91">
              <w:rPr>
                <w:rFonts w:ascii="Sylfaen" w:hAnsi="Sylfaen"/>
                <w:sz w:val="20"/>
                <w:szCs w:val="20"/>
                <w:lang w:val="ka-GE" w:bidi="en-US"/>
              </w:rPr>
              <w:t>დღე</w:t>
            </w:r>
            <w:r w:rsidR="00625AF5" w:rsidRPr="003D4D91">
              <w:rPr>
                <w:rFonts w:ascii="Sylfaen" w:hAnsi="Sylfaen"/>
                <w:sz w:val="20"/>
                <w:szCs w:val="20"/>
                <w:lang w:val="ka-GE" w:bidi="en-US"/>
              </w:rPr>
              <w:t xml:space="preserve"> 29 (+14)</w:t>
            </w:r>
          </w:p>
        </w:tc>
        <w:tc>
          <w:tcPr>
            <w:tcW w:w="1903" w:type="dxa"/>
          </w:tcPr>
          <w:p w:rsidR="00625AF5" w:rsidRPr="003D4D91" w:rsidRDefault="00625AF5" w:rsidP="00571002">
            <w:pPr>
              <w:spacing w:after="0"/>
              <w:ind w:left="144"/>
              <w:rPr>
                <w:rFonts w:ascii="Sylfaen" w:hAnsi="Sylfaen"/>
                <w:sz w:val="20"/>
                <w:szCs w:val="20"/>
                <w:lang w:val="ka-GE" w:bidi="en-US"/>
              </w:rPr>
            </w:pPr>
            <w:r w:rsidRPr="003D4D91">
              <w:rPr>
                <w:rFonts w:ascii="Sylfaen" w:hAnsi="Sylfaen"/>
                <w:sz w:val="20"/>
                <w:szCs w:val="20"/>
                <w:lang w:val="ka-GE" w:bidi="en-US"/>
              </w:rPr>
              <w:t>279 (96.5)</w:t>
            </w:r>
          </w:p>
          <w:p w:rsidR="00625AF5" w:rsidRPr="003D4D91" w:rsidRDefault="00625AF5" w:rsidP="00571002">
            <w:pPr>
              <w:spacing w:after="0"/>
              <w:ind w:left="144"/>
              <w:rPr>
                <w:rFonts w:ascii="Sylfaen" w:hAnsi="Sylfaen"/>
                <w:sz w:val="20"/>
                <w:szCs w:val="20"/>
                <w:lang w:val="ka-GE" w:bidi="en-US"/>
              </w:rPr>
            </w:pPr>
            <w:r w:rsidRPr="003D4D91">
              <w:rPr>
                <w:rFonts w:ascii="Sylfaen" w:hAnsi="Sylfaen"/>
                <w:sz w:val="20"/>
                <w:szCs w:val="20"/>
                <w:lang w:val="ka-GE" w:bidi="en-US"/>
              </w:rPr>
              <w:t>(93.7, 98.3)</w:t>
            </w:r>
          </w:p>
        </w:tc>
        <w:tc>
          <w:tcPr>
            <w:tcW w:w="4952" w:type="dxa"/>
          </w:tcPr>
          <w:p w:rsidR="00625AF5" w:rsidRPr="003D4D91" w:rsidRDefault="00625AF5" w:rsidP="00571002">
            <w:pPr>
              <w:spacing w:after="0"/>
              <w:ind w:left="144"/>
              <w:rPr>
                <w:rFonts w:ascii="Sylfaen" w:hAnsi="Sylfaen"/>
                <w:sz w:val="20"/>
                <w:szCs w:val="20"/>
                <w:lang w:val="ka-GE" w:bidi="en-US"/>
              </w:rPr>
            </w:pPr>
            <w:r w:rsidRPr="003D4D91">
              <w:rPr>
                <w:rFonts w:ascii="Sylfaen" w:hAnsi="Sylfaen"/>
                <w:sz w:val="20"/>
                <w:szCs w:val="20"/>
                <w:lang w:val="ka-GE" w:bidi="en-US"/>
              </w:rPr>
              <w:t>89 (91.8)</w:t>
            </w:r>
          </w:p>
          <w:p w:rsidR="00625AF5" w:rsidRPr="003D4D91" w:rsidRDefault="00625AF5" w:rsidP="00571002">
            <w:pPr>
              <w:spacing w:after="0"/>
              <w:ind w:left="144"/>
              <w:rPr>
                <w:rFonts w:ascii="Sylfaen" w:hAnsi="Sylfaen"/>
                <w:sz w:val="20"/>
                <w:szCs w:val="20"/>
                <w:lang w:val="ka-GE" w:bidi="en-US"/>
              </w:rPr>
            </w:pPr>
            <w:r w:rsidRPr="003D4D91">
              <w:rPr>
                <w:rFonts w:ascii="Sylfaen" w:hAnsi="Sylfaen"/>
                <w:sz w:val="20"/>
                <w:szCs w:val="20"/>
                <w:lang w:val="ka-GE" w:bidi="en-US"/>
              </w:rPr>
              <w:t>(84.4, 96.4)</w:t>
            </w:r>
          </w:p>
        </w:tc>
      </w:tr>
      <w:tr w:rsidR="00625AF5" w:rsidRPr="003D4D91" w:rsidTr="00571002">
        <w:trPr>
          <w:trHeight w:val="773"/>
        </w:trPr>
        <w:tc>
          <w:tcPr>
            <w:tcW w:w="2045" w:type="dxa"/>
          </w:tcPr>
          <w:p w:rsidR="00625AF5" w:rsidRPr="003D4D91" w:rsidRDefault="00625AF5" w:rsidP="00571002">
            <w:pPr>
              <w:spacing w:after="0"/>
              <w:ind w:left="144"/>
              <w:rPr>
                <w:rFonts w:ascii="Sylfaen" w:hAnsi="Sylfaen"/>
                <w:sz w:val="20"/>
                <w:szCs w:val="20"/>
                <w:lang w:val="ka-GE" w:bidi="en-US"/>
              </w:rPr>
            </w:pPr>
          </w:p>
          <w:p w:rsidR="00625AF5" w:rsidRPr="003D4D91" w:rsidRDefault="004A5AD7" w:rsidP="00571002">
            <w:pPr>
              <w:spacing w:after="0"/>
              <w:ind w:left="144"/>
              <w:rPr>
                <w:rFonts w:ascii="Sylfaen" w:hAnsi="Sylfaen"/>
                <w:sz w:val="20"/>
                <w:szCs w:val="20"/>
                <w:lang w:val="ka-GE" w:bidi="en-US"/>
              </w:rPr>
            </w:pPr>
            <w:r w:rsidRPr="003D4D91">
              <w:rPr>
                <w:rFonts w:ascii="Sylfaen" w:hAnsi="Sylfaen"/>
                <w:sz w:val="20"/>
                <w:szCs w:val="20"/>
                <w:lang w:val="ka-GE" w:bidi="en-US"/>
              </w:rPr>
              <w:t>ვიზიტი</w:t>
            </w:r>
            <w:r w:rsidR="00625AF5" w:rsidRPr="003D4D91">
              <w:rPr>
                <w:rFonts w:ascii="Sylfaen" w:hAnsi="Sylfaen"/>
                <w:sz w:val="20"/>
                <w:szCs w:val="20"/>
                <w:lang w:val="ka-GE" w:bidi="en-US"/>
              </w:rPr>
              <w:t xml:space="preserve"> 4 – </w:t>
            </w:r>
            <w:r w:rsidRPr="003D4D91">
              <w:rPr>
                <w:rFonts w:ascii="Sylfaen" w:hAnsi="Sylfaen"/>
                <w:sz w:val="20"/>
                <w:szCs w:val="20"/>
                <w:lang w:val="ka-GE" w:bidi="en-US"/>
              </w:rPr>
              <w:t>დღე</w:t>
            </w:r>
            <w:r w:rsidR="00625AF5" w:rsidRPr="003D4D91">
              <w:rPr>
                <w:rFonts w:ascii="Sylfaen" w:hAnsi="Sylfaen"/>
                <w:sz w:val="20"/>
                <w:szCs w:val="20"/>
                <w:lang w:val="ka-GE" w:bidi="en-US"/>
              </w:rPr>
              <w:t xml:space="preserve"> 57 (+14)</w:t>
            </w:r>
          </w:p>
        </w:tc>
        <w:tc>
          <w:tcPr>
            <w:tcW w:w="1903" w:type="dxa"/>
          </w:tcPr>
          <w:p w:rsidR="00625AF5" w:rsidRPr="003D4D91" w:rsidRDefault="00625AF5" w:rsidP="00571002">
            <w:pPr>
              <w:spacing w:after="0"/>
              <w:ind w:left="144"/>
              <w:rPr>
                <w:rFonts w:ascii="Sylfaen" w:hAnsi="Sylfaen"/>
                <w:b/>
                <w:sz w:val="20"/>
                <w:szCs w:val="20"/>
                <w:lang w:val="ka-GE" w:bidi="en-US"/>
              </w:rPr>
            </w:pPr>
            <w:r w:rsidRPr="003D4D91">
              <w:rPr>
                <w:rFonts w:ascii="Sylfaen" w:hAnsi="Sylfaen"/>
                <w:b/>
                <w:sz w:val="20"/>
                <w:szCs w:val="20"/>
                <w:lang w:val="ka-GE" w:bidi="en-US"/>
              </w:rPr>
              <w:t>140 (100.0)</w:t>
            </w:r>
          </w:p>
          <w:p w:rsidR="00625AF5" w:rsidRPr="003D4D91" w:rsidRDefault="00625AF5" w:rsidP="00571002">
            <w:pPr>
              <w:spacing w:after="0"/>
              <w:ind w:left="144"/>
              <w:rPr>
                <w:rFonts w:ascii="Sylfaen" w:hAnsi="Sylfaen"/>
                <w:sz w:val="20"/>
                <w:szCs w:val="20"/>
                <w:lang w:val="ka-GE" w:bidi="en-US"/>
              </w:rPr>
            </w:pPr>
            <w:r w:rsidRPr="003D4D91">
              <w:rPr>
                <w:rFonts w:ascii="Sylfaen" w:hAnsi="Sylfaen"/>
                <w:sz w:val="20"/>
                <w:szCs w:val="20"/>
                <w:lang w:val="ka-GE" w:bidi="en-US"/>
              </w:rPr>
              <w:t>(97.4, 100.00)</w:t>
            </w:r>
          </w:p>
        </w:tc>
        <w:tc>
          <w:tcPr>
            <w:tcW w:w="4952" w:type="dxa"/>
          </w:tcPr>
          <w:p w:rsidR="00625AF5" w:rsidRPr="003D4D91" w:rsidRDefault="00625AF5" w:rsidP="00571002">
            <w:pPr>
              <w:spacing w:after="0"/>
              <w:ind w:left="144"/>
              <w:rPr>
                <w:rFonts w:ascii="Sylfaen" w:hAnsi="Sylfaen"/>
                <w:b/>
                <w:sz w:val="20"/>
                <w:szCs w:val="20"/>
                <w:lang w:val="ka-GE" w:bidi="en-US"/>
              </w:rPr>
            </w:pPr>
            <w:r w:rsidRPr="003D4D91">
              <w:rPr>
                <w:rFonts w:ascii="Sylfaen" w:hAnsi="Sylfaen"/>
                <w:b/>
                <w:sz w:val="20"/>
                <w:szCs w:val="20"/>
                <w:lang w:val="ka-GE" w:bidi="en-US"/>
              </w:rPr>
              <w:t>46 (100.0)</w:t>
            </w:r>
          </w:p>
          <w:p w:rsidR="00625AF5" w:rsidRPr="003D4D91" w:rsidRDefault="00625AF5" w:rsidP="00571002">
            <w:pPr>
              <w:spacing w:after="0"/>
              <w:ind w:left="144"/>
              <w:rPr>
                <w:rFonts w:ascii="Sylfaen" w:hAnsi="Sylfaen"/>
                <w:sz w:val="20"/>
                <w:szCs w:val="20"/>
                <w:lang w:val="ka-GE" w:bidi="en-US"/>
              </w:rPr>
            </w:pPr>
            <w:r w:rsidRPr="003D4D91">
              <w:rPr>
                <w:rFonts w:ascii="Sylfaen" w:hAnsi="Sylfaen"/>
                <w:sz w:val="20"/>
                <w:szCs w:val="20"/>
                <w:lang w:val="ka-GE" w:bidi="en-US"/>
              </w:rPr>
              <w:t>(92.3, 100.0)</w:t>
            </w:r>
          </w:p>
        </w:tc>
      </w:tr>
    </w:tbl>
    <w:p w:rsidR="00625AF5" w:rsidRPr="001D48E7" w:rsidRDefault="00625AF5" w:rsidP="00625AF5">
      <w:pPr>
        <w:rPr>
          <w:rFonts w:ascii="Sylfaen" w:hAnsi="Sylfaen"/>
          <w:lang w:val="ka-GE"/>
        </w:rPr>
      </w:pPr>
    </w:p>
    <w:p w:rsidR="00625AF5" w:rsidRPr="001D48E7" w:rsidRDefault="00625AF5" w:rsidP="00625AF5">
      <w:pPr>
        <w:rPr>
          <w:rFonts w:ascii="Sylfaen" w:hAnsi="Sylfaen"/>
          <w:b/>
          <w:lang w:val="ka-GE"/>
        </w:rPr>
      </w:pPr>
      <w:r w:rsidRPr="001D48E7">
        <w:rPr>
          <w:rFonts w:ascii="Sylfaen" w:hAnsi="Sylfaen"/>
          <w:b/>
          <w:lang w:val="ka-GE"/>
        </w:rPr>
        <w:t>5.2</w:t>
      </w:r>
      <w:r w:rsidRPr="001D48E7">
        <w:rPr>
          <w:rFonts w:ascii="Sylfaen" w:hAnsi="Sylfaen"/>
          <w:b/>
          <w:lang w:val="ka-GE"/>
        </w:rPr>
        <w:tab/>
      </w:r>
      <w:r w:rsidR="009B2DCA" w:rsidRPr="001D48E7">
        <w:rPr>
          <w:rFonts w:ascii="Sylfaen" w:hAnsi="Sylfaen"/>
          <w:b/>
          <w:lang w:val="ka-GE"/>
        </w:rPr>
        <w:t>ფარმაკოკინეტიკური თვისებები</w:t>
      </w:r>
    </w:p>
    <w:p w:rsidR="00625AF5" w:rsidRPr="001D48E7" w:rsidRDefault="009B2DCA" w:rsidP="00625AF5">
      <w:pPr>
        <w:rPr>
          <w:rFonts w:ascii="Sylfaen" w:hAnsi="Sylfaen"/>
          <w:lang w:val="ka-GE"/>
        </w:rPr>
      </w:pPr>
      <w:r w:rsidRPr="001D48E7">
        <w:rPr>
          <w:rFonts w:ascii="Sylfaen" w:hAnsi="Sylfaen"/>
          <w:lang w:val="ka-GE"/>
        </w:rPr>
        <w:t xml:space="preserve">არ მიესადაგება. </w:t>
      </w:r>
    </w:p>
    <w:p w:rsidR="00625AF5" w:rsidRPr="001D48E7" w:rsidRDefault="00625AF5" w:rsidP="00625AF5">
      <w:pPr>
        <w:rPr>
          <w:rFonts w:ascii="Sylfaen" w:hAnsi="Sylfaen"/>
          <w:b/>
          <w:lang w:val="ka-GE"/>
        </w:rPr>
      </w:pPr>
      <w:r w:rsidRPr="001D48E7">
        <w:rPr>
          <w:rFonts w:ascii="Sylfaen" w:hAnsi="Sylfaen"/>
          <w:b/>
          <w:lang w:val="ka-GE"/>
        </w:rPr>
        <w:t>5.3</w:t>
      </w:r>
      <w:r w:rsidRPr="001D48E7">
        <w:rPr>
          <w:rFonts w:ascii="Sylfaen" w:hAnsi="Sylfaen"/>
          <w:b/>
          <w:lang w:val="ka-GE"/>
        </w:rPr>
        <w:tab/>
      </w:r>
      <w:r w:rsidR="00F54C49">
        <w:rPr>
          <w:rFonts w:ascii="Sylfaen" w:hAnsi="Sylfaen"/>
          <w:b/>
          <w:lang w:val="ka-GE"/>
        </w:rPr>
        <w:t xml:space="preserve">პრეკლინიკური </w:t>
      </w:r>
      <w:r w:rsidR="00F10CAD" w:rsidRPr="001D48E7">
        <w:rPr>
          <w:rFonts w:ascii="Sylfaen" w:hAnsi="Sylfaen"/>
          <w:b/>
          <w:lang w:val="ka-GE"/>
        </w:rPr>
        <w:t>უსაფრთხოების მონაცემები</w:t>
      </w:r>
    </w:p>
    <w:p w:rsidR="00625AF5" w:rsidRPr="001D48E7" w:rsidRDefault="00F10CAD" w:rsidP="00625AF5">
      <w:pPr>
        <w:rPr>
          <w:rFonts w:ascii="Sylfaen" w:hAnsi="Sylfaen"/>
          <w:lang w:val="ka-GE"/>
        </w:rPr>
      </w:pPr>
      <w:r w:rsidRPr="001D48E7">
        <w:rPr>
          <w:rFonts w:ascii="Sylfaen" w:hAnsi="Sylfaen"/>
          <w:lang w:val="ka-GE"/>
        </w:rPr>
        <w:t>ტოქსიკურობისა და ადგილობრივი ამტანობის კვლევები</w:t>
      </w:r>
      <w:r w:rsidR="00625AF5" w:rsidRPr="001D48E7">
        <w:rPr>
          <w:rFonts w:ascii="Sylfaen" w:hAnsi="Sylfaen"/>
          <w:lang w:val="ka-GE"/>
        </w:rPr>
        <w:t xml:space="preserve"> </w:t>
      </w:r>
    </w:p>
    <w:p w:rsidR="00625AF5" w:rsidRPr="001D48E7" w:rsidRDefault="00F10CAD" w:rsidP="00625AF5">
      <w:pPr>
        <w:rPr>
          <w:rFonts w:ascii="Sylfaen" w:hAnsi="Sylfaen"/>
          <w:lang w:val="ka-GE"/>
        </w:rPr>
      </w:pPr>
      <w:r w:rsidRPr="001D48E7">
        <w:rPr>
          <w:rFonts w:ascii="Sylfaen" w:hAnsi="Sylfaen"/>
          <w:lang w:val="ka-GE"/>
        </w:rPr>
        <w:t>არაკლინიკური მონაცემები ადამიანისთვის განსაკუთრებულ საშიშროებას არ ავლენს განმეორებითი დოზის ტოქსიკურობის ჩვეულებრივი შესწავლის საფუძველზე. ცხოველებზე კვლევები გამრავლებისა და განვითარების პოტენციური ტოქსიკურობის შესახებ ჯერ არ დასრულებულა.</w:t>
      </w:r>
    </w:p>
    <w:p w:rsidR="00625AF5" w:rsidRPr="001D48E7" w:rsidRDefault="00625AF5" w:rsidP="00625AF5">
      <w:pPr>
        <w:rPr>
          <w:rFonts w:ascii="Sylfaen" w:hAnsi="Sylfaen"/>
          <w:b/>
          <w:lang w:val="ka-GE"/>
        </w:rPr>
      </w:pPr>
      <w:r w:rsidRPr="001D48E7">
        <w:rPr>
          <w:rFonts w:ascii="Sylfaen" w:hAnsi="Sylfaen"/>
          <w:b/>
          <w:lang w:val="ka-GE"/>
        </w:rPr>
        <w:t>6</w:t>
      </w:r>
      <w:r w:rsidRPr="001D48E7">
        <w:rPr>
          <w:rFonts w:ascii="Sylfaen" w:hAnsi="Sylfaen"/>
          <w:b/>
          <w:lang w:val="ka-GE"/>
        </w:rPr>
        <w:tab/>
      </w:r>
      <w:r w:rsidR="00F10CAD" w:rsidRPr="001D48E7">
        <w:rPr>
          <w:rFonts w:ascii="Sylfaen" w:hAnsi="Sylfaen"/>
          <w:b/>
          <w:lang w:val="ka-GE"/>
        </w:rPr>
        <w:t>ფარმაცევტული მონაცემები</w:t>
      </w:r>
    </w:p>
    <w:p w:rsidR="00625AF5" w:rsidRPr="001D48E7" w:rsidRDefault="00625AF5" w:rsidP="00625AF5">
      <w:pPr>
        <w:rPr>
          <w:rFonts w:ascii="Sylfaen" w:hAnsi="Sylfaen"/>
          <w:b/>
          <w:lang w:val="ka-GE"/>
        </w:rPr>
      </w:pPr>
      <w:r w:rsidRPr="001D48E7">
        <w:rPr>
          <w:rFonts w:ascii="Sylfaen" w:hAnsi="Sylfaen"/>
          <w:b/>
          <w:lang w:val="ka-GE"/>
        </w:rPr>
        <w:t>6.1</w:t>
      </w:r>
      <w:r w:rsidRPr="001D48E7">
        <w:rPr>
          <w:rFonts w:ascii="Sylfaen" w:hAnsi="Sylfaen"/>
          <w:b/>
          <w:lang w:val="ka-GE"/>
        </w:rPr>
        <w:tab/>
      </w:r>
      <w:r w:rsidR="00F10CAD" w:rsidRPr="001D48E7">
        <w:rPr>
          <w:rFonts w:ascii="Sylfaen" w:hAnsi="Sylfaen"/>
          <w:b/>
          <w:lang w:val="ka-GE"/>
        </w:rPr>
        <w:t>დამხმარე ნივთიერებათა ჩამონათვალი</w:t>
      </w:r>
    </w:p>
    <w:p w:rsidR="00625AF5" w:rsidRPr="001D48E7" w:rsidRDefault="00625AF5" w:rsidP="00625AF5">
      <w:pPr>
        <w:rPr>
          <w:rFonts w:ascii="Sylfaen" w:hAnsi="Sylfaen"/>
          <w:lang w:val="ka-GE"/>
        </w:rPr>
      </w:pPr>
      <w:r w:rsidRPr="001D48E7">
        <w:rPr>
          <w:rFonts w:ascii="Sylfaen" w:hAnsi="Sylfaen"/>
          <w:lang w:val="ka-GE"/>
        </w:rPr>
        <w:t>L-</w:t>
      </w:r>
      <w:r w:rsidR="00F10CAD" w:rsidRPr="001D48E7">
        <w:rPr>
          <w:rFonts w:ascii="Sylfaen" w:hAnsi="Sylfaen"/>
          <w:lang w:val="ka-GE"/>
        </w:rPr>
        <w:t>ჰისტიდინი</w:t>
      </w:r>
    </w:p>
    <w:p w:rsidR="00F10CAD" w:rsidRPr="001D48E7" w:rsidRDefault="00625AF5" w:rsidP="00625AF5">
      <w:pPr>
        <w:rPr>
          <w:rFonts w:ascii="Sylfaen" w:hAnsi="Sylfaen"/>
          <w:lang w:val="ka-GE"/>
        </w:rPr>
      </w:pPr>
      <w:r w:rsidRPr="001D48E7">
        <w:rPr>
          <w:rFonts w:ascii="Sylfaen" w:hAnsi="Sylfaen"/>
          <w:lang w:val="ka-GE"/>
        </w:rPr>
        <w:t>L-</w:t>
      </w:r>
      <w:r w:rsidR="00F10CAD" w:rsidRPr="001D48E7">
        <w:rPr>
          <w:lang w:val="ka-GE"/>
        </w:rPr>
        <w:t xml:space="preserve"> </w:t>
      </w:r>
      <w:r w:rsidR="00F10CAD" w:rsidRPr="001D48E7">
        <w:rPr>
          <w:rFonts w:ascii="Sylfaen" w:hAnsi="Sylfaen"/>
          <w:lang w:val="ka-GE"/>
        </w:rPr>
        <w:t>ჰისტიდინის ჰიდროქლორიდის მონოჰიდრატი</w:t>
      </w:r>
      <w:r w:rsidRPr="001D48E7">
        <w:rPr>
          <w:rFonts w:ascii="Sylfaen" w:hAnsi="Sylfaen"/>
          <w:lang w:val="ka-GE"/>
        </w:rPr>
        <w:t xml:space="preserve"> </w:t>
      </w:r>
    </w:p>
    <w:p w:rsidR="00F10CAD" w:rsidRPr="001D48E7" w:rsidRDefault="00F24B0B" w:rsidP="00625AF5">
      <w:pPr>
        <w:rPr>
          <w:rFonts w:ascii="Sylfaen" w:hAnsi="Sylfaen"/>
          <w:lang w:val="ka-GE"/>
        </w:rPr>
      </w:pPr>
      <w:r w:rsidRPr="001D48E7">
        <w:rPr>
          <w:rFonts w:ascii="Sylfaen" w:hAnsi="Sylfaen"/>
          <w:lang w:val="ka-GE"/>
        </w:rPr>
        <w:t>მაგნიუმის ქლორიდის ჰექსაჰიდრატი</w:t>
      </w:r>
      <w:r w:rsidR="00625AF5" w:rsidRPr="001D48E7">
        <w:rPr>
          <w:rFonts w:ascii="Sylfaen" w:hAnsi="Sylfaen"/>
          <w:lang w:val="ka-GE"/>
        </w:rPr>
        <w:t xml:space="preserve"> </w:t>
      </w:r>
    </w:p>
    <w:p w:rsidR="00625AF5" w:rsidRPr="001D48E7" w:rsidRDefault="00F24B0B" w:rsidP="00625AF5">
      <w:pPr>
        <w:rPr>
          <w:rFonts w:ascii="Sylfaen" w:hAnsi="Sylfaen"/>
          <w:lang w:val="ka-GE"/>
        </w:rPr>
      </w:pPr>
      <w:r w:rsidRPr="001D48E7">
        <w:rPr>
          <w:rFonts w:ascii="Sylfaen" w:hAnsi="Sylfaen"/>
          <w:lang w:val="ka-GE"/>
        </w:rPr>
        <w:t>პოლისორბატი</w:t>
      </w:r>
      <w:r w:rsidR="00625AF5" w:rsidRPr="001D48E7">
        <w:rPr>
          <w:rFonts w:ascii="Sylfaen" w:hAnsi="Sylfaen"/>
          <w:lang w:val="ka-GE"/>
        </w:rPr>
        <w:t xml:space="preserve"> 80</w:t>
      </w:r>
    </w:p>
    <w:p w:rsidR="00625AF5" w:rsidRPr="001D48E7" w:rsidRDefault="00F24B0B" w:rsidP="00625AF5">
      <w:pPr>
        <w:rPr>
          <w:rFonts w:ascii="Sylfaen" w:hAnsi="Sylfaen"/>
          <w:lang w:val="ka-GE"/>
        </w:rPr>
      </w:pPr>
      <w:r w:rsidRPr="001D48E7">
        <w:rPr>
          <w:rFonts w:ascii="Sylfaen" w:hAnsi="Sylfaen"/>
          <w:lang w:val="ka-GE"/>
        </w:rPr>
        <w:t>ეთანოლის საქაროზა</w:t>
      </w:r>
    </w:p>
    <w:p w:rsidR="00625AF5" w:rsidRPr="001D48E7" w:rsidRDefault="00F24B0B" w:rsidP="00625AF5">
      <w:pPr>
        <w:rPr>
          <w:rFonts w:ascii="Sylfaen" w:hAnsi="Sylfaen"/>
          <w:lang w:val="ka-GE"/>
        </w:rPr>
      </w:pPr>
      <w:r w:rsidRPr="001D48E7">
        <w:rPr>
          <w:rFonts w:ascii="Sylfaen" w:hAnsi="Sylfaen"/>
          <w:lang w:val="ka-GE"/>
        </w:rPr>
        <w:t>ნატრიუმის ქლორიდი</w:t>
      </w:r>
    </w:p>
    <w:p w:rsidR="00625AF5" w:rsidRPr="001D48E7" w:rsidRDefault="00F24B0B" w:rsidP="00625AF5">
      <w:pPr>
        <w:rPr>
          <w:rFonts w:ascii="Sylfaen" w:hAnsi="Sylfaen"/>
          <w:lang w:val="ka-GE"/>
        </w:rPr>
      </w:pPr>
      <w:r w:rsidRPr="001D48E7">
        <w:rPr>
          <w:rFonts w:ascii="Sylfaen" w:hAnsi="Sylfaen"/>
          <w:lang w:val="ka-GE"/>
        </w:rPr>
        <w:t>დინატრიუმის ედეტატი დიჰიდრატი</w:t>
      </w:r>
      <w:r w:rsidR="00625AF5" w:rsidRPr="001D48E7">
        <w:rPr>
          <w:rFonts w:ascii="Sylfaen" w:hAnsi="Sylfaen"/>
          <w:lang w:val="ka-GE"/>
        </w:rPr>
        <w:t xml:space="preserve"> (EDTA)</w:t>
      </w:r>
    </w:p>
    <w:p w:rsidR="00625AF5" w:rsidRPr="001D48E7" w:rsidRDefault="00F24B0B" w:rsidP="00625AF5">
      <w:pPr>
        <w:rPr>
          <w:rFonts w:ascii="Sylfaen" w:hAnsi="Sylfaen"/>
          <w:lang w:val="ka-GE"/>
        </w:rPr>
      </w:pPr>
      <w:r w:rsidRPr="001D48E7">
        <w:rPr>
          <w:rFonts w:ascii="Sylfaen" w:hAnsi="Sylfaen"/>
          <w:lang w:val="ka-GE"/>
        </w:rPr>
        <w:t>საინექციო წყალი</w:t>
      </w:r>
    </w:p>
    <w:p w:rsidR="00625AF5" w:rsidRDefault="00F24B0B" w:rsidP="00625AF5">
      <w:pPr>
        <w:rPr>
          <w:rFonts w:ascii="Sylfaen" w:hAnsi="Sylfaen"/>
          <w:lang w:val="ka-GE"/>
        </w:rPr>
      </w:pPr>
      <w:r w:rsidRPr="001D48E7">
        <w:rPr>
          <w:rFonts w:ascii="Sylfaen" w:hAnsi="Sylfaen"/>
          <w:lang w:val="ka-GE"/>
        </w:rPr>
        <w:t>(არააქტიური ინგრედიენტების სახელები შეიძლება განსხვავდებოდეს გეოგრაფიული რეგიონის მიხედვით)</w:t>
      </w:r>
    </w:p>
    <w:p w:rsidR="00571002" w:rsidRDefault="00571002" w:rsidP="00625AF5">
      <w:pPr>
        <w:rPr>
          <w:rFonts w:ascii="Sylfaen" w:hAnsi="Sylfaen"/>
          <w:lang w:val="ka-GE"/>
        </w:rPr>
      </w:pPr>
    </w:p>
    <w:p w:rsidR="00571002" w:rsidRPr="001D48E7" w:rsidRDefault="00571002" w:rsidP="00625AF5">
      <w:pPr>
        <w:rPr>
          <w:rFonts w:ascii="Sylfaen" w:hAnsi="Sylfaen"/>
          <w:lang w:val="ka-GE"/>
        </w:rPr>
      </w:pPr>
    </w:p>
    <w:p w:rsidR="00625AF5" w:rsidRPr="001D48E7" w:rsidRDefault="00625AF5" w:rsidP="00625AF5">
      <w:pPr>
        <w:rPr>
          <w:rFonts w:ascii="Sylfaen" w:hAnsi="Sylfaen"/>
          <w:b/>
          <w:lang w:val="ka-GE"/>
        </w:rPr>
      </w:pPr>
      <w:r w:rsidRPr="001D48E7">
        <w:rPr>
          <w:rFonts w:ascii="Sylfaen" w:hAnsi="Sylfaen"/>
          <w:b/>
          <w:lang w:val="ka-GE"/>
        </w:rPr>
        <w:lastRenderedPageBreak/>
        <w:t>6.2</w:t>
      </w:r>
      <w:r w:rsidRPr="001D48E7">
        <w:rPr>
          <w:rFonts w:ascii="Sylfaen" w:hAnsi="Sylfaen"/>
          <w:b/>
          <w:lang w:val="ka-GE"/>
        </w:rPr>
        <w:tab/>
      </w:r>
      <w:r w:rsidR="00F24B0B" w:rsidRPr="001D48E7">
        <w:rPr>
          <w:rFonts w:ascii="Sylfaen" w:hAnsi="Sylfaen"/>
          <w:b/>
          <w:lang w:val="ka-GE"/>
        </w:rPr>
        <w:t>შეუთავსებლობა</w:t>
      </w:r>
    </w:p>
    <w:p w:rsidR="00625AF5" w:rsidRPr="001D48E7" w:rsidRDefault="00F24B0B" w:rsidP="00625AF5">
      <w:pPr>
        <w:rPr>
          <w:rFonts w:ascii="Sylfaen" w:hAnsi="Sylfaen"/>
          <w:lang w:val="ka-GE"/>
        </w:rPr>
      </w:pPr>
      <w:r w:rsidRPr="001D48E7">
        <w:rPr>
          <w:rFonts w:ascii="Sylfaen" w:hAnsi="Sylfaen"/>
          <w:lang w:val="ka-GE"/>
        </w:rPr>
        <w:t>თავსებადობის კვლევების არარსებობის შემთხვევაში, ეს ვაქცინა არ უნდა იყოს შერეული სხვა სამკურნალო საშუალებებთან.</w:t>
      </w:r>
    </w:p>
    <w:p w:rsidR="00625AF5" w:rsidRPr="001D48E7" w:rsidRDefault="00625AF5" w:rsidP="00625AF5">
      <w:pPr>
        <w:rPr>
          <w:rFonts w:ascii="Sylfaen" w:hAnsi="Sylfaen"/>
          <w:b/>
          <w:lang w:val="ka-GE"/>
        </w:rPr>
      </w:pPr>
      <w:r w:rsidRPr="001D48E7">
        <w:rPr>
          <w:rFonts w:ascii="Sylfaen" w:hAnsi="Sylfaen"/>
          <w:b/>
          <w:lang w:val="ka-GE"/>
        </w:rPr>
        <w:t>6.3</w:t>
      </w:r>
      <w:r w:rsidRPr="001D48E7">
        <w:rPr>
          <w:rFonts w:ascii="Sylfaen" w:hAnsi="Sylfaen"/>
          <w:b/>
          <w:lang w:val="ka-GE"/>
        </w:rPr>
        <w:tab/>
      </w:r>
      <w:r w:rsidR="00F24B0B" w:rsidRPr="001D48E7">
        <w:rPr>
          <w:rFonts w:ascii="Sylfaen" w:hAnsi="Sylfaen"/>
          <w:b/>
          <w:lang w:val="ka-GE"/>
        </w:rPr>
        <w:t>შენახვის ვადა</w:t>
      </w:r>
    </w:p>
    <w:p w:rsidR="00625AF5" w:rsidRPr="001D48E7" w:rsidRDefault="00F24B0B" w:rsidP="00625AF5">
      <w:pPr>
        <w:rPr>
          <w:rFonts w:ascii="Sylfaen" w:hAnsi="Sylfaen"/>
          <w:lang w:val="ka-GE"/>
        </w:rPr>
      </w:pPr>
      <w:r w:rsidRPr="001D48E7">
        <w:rPr>
          <w:rFonts w:ascii="Sylfaen" w:hAnsi="Sylfaen"/>
          <w:lang w:val="ka-GE"/>
        </w:rPr>
        <w:t xml:space="preserve">ვაქცინის </w:t>
      </w:r>
      <w:r w:rsidR="00571002">
        <w:rPr>
          <w:rFonts w:ascii="Sylfaen" w:hAnsi="Sylfaen"/>
          <w:lang w:val="ka-GE"/>
        </w:rPr>
        <w:t>ვარგისიანობის</w:t>
      </w:r>
      <w:r w:rsidRPr="001D48E7">
        <w:rPr>
          <w:rFonts w:ascii="Sylfaen" w:hAnsi="Sylfaen"/>
          <w:lang w:val="ka-GE"/>
        </w:rPr>
        <w:t xml:space="preserve"> ვადა მითითებულია ეტიკეტზე და შეფუთვაზე.</w:t>
      </w:r>
    </w:p>
    <w:p w:rsidR="00F24B0B" w:rsidRPr="001D48E7" w:rsidRDefault="00F24B0B" w:rsidP="00625AF5">
      <w:pPr>
        <w:rPr>
          <w:rFonts w:ascii="Sylfaen" w:hAnsi="Sylfaen"/>
          <w:lang w:val="ka-GE"/>
        </w:rPr>
      </w:pPr>
      <w:r w:rsidRPr="001D48E7">
        <w:rPr>
          <w:rFonts w:ascii="Sylfaen" w:hAnsi="Sylfaen"/>
          <w:lang w:val="ka-GE"/>
        </w:rPr>
        <w:t xml:space="preserve">გახსნის შემდეგ, მრავალდოზიანი ფლაკონები უნდა იქნას გამოყენებული რაც შეიძლება მალე და 6 საათში, თუ ისინი ინახება +2ºC და +25ºC ტემპერატურაზე. COVISHIELD– ის ყველა გახსნილი </w:t>
      </w:r>
      <w:r w:rsidR="00F54C49">
        <w:rPr>
          <w:rFonts w:ascii="Sylfaen" w:hAnsi="Sylfaen"/>
          <w:lang w:val="ka-GE"/>
        </w:rPr>
        <w:t>მრავალდოზიანი</w:t>
      </w:r>
      <w:r w:rsidRPr="001D48E7">
        <w:rPr>
          <w:rFonts w:ascii="Sylfaen" w:hAnsi="Sylfaen"/>
          <w:lang w:val="ka-GE"/>
        </w:rPr>
        <w:t xml:space="preserve"> ფლაკონი უნდა განადგურდეს იმუნიზაციის სესიის ბოლოს ან ექვსი საათის განმავლობაში, რომელიც დადგება პირველი.</w:t>
      </w:r>
    </w:p>
    <w:p w:rsidR="00625AF5" w:rsidRPr="001D48E7" w:rsidRDefault="00625AF5" w:rsidP="00625AF5">
      <w:pPr>
        <w:rPr>
          <w:rFonts w:ascii="Sylfaen" w:hAnsi="Sylfaen"/>
          <w:b/>
          <w:lang w:val="ka-GE"/>
        </w:rPr>
      </w:pPr>
      <w:r w:rsidRPr="001D48E7">
        <w:rPr>
          <w:rFonts w:ascii="Sylfaen" w:hAnsi="Sylfaen"/>
          <w:b/>
          <w:lang w:val="ka-GE"/>
        </w:rPr>
        <w:t>6.4</w:t>
      </w:r>
      <w:r w:rsidRPr="001D48E7">
        <w:rPr>
          <w:rFonts w:ascii="Sylfaen" w:hAnsi="Sylfaen"/>
          <w:b/>
          <w:lang w:val="ka-GE"/>
        </w:rPr>
        <w:tab/>
      </w:r>
      <w:r w:rsidR="00F24B0B" w:rsidRPr="001D48E7">
        <w:rPr>
          <w:rFonts w:ascii="Sylfaen" w:hAnsi="Sylfaen"/>
          <w:b/>
          <w:lang w:val="ka-GE"/>
        </w:rPr>
        <w:t>შენახვის განსაკუთრებული სიფრთხილის ზომები</w:t>
      </w:r>
    </w:p>
    <w:p w:rsidR="00625AF5" w:rsidRPr="001D48E7" w:rsidRDefault="00F24B0B" w:rsidP="00625AF5">
      <w:pPr>
        <w:rPr>
          <w:rFonts w:ascii="Sylfaen" w:hAnsi="Sylfaen"/>
          <w:lang w:val="ka-GE"/>
        </w:rPr>
      </w:pPr>
      <w:r w:rsidRPr="001D48E7">
        <w:rPr>
          <w:rFonts w:ascii="Sylfaen" w:hAnsi="Sylfaen"/>
          <w:lang w:val="ka-GE"/>
        </w:rPr>
        <w:t>შეინახეთ მაცივარში</w:t>
      </w:r>
      <w:r w:rsidR="00625AF5" w:rsidRPr="001D48E7">
        <w:rPr>
          <w:rFonts w:ascii="Sylfaen" w:hAnsi="Sylfaen"/>
          <w:lang w:val="ka-GE"/>
        </w:rPr>
        <w:t xml:space="preserve"> (+2ºC </w:t>
      </w:r>
      <w:r w:rsidRPr="001D48E7">
        <w:rPr>
          <w:rFonts w:ascii="Sylfaen" w:hAnsi="Sylfaen"/>
          <w:lang w:val="ka-GE"/>
        </w:rPr>
        <w:t>-დან</w:t>
      </w:r>
      <w:r w:rsidR="00625AF5" w:rsidRPr="001D48E7">
        <w:rPr>
          <w:rFonts w:ascii="Sylfaen" w:hAnsi="Sylfaen"/>
          <w:lang w:val="ka-GE"/>
        </w:rPr>
        <w:t xml:space="preserve"> +8ºC</w:t>
      </w:r>
      <w:r w:rsidRPr="001D48E7">
        <w:rPr>
          <w:rFonts w:ascii="Sylfaen" w:hAnsi="Sylfaen"/>
          <w:lang w:val="ka-GE"/>
        </w:rPr>
        <w:t>-მდე</w:t>
      </w:r>
      <w:r w:rsidR="00625AF5" w:rsidRPr="001D48E7">
        <w:rPr>
          <w:rFonts w:ascii="Sylfaen" w:hAnsi="Sylfaen"/>
          <w:lang w:val="ka-GE"/>
        </w:rPr>
        <w:t>).</w:t>
      </w:r>
    </w:p>
    <w:p w:rsidR="00625AF5" w:rsidRPr="001D48E7" w:rsidRDefault="00F24B0B" w:rsidP="00625AF5">
      <w:pPr>
        <w:rPr>
          <w:rFonts w:ascii="Sylfaen" w:hAnsi="Sylfaen"/>
          <w:lang w:val="ka-GE"/>
        </w:rPr>
      </w:pPr>
      <w:r w:rsidRPr="001D48E7">
        <w:rPr>
          <w:rFonts w:ascii="Sylfaen" w:hAnsi="Sylfaen"/>
          <w:lang w:val="ka-GE"/>
        </w:rPr>
        <w:t>არ გაყინოთ. დაიცავით სინათლისგან. გადააგდეთ, თუ ვაქცინა გაყინულია.</w:t>
      </w:r>
    </w:p>
    <w:p w:rsidR="00625AF5" w:rsidRPr="001D48E7" w:rsidRDefault="00F24B0B" w:rsidP="00625AF5">
      <w:pPr>
        <w:rPr>
          <w:rFonts w:ascii="Sylfaen" w:hAnsi="Sylfaen"/>
          <w:b/>
          <w:lang w:val="ka-GE"/>
        </w:rPr>
      </w:pPr>
      <w:r w:rsidRPr="001D48E7">
        <w:rPr>
          <w:rFonts w:ascii="Sylfaen" w:hAnsi="Sylfaen"/>
          <w:b/>
          <w:lang w:val="ka-GE"/>
        </w:rPr>
        <w:t>გახსნილი მრავალდოზიანი ფლაკონი</w:t>
      </w:r>
      <w:r w:rsidR="00625AF5" w:rsidRPr="001D48E7">
        <w:rPr>
          <w:rFonts w:ascii="Sylfaen" w:hAnsi="Sylfaen"/>
          <w:b/>
          <w:lang w:val="ka-GE"/>
        </w:rPr>
        <w:t xml:space="preserve"> </w:t>
      </w:r>
    </w:p>
    <w:p w:rsidR="00625AF5" w:rsidRPr="001D48E7" w:rsidRDefault="00F24B0B" w:rsidP="00625AF5">
      <w:pPr>
        <w:rPr>
          <w:rFonts w:ascii="Sylfaen" w:hAnsi="Sylfaen"/>
          <w:lang w:val="ka-GE"/>
        </w:rPr>
      </w:pPr>
      <w:r w:rsidRPr="001D48E7">
        <w:rPr>
          <w:rFonts w:ascii="Sylfaen" w:hAnsi="Sylfaen"/>
          <w:lang w:val="ka-GE"/>
        </w:rPr>
        <w:t>სამკურნალო საშუალების პირველი გახსნის შემდეგ შენახვის პირობები იხილეთ პუნქტში 6.3.</w:t>
      </w:r>
    </w:p>
    <w:p w:rsidR="00625AF5" w:rsidRPr="001D48E7" w:rsidRDefault="00625AF5" w:rsidP="00625AF5">
      <w:pPr>
        <w:rPr>
          <w:rFonts w:ascii="Sylfaen" w:hAnsi="Sylfaen"/>
          <w:b/>
          <w:lang w:val="ka-GE"/>
        </w:rPr>
      </w:pPr>
      <w:r w:rsidRPr="001D48E7">
        <w:rPr>
          <w:rFonts w:ascii="Sylfaen" w:hAnsi="Sylfaen"/>
          <w:b/>
          <w:lang w:val="ka-GE"/>
        </w:rPr>
        <w:t>6.5</w:t>
      </w:r>
      <w:r w:rsidRPr="001D48E7">
        <w:rPr>
          <w:rFonts w:ascii="Sylfaen" w:hAnsi="Sylfaen"/>
          <w:b/>
          <w:lang w:val="ka-GE"/>
        </w:rPr>
        <w:tab/>
      </w:r>
      <w:r w:rsidR="00F24B0B" w:rsidRPr="001D48E7">
        <w:rPr>
          <w:rFonts w:ascii="Sylfaen" w:hAnsi="Sylfaen"/>
          <w:b/>
          <w:lang w:val="ka-GE"/>
        </w:rPr>
        <w:t>პირველადი შეფუთვის აღწერილობა და შიგთავსი</w:t>
      </w:r>
    </w:p>
    <w:p w:rsidR="00625AF5" w:rsidRPr="001D48E7" w:rsidRDefault="005135F7" w:rsidP="00625AF5">
      <w:pPr>
        <w:rPr>
          <w:rFonts w:ascii="Sylfaen" w:hAnsi="Sylfaen"/>
          <w:lang w:val="ka-GE"/>
        </w:rPr>
      </w:pPr>
      <w:r w:rsidRPr="001D48E7">
        <w:rPr>
          <w:rFonts w:ascii="Sylfaen" w:hAnsi="Sylfaen"/>
          <w:lang w:val="ka-GE"/>
        </w:rPr>
        <w:t>COVISHIELD-ის მოწოდება ხორციელდება</w:t>
      </w:r>
      <w:r w:rsidR="00F24B0B" w:rsidRPr="001D48E7">
        <w:rPr>
          <w:rFonts w:ascii="Sylfaen" w:hAnsi="Sylfaen"/>
          <w:lang w:val="ka-GE"/>
        </w:rPr>
        <w:t xml:space="preserve"> როგორც </w:t>
      </w:r>
      <w:r w:rsidRPr="001D48E7">
        <w:rPr>
          <w:rFonts w:ascii="Sylfaen" w:hAnsi="Sylfaen"/>
          <w:lang w:val="ka-GE"/>
        </w:rPr>
        <w:t xml:space="preserve">გამოსაყენებლად მზა სითხე მრავალდოზიან ფლაკონში რეზინის საცობით და </w:t>
      </w:r>
      <w:r w:rsidR="00F24B0B" w:rsidRPr="001D48E7">
        <w:rPr>
          <w:rFonts w:ascii="Sylfaen" w:hAnsi="Sylfaen"/>
          <w:lang w:val="ka-GE"/>
        </w:rPr>
        <w:t>ერთჯერადი დოზის ფლაკონში ქვემოთ ჩამოთვლილ</w:t>
      </w:r>
      <w:r w:rsidRPr="001D48E7">
        <w:rPr>
          <w:rFonts w:ascii="Sylfaen" w:hAnsi="Sylfaen"/>
          <w:lang w:val="ka-GE"/>
        </w:rPr>
        <w:t>ი სახით</w:t>
      </w:r>
    </w:p>
    <w:p w:rsidR="00F24B0B" w:rsidRPr="001D48E7" w:rsidRDefault="00625AF5" w:rsidP="00625AF5">
      <w:pPr>
        <w:rPr>
          <w:rFonts w:ascii="Sylfaen" w:hAnsi="Sylfaen"/>
          <w:lang w:val="ka-GE"/>
        </w:rPr>
      </w:pPr>
      <w:r w:rsidRPr="001D48E7">
        <w:rPr>
          <w:rFonts w:ascii="Sylfaen" w:hAnsi="Sylfaen"/>
          <w:lang w:val="ka-GE"/>
        </w:rPr>
        <w:t xml:space="preserve">1 </w:t>
      </w:r>
      <w:r w:rsidR="00F24B0B" w:rsidRPr="001D48E7">
        <w:rPr>
          <w:rFonts w:ascii="Sylfaen" w:hAnsi="Sylfaen"/>
          <w:lang w:val="ka-GE"/>
        </w:rPr>
        <w:t>დოზა</w:t>
      </w:r>
      <w:r w:rsidRPr="001D48E7">
        <w:rPr>
          <w:rFonts w:ascii="Sylfaen" w:hAnsi="Sylfaen"/>
          <w:lang w:val="ka-GE"/>
        </w:rPr>
        <w:t xml:space="preserve"> – 0.5 </w:t>
      </w:r>
      <w:r w:rsidR="00F24B0B" w:rsidRPr="001D48E7">
        <w:rPr>
          <w:rFonts w:ascii="Sylfaen" w:hAnsi="Sylfaen"/>
          <w:lang w:val="ka-GE"/>
        </w:rPr>
        <w:t>მლ ფლაკონზე</w:t>
      </w:r>
      <w:r w:rsidRPr="001D48E7">
        <w:rPr>
          <w:rFonts w:ascii="Sylfaen" w:hAnsi="Sylfaen"/>
          <w:lang w:val="ka-GE"/>
        </w:rPr>
        <w:t xml:space="preserve"> </w:t>
      </w:r>
    </w:p>
    <w:p w:rsidR="00F24B0B" w:rsidRPr="001D48E7" w:rsidRDefault="00625AF5" w:rsidP="00625AF5">
      <w:pPr>
        <w:rPr>
          <w:rFonts w:ascii="Sylfaen" w:hAnsi="Sylfaen"/>
          <w:lang w:val="ka-GE"/>
        </w:rPr>
      </w:pPr>
      <w:r w:rsidRPr="001D48E7">
        <w:rPr>
          <w:rFonts w:ascii="Sylfaen" w:hAnsi="Sylfaen"/>
          <w:lang w:val="ka-GE"/>
        </w:rPr>
        <w:t xml:space="preserve">2 </w:t>
      </w:r>
      <w:r w:rsidR="00F24B0B" w:rsidRPr="001D48E7">
        <w:rPr>
          <w:rFonts w:ascii="Sylfaen" w:hAnsi="Sylfaen"/>
          <w:lang w:val="ka-GE"/>
        </w:rPr>
        <w:t xml:space="preserve">დოზა </w:t>
      </w:r>
      <w:r w:rsidRPr="001D48E7">
        <w:rPr>
          <w:rFonts w:ascii="Sylfaen" w:hAnsi="Sylfaen"/>
          <w:lang w:val="ka-GE"/>
        </w:rPr>
        <w:t xml:space="preserve">– 1.0 </w:t>
      </w:r>
      <w:r w:rsidR="00F24B0B" w:rsidRPr="001D48E7">
        <w:rPr>
          <w:rFonts w:ascii="Sylfaen" w:hAnsi="Sylfaen"/>
          <w:lang w:val="ka-GE"/>
        </w:rPr>
        <w:t>მლ ფლაკონზე</w:t>
      </w:r>
    </w:p>
    <w:p w:rsidR="00F24B0B" w:rsidRPr="001D48E7" w:rsidRDefault="00625AF5" w:rsidP="00625AF5">
      <w:pPr>
        <w:rPr>
          <w:rFonts w:ascii="Sylfaen" w:hAnsi="Sylfaen"/>
          <w:lang w:val="ka-GE"/>
        </w:rPr>
      </w:pPr>
      <w:r w:rsidRPr="001D48E7">
        <w:rPr>
          <w:rFonts w:ascii="Sylfaen" w:hAnsi="Sylfaen"/>
          <w:lang w:val="ka-GE"/>
        </w:rPr>
        <w:t xml:space="preserve">5 </w:t>
      </w:r>
      <w:r w:rsidR="00F24B0B" w:rsidRPr="001D48E7">
        <w:rPr>
          <w:rFonts w:ascii="Sylfaen" w:hAnsi="Sylfaen"/>
          <w:lang w:val="ka-GE"/>
        </w:rPr>
        <w:t xml:space="preserve">დოზა </w:t>
      </w:r>
      <w:r w:rsidRPr="001D48E7">
        <w:rPr>
          <w:rFonts w:ascii="Sylfaen" w:hAnsi="Sylfaen"/>
          <w:lang w:val="ka-GE"/>
        </w:rPr>
        <w:t xml:space="preserve">– 2.5 </w:t>
      </w:r>
      <w:r w:rsidR="00F24B0B" w:rsidRPr="001D48E7">
        <w:rPr>
          <w:rFonts w:ascii="Sylfaen" w:hAnsi="Sylfaen"/>
          <w:lang w:val="ka-GE"/>
        </w:rPr>
        <w:t>მლ ფლაკონზე</w:t>
      </w:r>
    </w:p>
    <w:p w:rsidR="00F24B0B" w:rsidRPr="001D48E7" w:rsidRDefault="00625AF5" w:rsidP="00625AF5">
      <w:pPr>
        <w:rPr>
          <w:rFonts w:ascii="Sylfaen" w:hAnsi="Sylfaen"/>
          <w:lang w:val="ka-GE"/>
        </w:rPr>
      </w:pPr>
      <w:r w:rsidRPr="001D48E7">
        <w:rPr>
          <w:rFonts w:ascii="Sylfaen" w:hAnsi="Sylfaen"/>
          <w:lang w:val="ka-GE"/>
        </w:rPr>
        <w:t xml:space="preserve">10 </w:t>
      </w:r>
      <w:r w:rsidR="00F24B0B" w:rsidRPr="001D48E7">
        <w:rPr>
          <w:rFonts w:ascii="Sylfaen" w:hAnsi="Sylfaen"/>
          <w:lang w:val="ka-GE"/>
        </w:rPr>
        <w:t xml:space="preserve">დოზა </w:t>
      </w:r>
      <w:r w:rsidRPr="001D48E7">
        <w:rPr>
          <w:rFonts w:ascii="Sylfaen" w:hAnsi="Sylfaen"/>
          <w:lang w:val="ka-GE"/>
        </w:rPr>
        <w:t xml:space="preserve">– 5.0 </w:t>
      </w:r>
      <w:r w:rsidR="00F24B0B" w:rsidRPr="001D48E7">
        <w:rPr>
          <w:rFonts w:ascii="Sylfaen" w:hAnsi="Sylfaen"/>
          <w:lang w:val="ka-GE"/>
        </w:rPr>
        <w:t>მლ ფლაკონზე</w:t>
      </w:r>
    </w:p>
    <w:p w:rsidR="00625AF5" w:rsidRPr="001D48E7" w:rsidRDefault="00625AF5" w:rsidP="00625AF5">
      <w:pPr>
        <w:rPr>
          <w:rFonts w:ascii="Sylfaen" w:hAnsi="Sylfaen"/>
          <w:lang w:val="ka-GE"/>
        </w:rPr>
      </w:pPr>
      <w:r w:rsidRPr="001D48E7">
        <w:rPr>
          <w:rFonts w:ascii="Sylfaen" w:hAnsi="Sylfaen"/>
          <w:lang w:val="ka-GE"/>
        </w:rPr>
        <w:t xml:space="preserve">20 </w:t>
      </w:r>
      <w:r w:rsidR="00F24B0B" w:rsidRPr="001D48E7">
        <w:rPr>
          <w:rFonts w:ascii="Sylfaen" w:hAnsi="Sylfaen"/>
          <w:lang w:val="ka-GE"/>
        </w:rPr>
        <w:t xml:space="preserve">დოზა </w:t>
      </w:r>
      <w:r w:rsidRPr="001D48E7">
        <w:rPr>
          <w:rFonts w:ascii="Sylfaen" w:hAnsi="Sylfaen"/>
          <w:lang w:val="ka-GE"/>
        </w:rPr>
        <w:t xml:space="preserve">– 10 </w:t>
      </w:r>
      <w:r w:rsidR="00F24B0B" w:rsidRPr="001D48E7">
        <w:rPr>
          <w:rFonts w:ascii="Sylfaen" w:hAnsi="Sylfaen"/>
          <w:lang w:val="ka-GE"/>
        </w:rPr>
        <w:t>მლ ფლაკონზე</w:t>
      </w:r>
    </w:p>
    <w:p w:rsidR="00625AF5" w:rsidRPr="001D48E7" w:rsidRDefault="00625AF5" w:rsidP="00625AF5">
      <w:pPr>
        <w:rPr>
          <w:rFonts w:ascii="Sylfaen" w:hAnsi="Sylfaen"/>
          <w:b/>
          <w:lang w:val="ka-GE"/>
        </w:rPr>
      </w:pPr>
      <w:r w:rsidRPr="001D48E7">
        <w:rPr>
          <w:rFonts w:ascii="Sylfaen" w:hAnsi="Sylfaen"/>
          <w:b/>
          <w:lang w:val="ka-GE"/>
        </w:rPr>
        <w:t xml:space="preserve">6.6 </w:t>
      </w:r>
      <w:r w:rsidR="00F24B0B" w:rsidRPr="001D48E7">
        <w:rPr>
          <w:rFonts w:ascii="Sylfaen" w:hAnsi="Sylfaen"/>
          <w:b/>
          <w:lang w:val="ka-GE"/>
        </w:rPr>
        <w:t>გამოყენების, დამუშავებისა და განადგურების ინსტრუქცია</w:t>
      </w:r>
    </w:p>
    <w:p w:rsidR="00625AF5" w:rsidRPr="001D48E7" w:rsidRDefault="00F24B0B" w:rsidP="00625AF5">
      <w:pPr>
        <w:rPr>
          <w:rFonts w:ascii="Sylfaen" w:hAnsi="Sylfaen"/>
          <w:b/>
          <w:lang w:val="ka-GE"/>
        </w:rPr>
      </w:pPr>
      <w:r w:rsidRPr="001D48E7">
        <w:rPr>
          <w:rFonts w:ascii="Sylfaen" w:hAnsi="Sylfaen"/>
          <w:b/>
          <w:lang w:val="ka-GE"/>
        </w:rPr>
        <w:t>შეყვანა</w:t>
      </w:r>
      <w:r w:rsidR="00625AF5" w:rsidRPr="001D48E7">
        <w:rPr>
          <w:rFonts w:ascii="Sylfaen" w:hAnsi="Sylfaen"/>
          <w:b/>
          <w:lang w:val="ka-GE"/>
        </w:rPr>
        <w:t xml:space="preserve">  </w:t>
      </w:r>
    </w:p>
    <w:p w:rsidR="005135F7" w:rsidRPr="001D48E7" w:rsidRDefault="005135F7" w:rsidP="005135F7">
      <w:pPr>
        <w:jc w:val="both"/>
        <w:rPr>
          <w:rFonts w:ascii="Sylfaen" w:hAnsi="Sylfaen"/>
          <w:lang w:val="ka-GE"/>
        </w:rPr>
      </w:pPr>
      <w:r w:rsidRPr="001D48E7">
        <w:rPr>
          <w:rFonts w:ascii="Sylfaen" w:hAnsi="Sylfaen"/>
          <w:lang w:val="ka-GE"/>
        </w:rPr>
        <w:t xml:space="preserve">COVISHIELD არის უფეროდან ოდნავ ყავისფრამდე, გამჭვირვალე ან ოდნავ </w:t>
      </w:r>
      <w:r w:rsidR="00F54C49">
        <w:rPr>
          <w:rFonts w:ascii="Sylfaen" w:hAnsi="Sylfaen"/>
          <w:lang w:val="ka-GE"/>
        </w:rPr>
        <w:t xml:space="preserve">გაუმჭვირვალე </w:t>
      </w:r>
      <w:r w:rsidRPr="001D48E7">
        <w:rPr>
          <w:rFonts w:ascii="Sylfaen" w:hAnsi="Sylfaen"/>
          <w:lang w:val="ka-GE"/>
        </w:rPr>
        <w:t>ხსნარი. ვაქცინის შემოწმება უნდა ჩატარდეს ვიზუალურად შეყვანამდე და უნდა მოხდეს მისი განადგურება, თუ მას აღენიშნება მექანიკური ჩანართები ან აღწერილი გარეგნული სახეების განსხვავება.</w:t>
      </w:r>
    </w:p>
    <w:p w:rsidR="00625AF5" w:rsidRPr="001D48E7" w:rsidRDefault="005135F7" w:rsidP="005135F7">
      <w:pPr>
        <w:jc w:val="both"/>
        <w:rPr>
          <w:rFonts w:ascii="Sylfaen" w:hAnsi="Sylfaen"/>
          <w:lang w:val="ka-GE"/>
        </w:rPr>
      </w:pPr>
      <w:r w:rsidRPr="001D48E7">
        <w:rPr>
          <w:rFonts w:ascii="Sylfaen" w:hAnsi="Sylfaen"/>
          <w:lang w:val="ka-GE"/>
        </w:rPr>
        <w:t>არ შეანჯღრიოთ ფლაკონი.</w:t>
      </w:r>
    </w:p>
    <w:p w:rsidR="005135F7" w:rsidRPr="001D48E7" w:rsidRDefault="005135F7" w:rsidP="005135F7">
      <w:pPr>
        <w:jc w:val="both"/>
        <w:rPr>
          <w:rFonts w:ascii="Sylfaen" w:hAnsi="Sylfaen"/>
          <w:lang w:val="ka-GE"/>
        </w:rPr>
      </w:pPr>
      <w:r w:rsidRPr="001D48E7">
        <w:rPr>
          <w:rFonts w:ascii="Sylfaen" w:hAnsi="Sylfaen"/>
          <w:lang w:val="ka-GE"/>
        </w:rPr>
        <w:lastRenderedPageBreak/>
        <w:t xml:space="preserve">თითოეული ვაქცინის 0,5 მლ დოზა ამოიღება შპრიცში კუნთებში ინექციისთვის. თითოეული პაციენტისთვის გამოიყენეთ </w:t>
      </w:r>
      <w:r w:rsidR="001D48E7">
        <w:rPr>
          <w:rFonts w:ascii="Sylfaen" w:hAnsi="Sylfaen"/>
          <w:lang w:val="ka-GE"/>
        </w:rPr>
        <w:t>ცალკე</w:t>
      </w:r>
      <w:r w:rsidRPr="001D48E7">
        <w:rPr>
          <w:rFonts w:ascii="Sylfaen" w:hAnsi="Sylfaen"/>
          <w:lang w:val="ka-GE"/>
        </w:rPr>
        <w:t xml:space="preserve"> სტერილური ნემსი და შპრიცი. </w:t>
      </w:r>
      <w:r w:rsidR="00D50A50">
        <w:rPr>
          <w:rFonts w:ascii="Sylfaen" w:hAnsi="Sylfaen"/>
          <w:lang w:val="ka-GE"/>
        </w:rPr>
        <w:t>ბოლო</w:t>
      </w:r>
      <w:r w:rsidRPr="001D48E7">
        <w:rPr>
          <w:rFonts w:ascii="Sylfaen" w:hAnsi="Sylfaen"/>
          <w:lang w:val="ka-GE"/>
        </w:rPr>
        <w:t xml:space="preserve"> დოზის ამოღების შემდეგ სავსებით ნორმალურად მიიჩნევა ფლაკონში სითხის ნარჩენის არსებობა. </w:t>
      </w:r>
    </w:p>
    <w:p w:rsidR="00625AF5" w:rsidRPr="001D48E7" w:rsidRDefault="005135F7" w:rsidP="005135F7">
      <w:pPr>
        <w:jc w:val="both"/>
        <w:rPr>
          <w:rFonts w:ascii="Sylfaen" w:hAnsi="Sylfaen"/>
          <w:lang w:val="ka-GE"/>
        </w:rPr>
      </w:pPr>
      <w:r w:rsidRPr="001D48E7">
        <w:rPr>
          <w:rFonts w:ascii="Sylfaen" w:hAnsi="Sylfaen"/>
          <w:lang w:val="ka-GE"/>
        </w:rPr>
        <w:t>ვაქცინა არ შეიცავს რაიმე კონსერვანტს. შესაყვანი დოზის მისაღებად უნდა იქნას გამოყენებული ასეპტიკური ტექნიკა.</w:t>
      </w:r>
    </w:p>
    <w:p w:rsidR="005135F7" w:rsidRPr="001D48E7" w:rsidRDefault="005135F7" w:rsidP="005135F7">
      <w:pPr>
        <w:jc w:val="both"/>
        <w:rPr>
          <w:rFonts w:ascii="Sylfaen" w:hAnsi="Sylfaen"/>
          <w:lang w:val="ka-GE"/>
        </w:rPr>
      </w:pPr>
      <w:r w:rsidRPr="001D48E7">
        <w:rPr>
          <w:rFonts w:ascii="Sylfaen" w:hAnsi="Sylfaen"/>
          <w:lang w:val="ka-GE"/>
        </w:rPr>
        <w:t xml:space="preserve">გახსნის შემდეგ, მრავალდოზიანი ფლაკონები უნდა იქნას გამოყენებული რაც შეიძლება მალე და 6 </w:t>
      </w:r>
      <w:r w:rsidR="00D50A50">
        <w:rPr>
          <w:rFonts w:ascii="Sylfaen" w:hAnsi="Sylfaen"/>
          <w:lang w:val="ka-GE"/>
        </w:rPr>
        <w:t>საათის განმავლობაში</w:t>
      </w:r>
      <w:r w:rsidRPr="001D48E7">
        <w:rPr>
          <w:rFonts w:ascii="Sylfaen" w:hAnsi="Sylfaen"/>
          <w:lang w:val="ka-GE"/>
        </w:rPr>
        <w:t xml:space="preserve">, +2ºC და +25ºC ტემპერატურაზე შენახვის შემთხვევაში. გაანადგურეთ </w:t>
      </w:r>
      <w:r w:rsidR="00F54C49" w:rsidRPr="001D48E7">
        <w:rPr>
          <w:rFonts w:ascii="Sylfaen" w:hAnsi="Sylfaen"/>
          <w:lang w:val="ka-GE"/>
        </w:rPr>
        <w:t>ნებისმიერი</w:t>
      </w:r>
      <w:r w:rsidRPr="001D48E7">
        <w:rPr>
          <w:rFonts w:ascii="Sylfaen" w:hAnsi="Sylfaen"/>
          <w:lang w:val="ka-GE"/>
        </w:rPr>
        <w:t xml:space="preserve">  გამოუყენებელი ვაქცინა.</w:t>
      </w:r>
    </w:p>
    <w:p w:rsidR="004A5AD7" w:rsidRPr="001D48E7" w:rsidRDefault="004A5AD7" w:rsidP="005135F7">
      <w:pPr>
        <w:jc w:val="both"/>
        <w:rPr>
          <w:rFonts w:ascii="Sylfaen" w:hAnsi="Sylfaen"/>
          <w:lang w:val="ka-GE"/>
        </w:rPr>
      </w:pPr>
      <w:r w:rsidRPr="001D48E7">
        <w:rPr>
          <w:rFonts w:ascii="Sylfaen" w:hAnsi="Sylfaen"/>
          <w:lang w:val="ka-GE"/>
        </w:rPr>
        <w:t>ვაქცინის</w:t>
      </w:r>
      <w:r w:rsidR="00D50A50">
        <w:rPr>
          <w:rFonts w:ascii="Sylfaen" w:hAnsi="Sylfaen"/>
          <w:lang w:val="ka-GE"/>
        </w:rPr>
        <w:t>თვის თვალყურის მიდევნების</w:t>
      </w:r>
      <w:r w:rsidRPr="001D48E7">
        <w:rPr>
          <w:rFonts w:ascii="Sylfaen" w:hAnsi="Sylfaen"/>
          <w:lang w:val="ka-GE"/>
        </w:rPr>
        <w:t xml:space="preserve"> გასაადვილებლად თითოეული მიმღებისთვის უნდა ჩაიწეროს შეყვანილი პროდუქტის სახელი და სერიის ნომერი. </w:t>
      </w:r>
    </w:p>
    <w:p w:rsidR="00625AF5" w:rsidRPr="001D48E7" w:rsidRDefault="005135F7" w:rsidP="005135F7">
      <w:pPr>
        <w:jc w:val="both"/>
        <w:rPr>
          <w:rFonts w:ascii="Sylfaen" w:hAnsi="Sylfaen"/>
          <w:b/>
          <w:lang w:val="ka-GE"/>
        </w:rPr>
      </w:pPr>
      <w:r w:rsidRPr="001D48E7">
        <w:rPr>
          <w:rFonts w:ascii="Sylfaen" w:hAnsi="Sylfaen"/>
          <w:b/>
          <w:lang w:val="ka-GE"/>
        </w:rPr>
        <w:t>განადგურება</w:t>
      </w:r>
      <w:r w:rsidR="00625AF5" w:rsidRPr="001D48E7">
        <w:rPr>
          <w:rFonts w:ascii="Sylfaen" w:hAnsi="Sylfaen"/>
          <w:b/>
          <w:lang w:val="ka-GE"/>
        </w:rPr>
        <w:t xml:space="preserve">  </w:t>
      </w:r>
    </w:p>
    <w:p w:rsidR="005135F7" w:rsidRPr="001D48E7" w:rsidRDefault="005135F7" w:rsidP="005135F7">
      <w:pPr>
        <w:jc w:val="both"/>
        <w:rPr>
          <w:rFonts w:ascii="Sylfaen" w:hAnsi="Sylfaen"/>
          <w:lang w:val="ka-GE"/>
        </w:rPr>
      </w:pPr>
      <w:r w:rsidRPr="001D48E7">
        <w:rPr>
          <w:rFonts w:ascii="Sylfaen" w:hAnsi="Sylfaen"/>
          <w:lang w:val="ka-GE"/>
        </w:rPr>
        <w:t xml:space="preserve">COVISHIELD შეიცავს გენმოდიფიცირებულ ორგანიზმებს (გმო). ნებისმიერი გამოუყენებელი ვაქცინა ან ნარჩენი მასალა უნდა განადგურდეს ადგილობრივი მოთხოვნების შესაბამისად. </w:t>
      </w:r>
      <w:r w:rsidR="004A5AD7" w:rsidRPr="001D48E7">
        <w:rPr>
          <w:rFonts w:ascii="Sylfaen" w:hAnsi="Sylfaen"/>
          <w:lang w:val="ka-GE"/>
        </w:rPr>
        <w:t>დაღვრილი სითხის დეზინფიცირება</w:t>
      </w:r>
      <w:r w:rsidRPr="001D48E7">
        <w:rPr>
          <w:rFonts w:ascii="Sylfaen" w:hAnsi="Sylfaen"/>
          <w:lang w:val="ka-GE"/>
        </w:rPr>
        <w:t xml:space="preserve"> უნდა მოხდეს შესაბამისი ანტივირუსული სადეზინფექციო საშუალებების </w:t>
      </w:r>
      <w:r w:rsidR="004A5AD7" w:rsidRPr="001D48E7">
        <w:rPr>
          <w:rFonts w:ascii="Sylfaen" w:hAnsi="Sylfaen"/>
          <w:lang w:val="ka-GE"/>
        </w:rPr>
        <w:t>გამოყენებით</w:t>
      </w:r>
      <w:r w:rsidRPr="001D48E7">
        <w:rPr>
          <w:rFonts w:ascii="Sylfaen" w:hAnsi="Sylfaen"/>
          <w:lang w:val="ka-GE"/>
        </w:rPr>
        <w:t xml:space="preserve"> (მაგ. წყალბადის ზეჟანგზე დაფუძნებული სადეზინფექციო საშუალებები</w:t>
      </w:r>
      <w:bookmarkStart w:id="0" w:name="_GoBack"/>
      <w:bookmarkEnd w:id="0"/>
      <w:r w:rsidRPr="001D48E7">
        <w:rPr>
          <w:rFonts w:ascii="Sylfaen" w:hAnsi="Sylfaen"/>
          <w:lang w:val="ka-GE"/>
        </w:rPr>
        <w:t>თ).</w:t>
      </w:r>
    </w:p>
    <w:p w:rsidR="00625AF5" w:rsidRPr="001D48E7" w:rsidRDefault="00625AF5" w:rsidP="005135F7">
      <w:pPr>
        <w:jc w:val="both"/>
        <w:rPr>
          <w:rFonts w:ascii="Sylfaen" w:hAnsi="Sylfaen"/>
          <w:lang w:val="ka-GE"/>
        </w:rPr>
      </w:pPr>
    </w:p>
    <w:sectPr w:rsidR="00625AF5" w:rsidRPr="001D48E7" w:rsidSect="00581F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23"/>
    <w:rsid w:val="0000181A"/>
    <w:rsid w:val="00093952"/>
    <w:rsid w:val="000A6437"/>
    <w:rsid w:val="000B59F0"/>
    <w:rsid w:val="000E0FD7"/>
    <w:rsid w:val="00183048"/>
    <w:rsid w:val="001A5B89"/>
    <w:rsid w:val="001D48E7"/>
    <w:rsid w:val="0027730D"/>
    <w:rsid w:val="003243BC"/>
    <w:rsid w:val="003A02C5"/>
    <w:rsid w:val="003B655F"/>
    <w:rsid w:val="003D086D"/>
    <w:rsid w:val="003D291E"/>
    <w:rsid w:val="003D4D91"/>
    <w:rsid w:val="00433D19"/>
    <w:rsid w:val="00450224"/>
    <w:rsid w:val="004A5AD7"/>
    <w:rsid w:val="00501BFF"/>
    <w:rsid w:val="005135F7"/>
    <w:rsid w:val="00524EB8"/>
    <w:rsid w:val="005441F7"/>
    <w:rsid w:val="00571002"/>
    <w:rsid w:val="00571F1D"/>
    <w:rsid w:val="00575D9D"/>
    <w:rsid w:val="00581FE7"/>
    <w:rsid w:val="00625AF5"/>
    <w:rsid w:val="00675760"/>
    <w:rsid w:val="00680D91"/>
    <w:rsid w:val="006960E4"/>
    <w:rsid w:val="007543A4"/>
    <w:rsid w:val="0075749F"/>
    <w:rsid w:val="00787DD7"/>
    <w:rsid w:val="00795064"/>
    <w:rsid w:val="00836923"/>
    <w:rsid w:val="00843C8C"/>
    <w:rsid w:val="008D6A85"/>
    <w:rsid w:val="008F3FB2"/>
    <w:rsid w:val="0090572D"/>
    <w:rsid w:val="00906E08"/>
    <w:rsid w:val="0096777C"/>
    <w:rsid w:val="009A4D3F"/>
    <w:rsid w:val="009B2DCA"/>
    <w:rsid w:val="00A9259E"/>
    <w:rsid w:val="00B107BE"/>
    <w:rsid w:val="00B20F9B"/>
    <w:rsid w:val="00B74B56"/>
    <w:rsid w:val="00BB3499"/>
    <w:rsid w:val="00BE3506"/>
    <w:rsid w:val="00BF53EB"/>
    <w:rsid w:val="00CA79D3"/>
    <w:rsid w:val="00CD2C66"/>
    <w:rsid w:val="00D26B3A"/>
    <w:rsid w:val="00D50A50"/>
    <w:rsid w:val="00DC39D9"/>
    <w:rsid w:val="00DF58F9"/>
    <w:rsid w:val="00E36B77"/>
    <w:rsid w:val="00E63F2D"/>
    <w:rsid w:val="00ED0654"/>
    <w:rsid w:val="00EF2FFC"/>
    <w:rsid w:val="00F10CAD"/>
    <w:rsid w:val="00F24B0B"/>
    <w:rsid w:val="00F54C49"/>
    <w:rsid w:val="00F9033F"/>
    <w:rsid w:val="00F96DF2"/>
    <w:rsid w:val="00FD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A7FFB-7F16-4668-91AE-5337326B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5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D2C66"/>
    <w:pPr>
      <w:widowControl w:val="0"/>
      <w:autoSpaceDE w:val="0"/>
      <w:autoSpaceDN w:val="0"/>
      <w:spacing w:after="0" w:line="240" w:lineRule="auto"/>
    </w:pPr>
    <w:rPr>
      <w:rFonts w:ascii="Trebuchet MS" w:eastAsia="Trebuchet MS" w:hAnsi="Trebuchet MS" w:cs="Trebuchet M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16</Pages>
  <Words>3974</Words>
  <Characters>22655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MatsneTranslator12</dc:creator>
  <cp:lastModifiedBy>Tamar Dolakidze</cp:lastModifiedBy>
  <cp:revision>7</cp:revision>
  <dcterms:created xsi:type="dcterms:W3CDTF">2021-03-11T09:25:00Z</dcterms:created>
  <dcterms:modified xsi:type="dcterms:W3CDTF">2021-03-12T09:28:00Z</dcterms:modified>
</cp:coreProperties>
</file>