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79E21" w14:textId="04758D82" w:rsidR="00F74807" w:rsidRPr="00D569D5" w:rsidRDefault="00D569D5" w:rsidP="00D569D5">
      <w:pPr>
        <w:jc w:val="right"/>
        <w:rPr>
          <w:rFonts w:ascii="Sylfaen" w:hAnsi="Sylfaen"/>
          <w:b/>
          <w:bCs/>
          <w:color w:val="365F91" w:themeColor="accent1" w:themeShade="BF"/>
          <w:sz w:val="24"/>
          <w:szCs w:val="24"/>
          <w:lang w:val="ka-GE"/>
        </w:rPr>
      </w:pPr>
      <w:r w:rsidRPr="00D569D5">
        <w:rPr>
          <w:rFonts w:ascii="Sylfaen" w:hAnsi="Sylfaen"/>
          <w:b/>
          <w:bCs/>
          <w:color w:val="365F91" w:themeColor="accent1" w:themeShade="BF"/>
          <w:sz w:val="24"/>
          <w:szCs w:val="24"/>
          <w:lang w:val="ka-GE"/>
        </w:rPr>
        <w:t>დანართი</w:t>
      </w:r>
    </w:p>
    <w:p w14:paraId="0ACA31AE" w14:textId="77777777" w:rsidR="00F74807" w:rsidRDefault="00F74807" w:rsidP="00A61692">
      <w:pPr>
        <w:jc w:val="center"/>
        <w:rPr>
          <w:rFonts w:ascii="Sylfaen" w:hAnsi="Sylfaen"/>
          <w:b/>
          <w:bCs/>
          <w:sz w:val="44"/>
          <w:szCs w:val="44"/>
          <w:lang w:val="ka-GE"/>
        </w:rPr>
      </w:pPr>
    </w:p>
    <w:p w14:paraId="09E0A3F3" w14:textId="77777777" w:rsidR="00F74807" w:rsidRDefault="00F74807" w:rsidP="00A61692">
      <w:pPr>
        <w:jc w:val="center"/>
        <w:rPr>
          <w:rFonts w:ascii="Sylfaen" w:hAnsi="Sylfaen"/>
          <w:b/>
          <w:bCs/>
          <w:sz w:val="44"/>
          <w:szCs w:val="44"/>
          <w:lang w:val="ka-GE"/>
        </w:rPr>
      </w:pPr>
    </w:p>
    <w:p w14:paraId="09FE5C8D" w14:textId="77777777" w:rsidR="00F74807" w:rsidRPr="00D569D5" w:rsidRDefault="00904FAB" w:rsidP="00A61692">
      <w:pPr>
        <w:jc w:val="center"/>
        <w:rPr>
          <w:rFonts w:ascii="Sylfaen" w:hAnsi="Sylfaen"/>
          <w:b/>
          <w:bCs/>
          <w:color w:val="365F91" w:themeColor="accent1" w:themeShade="BF"/>
          <w:sz w:val="48"/>
          <w:szCs w:val="48"/>
          <w:lang w:val="ka-GE"/>
        </w:rPr>
      </w:pPr>
      <w:r w:rsidRPr="00D569D5">
        <w:rPr>
          <w:rFonts w:ascii="Sylfaen" w:hAnsi="Sylfaen"/>
          <w:b/>
          <w:bCs/>
          <w:color w:val="365F91" w:themeColor="accent1" w:themeShade="BF"/>
          <w:sz w:val="48"/>
          <w:szCs w:val="48"/>
          <w:lang w:val="ka-GE"/>
        </w:rPr>
        <w:t>COVID-19 ვაქცინაციის</w:t>
      </w:r>
      <w:r w:rsidR="00230732" w:rsidRPr="00D569D5">
        <w:rPr>
          <w:rFonts w:ascii="Sylfaen" w:hAnsi="Sylfaen"/>
          <w:b/>
          <w:bCs/>
          <w:color w:val="365F91" w:themeColor="accent1" w:themeShade="BF"/>
          <w:sz w:val="48"/>
          <w:szCs w:val="48"/>
          <w:lang w:val="ka-GE"/>
        </w:rPr>
        <w:t xml:space="preserve"> </w:t>
      </w:r>
      <w:r w:rsidR="00EF6389" w:rsidRPr="00D569D5">
        <w:rPr>
          <w:rFonts w:ascii="Sylfaen" w:hAnsi="Sylfaen"/>
          <w:b/>
          <w:bCs/>
          <w:color w:val="365F91" w:themeColor="accent1" w:themeShade="BF"/>
          <w:sz w:val="48"/>
          <w:szCs w:val="48"/>
          <w:lang w:val="ka-GE"/>
        </w:rPr>
        <w:t xml:space="preserve">შემდგომი </w:t>
      </w:r>
    </w:p>
    <w:p w14:paraId="7E313455" w14:textId="5C9F9EDB" w:rsidR="00F74807" w:rsidRPr="00D569D5" w:rsidRDefault="00EF6389" w:rsidP="00A61692">
      <w:pPr>
        <w:jc w:val="center"/>
        <w:rPr>
          <w:rFonts w:ascii="Sylfaen" w:hAnsi="Sylfaen"/>
          <w:b/>
          <w:bCs/>
          <w:color w:val="365F91" w:themeColor="accent1" w:themeShade="BF"/>
          <w:sz w:val="48"/>
          <w:szCs w:val="48"/>
          <w:lang w:val="ka-GE"/>
        </w:rPr>
      </w:pPr>
      <w:r w:rsidRPr="00D569D5">
        <w:rPr>
          <w:rFonts w:ascii="Sylfaen" w:hAnsi="Sylfaen"/>
          <w:b/>
          <w:bCs/>
          <w:color w:val="365F91" w:themeColor="accent1" w:themeShade="BF"/>
          <w:sz w:val="48"/>
          <w:szCs w:val="48"/>
          <w:lang w:val="ka-GE"/>
        </w:rPr>
        <w:t xml:space="preserve">ალერგიული </w:t>
      </w:r>
      <w:r w:rsidR="00904FAB" w:rsidRPr="00D569D5">
        <w:rPr>
          <w:rFonts w:ascii="Sylfaen" w:hAnsi="Sylfaen"/>
          <w:b/>
          <w:bCs/>
          <w:color w:val="365F91" w:themeColor="accent1" w:themeShade="BF"/>
          <w:sz w:val="48"/>
          <w:szCs w:val="48"/>
          <w:lang w:val="ka-GE"/>
        </w:rPr>
        <w:t>რეაქციების მართვ</w:t>
      </w:r>
      <w:r w:rsidR="00D569D5" w:rsidRPr="00D569D5">
        <w:rPr>
          <w:rFonts w:ascii="Sylfaen" w:hAnsi="Sylfaen"/>
          <w:b/>
          <w:bCs/>
          <w:color w:val="365F91" w:themeColor="accent1" w:themeShade="BF"/>
          <w:sz w:val="48"/>
          <w:szCs w:val="48"/>
          <w:lang w:val="ka-GE"/>
        </w:rPr>
        <w:t>ა</w:t>
      </w:r>
    </w:p>
    <w:p w14:paraId="39CBCA9B" w14:textId="77777777" w:rsidR="00D569D5" w:rsidRDefault="00D569D5" w:rsidP="00A61692">
      <w:pPr>
        <w:jc w:val="center"/>
        <w:rPr>
          <w:rFonts w:ascii="Sylfaen" w:hAnsi="Sylfaen"/>
          <w:b/>
          <w:bCs/>
          <w:color w:val="244061" w:themeColor="accent1" w:themeShade="80"/>
          <w:sz w:val="48"/>
          <w:szCs w:val="48"/>
          <w:lang w:val="ka-GE"/>
        </w:rPr>
      </w:pPr>
    </w:p>
    <w:p w14:paraId="5A286D88" w14:textId="77777777" w:rsidR="00D569D5" w:rsidRPr="00252CD4" w:rsidRDefault="00D569D5" w:rsidP="00A61692">
      <w:pPr>
        <w:jc w:val="center"/>
        <w:rPr>
          <w:rFonts w:ascii="Sylfaen" w:hAnsi="Sylfaen"/>
          <w:b/>
          <w:bCs/>
          <w:color w:val="244061" w:themeColor="accent1" w:themeShade="80"/>
          <w:sz w:val="48"/>
          <w:szCs w:val="48"/>
          <w:lang w:val="ka-GE"/>
        </w:rPr>
      </w:pPr>
    </w:p>
    <w:p w14:paraId="40B19A0A" w14:textId="598BCD48" w:rsidR="00FB5EA2" w:rsidRPr="00D569D5" w:rsidRDefault="00D569D5" w:rsidP="00D569D5">
      <w:pPr>
        <w:jc w:val="center"/>
        <w:rPr>
          <w:rFonts w:ascii="Sylfaen" w:hAnsi="Sylfaen"/>
          <w:b/>
          <w:bCs/>
          <w:color w:val="365F91" w:themeColor="accent1" w:themeShade="BF"/>
          <w:sz w:val="32"/>
          <w:szCs w:val="32"/>
          <w:lang w:val="ka-GE"/>
        </w:rPr>
      </w:pPr>
      <w:r w:rsidRPr="00D569D5">
        <w:rPr>
          <w:rFonts w:ascii="Sylfaen" w:hAnsi="Sylfaen"/>
          <w:b/>
          <w:bCs/>
          <w:color w:val="365F91" w:themeColor="accent1" w:themeShade="BF"/>
          <w:sz w:val="32"/>
          <w:szCs w:val="32"/>
          <w:lang w:val="ka-GE"/>
        </w:rPr>
        <w:t>კლინიკური მდგომარეობის მართვის სახელმწიფო სტანდარტი</w:t>
      </w:r>
      <w:r w:rsidR="00904FAB" w:rsidRPr="00D569D5">
        <w:rPr>
          <w:rFonts w:ascii="Sylfaen" w:hAnsi="Sylfaen"/>
          <w:b/>
          <w:bCs/>
          <w:color w:val="365F91" w:themeColor="accent1" w:themeShade="BF"/>
          <w:sz w:val="32"/>
          <w:szCs w:val="32"/>
          <w:lang w:val="ka-GE"/>
        </w:rPr>
        <w:t xml:space="preserve"> </w:t>
      </w:r>
      <w:r w:rsidRPr="00D569D5">
        <w:rPr>
          <w:rFonts w:ascii="Sylfaen" w:hAnsi="Sylfaen"/>
          <w:b/>
          <w:bCs/>
          <w:color w:val="365F91" w:themeColor="accent1" w:themeShade="BF"/>
          <w:sz w:val="32"/>
          <w:szCs w:val="32"/>
          <w:lang w:val="ka-GE"/>
        </w:rPr>
        <w:t>(</w:t>
      </w:r>
      <w:r w:rsidR="00904FAB" w:rsidRPr="00D569D5">
        <w:rPr>
          <w:rFonts w:ascii="Sylfaen" w:hAnsi="Sylfaen"/>
          <w:b/>
          <w:bCs/>
          <w:color w:val="365F91" w:themeColor="accent1" w:themeShade="BF"/>
          <w:sz w:val="32"/>
          <w:szCs w:val="32"/>
          <w:lang w:val="ka-GE"/>
        </w:rPr>
        <w:t>პროტოკოლი</w:t>
      </w:r>
      <w:r w:rsidRPr="00D569D5">
        <w:rPr>
          <w:rFonts w:ascii="Sylfaen" w:hAnsi="Sylfaen"/>
          <w:b/>
          <w:bCs/>
          <w:color w:val="365F91" w:themeColor="accent1" w:themeShade="BF"/>
          <w:sz w:val="32"/>
          <w:szCs w:val="32"/>
          <w:lang w:val="ka-GE"/>
        </w:rPr>
        <w:t>)</w:t>
      </w:r>
    </w:p>
    <w:p w14:paraId="52BD87AF" w14:textId="4E65E60A" w:rsidR="00F74807" w:rsidRPr="00B566B7" w:rsidRDefault="00176CC5" w:rsidP="00F74807">
      <w:pPr>
        <w:jc w:val="center"/>
        <w:rPr>
          <w:rFonts w:ascii="Sylfaen" w:hAnsi="Sylfaen"/>
          <w:b/>
          <w:color w:val="365F91" w:themeColor="accent1" w:themeShade="BF"/>
          <w:sz w:val="28"/>
          <w:szCs w:val="28"/>
          <w:lang w:val="ka-GE"/>
        </w:rPr>
      </w:pPr>
      <w:r w:rsidRPr="00B566B7">
        <w:rPr>
          <w:rFonts w:ascii="Sylfaen" w:hAnsi="Sylfaen"/>
          <w:b/>
          <w:color w:val="365F91" w:themeColor="accent1" w:themeShade="BF"/>
          <w:sz w:val="28"/>
          <w:szCs w:val="28"/>
          <w:lang w:val="ka-GE"/>
        </w:rPr>
        <w:t xml:space="preserve">თებერვალი, </w:t>
      </w:r>
      <w:r w:rsidR="00F74807" w:rsidRPr="00B566B7">
        <w:rPr>
          <w:rFonts w:ascii="Sylfaen" w:hAnsi="Sylfaen"/>
          <w:b/>
          <w:color w:val="365F91" w:themeColor="accent1" w:themeShade="BF"/>
          <w:sz w:val="28"/>
          <w:szCs w:val="28"/>
          <w:lang w:val="ka-GE"/>
        </w:rPr>
        <w:t>2021</w:t>
      </w:r>
    </w:p>
    <w:p w14:paraId="4C0B2083" w14:textId="77777777" w:rsidR="00F74807" w:rsidRDefault="00F74807">
      <w:pPr>
        <w:rPr>
          <w:rFonts w:ascii="Sylfaen" w:hAnsi="Sylfaen"/>
          <w:b/>
          <w:sz w:val="28"/>
          <w:szCs w:val="28"/>
          <w:lang w:val="ka-GE"/>
        </w:rPr>
      </w:pPr>
    </w:p>
    <w:p w14:paraId="61EB168F" w14:textId="45BF0FF7" w:rsidR="00F74807" w:rsidRDefault="00F74807">
      <w:pPr>
        <w:rPr>
          <w:rFonts w:ascii="Sylfaen" w:hAnsi="Sylfaen"/>
          <w:b/>
          <w:sz w:val="28"/>
          <w:szCs w:val="28"/>
          <w:lang w:val="ka-GE"/>
        </w:rPr>
      </w:pPr>
    </w:p>
    <w:p w14:paraId="4DD45FEE" w14:textId="70D496A7" w:rsidR="007C08D7" w:rsidRDefault="007C08D7">
      <w:pPr>
        <w:rPr>
          <w:rFonts w:ascii="Sylfaen" w:hAnsi="Sylfaen"/>
          <w:b/>
          <w:sz w:val="28"/>
          <w:szCs w:val="28"/>
          <w:lang w:val="ka-GE"/>
        </w:rPr>
      </w:pPr>
    </w:p>
    <w:p w14:paraId="26A477AF" w14:textId="3493F69A" w:rsidR="007C08D7" w:rsidRDefault="007C08D7">
      <w:pPr>
        <w:rPr>
          <w:rFonts w:ascii="Sylfaen" w:hAnsi="Sylfaen"/>
          <w:b/>
          <w:sz w:val="28"/>
          <w:szCs w:val="28"/>
          <w:lang w:val="ka-GE"/>
        </w:rPr>
      </w:pPr>
    </w:p>
    <w:p w14:paraId="2B683E99" w14:textId="7E4D87A8" w:rsidR="007C08D7" w:rsidRDefault="007C08D7">
      <w:pPr>
        <w:rPr>
          <w:rFonts w:ascii="Sylfaen" w:hAnsi="Sylfaen"/>
          <w:b/>
          <w:sz w:val="28"/>
          <w:szCs w:val="28"/>
          <w:lang w:val="ka-GE"/>
        </w:rPr>
      </w:pPr>
    </w:p>
    <w:p w14:paraId="7F5A4245" w14:textId="4C8DE627" w:rsidR="007C08D7" w:rsidRDefault="007C08D7">
      <w:pPr>
        <w:rPr>
          <w:rFonts w:ascii="Sylfaen" w:hAnsi="Sylfaen"/>
          <w:b/>
          <w:sz w:val="28"/>
          <w:szCs w:val="28"/>
          <w:lang w:val="ka-GE"/>
        </w:rPr>
      </w:pPr>
    </w:p>
    <w:p w14:paraId="7AC339C9" w14:textId="3BB922FA" w:rsidR="007C08D7" w:rsidRDefault="007C08D7">
      <w:pPr>
        <w:rPr>
          <w:rFonts w:ascii="Sylfaen" w:hAnsi="Sylfaen"/>
          <w:b/>
          <w:sz w:val="28"/>
          <w:szCs w:val="28"/>
          <w:lang w:val="ka-GE"/>
        </w:rPr>
      </w:pPr>
    </w:p>
    <w:p w14:paraId="487F9F7F" w14:textId="0F390686" w:rsidR="007C08D7" w:rsidRDefault="007C08D7">
      <w:pPr>
        <w:rPr>
          <w:rFonts w:ascii="Sylfaen" w:hAnsi="Sylfaen"/>
          <w:b/>
          <w:sz w:val="28"/>
          <w:szCs w:val="28"/>
          <w:lang w:val="ka-GE"/>
        </w:rPr>
      </w:pPr>
    </w:p>
    <w:p w14:paraId="19BBF6C2" w14:textId="77777777" w:rsidR="007C08D7" w:rsidRDefault="007C08D7">
      <w:pPr>
        <w:rPr>
          <w:rFonts w:ascii="Sylfaen" w:hAnsi="Sylfaen"/>
          <w:b/>
          <w:sz w:val="28"/>
          <w:szCs w:val="28"/>
          <w:lang w:val="ka-GE"/>
        </w:rPr>
      </w:pPr>
    </w:p>
    <w:sdt>
      <w:sdtPr>
        <w:rPr>
          <w:rFonts w:asciiTheme="minorHAnsi" w:eastAsiaTheme="minorHAnsi" w:hAnsiTheme="minorHAnsi" w:cstheme="minorBidi"/>
          <w:color w:val="auto"/>
          <w:sz w:val="22"/>
          <w:szCs w:val="22"/>
        </w:rPr>
        <w:id w:val="491295394"/>
        <w:docPartObj>
          <w:docPartGallery w:val="Table of Contents"/>
          <w:docPartUnique/>
        </w:docPartObj>
      </w:sdtPr>
      <w:sdtEndPr>
        <w:rPr>
          <w:rFonts w:ascii="Sylfaen" w:hAnsi="Sylfaen"/>
          <w:b/>
          <w:bCs/>
          <w:noProof/>
        </w:rPr>
      </w:sdtEndPr>
      <w:sdtContent>
        <w:p w14:paraId="5198E37F" w14:textId="119244E7" w:rsidR="0040333C" w:rsidRPr="0040333C" w:rsidRDefault="0040333C">
          <w:pPr>
            <w:pStyle w:val="TOCHeading"/>
            <w:rPr>
              <w:rFonts w:ascii="Sylfaen" w:hAnsi="Sylfaen"/>
              <w:b/>
              <w:sz w:val="28"/>
              <w:szCs w:val="28"/>
              <w:lang w:val="ka-GE"/>
            </w:rPr>
          </w:pPr>
          <w:r w:rsidRPr="0040333C">
            <w:rPr>
              <w:rFonts w:ascii="Sylfaen" w:hAnsi="Sylfaen"/>
              <w:b/>
              <w:sz w:val="28"/>
              <w:szCs w:val="28"/>
              <w:lang w:val="ka-GE"/>
            </w:rPr>
            <w:t>სარჩევი</w:t>
          </w:r>
        </w:p>
        <w:p w14:paraId="1B75D458" w14:textId="77777777" w:rsidR="0040333C" w:rsidRPr="0040333C" w:rsidRDefault="0040333C">
          <w:pPr>
            <w:pStyle w:val="TOC1"/>
            <w:tabs>
              <w:tab w:val="right" w:leader="dot" w:pos="9962"/>
            </w:tabs>
            <w:rPr>
              <w:rFonts w:ascii="Sylfaen" w:hAnsi="Sylfaen"/>
              <w:noProof/>
            </w:rPr>
          </w:pPr>
          <w:r w:rsidRPr="0040333C">
            <w:rPr>
              <w:rFonts w:ascii="Sylfaen" w:hAnsi="Sylfaen"/>
            </w:rPr>
            <w:fldChar w:fldCharType="begin"/>
          </w:r>
          <w:r w:rsidRPr="0040333C">
            <w:rPr>
              <w:rFonts w:ascii="Sylfaen" w:hAnsi="Sylfaen"/>
            </w:rPr>
            <w:instrText xml:space="preserve"> TOC \o "1-3" \h \z \u </w:instrText>
          </w:r>
          <w:r w:rsidRPr="0040333C">
            <w:rPr>
              <w:rFonts w:ascii="Sylfaen" w:hAnsi="Sylfaen"/>
            </w:rPr>
            <w:fldChar w:fldCharType="separate"/>
          </w:r>
          <w:hyperlink w:anchor="_Toc63501558" w:history="1">
            <w:r w:rsidRPr="0040333C">
              <w:rPr>
                <w:rStyle w:val="Hyperlink"/>
                <w:rFonts w:ascii="Sylfaen" w:hAnsi="Sylfaen" w:cs="Sylfaen"/>
                <w:noProof/>
                <w:lang w:val="ka-GE"/>
              </w:rPr>
              <w:t>1.პროტოკოლის</w:t>
            </w:r>
            <w:r w:rsidRPr="0040333C">
              <w:rPr>
                <w:rStyle w:val="Hyperlink"/>
                <w:rFonts w:ascii="Sylfaen" w:hAnsi="Sylfaen"/>
                <w:noProof/>
                <w:lang w:val="ka-GE"/>
              </w:rPr>
              <w:t xml:space="preserve"> </w:t>
            </w:r>
            <w:r w:rsidRPr="0040333C">
              <w:rPr>
                <w:rStyle w:val="Hyperlink"/>
                <w:rFonts w:ascii="Sylfaen" w:hAnsi="Sylfaen" w:cs="Sylfaen"/>
                <w:noProof/>
                <w:lang w:val="ka-GE"/>
              </w:rPr>
              <w:t>დასახელება</w:t>
            </w:r>
            <w:r w:rsidRPr="0040333C">
              <w:rPr>
                <w:rFonts w:ascii="Sylfaen" w:hAnsi="Sylfaen"/>
                <w:noProof/>
                <w:webHidden/>
              </w:rPr>
              <w:tab/>
            </w:r>
            <w:r w:rsidRPr="0040333C">
              <w:rPr>
                <w:rFonts w:ascii="Sylfaen" w:hAnsi="Sylfaen"/>
                <w:noProof/>
                <w:webHidden/>
              </w:rPr>
              <w:fldChar w:fldCharType="begin"/>
            </w:r>
            <w:r w:rsidRPr="0040333C">
              <w:rPr>
                <w:rFonts w:ascii="Sylfaen" w:hAnsi="Sylfaen"/>
                <w:noProof/>
                <w:webHidden/>
              </w:rPr>
              <w:instrText xml:space="preserve"> PAGEREF _Toc63501558 \h </w:instrText>
            </w:r>
            <w:r w:rsidRPr="0040333C">
              <w:rPr>
                <w:rFonts w:ascii="Sylfaen" w:hAnsi="Sylfaen"/>
                <w:noProof/>
                <w:webHidden/>
              </w:rPr>
            </w:r>
            <w:r w:rsidRPr="0040333C">
              <w:rPr>
                <w:rFonts w:ascii="Sylfaen" w:hAnsi="Sylfaen"/>
                <w:noProof/>
                <w:webHidden/>
              </w:rPr>
              <w:fldChar w:fldCharType="separate"/>
            </w:r>
            <w:r w:rsidR="00EE2698">
              <w:rPr>
                <w:rFonts w:ascii="Sylfaen" w:hAnsi="Sylfaen"/>
                <w:noProof/>
                <w:webHidden/>
              </w:rPr>
              <w:t>3</w:t>
            </w:r>
            <w:r w:rsidRPr="0040333C">
              <w:rPr>
                <w:rFonts w:ascii="Sylfaen" w:hAnsi="Sylfaen"/>
                <w:noProof/>
                <w:webHidden/>
              </w:rPr>
              <w:fldChar w:fldCharType="end"/>
            </w:r>
          </w:hyperlink>
        </w:p>
        <w:p w14:paraId="08D67D32" w14:textId="77777777" w:rsidR="0040333C" w:rsidRPr="0040333C" w:rsidRDefault="005063D5">
          <w:pPr>
            <w:pStyle w:val="TOC1"/>
            <w:tabs>
              <w:tab w:val="right" w:leader="dot" w:pos="9962"/>
            </w:tabs>
            <w:rPr>
              <w:rFonts w:ascii="Sylfaen" w:hAnsi="Sylfaen"/>
              <w:noProof/>
            </w:rPr>
          </w:pPr>
          <w:hyperlink w:anchor="_Toc63501560" w:history="1">
            <w:r w:rsidR="0040333C" w:rsidRPr="0040333C">
              <w:rPr>
                <w:rStyle w:val="Hyperlink"/>
                <w:rFonts w:ascii="Sylfaen" w:hAnsi="Sylfaen"/>
                <w:noProof/>
              </w:rPr>
              <w:t>2.</w:t>
            </w:r>
            <w:r w:rsidR="0040333C" w:rsidRPr="0040333C">
              <w:rPr>
                <w:rStyle w:val="Hyperlink"/>
                <w:rFonts w:ascii="Sylfaen" w:hAnsi="Sylfaen" w:cs="Sylfaen"/>
                <w:noProof/>
              </w:rPr>
              <w:t>პროტოკოლით</w:t>
            </w:r>
            <w:r w:rsidR="0040333C" w:rsidRPr="0040333C">
              <w:rPr>
                <w:rStyle w:val="Hyperlink"/>
                <w:rFonts w:ascii="Sylfaen" w:hAnsi="Sylfaen"/>
                <w:noProof/>
              </w:rPr>
              <w:t xml:space="preserve"> </w:t>
            </w:r>
            <w:r w:rsidR="0040333C" w:rsidRPr="0040333C">
              <w:rPr>
                <w:rStyle w:val="Hyperlink"/>
                <w:rFonts w:ascii="Sylfaen" w:hAnsi="Sylfaen" w:cs="Sylfaen"/>
                <w:noProof/>
              </w:rPr>
              <w:t>მოცული</w:t>
            </w:r>
            <w:r w:rsidR="0040333C" w:rsidRPr="0040333C">
              <w:rPr>
                <w:rStyle w:val="Hyperlink"/>
                <w:rFonts w:ascii="Sylfaen" w:hAnsi="Sylfaen"/>
                <w:noProof/>
              </w:rPr>
              <w:t xml:space="preserve"> </w:t>
            </w:r>
            <w:r w:rsidR="0040333C" w:rsidRPr="0040333C">
              <w:rPr>
                <w:rStyle w:val="Hyperlink"/>
                <w:rFonts w:ascii="Sylfaen" w:hAnsi="Sylfaen" w:cs="Sylfaen"/>
                <w:noProof/>
              </w:rPr>
              <w:t>კლინიკური</w:t>
            </w:r>
            <w:r w:rsidR="0040333C" w:rsidRPr="0040333C">
              <w:rPr>
                <w:rStyle w:val="Hyperlink"/>
                <w:rFonts w:ascii="Sylfaen" w:hAnsi="Sylfaen"/>
                <w:noProof/>
              </w:rPr>
              <w:t xml:space="preserve"> </w:t>
            </w:r>
            <w:r w:rsidR="0040333C" w:rsidRPr="0040333C">
              <w:rPr>
                <w:rStyle w:val="Hyperlink"/>
                <w:rFonts w:ascii="Sylfaen" w:hAnsi="Sylfaen" w:cs="Sylfaen"/>
                <w:noProof/>
              </w:rPr>
              <w:t>მდგომარეობები</w:t>
            </w:r>
            <w:r w:rsidR="0040333C" w:rsidRPr="0040333C">
              <w:rPr>
                <w:rStyle w:val="Hyperlink"/>
                <w:rFonts w:ascii="Sylfaen" w:hAnsi="Sylfaen"/>
                <w:noProof/>
              </w:rPr>
              <w:t>/</w:t>
            </w:r>
            <w:r w:rsidR="0040333C" w:rsidRPr="0040333C">
              <w:rPr>
                <w:rStyle w:val="Hyperlink"/>
                <w:rFonts w:ascii="Sylfaen" w:hAnsi="Sylfaen" w:cs="Sylfaen"/>
                <w:noProof/>
              </w:rPr>
              <w:t>ჩარევები</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_Toc63501560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3</w:t>
            </w:r>
            <w:r w:rsidR="0040333C" w:rsidRPr="0040333C">
              <w:rPr>
                <w:rFonts w:ascii="Sylfaen" w:hAnsi="Sylfaen"/>
                <w:noProof/>
                <w:webHidden/>
              </w:rPr>
              <w:fldChar w:fldCharType="end"/>
            </w:r>
          </w:hyperlink>
        </w:p>
        <w:p w14:paraId="278D9CAA" w14:textId="77777777" w:rsidR="0040333C" w:rsidRPr="0040333C" w:rsidRDefault="005063D5">
          <w:pPr>
            <w:pStyle w:val="TOC1"/>
            <w:tabs>
              <w:tab w:val="right" w:leader="dot" w:pos="9962"/>
            </w:tabs>
            <w:rPr>
              <w:rFonts w:ascii="Sylfaen" w:hAnsi="Sylfaen"/>
              <w:noProof/>
            </w:rPr>
          </w:pPr>
          <w:hyperlink w:anchor="_Toc63501561" w:history="1">
            <w:r w:rsidR="0040333C" w:rsidRPr="0040333C">
              <w:rPr>
                <w:rStyle w:val="Hyperlink"/>
                <w:rFonts w:ascii="Sylfaen" w:hAnsi="Sylfaen"/>
                <w:noProof/>
              </w:rPr>
              <w:t>3.</w:t>
            </w:r>
            <w:r w:rsidR="0040333C" w:rsidRPr="0040333C">
              <w:rPr>
                <w:rStyle w:val="Hyperlink"/>
                <w:rFonts w:ascii="Sylfaen" w:hAnsi="Sylfaen" w:cs="Sylfaen"/>
                <w:noProof/>
              </w:rPr>
              <w:t>პროტოკოლის</w:t>
            </w:r>
            <w:r w:rsidR="0040333C" w:rsidRPr="0040333C">
              <w:rPr>
                <w:rStyle w:val="Hyperlink"/>
                <w:rFonts w:ascii="Sylfaen" w:hAnsi="Sylfaen"/>
                <w:noProof/>
              </w:rPr>
              <w:t xml:space="preserve"> </w:t>
            </w:r>
            <w:r w:rsidR="0040333C" w:rsidRPr="0040333C">
              <w:rPr>
                <w:rStyle w:val="Hyperlink"/>
                <w:rFonts w:ascii="Sylfaen" w:hAnsi="Sylfaen" w:cs="Sylfaen"/>
                <w:noProof/>
              </w:rPr>
              <w:t>შემუშავების</w:t>
            </w:r>
            <w:r w:rsidR="0040333C" w:rsidRPr="0040333C">
              <w:rPr>
                <w:rStyle w:val="Hyperlink"/>
                <w:rFonts w:ascii="Sylfaen" w:hAnsi="Sylfaen"/>
                <w:noProof/>
              </w:rPr>
              <w:t xml:space="preserve"> </w:t>
            </w:r>
            <w:r w:rsidR="0040333C" w:rsidRPr="0040333C">
              <w:rPr>
                <w:rStyle w:val="Hyperlink"/>
                <w:rFonts w:ascii="Sylfaen" w:hAnsi="Sylfaen" w:cs="Sylfaen"/>
                <w:noProof/>
              </w:rPr>
              <w:t>მეთოდოლოგია</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_Toc63501561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3</w:t>
            </w:r>
            <w:r w:rsidR="0040333C" w:rsidRPr="0040333C">
              <w:rPr>
                <w:rFonts w:ascii="Sylfaen" w:hAnsi="Sylfaen"/>
                <w:noProof/>
                <w:webHidden/>
              </w:rPr>
              <w:fldChar w:fldCharType="end"/>
            </w:r>
          </w:hyperlink>
        </w:p>
        <w:p w14:paraId="24F736B0" w14:textId="77777777" w:rsidR="0040333C" w:rsidRPr="0040333C" w:rsidRDefault="005063D5">
          <w:pPr>
            <w:pStyle w:val="TOC1"/>
            <w:tabs>
              <w:tab w:val="right" w:leader="dot" w:pos="9962"/>
            </w:tabs>
            <w:rPr>
              <w:rFonts w:ascii="Sylfaen" w:hAnsi="Sylfaen"/>
              <w:noProof/>
            </w:rPr>
          </w:pPr>
          <w:hyperlink w:anchor="_Toc63501563" w:history="1">
            <w:r w:rsidR="0040333C" w:rsidRPr="0040333C">
              <w:rPr>
                <w:rStyle w:val="Hyperlink"/>
                <w:rFonts w:ascii="Sylfaen" w:hAnsi="Sylfaen"/>
                <w:noProof/>
              </w:rPr>
              <w:t>4.</w:t>
            </w:r>
            <w:r w:rsidR="0040333C" w:rsidRPr="0040333C">
              <w:rPr>
                <w:rStyle w:val="Hyperlink"/>
                <w:rFonts w:ascii="Sylfaen" w:hAnsi="Sylfaen" w:cs="Sylfaen"/>
                <w:noProof/>
              </w:rPr>
              <w:t>პროტოკოლის</w:t>
            </w:r>
            <w:r w:rsidR="0040333C" w:rsidRPr="0040333C">
              <w:rPr>
                <w:rStyle w:val="Hyperlink"/>
                <w:rFonts w:ascii="Sylfaen" w:hAnsi="Sylfaen"/>
                <w:noProof/>
              </w:rPr>
              <w:t xml:space="preserve"> </w:t>
            </w:r>
            <w:r w:rsidR="0040333C" w:rsidRPr="0040333C">
              <w:rPr>
                <w:rStyle w:val="Hyperlink"/>
                <w:rFonts w:ascii="Sylfaen" w:hAnsi="Sylfaen" w:cs="Sylfaen"/>
                <w:noProof/>
              </w:rPr>
              <w:t>მიზანი</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_Toc63501563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6</w:t>
            </w:r>
            <w:r w:rsidR="0040333C" w:rsidRPr="0040333C">
              <w:rPr>
                <w:rFonts w:ascii="Sylfaen" w:hAnsi="Sylfaen"/>
                <w:noProof/>
                <w:webHidden/>
              </w:rPr>
              <w:fldChar w:fldCharType="end"/>
            </w:r>
          </w:hyperlink>
        </w:p>
        <w:p w14:paraId="3AF9D647" w14:textId="77777777" w:rsidR="0040333C" w:rsidRPr="0040333C" w:rsidRDefault="005063D5">
          <w:pPr>
            <w:pStyle w:val="TOC1"/>
            <w:tabs>
              <w:tab w:val="right" w:leader="dot" w:pos="9962"/>
            </w:tabs>
            <w:rPr>
              <w:rFonts w:ascii="Sylfaen" w:hAnsi="Sylfaen"/>
              <w:noProof/>
            </w:rPr>
          </w:pPr>
          <w:hyperlink w:anchor="_Toc63501564" w:history="1">
            <w:r w:rsidR="0040333C" w:rsidRPr="0040333C">
              <w:rPr>
                <w:rStyle w:val="Hyperlink"/>
                <w:rFonts w:ascii="Sylfaen" w:hAnsi="Sylfaen"/>
                <w:noProof/>
              </w:rPr>
              <w:t xml:space="preserve">5. </w:t>
            </w:r>
            <w:r w:rsidR="0040333C" w:rsidRPr="0040333C">
              <w:rPr>
                <w:rStyle w:val="Hyperlink"/>
                <w:rFonts w:ascii="Sylfaen" w:hAnsi="Sylfaen" w:cs="Sylfaen"/>
                <w:noProof/>
              </w:rPr>
              <w:t>სამიზნე</w:t>
            </w:r>
            <w:r w:rsidR="0040333C" w:rsidRPr="0040333C">
              <w:rPr>
                <w:rStyle w:val="Hyperlink"/>
                <w:rFonts w:ascii="Sylfaen" w:hAnsi="Sylfaen"/>
                <w:noProof/>
              </w:rPr>
              <w:t xml:space="preserve"> </w:t>
            </w:r>
            <w:r w:rsidR="0040333C" w:rsidRPr="0040333C">
              <w:rPr>
                <w:rStyle w:val="Hyperlink"/>
                <w:rFonts w:ascii="Sylfaen" w:hAnsi="Sylfaen" w:cs="Sylfaen"/>
                <w:noProof/>
              </w:rPr>
              <w:t>ჯგუფი</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_Toc63501564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6</w:t>
            </w:r>
            <w:r w:rsidR="0040333C" w:rsidRPr="0040333C">
              <w:rPr>
                <w:rFonts w:ascii="Sylfaen" w:hAnsi="Sylfaen"/>
                <w:noProof/>
                <w:webHidden/>
              </w:rPr>
              <w:fldChar w:fldCharType="end"/>
            </w:r>
          </w:hyperlink>
        </w:p>
        <w:p w14:paraId="1D9E418E" w14:textId="77777777" w:rsidR="0040333C" w:rsidRPr="0040333C" w:rsidRDefault="005063D5">
          <w:pPr>
            <w:pStyle w:val="TOC1"/>
            <w:tabs>
              <w:tab w:val="right" w:leader="dot" w:pos="9962"/>
            </w:tabs>
            <w:rPr>
              <w:rFonts w:ascii="Sylfaen" w:hAnsi="Sylfaen"/>
              <w:noProof/>
            </w:rPr>
          </w:pPr>
          <w:hyperlink w:anchor="_Toc63501565" w:history="1">
            <w:r w:rsidR="0040333C" w:rsidRPr="0040333C">
              <w:rPr>
                <w:rStyle w:val="Hyperlink"/>
                <w:rFonts w:ascii="Sylfaen" w:hAnsi="Sylfaen"/>
                <w:noProof/>
              </w:rPr>
              <w:t xml:space="preserve">6. </w:t>
            </w:r>
            <w:r w:rsidR="0040333C" w:rsidRPr="0040333C">
              <w:rPr>
                <w:rStyle w:val="Hyperlink"/>
                <w:rFonts w:ascii="Sylfaen" w:hAnsi="Sylfaen" w:cs="Sylfaen"/>
                <w:noProof/>
              </w:rPr>
              <w:t>სამედიცინო</w:t>
            </w:r>
            <w:r w:rsidR="0040333C" w:rsidRPr="0040333C">
              <w:rPr>
                <w:rStyle w:val="Hyperlink"/>
                <w:rFonts w:ascii="Sylfaen" w:hAnsi="Sylfaen"/>
                <w:noProof/>
              </w:rPr>
              <w:t xml:space="preserve"> </w:t>
            </w:r>
            <w:r w:rsidR="0040333C" w:rsidRPr="0040333C">
              <w:rPr>
                <w:rStyle w:val="Hyperlink"/>
                <w:rFonts w:ascii="Sylfaen" w:hAnsi="Sylfaen" w:cs="Sylfaen"/>
                <w:noProof/>
              </w:rPr>
              <w:t>დაწესებულებაში</w:t>
            </w:r>
            <w:r w:rsidR="0040333C" w:rsidRPr="0040333C">
              <w:rPr>
                <w:rStyle w:val="Hyperlink"/>
                <w:rFonts w:ascii="Sylfaen" w:hAnsi="Sylfaen"/>
                <w:noProof/>
              </w:rPr>
              <w:t xml:space="preserve"> </w:t>
            </w:r>
            <w:r w:rsidR="0040333C" w:rsidRPr="0040333C">
              <w:rPr>
                <w:rStyle w:val="Hyperlink"/>
                <w:rFonts w:ascii="Sylfaen" w:hAnsi="Sylfaen" w:cs="Sylfaen"/>
                <w:noProof/>
              </w:rPr>
              <w:t>პროტოკოლის</w:t>
            </w:r>
            <w:r w:rsidR="0040333C" w:rsidRPr="0040333C">
              <w:rPr>
                <w:rStyle w:val="Hyperlink"/>
                <w:rFonts w:ascii="Sylfaen" w:hAnsi="Sylfaen"/>
                <w:noProof/>
              </w:rPr>
              <w:t xml:space="preserve"> </w:t>
            </w:r>
            <w:r w:rsidR="0040333C" w:rsidRPr="0040333C">
              <w:rPr>
                <w:rStyle w:val="Hyperlink"/>
                <w:rFonts w:ascii="Sylfaen" w:hAnsi="Sylfaen" w:cs="Sylfaen"/>
                <w:noProof/>
              </w:rPr>
              <w:t>გამოყენების</w:t>
            </w:r>
            <w:r w:rsidR="0040333C" w:rsidRPr="0040333C">
              <w:rPr>
                <w:rStyle w:val="Hyperlink"/>
                <w:rFonts w:ascii="Sylfaen" w:hAnsi="Sylfaen"/>
                <w:noProof/>
              </w:rPr>
              <w:t xml:space="preserve"> </w:t>
            </w:r>
            <w:r w:rsidR="0040333C" w:rsidRPr="0040333C">
              <w:rPr>
                <w:rStyle w:val="Hyperlink"/>
                <w:rFonts w:ascii="Sylfaen" w:hAnsi="Sylfaen" w:cs="Sylfaen"/>
                <w:noProof/>
              </w:rPr>
              <w:t>პირობები</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_Toc63501565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6</w:t>
            </w:r>
            <w:r w:rsidR="0040333C" w:rsidRPr="0040333C">
              <w:rPr>
                <w:rFonts w:ascii="Sylfaen" w:hAnsi="Sylfaen"/>
                <w:noProof/>
                <w:webHidden/>
              </w:rPr>
              <w:fldChar w:fldCharType="end"/>
            </w:r>
          </w:hyperlink>
        </w:p>
        <w:p w14:paraId="5B459D4E" w14:textId="77777777" w:rsidR="0040333C" w:rsidRPr="0040333C" w:rsidRDefault="005063D5">
          <w:pPr>
            <w:pStyle w:val="TOC1"/>
            <w:tabs>
              <w:tab w:val="right" w:leader="dot" w:pos="9962"/>
            </w:tabs>
            <w:rPr>
              <w:rFonts w:ascii="Sylfaen" w:hAnsi="Sylfaen"/>
              <w:noProof/>
            </w:rPr>
          </w:pPr>
          <w:hyperlink w:anchor="_Toc63501566" w:history="1">
            <w:r w:rsidR="0040333C" w:rsidRPr="0040333C">
              <w:rPr>
                <w:rStyle w:val="Hyperlink"/>
                <w:rFonts w:ascii="Sylfaen" w:hAnsi="Sylfaen"/>
                <w:noProof/>
              </w:rPr>
              <w:t xml:space="preserve">7. </w:t>
            </w:r>
            <w:r w:rsidR="0040333C" w:rsidRPr="0040333C">
              <w:rPr>
                <w:rStyle w:val="Hyperlink"/>
                <w:rFonts w:ascii="Sylfaen" w:hAnsi="Sylfaen" w:cs="Sylfaen"/>
                <w:noProof/>
              </w:rPr>
              <w:t>რეკომენდაციები</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_Toc63501566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7</w:t>
            </w:r>
            <w:r w:rsidR="0040333C" w:rsidRPr="0040333C">
              <w:rPr>
                <w:rFonts w:ascii="Sylfaen" w:hAnsi="Sylfaen"/>
                <w:noProof/>
                <w:webHidden/>
              </w:rPr>
              <w:fldChar w:fldCharType="end"/>
            </w:r>
          </w:hyperlink>
        </w:p>
        <w:p w14:paraId="18B0A66F" w14:textId="77777777" w:rsidR="0040333C" w:rsidRPr="0040333C" w:rsidRDefault="005063D5">
          <w:pPr>
            <w:pStyle w:val="TOC2"/>
            <w:tabs>
              <w:tab w:val="right" w:leader="dot" w:pos="9962"/>
            </w:tabs>
            <w:rPr>
              <w:rFonts w:ascii="Sylfaen" w:hAnsi="Sylfaen"/>
              <w:noProof/>
            </w:rPr>
          </w:pPr>
          <w:hyperlink w:anchor="_Toc63501567" w:history="1">
            <w:r w:rsidR="0040333C" w:rsidRPr="0040333C">
              <w:rPr>
                <w:rStyle w:val="Hyperlink"/>
                <w:rFonts w:ascii="Sylfaen" w:hAnsi="Sylfaen"/>
                <w:noProof/>
              </w:rPr>
              <w:t xml:space="preserve">7.1. </w:t>
            </w:r>
            <w:r w:rsidR="0040333C" w:rsidRPr="0040333C">
              <w:rPr>
                <w:rStyle w:val="Hyperlink"/>
                <w:rFonts w:ascii="Sylfaen" w:hAnsi="Sylfaen" w:cs="Sylfaen"/>
                <w:noProof/>
              </w:rPr>
              <w:t>ვაქცინაციის</w:t>
            </w:r>
            <w:r w:rsidR="0040333C" w:rsidRPr="0040333C">
              <w:rPr>
                <w:rStyle w:val="Hyperlink"/>
                <w:rFonts w:ascii="Sylfaen" w:hAnsi="Sylfaen"/>
                <w:noProof/>
              </w:rPr>
              <w:t xml:space="preserve"> </w:t>
            </w:r>
            <w:r w:rsidR="0040333C" w:rsidRPr="0040333C">
              <w:rPr>
                <w:rStyle w:val="Hyperlink"/>
                <w:rFonts w:ascii="Sylfaen" w:hAnsi="Sylfaen" w:cs="Sylfaen"/>
                <w:noProof/>
              </w:rPr>
              <w:t>შემდგომი</w:t>
            </w:r>
            <w:r w:rsidR="0040333C" w:rsidRPr="0040333C">
              <w:rPr>
                <w:rStyle w:val="Hyperlink"/>
                <w:rFonts w:ascii="Sylfaen" w:hAnsi="Sylfaen"/>
                <w:noProof/>
              </w:rPr>
              <w:t xml:space="preserve"> </w:t>
            </w:r>
            <w:r w:rsidR="0040333C" w:rsidRPr="0040333C">
              <w:rPr>
                <w:rStyle w:val="Hyperlink"/>
                <w:rFonts w:ascii="Sylfaen" w:hAnsi="Sylfaen" w:cs="Sylfaen"/>
                <w:noProof/>
              </w:rPr>
              <w:t>შესაძლო</w:t>
            </w:r>
            <w:r w:rsidR="0040333C" w:rsidRPr="0040333C">
              <w:rPr>
                <w:rStyle w:val="Hyperlink"/>
                <w:rFonts w:ascii="Sylfaen" w:hAnsi="Sylfaen"/>
                <w:noProof/>
              </w:rPr>
              <w:t xml:space="preserve"> </w:t>
            </w:r>
            <w:r w:rsidR="0040333C" w:rsidRPr="0040333C">
              <w:rPr>
                <w:rStyle w:val="Hyperlink"/>
                <w:rFonts w:ascii="Sylfaen" w:hAnsi="Sylfaen" w:cs="Sylfaen"/>
                <w:noProof/>
              </w:rPr>
              <w:t>მძიმე</w:t>
            </w:r>
            <w:r w:rsidR="0040333C" w:rsidRPr="0040333C">
              <w:rPr>
                <w:rStyle w:val="Hyperlink"/>
                <w:rFonts w:ascii="Sylfaen" w:hAnsi="Sylfaen"/>
                <w:noProof/>
              </w:rPr>
              <w:t xml:space="preserve"> </w:t>
            </w:r>
            <w:r w:rsidR="0040333C" w:rsidRPr="0040333C">
              <w:rPr>
                <w:rStyle w:val="Hyperlink"/>
                <w:rFonts w:ascii="Sylfaen" w:hAnsi="Sylfaen" w:cs="Sylfaen"/>
                <w:noProof/>
              </w:rPr>
              <w:t>ალერგიული</w:t>
            </w:r>
            <w:r w:rsidR="0040333C" w:rsidRPr="0040333C">
              <w:rPr>
                <w:rStyle w:val="Hyperlink"/>
                <w:rFonts w:ascii="Sylfaen" w:hAnsi="Sylfaen"/>
                <w:noProof/>
              </w:rPr>
              <w:t xml:space="preserve"> </w:t>
            </w:r>
            <w:r w:rsidR="0040333C" w:rsidRPr="0040333C">
              <w:rPr>
                <w:rStyle w:val="Hyperlink"/>
                <w:rFonts w:ascii="Sylfaen" w:hAnsi="Sylfaen" w:cs="Sylfaen"/>
                <w:noProof/>
              </w:rPr>
              <w:t>რეაქციების</w:t>
            </w:r>
            <w:r w:rsidR="0040333C" w:rsidRPr="0040333C">
              <w:rPr>
                <w:rStyle w:val="Hyperlink"/>
                <w:rFonts w:ascii="Sylfaen" w:hAnsi="Sylfaen"/>
                <w:noProof/>
              </w:rPr>
              <w:t xml:space="preserve"> </w:t>
            </w:r>
            <w:r w:rsidR="0040333C" w:rsidRPr="0040333C">
              <w:rPr>
                <w:rStyle w:val="Hyperlink"/>
                <w:rFonts w:ascii="Sylfaen" w:hAnsi="Sylfaen" w:cs="Sylfaen"/>
                <w:noProof/>
              </w:rPr>
              <w:t>პრევენცია</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_Toc63501567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7</w:t>
            </w:r>
            <w:r w:rsidR="0040333C" w:rsidRPr="0040333C">
              <w:rPr>
                <w:rFonts w:ascii="Sylfaen" w:hAnsi="Sylfaen"/>
                <w:noProof/>
                <w:webHidden/>
              </w:rPr>
              <w:fldChar w:fldCharType="end"/>
            </w:r>
          </w:hyperlink>
        </w:p>
        <w:p w14:paraId="4BEDB5C8" w14:textId="77777777" w:rsidR="0040333C" w:rsidRPr="0040333C" w:rsidRDefault="005063D5">
          <w:pPr>
            <w:pStyle w:val="TOC2"/>
            <w:tabs>
              <w:tab w:val="right" w:leader="dot" w:pos="9962"/>
            </w:tabs>
            <w:rPr>
              <w:rFonts w:ascii="Sylfaen" w:hAnsi="Sylfaen"/>
              <w:noProof/>
            </w:rPr>
          </w:pPr>
          <w:hyperlink w:anchor="_Toc63501568" w:history="1">
            <w:r w:rsidR="0040333C" w:rsidRPr="0040333C">
              <w:rPr>
                <w:rStyle w:val="Hyperlink"/>
                <w:rFonts w:ascii="Sylfaen" w:hAnsi="Sylfaen"/>
                <w:noProof/>
              </w:rPr>
              <w:t xml:space="preserve">7.2. </w:t>
            </w:r>
            <w:r w:rsidR="0040333C" w:rsidRPr="0040333C">
              <w:rPr>
                <w:rStyle w:val="Hyperlink"/>
                <w:rFonts w:ascii="Sylfaen" w:hAnsi="Sylfaen" w:cs="Sylfaen"/>
                <w:noProof/>
              </w:rPr>
              <w:t>ვაქცინაციის</w:t>
            </w:r>
            <w:r w:rsidR="0040333C" w:rsidRPr="0040333C">
              <w:rPr>
                <w:rStyle w:val="Hyperlink"/>
                <w:rFonts w:ascii="Sylfaen" w:hAnsi="Sylfaen"/>
                <w:noProof/>
              </w:rPr>
              <w:t xml:space="preserve"> </w:t>
            </w:r>
            <w:r w:rsidR="0040333C" w:rsidRPr="0040333C">
              <w:rPr>
                <w:rStyle w:val="Hyperlink"/>
                <w:rFonts w:ascii="Sylfaen" w:hAnsi="Sylfaen" w:cs="Sylfaen"/>
                <w:noProof/>
              </w:rPr>
              <w:t>შემდგომი</w:t>
            </w:r>
            <w:r w:rsidR="0040333C" w:rsidRPr="0040333C">
              <w:rPr>
                <w:rStyle w:val="Hyperlink"/>
                <w:rFonts w:ascii="Sylfaen" w:hAnsi="Sylfaen"/>
                <w:noProof/>
              </w:rPr>
              <w:t xml:space="preserve"> </w:t>
            </w:r>
            <w:r w:rsidR="0040333C" w:rsidRPr="0040333C">
              <w:rPr>
                <w:rStyle w:val="Hyperlink"/>
                <w:rFonts w:ascii="Sylfaen" w:hAnsi="Sylfaen" w:cs="Sylfaen"/>
                <w:noProof/>
              </w:rPr>
              <w:t>შესაძლო</w:t>
            </w:r>
            <w:r w:rsidR="0040333C" w:rsidRPr="0040333C">
              <w:rPr>
                <w:rStyle w:val="Hyperlink"/>
                <w:rFonts w:ascii="Sylfaen" w:hAnsi="Sylfaen"/>
                <w:noProof/>
              </w:rPr>
              <w:t xml:space="preserve"> </w:t>
            </w:r>
            <w:r w:rsidR="0040333C" w:rsidRPr="0040333C">
              <w:rPr>
                <w:rStyle w:val="Hyperlink"/>
                <w:rFonts w:ascii="Sylfaen" w:hAnsi="Sylfaen" w:cs="Sylfaen"/>
                <w:noProof/>
              </w:rPr>
              <w:t>მძიმე</w:t>
            </w:r>
            <w:r w:rsidR="0040333C" w:rsidRPr="0040333C">
              <w:rPr>
                <w:rStyle w:val="Hyperlink"/>
                <w:rFonts w:ascii="Sylfaen" w:hAnsi="Sylfaen"/>
                <w:noProof/>
              </w:rPr>
              <w:t xml:space="preserve"> </w:t>
            </w:r>
            <w:r w:rsidR="0040333C" w:rsidRPr="0040333C">
              <w:rPr>
                <w:rStyle w:val="Hyperlink"/>
                <w:rFonts w:ascii="Sylfaen" w:hAnsi="Sylfaen" w:cs="Sylfaen"/>
                <w:noProof/>
              </w:rPr>
              <w:t>ალერგიული</w:t>
            </w:r>
            <w:r w:rsidR="0040333C" w:rsidRPr="0040333C">
              <w:rPr>
                <w:rStyle w:val="Hyperlink"/>
                <w:rFonts w:ascii="Sylfaen" w:hAnsi="Sylfaen"/>
                <w:noProof/>
              </w:rPr>
              <w:t xml:space="preserve"> </w:t>
            </w:r>
            <w:r w:rsidR="0040333C" w:rsidRPr="0040333C">
              <w:rPr>
                <w:rStyle w:val="Hyperlink"/>
                <w:rFonts w:ascii="Sylfaen" w:hAnsi="Sylfaen" w:cs="Sylfaen"/>
                <w:noProof/>
              </w:rPr>
              <w:t>რეაქციების</w:t>
            </w:r>
            <w:r w:rsidR="0040333C" w:rsidRPr="0040333C">
              <w:rPr>
                <w:rStyle w:val="Hyperlink"/>
                <w:rFonts w:ascii="Sylfaen" w:hAnsi="Sylfaen"/>
                <w:noProof/>
              </w:rPr>
              <w:t xml:space="preserve"> </w:t>
            </w:r>
            <w:r w:rsidR="0040333C" w:rsidRPr="0040333C">
              <w:rPr>
                <w:rStyle w:val="Hyperlink"/>
                <w:rFonts w:ascii="Sylfaen" w:hAnsi="Sylfaen" w:cs="Sylfaen"/>
                <w:noProof/>
              </w:rPr>
              <w:t>პრევენციის</w:t>
            </w:r>
            <w:r w:rsidR="0040333C" w:rsidRPr="0040333C">
              <w:rPr>
                <w:rStyle w:val="Hyperlink"/>
                <w:rFonts w:ascii="Sylfaen" w:hAnsi="Sylfaen"/>
                <w:noProof/>
              </w:rPr>
              <w:t xml:space="preserve"> </w:t>
            </w:r>
            <w:r w:rsidR="0040333C" w:rsidRPr="0040333C">
              <w:rPr>
                <w:rStyle w:val="Hyperlink"/>
                <w:rFonts w:ascii="Sylfaen" w:hAnsi="Sylfaen" w:cs="Sylfaen"/>
                <w:noProof/>
              </w:rPr>
              <w:t>მიზნით</w:t>
            </w:r>
            <w:r w:rsidR="0040333C" w:rsidRPr="0040333C">
              <w:rPr>
                <w:rStyle w:val="Hyperlink"/>
                <w:rFonts w:ascii="Sylfaen" w:hAnsi="Sylfaen"/>
                <w:noProof/>
              </w:rPr>
              <w:t xml:space="preserve"> </w:t>
            </w:r>
            <w:r w:rsidR="0040333C" w:rsidRPr="0040333C">
              <w:rPr>
                <w:rStyle w:val="Hyperlink"/>
                <w:rFonts w:ascii="Sylfaen" w:hAnsi="Sylfaen" w:cs="Sylfaen"/>
                <w:noProof/>
              </w:rPr>
              <w:t>გაითვალისწინეთ</w:t>
            </w:r>
            <w:r w:rsidR="0040333C" w:rsidRPr="0040333C">
              <w:rPr>
                <w:rStyle w:val="Hyperlink"/>
                <w:rFonts w:ascii="Sylfaen" w:hAnsi="Sylfaen"/>
                <w:noProof/>
              </w:rPr>
              <w:t xml:space="preserve"> </w:t>
            </w:r>
            <w:r w:rsidR="0040333C" w:rsidRPr="0040333C">
              <w:rPr>
                <w:rStyle w:val="Hyperlink"/>
                <w:rFonts w:ascii="Sylfaen" w:hAnsi="Sylfaen" w:cs="Sylfaen"/>
                <w:noProof/>
              </w:rPr>
              <w:t>შემდეგი</w:t>
            </w:r>
            <w:r w:rsidR="0040333C" w:rsidRPr="0040333C">
              <w:rPr>
                <w:rStyle w:val="Hyperlink"/>
                <w:rFonts w:ascii="Sylfaen" w:hAnsi="Sylfaen"/>
                <w:noProof/>
              </w:rPr>
              <w:t>:</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_Toc63501568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7</w:t>
            </w:r>
            <w:r w:rsidR="0040333C" w:rsidRPr="0040333C">
              <w:rPr>
                <w:rFonts w:ascii="Sylfaen" w:hAnsi="Sylfaen"/>
                <w:noProof/>
                <w:webHidden/>
              </w:rPr>
              <w:fldChar w:fldCharType="end"/>
            </w:r>
          </w:hyperlink>
        </w:p>
        <w:p w14:paraId="7E4EC796" w14:textId="77777777" w:rsidR="0040333C" w:rsidRPr="0040333C" w:rsidRDefault="005063D5">
          <w:pPr>
            <w:pStyle w:val="TOC2"/>
            <w:tabs>
              <w:tab w:val="right" w:leader="dot" w:pos="9962"/>
            </w:tabs>
            <w:rPr>
              <w:rFonts w:ascii="Sylfaen" w:hAnsi="Sylfaen"/>
              <w:noProof/>
            </w:rPr>
          </w:pPr>
          <w:hyperlink w:anchor="_Toc63501570" w:history="1">
            <w:r w:rsidR="0040333C" w:rsidRPr="0040333C">
              <w:rPr>
                <w:rStyle w:val="Hyperlink"/>
                <w:rFonts w:ascii="Sylfaen" w:hAnsi="Sylfaen"/>
                <w:noProof/>
              </w:rPr>
              <w:t xml:space="preserve">7.3. </w:t>
            </w:r>
            <w:r w:rsidR="0040333C" w:rsidRPr="0040333C">
              <w:rPr>
                <w:rStyle w:val="Hyperlink"/>
                <w:rFonts w:ascii="Sylfaen" w:hAnsi="Sylfaen" w:cs="Sylfaen"/>
                <w:noProof/>
              </w:rPr>
              <w:t>ალერგენული</w:t>
            </w:r>
            <w:r w:rsidR="0040333C" w:rsidRPr="0040333C">
              <w:rPr>
                <w:rStyle w:val="Hyperlink"/>
                <w:rFonts w:ascii="Sylfaen" w:hAnsi="Sylfaen"/>
                <w:noProof/>
              </w:rPr>
              <w:t>/</w:t>
            </w:r>
            <w:r w:rsidR="0040333C" w:rsidRPr="0040333C">
              <w:rPr>
                <w:rStyle w:val="Hyperlink"/>
                <w:rFonts w:ascii="Sylfaen" w:hAnsi="Sylfaen" w:cs="Sylfaen"/>
                <w:noProof/>
              </w:rPr>
              <w:t>იმუნოგენური</w:t>
            </w:r>
            <w:r w:rsidR="0040333C" w:rsidRPr="0040333C">
              <w:rPr>
                <w:rStyle w:val="Hyperlink"/>
                <w:rFonts w:ascii="Sylfaen" w:hAnsi="Sylfaen"/>
                <w:noProof/>
              </w:rPr>
              <w:t xml:space="preserve"> </w:t>
            </w:r>
            <w:r w:rsidR="0040333C" w:rsidRPr="0040333C">
              <w:rPr>
                <w:rStyle w:val="Hyperlink"/>
                <w:rFonts w:ascii="Sylfaen" w:hAnsi="Sylfaen" w:cs="Sylfaen"/>
                <w:noProof/>
              </w:rPr>
              <w:t>კომპონენტების</w:t>
            </w:r>
            <w:r w:rsidR="0040333C" w:rsidRPr="0040333C">
              <w:rPr>
                <w:rStyle w:val="Hyperlink"/>
                <w:rFonts w:ascii="Sylfaen" w:hAnsi="Sylfaen"/>
                <w:noProof/>
              </w:rPr>
              <w:t xml:space="preserve"> </w:t>
            </w:r>
            <w:r w:rsidR="0040333C" w:rsidRPr="0040333C">
              <w:rPr>
                <w:rStyle w:val="Hyperlink"/>
                <w:rFonts w:ascii="Sylfaen" w:hAnsi="Sylfaen" w:cs="Sylfaen"/>
                <w:noProof/>
              </w:rPr>
              <w:t>იდენტიფიცირება</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_Toc63501570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12</w:t>
            </w:r>
            <w:r w:rsidR="0040333C" w:rsidRPr="0040333C">
              <w:rPr>
                <w:rFonts w:ascii="Sylfaen" w:hAnsi="Sylfaen"/>
                <w:noProof/>
                <w:webHidden/>
              </w:rPr>
              <w:fldChar w:fldCharType="end"/>
            </w:r>
          </w:hyperlink>
        </w:p>
        <w:p w14:paraId="2F4BC758" w14:textId="77777777" w:rsidR="0040333C" w:rsidRPr="0040333C" w:rsidRDefault="005063D5">
          <w:pPr>
            <w:pStyle w:val="TOC2"/>
            <w:tabs>
              <w:tab w:val="right" w:leader="dot" w:pos="9962"/>
            </w:tabs>
            <w:rPr>
              <w:rFonts w:ascii="Sylfaen" w:hAnsi="Sylfaen"/>
              <w:noProof/>
            </w:rPr>
          </w:pPr>
          <w:hyperlink w:anchor="_Toc63501571" w:history="1">
            <w:r w:rsidR="0040333C" w:rsidRPr="0040333C">
              <w:rPr>
                <w:rStyle w:val="Hyperlink"/>
                <w:rFonts w:ascii="Sylfaen" w:hAnsi="Sylfaen"/>
                <w:noProof/>
              </w:rPr>
              <w:t xml:space="preserve">7.4. </w:t>
            </w:r>
            <w:r w:rsidR="0040333C" w:rsidRPr="0040333C">
              <w:rPr>
                <w:rStyle w:val="Hyperlink"/>
                <w:rFonts w:ascii="Sylfaen" w:hAnsi="Sylfaen" w:cs="Sylfaen"/>
                <w:noProof/>
              </w:rPr>
              <w:t>მძიმე</w:t>
            </w:r>
            <w:r w:rsidR="0040333C" w:rsidRPr="0040333C">
              <w:rPr>
                <w:rStyle w:val="Hyperlink"/>
                <w:rFonts w:ascii="Sylfaen" w:hAnsi="Sylfaen"/>
                <w:noProof/>
              </w:rPr>
              <w:t xml:space="preserve"> </w:t>
            </w:r>
            <w:r w:rsidR="0040333C" w:rsidRPr="0040333C">
              <w:rPr>
                <w:rStyle w:val="Hyperlink"/>
                <w:rFonts w:ascii="Sylfaen" w:hAnsi="Sylfaen" w:cs="Sylfaen"/>
                <w:noProof/>
              </w:rPr>
              <w:t>ალერგიული</w:t>
            </w:r>
            <w:r w:rsidR="0040333C" w:rsidRPr="0040333C">
              <w:rPr>
                <w:rStyle w:val="Hyperlink"/>
                <w:rFonts w:ascii="Sylfaen" w:hAnsi="Sylfaen"/>
                <w:noProof/>
              </w:rPr>
              <w:t xml:space="preserve"> </w:t>
            </w:r>
            <w:r w:rsidR="0040333C" w:rsidRPr="0040333C">
              <w:rPr>
                <w:rStyle w:val="Hyperlink"/>
                <w:rFonts w:ascii="Sylfaen" w:hAnsi="Sylfaen" w:cs="Sylfaen"/>
                <w:noProof/>
              </w:rPr>
              <w:t>რეაქციების</w:t>
            </w:r>
            <w:r w:rsidR="0040333C" w:rsidRPr="0040333C">
              <w:rPr>
                <w:rStyle w:val="Hyperlink"/>
                <w:rFonts w:ascii="Sylfaen" w:hAnsi="Sylfaen"/>
                <w:noProof/>
              </w:rPr>
              <w:t>/</w:t>
            </w:r>
            <w:r w:rsidR="0040333C" w:rsidRPr="0040333C">
              <w:rPr>
                <w:rStyle w:val="Hyperlink"/>
                <w:rFonts w:ascii="Sylfaen" w:hAnsi="Sylfaen" w:cs="Sylfaen"/>
                <w:noProof/>
              </w:rPr>
              <w:t>ანაფილაქსიის</w:t>
            </w:r>
            <w:r w:rsidR="0040333C" w:rsidRPr="0040333C">
              <w:rPr>
                <w:rStyle w:val="Hyperlink"/>
                <w:rFonts w:ascii="Sylfaen" w:hAnsi="Sylfaen"/>
                <w:noProof/>
              </w:rPr>
              <w:t xml:space="preserve"> </w:t>
            </w:r>
            <w:r w:rsidR="0040333C" w:rsidRPr="0040333C">
              <w:rPr>
                <w:rStyle w:val="Hyperlink"/>
                <w:rFonts w:ascii="Sylfaen" w:hAnsi="Sylfaen" w:cs="Sylfaen"/>
                <w:noProof/>
              </w:rPr>
              <w:t>მართვა</w:t>
            </w:r>
            <w:r w:rsidR="0040333C" w:rsidRPr="0040333C">
              <w:rPr>
                <w:rStyle w:val="Hyperlink"/>
                <w:rFonts w:ascii="Sylfaen" w:hAnsi="Sylfaen"/>
                <w:noProof/>
              </w:rPr>
              <w:t xml:space="preserve"> </w:t>
            </w:r>
            <w:r w:rsidR="0040333C" w:rsidRPr="0040333C">
              <w:rPr>
                <w:rStyle w:val="Hyperlink"/>
                <w:rFonts w:ascii="Sylfaen" w:hAnsi="Sylfaen" w:cs="Sylfaen"/>
                <w:noProof/>
              </w:rPr>
              <w:t>ვაქცინაციის</w:t>
            </w:r>
            <w:r w:rsidR="0040333C" w:rsidRPr="0040333C">
              <w:rPr>
                <w:rStyle w:val="Hyperlink"/>
                <w:rFonts w:ascii="Sylfaen" w:hAnsi="Sylfaen"/>
                <w:noProof/>
              </w:rPr>
              <w:t xml:space="preserve"> </w:t>
            </w:r>
            <w:r w:rsidR="0040333C" w:rsidRPr="0040333C">
              <w:rPr>
                <w:rStyle w:val="Hyperlink"/>
                <w:rFonts w:ascii="Sylfaen" w:hAnsi="Sylfaen" w:cs="Sylfaen"/>
                <w:noProof/>
              </w:rPr>
              <w:t>ცენტრში</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_Toc63501571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13</w:t>
            </w:r>
            <w:r w:rsidR="0040333C" w:rsidRPr="0040333C">
              <w:rPr>
                <w:rFonts w:ascii="Sylfaen" w:hAnsi="Sylfaen"/>
                <w:noProof/>
                <w:webHidden/>
              </w:rPr>
              <w:fldChar w:fldCharType="end"/>
            </w:r>
          </w:hyperlink>
        </w:p>
        <w:p w14:paraId="092B4C92" w14:textId="77777777" w:rsidR="0040333C" w:rsidRPr="0040333C" w:rsidRDefault="005063D5">
          <w:pPr>
            <w:pStyle w:val="TOC3"/>
            <w:tabs>
              <w:tab w:val="right" w:leader="dot" w:pos="9962"/>
            </w:tabs>
            <w:rPr>
              <w:rFonts w:ascii="Sylfaen" w:hAnsi="Sylfaen"/>
              <w:noProof/>
            </w:rPr>
          </w:pPr>
          <w:hyperlink w:anchor="_Toc63501572" w:history="1">
            <w:r w:rsidR="0040333C" w:rsidRPr="0040333C">
              <w:rPr>
                <w:rStyle w:val="Hyperlink"/>
                <w:rFonts w:ascii="Sylfaen" w:hAnsi="Sylfaen"/>
                <w:noProof/>
              </w:rPr>
              <w:t xml:space="preserve">7.4.1 </w:t>
            </w:r>
            <w:r w:rsidR="0040333C" w:rsidRPr="0040333C">
              <w:rPr>
                <w:rStyle w:val="Hyperlink"/>
                <w:rFonts w:ascii="Sylfaen" w:hAnsi="Sylfaen" w:cs="Sylfaen"/>
                <w:noProof/>
              </w:rPr>
              <w:t>ანაფილაქსიის</w:t>
            </w:r>
            <w:r w:rsidR="0040333C" w:rsidRPr="0040333C">
              <w:rPr>
                <w:rStyle w:val="Hyperlink"/>
                <w:rFonts w:ascii="Sylfaen" w:hAnsi="Sylfaen"/>
                <w:noProof/>
              </w:rPr>
              <w:t xml:space="preserve"> </w:t>
            </w:r>
            <w:r w:rsidR="0040333C" w:rsidRPr="0040333C">
              <w:rPr>
                <w:rStyle w:val="Hyperlink"/>
                <w:rFonts w:ascii="Sylfaen" w:hAnsi="Sylfaen" w:cs="Sylfaen"/>
                <w:noProof/>
              </w:rPr>
              <w:t>სიმპტობები</w:t>
            </w:r>
            <w:r w:rsidR="0040333C" w:rsidRPr="0040333C">
              <w:rPr>
                <w:rStyle w:val="Hyperlink"/>
                <w:rFonts w:ascii="Sylfaen" w:hAnsi="Sylfaen"/>
                <w:noProof/>
              </w:rPr>
              <w:t xml:space="preserve"> </w:t>
            </w:r>
            <w:r w:rsidR="0040333C" w:rsidRPr="0040333C">
              <w:rPr>
                <w:rStyle w:val="Hyperlink"/>
                <w:rFonts w:ascii="Sylfaen" w:hAnsi="Sylfaen" w:cs="Sylfaen"/>
                <w:noProof/>
              </w:rPr>
              <w:t>და</w:t>
            </w:r>
            <w:r w:rsidR="0040333C" w:rsidRPr="0040333C">
              <w:rPr>
                <w:rStyle w:val="Hyperlink"/>
                <w:rFonts w:ascii="Sylfaen" w:hAnsi="Sylfaen"/>
                <w:noProof/>
              </w:rPr>
              <w:t xml:space="preserve"> </w:t>
            </w:r>
            <w:r w:rsidR="0040333C" w:rsidRPr="0040333C">
              <w:rPr>
                <w:rStyle w:val="Hyperlink"/>
                <w:rFonts w:ascii="Sylfaen" w:hAnsi="Sylfaen" w:cs="Sylfaen"/>
                <w:noProof/>
              </w:rPr>
              <w:t>ნიშნები</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_Toc63501572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13</w:t>
            </w:r>
            <w:r w:rsidR="0040333C" w:rsidRPr="0040333C">
              <w:rPr>
                <w:rFonts w:ascii="Sylfaen" w:hAnsi="Sylfaen"/>
                <w:noProof/>
                <w:webHidden/>
              </w:rPr>
              <w:fldChar w:fldCharType="end"/>
            </w:r>
          </w:hyperlink>
        </w:p>
        <w:p w14:paraId="5D252918" w14:textId="77777777" w:rsidR="0040333C" w:rsidRPr="0040333C" w:rsidRDefault="005063D5">
          <w:pPr>
            <w:pStyle w:val="TOC3"/>
            <w:tabs>
              <w:tab w:val="right" w:leader="dot" w:pos="9962"/>
            </w:tabs>
            <w:rPr>
              <w:rFonts w:ascii="Sylfaen" w:hAnsi="Sylfaen"/>
              <w:noProof/>
            </w:rPr>
          </w:pPr>
          <w:hyperlink w:anchor="_Toc63501573" w:history="1">
            <w:r w:rsidR="0040333C" w:rsidRPr="0040333C">
              <w:rPr>
                <w:rStyle w:val="Hyperlink"/>
                <w:rFonts w:ascii="Sylfaen" w:hAnsi="Sylfaen"/>
                <w:noProof/>
              </w:rPr>
              <w:t xml:space="preserve">7.4.2  </w:t>
            </w:r>
            <w:r w:rsidR="0040333C" w:rsidRPr="0040333C">
              <w:rPr>
                <w:rStyle w:val="Hyperlink"/>
                <w:rFonts w:ascii="Sylfaen" w:hAnsi="Sylfaen" w:cs="Sylfaen"/>
                <w:noProof/>
              </w:rPr>
              <w:t>ანაფილაქსიის</w:t>
            </w:r>
            <w:r w:rsidR="0040333C" w:rsidRPr="0040333C">
              <w:rPr>
                <w:rStyle w:val="Hyperlink"/>
                <w:rFonts w:ascii="Sylfaen" w:hAnsi="Sylfaen"/>
                <w:noProof/>
              </w:rPr>
              <w:t xml:space="preserve"> </w:t>
            </w:r>
            <w:r w:rsidR="0040333C" w:rsidRPr="0040333C">
              <w:rPr>
                <w:rStyle w:val="Hyperlink"/>
                <w:rFonts w:ascii="Sylfaen" w:hAnsi="Sylfaen" w:cs="Sylfaen"/>
                <w:noProof/>
              </w:rPr>
              <w:t>ადრეული</w:t>
            </w:r>
            <w:r w:rsidR="0040333C" w:rsidRPr="0040333C">
              <w:rPr>
                <w:rStyle w:val="Hyperlink"/>
                <w:rFonts w:ascii="Sylfaen" w:hAnsi="Sylfaen"/>
                <w:noProof/>
              </w:rPr>
              <w:t xml:space="preserve"> </w:t>
            </w:r>
            <w:r w:rsidR="0040333C" w:rsidRPr="0040333C">
              <w:rPr>
                <w:rStyle w:val="Hyperlink"/>
                <w:rFonts w:ascii="Sylfaen" w:hAnsi="Sylfaen" w:cs="Sylfaen"/>
                <w:noProof/>
              </w:rPr>
              <w:t>ამოცნობა</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_Toc63501573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16</w:t>
            </w:r>
            <w:r w:rsidR="0040333C" w:rsidRPr="0040333C">
              <w:rPr>
                <w:rFonts w:ascii="Sylfaen" w:hAnsi="Sylfaen"/>
                <w:noProof/>
                <w:webHidden/>
              </w:rPr>
              <w:fldChar w:fldCharType="end"/>
            </w:r>
          </w:hyperlink>
        </w:p>
        <w:p w14:paraId="75A6766D" w14:textId="77777777" w:rsidR="0040333C" w:rsidRPr="0040333C" w:rsidRDefault="005063D5">
          <w:pPr>
            <w:pStyle w:val="TOC3"/>
            <w:tabs>
              <w:tab w:val="right" w:leader="dot" w:pos="9962"/>
            </w:tabs>
            <w:rPr>
              <w:rFonts w:ascii="Sylfaen" w:hAnsi="Sylfaen"/>
              <w:noProof/>
            </w:rPr>
          </w:pPr>
          <w:hyperlink w:anchor="_Toc63501574" w:history="1">
            <w:r w:rsidR="0040333C" w:rsidRPr="0040333C">
              <w:rPr>
                <w:rStyle w:val="Hyperlink"/>
                <w:rFonts w:ascii="Sylfaen" w:hAnsi="Sylfaen"/>
                <w:noProof/>
              </w:rPr>
              <w:t xml:space="preserve">7.4.3 </w:t>
            </w:r>
            <w:r w:rsidR="0040333C" w:rsidRPr="0040333C">
              <w:rPr>
                <w:rStyle w:val="Hyperlink"/>
                <w:rFonts w:ascii="Sylfaen" w:hAnsi="Sylfaen" w:cs="Sylfaen"/>
                <w:noProof/>
              </w:rPr>
              <w:t>ანაფილაქსიის</w:t>
            </w:r>
            <w:r w:rsidR="0040333C" w:rsidRPr="0040333C">
              <w:rPr>
                <w:rStyle w:val="Hyperlink"/>
                <w:rFonts w:ascii="Sylfaen" w:hAnsi="Sylfaen"/>
                <w:noProof/>
              </w:rPr>
              <w:t xml:space="preserve"> </w:t>
            </w:r>
            <w:r w:rsidR="0040333C" w:rsidRPr="0040333C">
              <w:rPr>
                <w:rStyle w:val="Hyperlink"/>
                <w:rFonts w:ascii="Sylfaen" w:hAnsi="Sylfaen" w:cs="Sylfaen"/>
                <w:noProof/>
              </w:rPr>
              <w:t>მენეჯმენტი</w:t>
            </w:r>
            <w:r w:rsidR="0040333C" w:rsidRPr="0040333C">
              <w:rPr>
                <w:rStyle w:val="Hyperlink"/>
                <w:rFonts w:ascii="Sylfaen" w:hAnsi="Sylfaen"/>
                <w:noProof/>
              </w:rPr>
              <w:t xml:space="preserve"> </w:t>
            </w:r>
            <w:r w:rsidR="0040333C" w:rsidRPr="0040333C">
              <w:rPr>
                <w:rStyle w:val="Hyperlink"/>
                <w:rFonts w:ascii="Sylfaen" w:hAnsi="Sylfaen" w:cs="Sylfaen"/>
                <w:noProof/>
              </w:rPr>
              <w:t>ვაქცინაციის</w:t>
            </w:r>
            <w:r w:rsidR="0040333C" w:rsidRPr="0040333C">
              <w:rPr>
                <w:rStyle w:val="Hyperlink"/>
                <w:rFonts w:ascii="Sylfaen" w:hAnsi="Sylfaen"/>
                <w:noProof/>
              </w:rPr>
              <w:t xml:space="preserve"> </w:t>
            </w:r>
            <w:r w:rsidR="0040333C" w:rsidRPr="0040333C">
              <w:rPr>
                <w:rStyle w:val="Hyperlink"/>
                <w:rFonts w:ascii="Sylfaen" w:hAnsi="Sylfaen" w:cs="Sylfaen"/>
                <w:noProof/>
              </w:rPr>
              <w:t>ადგილზე</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_Toc63501574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17</w:t>
            </w:r>
            <w:r w:rsidR="0040333C" w:rsidRPr="0040333C">
              <w:rPr>
                <w:rFonts w:ascii="Sylfaen" w:hAnsi="Sylfaen"/>
                <w:noProof/>
                <w:webHidden/>
              </w:rPr>
              <w:fldChar w:fldCharType="end"/>
            </w:r>
          </w:hyperlink>
        </w:p>
        <w:p w14:paraId="0E1A2558" w14:textId="77777777" w:rsidR="0040333C" w:rsidRPr="0040333C" w:rsidRDefault="005063D5">
          <w:pPr>
            <w:pStyle w:val="TOC3"/>
            <w:tabs>
              <w:tab w:val="right" w:leader="dot" w:pos="9962"/>
            </w:tabs>
            <w:rPr>
              <w:rFonts w:ascii="Sylfaen" w:hAnsi="Sylfaen"/>
              <w:noProof/>
            </w:rPr>
          </w:pPr>
          <w:hyperlink w:anchor="_Toc63501575" w:history="1">
            <w:r w:rsidR="0040333C" w:rsidRPr="0040333C">
              <w:rPr>
                <w:rStyle w:val="Hyperlink"/>
                <w:rFonts w:ascii="Sylfaen" w:hAnsi="Sylfaen"/>
                <w:noProof/>
              </w:rPr>
              <w:t xml:space="preserve">7.4.4 </w:t>
            </w:r>
            <w:r w:rsidR="0040333C" w:rsidRPr="0040333C">
              <w:rPr>
                <w:rStyle w:val="Hyperlink"/>
                <w:rFonts w:ascii="Sylfaen" w:hAnsi="Sylfaen" w:cs="Sylfaen"/>
                <w:noProof/>
              </w:rPr>
              <w:t>ანაფილაქსიის</w:t>
            </w:r>
            <w:r w:rsidR="0040333C" w:rsidRPr="0040333C">
              <w:rPr>
                <w:rStyle w:val="Hyperlink"/>
                <w:rFonts w:ascii="Sylfaen" w:hAnsi="Sylfaen"/>
                <w:noProof/>
              </w:rPr>
              <w:t xml:space="preserve"> </w:t>
            </w:r>
            <w:r w:rsidR="0040333C" w:rsidRPr="0040333C">
              <w:rPr>
                <w:rStyle w:val="Hyperlink"/>
                <w:rFonts w:ascii="Sylfaen" w:hAnsi="Sylfaen" w:cs="Sylfaen"/>
                <w:noProof/>
              </w:rPr>
              <w:t>შემდგომ</w:t>
            </w:r>
            <w:r w:rsidR="0040333C" w:rsidRPr="0040333C">
              <w:rPr>
                <w:rStyle w:val="Hyperlink"/>
                <w:rFonts w:ascii="Sylfaen" w:hAnsi="Sylfaen"/>
                <w:noProof/>
              </w:rPr>
              <w:t xml:space="preserve"> </w:t>
            </w:r>
            <w:r w:rsidR="0040333C" w:rsidRPr="0040333C">
              <w:rPr>
                <w:rStyle w:val="Hyperlink"/>
                <w:rFonts w:ascii="Sylfaen" w:hAnsi="Sylfaen" w:cs="Sylfaen"/>
                <w:noProof/>
              </w:rPr>
              <w:t>პაციენტების</w:t>
            </w:r>
            <w:r w:rsidR="0040333C" w:rsidRPr="0040333C">
              <w:rPr>
                <w:rStyle w:val="Hyperlink"/>
                <w:rFonts w:ascii="Sylfaen" w:hAnsi="Sylfaen"/>
                <w:noProof/>
              </w:rPr>
              <w:t xml:space="preserve"> </w:t>
            </w:r>
            <w:r w:rsidR="0040333C" w:rsidRPr="0040333C">
              <w:rPr>
                <w:rStyle w:val="Hyperlink"/>
                <w:rFonts w:ascii="Sylfaen" w:hAnsi="Sylfaen" w:cs="Sylfaen"/>
                <w:noProof/>
              </w:rPr>
              <w:t>მონიტორინგი</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_Toc63501575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21</w:t>
            </w:r>
            <w:r w:rsidR="0040333C" w:rsidRPr="0040333C">
              <w:rPr>
                <w:rFonts w:ascii="Sylfaen" w:hAnsi="Sylfaen"/>
                <w:noProof/>
                <w:webHidden/>
              </w:rPr>
              <w:fldChar w:fldCharType="end"/>
            </w:r>
          </w:hyperlink>
        </w:p>
        <w:p w14:paraId="1C174A42" w14:textId="77777777" w:rsidR="0040333C" w:rsidRPr="0040333C" w:rsidRDefault="005063D5">
          <w:pPr>
            <w:pStyle w:val="TOC3"/>
            <w:tabs>
              <w:tab w:val="right" w:leader="dot" w:pos="9962"/>
            </w:tabs>
            <w:rPr>
              <w:rFonts w:ascii="Sylfaen" w:hAnsi="Sylfaen"/>
              <w:noProof/>
            </w:rPr>
          </w:pPr>
          <w:hyperlink w:anchor="_Toc63501576" w:history="1">
            <w:r w:rsidR="0040333C" w:rsidRPr="0040333C">
              <w:rPr>
                <w:rStyle w:val="Hyperlink"/>
                <w:rFonts w:ascii="Sylfaen" w:hAnsi="Sylfaen"/>
                <w:noProof/>
              </w:rPr>
              <w:t xml:space="preserve">7.4.5 </w:t>
            </w:r>
            <w:r w:rsidR="0040333C" w:rsidRPr="0040333C">
              <w:rPr>
                <w:rStyle w:val="Hyperlink"/>
                <w:rFonts w:ascii="Sylfaen" w:hAnsi="Sylfaen" w:cs="Sylfaen"/>
                <w:noProof/>
              </w:rPr>
              <w:t>განსაკუთრებულ</w:t>
            </w:r>
            <w:r w:rsidR="0040333C" w:rsidRPr="0040333C">
              <w:rPr>
                <w:rStyle w:val="Hyperlink"/>
                <w:rFonts w:ascii="Sylfaen" w:hAnsi="Sylfaen"/>
                <w:noProof/>
              </w:rPr>
              <w:t xml:space="preserve"> </w:t>
            </w:r>
            <w:r w:rsidR="0040333C" w:rsidRPr="0040333C">
              <w:rPr>
                <w:rStyle w:val="Hyperlink"/>
                <w:rFonts w:ascii="Sylfaen" w:hAnsi="Sylfaen" w:cs="Sylfaen"/>
                <w:noProof/>
              </w:rPr>
              <w:t>პოპულაციებში</w:t>
            </w:r>
            <w:r w:rsidR="0040333C" w:rsidRPr="0040333C">
              <w:rPr>
                <w:rStyle w:val="Hyperlink"/>
                <w:rFonts w:ascii="Sylfaen" w:hAnsi="Sylfaen"/>
                <w:noProof/>
              </w:rPr>
              <w:t xml:space="preserve"> </w:t>
            </w:r>
            <w:r w:rsidR="0040333C" w:rsidRPr="0040333C">
              <w:rPr>
                <w:rStyle w:val="Hyperlink"/>
                <w:rFonts w:ascii="Sylfaen" w:hAnsi="Sylfaen" w:cs="Sylfaen"/>
                <w:noProof/>
              </w:rPr>
              <w:t>ანაფილაქსიის</w:t>
            </w:r>
            <w:r w:rsidR="0040333C" w:rsidRPr="0040333C">
              <w:rPr>
                <w:rStyle w:val="Hyperlink"/>
                <w:rFonts w:ascii="Sylfaen" w:hAnsi="Sylfaen"/>
                <w:noProof/>
              </w:rPr>
              <w:t xml:space="preserve"> </w:t>
            </w:r>
            <w:r w:rsidR="0040333C" w:rsidRPr="0040333C">
              <w:rPr>
                <w:rStyle w:val="Hyperlink"/>
                <w:rFonts w:ascii="Sylfaen" w:hAnsi="Sylfaen" w:cs="Sylfaen"/>
                <w:noProof/>
              </w:rPr>
              <w:t>მენეჯმენტის</w:t>
            </w:r>
            <w:r w:rsidR="0040333C" w:rsidRPr="0040333C">
              <w:rPr>
                <w:rStyle w:val="Hyperlink"/>
                <w:rFonts w:ascii="Sylfaen" w:hAnsi="Sylfaen"/>
                <w:noProof/>
              </w:rPr>
              <w:t xml:space="preserve"> </w:t>
            </w:r>
            <w:r w:rsidR="0040333C" w:rsidRPr="0040333C">
              <w:rPr>
                <w:rStyle w:val="Hyperlink"/>
                <w:rFonts w:ascii="Sylfaen" w:hAnsi="Sylfaen" w:cs="Sylfaen"/>
                <w:noProof/>
              </w:rPr>
              <w:t>თავისებურებები</w:t>
            </w:r>
            <w:r w:rsidR="0040333C" w:rsidRPr="0040333C">
              <w:rPr>
                <w:rStyle w:val="Hyperlink"/>
                <w:rFonts w:ascii="Sylfaen" w:hAnsi="Sylfaen"/>
                <w:noProof/>
              </w:rPr>
              <w:t>.</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_Toc63501576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22</w:t>
            </w:r>
            <w:r w:rsidR="0040333C" w:rsidRPr="0040333C">
              <w:rPr>
                <w:rFonts w:ascii="Sylfaen" w:hAnsi="Sylfaen"/>
                <w:noProof/>
                <w:webHidden/>
              </w:rPr>
              <w:fldChar w:fldCharType="end"/>
            </w:r>
          </w:hyperlink>
        </w:p>
        <w:p w14:paraId="44887CAD" w14:textId="77777777" w:rsidR="0040333C" w:rsidRPr="0040333C" w:rsidRDefault="005063D5">
          <w:pPr>
            <w:pStyle w:val="TOC3"/>
            <w:tabs>
              <w:tab w:val="right" w:leader="dot" w:pos="9962"/>
            </w:tabs>
            <w:rPr>
              <w:rFonts w:ascii="Sylfaen" w:hAnsi="Sylfaen"/>
              <w:noProof/>
            </w:rPr>
          </w:pPr>
          <w:hyperlink w:anchor="_Toc63501577" w:history="1">
            <w:r w:rsidR="0040333C" w:rsidRPr="0040333C">
              <w:rPr>
                <w:rStyle w:val="Hyperlink"/>
                <w:rFonts w:ascii="Sylfaen" w:hAnsi="Sylfaen"/>
                <w:noProof/>
              </w:rPr>
              <w:t xml:space="preserve">7.4.6 </w:t>
            </w:r>
            <w:r w:rsidR="0040333C" w:rsidRPr="0040333C">
              <w:rPr>
                <w:rStyle w:val="Hyperlink"/>
                <w:rFonts w:ascii="Sylfaen" w:hAnsi="Sylfaen" w:cs="Sylfaen"/>
                <w:noProof/>
              </w:rPr>
              <w:t>კონსულტაცია</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_Toc63501577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22</w:t>
            </w:r>
            <w:r w:rsidR="0040333C" w:rsidRPr="0040333C">
              <w:rPr>
                <w:rFonts w:ascii="Sylfaen" w:hAnsi="Sylfaen"/>
                <w:noProof/>
                <w:webHidden/>
              </w:rPr>
              <w:fldChar w:fldCharType="end"/>
            </w:r>
          </w:hyperlink>
        </w:p>
        <w:p w14:paraId="4323C340" w14:textId="77777777" w:rsidR="0040333C" w:rsidRPr="0040333C" w:rsidRDefault="005063D5">
          <w:pPr>
            <w:pStyle w:val="TOC3"/>
            <w:tabs>
              <w:tab w:val="right" w:leader="dot" w:pos="9962"/>
            </w:tabs>
            <w:rPr>
              <w:rFonts w:ascii="Sylfaen" w:hAnsi="Sylfaen"/>
              <w:noProof/>
            </w:rPr>
          </w:pPr>
          <w:hyperlink w:anchor="_Toc63501578" w:history="1">
            <w:r w:rsidR="0040333C" w:rsidRPr="00855364">
              <w:rPr>
                <w:rStyle w:val="Hyperlink"/>
                <w:rFonts w:ascii="Sylfaen" w:hAnsi="Sylfaen"/>
                <w:noProof/>
                <w:color w:val="auto"/>
              </w:rPr>
              <w:t>7.4.7</w:t>
            </w:r>
            <w:r w:rsidR="0040333C" w:rsidRPr="0040333C">
              <w:rPr>
                <w:rStyle w:val="Hyperlink"/>
                <w:rFonts w:ascii="Sylfaen" w:hAnsi="Sylfaen"/>
                <w:noProof/>
                <w:color w:val="000080" w:themeColor="hyperlink" w:themeShade="80"/>
              </w:rPr>
              <w:t xml:space="preserve"> </w:t>
            </w:r>
            <w:r w:rsidR="0040333C" w:rsidRPr="0040333C">
              <w:rPr>
                <w:rStyle w:val="Hyperlink"/>
                <w:rFonts w:ascii="Sylfaen" w:hAnsi="Sylfaen" w:cs="Sylfaen"/>
                <w:noProof/>
              </w:rPr>
              <w:t>ანაფილაქსიის</w:t>
            </w:r>
            <w:r w:rsidR="0040333C" w:rsidRPr="0040333C">
              <w:rPr>
                <w:rStyle w:val="Hyperlink"/>
                <w:rFonts w:ascii="Sylfaen" w:hAnsi="Sylfaen"/>
                <w:noProof/>
              </w:rPr>
              <w:t xml:space="preserve"> </w:t>
            </w:r>
            <w:r w:rsidR="0040333C" w:rsidRPr="0040333C">
              <w:rPr>
                <w:rStyle w:val="Hyperlink"/>
                <w:rFonts w:ascii="Sylfaen" w:hAnsi="Sylfaen" w:cs="Sylfaen"/>
                <w:noProof/>
              </w:rPr>
              <w:t>შეტყობინება</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_Toc63501578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22</w:t>
            </w:r>
            <w:r w:rsidR="0040333C" w:rsidRPr="0040333C">
              <w:rPr>
                <w:rFonts w:ascii="Sylfaen" w:hAnsi="Sylfaen"/>
                <w:noProof/>
                <w:webHidden/>
              </w:rPr>
              <w:fldChar w:fldCharType="end"/>
            </w:r>
          </w:hyperlink>
        </w:p>
        <w:p w14:paraId="4E065640" w14:textId="77777777" w:rsidR="0040333C" w:rsidRPr="0040333C" w:rsidRDefault="005063D5">
          <w:pPr>
            <w:pStyle w:val="TOC1"/>
            <w:tabs>
              <w:tab w:val="right" w:leader="dot" w:pos="9962"/>
            </w:tabs>
            <w:rPr>
              <w:rFonts w:ascii="Sylfaen" w:hAnsi="Sylfaen"/>
              <w:noProof/>
            </w:rPr>
          </w:pPr>
          <w:hyperlink w:anchor="_Toc63501579" w:history="1">
            <w:r w:rsidR="0040333C" w:rsidRPr="0040333C">
              <w:rPr>
                <w:rStyle w:val="Hyperlink"/>
                <w:rFonts w:ascii="Sylfaen" w:hAnsi="Sylfaen"/>
                <w:noProof/>
              </w:rPr>
              <w:t xml:space="preserve">8. </w:t>
            </w:r>
            <w:r w:rsidR="0040333C" w:rsidRPr="0040333C">
              <w:rPr>
                <w:rStyle w:val="Hyperlink"/>
                <w:rFonts w:ascii="Sylfaen" w:hAnsi="Sylfaen" w:cs="Sylfaen"/>
                <w:noProof/>
              </w:rPr>
              <w:t>მოსალოდნელი</w:t>
            </w:r>
            <w:r w:rsidR="0040333C" w:rsidRPr="0040333C">
              <w:rPr>
                <w:rStyle w:val="Hyperlink"/>
                <w:rFonts w:ascii="Sylfaen" w:hAnsi="Sylfaen"/>
                <w:noProof/>
              </w:rPr>
              <w:t xml:space="preserve"> </w:t>
            </w:r>
            <w:r w:rsidR="0040333C" w:rsidRPr="0040333C">
              <w:rPr>
                <w:rStyle w:val="Hyperlink"/>
                <w:rFonts w:ascii="Sylfaen" w:hAnsi="Sylfaen" w:cs="Sylfaen"/>
                <w:noProof/>
              </w:rPr>
              <w:t>შედეგები</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_Toc63501579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23</w:t>
            </w:r>
            <w:r w:rsidR="0040333C" w:rsidRPr="0040333C">
              <w:rPr>
                <w:rFonts w:ascii="Sylfaen" w:hAnsi="Sylfaen"/>
                <w:noProof/>
                <w:webHidden/>
              </w:rPr>
              <w:fldChar w:fldCharType="end"/>
            </w:r>
          </w:hyperlink>
        </w:p>
        <w:p w14:paraId="6427B395" w14:textId="77777777" w:rsidR="0040333C" w:rsidRPr="0040333C" w:rsidRDefault="005063D5">
          <w:pPr>
            <w:pStyle w:val="TOC1"/>
            <w:tabs>
              <w:tab w:val="right" w:leader="dot" w:pos="9962"/>
            </w:tabs>
            <w:rPr>
              <w:rFonts w:ascii="Sylfaen" w:hAnsi="Sylfaen"/>
              <w:noProof/>
            </w:rPr>
          </w:pPr>
          <w:hyperlink w:anchor="_Toc63501580" w:history="1">
            <w:r w:rsidR="0040333C" w:rsidRPr="0040333C">
              <w:rPr>
                <w:rStyle w:val="Hyperlink"/>
                <w:rFonts w:ascii="Sylfaen" w:hAnsi="Sylfaen"/>
                <w:noProof/>
              </w:rPr>
              <w:t xml:space="preserve">9. </w:t>
            </w:r>
            <w:r w:rsidR="0040333C" w:rsidRPr="0040333C">
              <w:rPr>
                <w:rStyle w:val="Hyperlink"/>
                <w:rFonts w:ascii="Sylfaen" w:hAnsi="Sylfaen" w:cs="Sylfaen"/>
                <w:noProof/>
              </w:rPr>
              <w:t>აუდიტის</w:t>
            </w:r>
            <w:r w:rsidR="0040333C" w:rsidRPr="0040333C">
              <w:rPr>
                <w:rStyle w:val="Hyperlink"/>
                <w:rFonts w:ascii="Sylfaen" w:hAnsi="Sylfaen"/>
                <w:noProof/>
              </w:rPr>
              <w:t xml:space="preserve"> </w:t>
            </w:r>
            <w:r w:rsidR="0040333C" w:rsidRPr="0040333C">
              <w:rPr>
                <w:rStyle w:val="Hyperlink"/>
                <w:rFonts w:ascii="Sylfaen" w:hAnsi="Sylfaen" w:cs="Sylfaen"/>
                <w:noProof/>
              </w:rPr>
              <w:t>კრიტერიუმები</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_Toc63501580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23</w:t>
            </w:r>
            <w:r w:rsidR="0040333C" w:rsidRPr="0040333C">
              <w:rPr>
                <w:rFonts w:ascii="Sylfaen" w:hAnsi="Sylfaen"/>
                <w:noProof/>
                <w:webHidden/>
              </w:rPr>
              <w:fldChar w:fldCharType="end"/>
            </w:r>
          </w:hyperlink>
        </w:p>
        <w:p w14:paraId="003EFB9E" w14:textId="77777777" w:rsidR="0040333C" w:rsidRPr="0040333C" w:rsidRDefault="005063D5">
          <w:pPr>
            <w:pStyle w:val="TOC1"/>
            <w:tabs>
              <w:tab w:val="right" w:leader="dot" w:pos="9962"/>
            </w:tabs>
            <w:rPr>
              <w:rFonts w:ascii="Sylfaen" w:hAnsi="Sylfaen"/>
              <w:noProof/>
            </w:rPr>
          </w:pPr>
          <w:hyperlink w:anchor="_Toc63501584" w:history="1">
            <w:r w:rsidR="0040333C" w:rsidRPr="0040333C">
              <w:rPr>
                <w:rStyle w:val="Hyperlink"/>
                <w:rFonts w:ascii="Sylfaen" w:hAnsi="Sylfaen"/>
                <w:noProof/>
              </w:rPr>
              <w:t xml:space="preserve">10. </w:t>
            </w:r>
            <w:r w:rsidR="0040333C" w:rsidRPr="0040333C">
              <w:rPr>
                <w:rStyle w:val="Hyperlink"/>
                <w:rFonts w:ascii="Sylfaen" w:hAnsi="Sylfaen" w:cs="Sylfaen"/>
                <w:noProof/>
              </w:rPr>
              <w:t>პროტოკოლის</w:t>
            </w:r>
            <w:r w:rsidR="0040333C" w:rsidRPr="0040333C">
              <w:rPr>
                <w:rStyle w:val="Hyperlink"/>
                <w:rFonts w:ascii="Sylfaen" w:hAnsi="Sylfaen"/>
                <w:noProof/>
              </w:rPr>
              <w:t xml:space="preserve"> </w:t>
            </w:r>
            <w:r w:rsidR="0040333C" w:rsidRPr="0040333C">
              <w:rPr>
                <w:rStyle w:val="Hyperlink"/>
                <w:rFonts w:ascii="Sylfaen" w:hAnsi="Sylfaen" w:cs="Sylfaen"/>
                <w:noProof/>
              </w:rPr>
              <w:t>გადახედვის</w:t>
            </w:r>
            <w:r w:rsidR="0040333C" w:rsidRPr="0040333C">
              <w:rPr>
                <w:rStyle w:val="Hyperlink"/>
                <w:rFonts w:ascii="Sylfaen" w:hAnsi="Sylfaen"/>
                <w:noProof/>
              </w:rPr>
              <w:t xml:space="preserve"> </w:t>
            </w:r>
            <w:r w:rsidR="0040333C" w:rsidRPr="0040333C">
              <w:rPr>
                <w:rStyle w:val="Hyperlink"/>
                <w:rFonts w:ascii="Sylfaen" w:hAnsi="Sylfaen" w:cs="Sylfaen"/>
                <w:noProof/>
              </w:rPr>
              <w:t>ვადები</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_Toc63501584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23</w:t>
            </w:r>
            <w:r w:rsidR="0040333C" w:rsidRPr="0040333C">
              <w:rPr>
                <w:rFonts w:ascii="Sylfaen" w:hAnsi="Sylfaen"/>
                <w:noProof/>
                <w:webHidden/>
              </w:rPr>
              <w:fldChar w:fldCharType="end"/>
            </w:r>
          </w:hyperlink>
        </w:p>
        <w:p w14:paraId="0B479FC3" w14:textId="77777777" w:rsidR="0040333C" w:rsidRPr="0040333C" w:rsidRDefault="005063D5">
          <w:pPr>
            <w:pStyle w:val="TOC1"/>
            <w:tabs>
              <w:tab w:val="right" w:leader="dot" w:pos="9962"/>
            </w:tabs>
            <w:rPr>
              <w:rFonts w:ascii="Sylfaen" w:hAnsi="Sylfaen"/>
              <w:noProof/>
            </w:rPr>
          </w:pPr>
          <w:hyperlink w:anchor="_Toc63501585" w:history="1">
            <w:r w:rsidR="0040333C" w:rsidRPr="0040333C">
              <w:rPr>
                <w:rStyle w:val="Hyperlink"/>
                <w:rFonts w:ascii="Sylfaen" w:hAnsi="Sylfaen"/>
                <w:noProof/>
              </w:rPr>
              <w:t xml:space="preserve">11. </w:t>
            </w:r>
            <w:r w:rsidR="0040333C" w:rsidRPr="0040333C">
              <w:rPr>
                <w:rStyle w:val="Hyperlink"/>
                <w:rFonts w:ascii="Sylfaen" w:hAnsi="Sylfaen" w:cs="Sylfaen"/>
                <w:noProof/>
              </w:rPr>
              <w:t>პროტოკოლის</w:t>
            </w:r>
            <w:r w:rsidR="0040333C" w:rsidRPr="0040333C">
              <w:rPr>
                <w:rStyle w:val="Hyperlink"/>
                <w:rFonts w:ascii="Sylfaen" w:hAnsi="Sylfaen"/>
                <w:noProof/>
              </w:rPr>
              <w:t xml:space="preserve"> </w:t>
            </w:r>
            <w:r w:rsidR="0040333C" w:rsidRPr="0040333C">
              <w:rPr>
                <w:rStyle w:val="Hyperlink"/>
                <w:rFonts w:ascii="Sylfaen" w:hAnsi="Sylfaen" w:cs="Sylfaen"/>
                <w:noProof/>
              </w:rPr>
              <w:t>დანერგვისთვის</w:t>
            </w:r>
            <w:r w:rsidR="0040333C" w:rsidRPr="0040333C">
              <w:rPr>
                <w:rStyle w:val="Hyperlink"/>
                <w:rFonts w:ascii="Sylfaen" w:hAnsi="Sylfaen"/>
                <w:noProof/>
              </w:rPr>
              <w:t xml:space="preserve"> </w:t>
            </w:r>
            <w:r w:rsidR="0040333C" w:rsidRPr="0040333C">
              <w:rPr>
                <w:rStyle w:val="Hyperlink"/>
                <w:rFonts w:ascii="Sylfaen" w:hAnsi="Sylfaen" w:cs="Sylfaen"/>
                <w:noProof/>
              </w:rPr>
              <w:t>საჭირო</w:t>
            </w:r>
            <w:r w:rsidR="0040333C" w:rsidRPr="0040333C">
              <w:rPr>
                <w:rStyle w:val="Hyperlink"/>
                <w:rFonts w:ascii="Sylfaen" w:hAnsi="Sylfaen"/>
                <w:noProof/>
              </w:rPr>
              <w:t xml:space="preserve"> </w:t>
            </w:r>
            <w:r w:rsidR="0040333C" w:rsidRPr="0040333C">
              <w:rPr>
                <w:rStyle w:val="Hyperlink"/>
                <w:rFonts w:ascii="Sylfaen" w:hAnsi="Sylfaen" w:cs="Sylfaen"/>
                <w:noProof/>
              </w:rPr>
              <w:t>რესურსი</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_Toc63501585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23</w:t>
            </w:r>
            <w:r w:rsidR="0040333C" w:rsidRPr="0040333C">
              <w:rPr>
                <w:rFonts w:ascii="Sylfaen" w:hAnsi="Sylfaen"/>
                <w:noProof/>
                <w:webHidden/>
              </w:rPr>
              <w:fldChar w:fldCharType="end"/>
            </w:r>
          </w:hyperlink>
        </w:p>
        <w:p w14:paraId="10ACA2F3" w14:textId="490A7B2F" w:rsidR="0040333C" w:rsidRPr="0040333C" w:rsidRDefault="005063D5">
          <w:pPr>
            <w:pStyle w:val="TOC1"/>
            <w:tabs>
              <w:tab w:val="right" w:leader="dot" w:pos="9962"/>
            </w:tabs>
            <w:rPr>
              <w:rFonts w:ascii="Sylfaen" w:hAnsi="Sylfaen"/>
              <w:noProof/>
            </w:rPr>
          </w:pPr>
          <w:hyperlink w:anchor="_Toc63501587" w:history="1">
            <w:r w:rsidR="0040333C" w:rsidRPr="0040333C">
              <w:rPr>
                <w:rStyle w:val="Hyperlink"/>
                <w:rFonts w:ascii="Sylfaen" w:hAnsi="Sylfaen"/>
                <w:noProof/>
              </w:rPr>
              <w:t>12.</w:t>
            </w:r>
            <w:r w:rsidR="003C4ADB">
              <w:rPr>
                <w:rStyle w:val="Hyperlink"/>
                <w:rFonts w:ascii="Sylfaen" w:hAnsi="Sylfaen"/>
                <w:noProof/>
              </w:rPr>
              <w:t xml:space="preserve"> </w:t>
            </w:r>
            <w:r w:rsidR="0040333C" w:rsidRPr="0040333C">
              <w:rPr>
                <w:rStyle w:val="Hyperlink"/>
                <w:rFonts w:ascii="Sylfaen" w:hAnsi="Sylfaen" w:cs="Sylfaen"/>
                <w:noProof/>
              </w:rPr>
              <w:t>რეკომენდაციები</w:t>
            </w:r>
            <w:r w:rsidR="0040333C" w:rsidRPr="0040333C">
              <w:rPr>
                <w:rStyle w:val="Hyperlink"/>
                <w:rFonts w:ascii="Sylfaen" w:hAnsi="Sylfaen"/>
                <w:noProof/>
              </w:rPr>
              <w:t xml:space="preserve"> </w:t>
            </w:r>
            <w:r w:rsidR="0040333C" w:rsidRPr="0040333C">
              <w:rPr>
                <w:rStyle w:val="Hyperlink"/>
                <w:rFonts w:ascii="Sylfaen" w:hAnsi="Sylfaen" w:cs="Sylfaen"/>
                <w:noProof/>
              </w:rPr>
              <w:t>პროტოკოლის</w:t>
            </w:r>
            <w:r w:rsidR="0040333C" w:rsidRPr="0040333C">
              <w:rPr>
                <w:rStyle w:val="Hyperlink"/>
                <w:rFonts w:ascii="Sylfaen" w:hAnsi="Sylfaen"/>
                <w:noProof/>
              </w:rPr>
              <w:t xml:space="preserve"> </w:t>
            </w:r>
            <w:r w:rsidR="0040333C" w:rsidRPr="0040333C">
              <w:rPr>
                <w:rStyle w:val="Hyperlink"/>
                <w:rFonts w:ascii="Sylfaen" w:hAnsi="Sylfaen" w:cs="Sylfaen"/>
                <w:noProof/>
              </w:rPr>
              <w:t>ადაპტირებისთვის</w:t>
            </w:r>
            <w:r w:rsidR="0040333C" w:rsidRPr="0040333C">
              <w:rPr>
                <w:rStyle w:val="Hyperlink"/>
                <w:rFonts w:ascii="Sylfaen" w:hAnsi="Sylfaen"/>
                <w:noProof/>
              </w:rPr>
              <w:t xml:space="preserve"> </w:t>
            </w:r>
            <w:r w:rsidR="0040333C" w:rsidRPr="0040333C">
              <w:rPr>
                <w:rStyle w:val="Hyperlink"/>
                <w:rFonts w:ascii="Sylfaen" w:hAnsi="Sylfaen" w:cs="Sylfaen"/>
                <w:noProof/>
              </w:rPr>
              <w:t>ადგილობრივ</w:t>
            </w:r>
            <w:r w:rsidR="0040333C" w:rsidRPr="0040333C">
              <w:rPr>
                <w:rStyle w:val="Hyperlink"/>
                <w:rFonts w:ascii="Sylfaen" w:hAnsi="Sylfaen"/>
                <w:noProof/>
              </w:rPr>
              <w:t xml:space="preserve"> </w:t>
            </w:r>
            <w:r w:rsidR="0040333C" w:rsidRPr="0040333C">
              <w:rPr>
                <w:rStyle w:val="Hyperlink"/>
                <w:rFonts w:ascii="Sylfaen" w:hAnsi="Sylfaen" w:cs="Sylfaen"/>
                <w:noProof/>
              </w:rPr>
              <w:t>დონეზე</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_Toc63501587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25</w:t>
            </w:r>
            <w:r w:rsidR="0040333C" w:rsidRPr="0040333C">
              <w:rPr>
                <w:rFonts w:ascii="Sylfaen" w:hAnsi="Sylfaen"/>
                <w:noProof/>
                <w:webHidden/>
              </w:rPr>
              <w:fldChar w:fldCharType="end"/>
            </w:r>
          </w:hyperlink>
        </w:p>
        <w:p w14:paraId="30DBC89F" w14:textId="32E40991" w:rsidR="0040333C" w:rsidRPr="0040333C" w:rsidRDefault="005063D5">
          <w:pPr>
            <w:pStyle w:val="TOC1"/>
            <w:tabs>
              <w:tab w:val="right" w:leader="dot" w:pos="9962"/>
            </w:tabs>
            <w:rPr>
              <w:rFonts w:ascii="Sylfaen" w:hAnsi="Sylfaen"/>
              <w:noProof/>
            </w:rPr>
          </w:pPr>
          <w:hyperlink w:anchor="_Toc63501589" w:history="1">
            <w:r w:rsidR="0040333C" w:rsidRPr="0040333C">
              <w:rPr>
                <w:rStyle w:val="Hyperlink"/>
                <w:rFonts w:ascii="Sylfaen" w:hAnsi="Sylfaen"/>
                <w:noProof/>
                <w:lang w:val="ka-GE"/>
              </w:rPr>
              <w:t>1</w:t>
            </w:r>
            <w:r w:rsidR="00E46BF0">
              <w:rPr>
                <w:rStyle w:val="Hyperlink"/>
                <w:rFonts w:ascii="Sylfaen" w:hAnsi="Sylfaen"/>
                <w:noProof/>
              </w:rPr>
              <w:t>3</w:t>
            </w:r>
            <w:r w:rsidR="0040333C" w:rsidRPr="0040333C">
              <w:rPr>
                <w:rStyle w:val="Hyperlink"/>
                <w:rFonts w:ascii="Sylfaen" w:hAnsi="Sylfaen"/>
                <w:noProof/>
                <w:lang w:val="ka-GE"/>
              </w:rPr>
              <w:t xml:space="preserve">. </w:t>
            </w:r>
            <w:r w:rsidR="0040333C" w:rsidRPr="0040333C">
              <w:rPr>
                <w:rStyle w:val="Hyperlink"/>
                <w:rFonts w:ascii="Sylfaen" w:hAnsi="Sylfaen" w:cs="Sylfaen"/>
                <w:noProof/>
                <w:lang w:val="ka-GE"/>
              </w:rPr>
              <w:t>პროტოკოლის</w:t>
            </w:r>
            <w:r w:rsidR="0040333C" w:rsidRPr="0040333C">
              <w:rPr>
                <w:rStyle w:val="Hyperlink"/>
                <w:rFonts w:ascii="Sylfaen" w:hAnsi="Sylfaen"/>
                <w:noProof/>
                <w:lang w:val="ka-GE"/>
              </w:rPr>
              <w:t xml:space="preserve"> </w:t>
            </w:r>
            <w:r w:rsidR="0040333C" w:rsidRPr="0040333C">
              <w:rPr>
                <w:rStyle w:val="Hyperlink"/>
                <w:rFonts w:ascii="Sylfaen" w:hAnsi="Sylfaen" w:cs="Sylfaen"/>
                <w:noProof/>
                <w:lang w:val="ka-GE"/>
              </w:rPr>
              <w:t>ავტორები</w:t>
            </w:r>
            <w:r w:rsidR="0040333C" w:rsidRPr="0040333C">
              <w:rPr>
                <w:rFonts w:ascii="Sylfaen" w:hAnsi="Sylfaen"/>
                <w:noProof/>
                <w:webHidden/>
              </w:rPr>
              <w:tab/>
            </w:r>
            <w:r w:rsidR="0040333C" w:rsidRPr="0040333C">
              <w:rPr>
                <w:rFonts w:ascii="Sylfaen" w:hAnsi="Sylfaen"/>
                <w:noProof/>
                <w:webHidden/>
              </w:rPr>
              <w:fldChar w:fldCharType="begin"/>
            </w:r>
            <w:r w:rsidR="0040333C" w:rsidRPr="0040333C">
              <w:rPr>
                <w:rFonts w:ascii="Sylfaen" w:hAnsi="Sylfaen"/>
                <w:noProof/>
                <w:webHidden/>
              </w:rPr>
              <w:instrText xml:space="preserve"> PAGEREF _Toc63501589 \h </w:instrText>
            </w:r>
            <w:r w:rsidR="0040333C" w:rsidRPr="0040333C">
              <w:rPr>
                <w:rFonts w:ascii="Sylfaen" w:hAnsi="Sylfaen"/>
                <w:noProof/>
                <w:webHidden/>
              </w:rPr>
            </w:r>
            <w:r w:rsidR="0040333C" w:rsidRPr="0040333C">
              <w:rPr>
                <w:rFonts w:ascii="Sylfaen" w:hAnsi="Sylfaen"/>
                <w:noProof/>
                <w:webHidden/>
              </w:rPr>
              <w:fldChar w:fldCharType="separate"/>
            </w:r>
            <w:r w:rsidR="00EE2698">
              <w:rPr>
                <w:rFonts w:ascii="Sylfaen" w:hAnsi="Sylfaen"/>
                <w:noProof/>
                <w:webHidden/>
              </w:rPr>
              <w:t>28</w:t>
            </w:r>
            <w:r w:rsidR="0040333C" w:rsidRPr="0040333C">
              <w:rPr>
                <w:rFonts w:ascii="Sylfaen" w:hAnsi="Sylfaen"/>
                <w:noProof/>
                <w:webHidden/>
              </w:rPr>
              <w:fldChar w:fldCharType="end"/>
            </w:r>
          </w:hyperlink>
        </w:p>
        <w:p w14:paraId="715C5800" w14:textId="7AAC44BD" w:rsidR="0040333C" w:rsidRPr="0040333C" w:rsidRDefault="0040333C">
          <w:pPr>
            <w:rPr>
              <w:rFonts w:ascii="Sylfaen" w:hAnsi="Sylfaen"/>
            </w:rPr>
          </w:pPr>
          <w:r w:rsidRPr="0040333C">
            <w:rPr>
              <w:rFonts w:ascii="Sylfaen" w:hAnsi="Sylfaen"/>
              <w:b/>
              <w:bCs/>
              <w:noProof/>
            </w:rPr>
            <w:fldChar w:fldCharType="end"/>
          </w:r>
        </w:p>
      </w:sdtContent>
    </w:sdt>
    <w:p w14:paraId="12CD450B" w14:textId="77777777" w:rsidR="00F74807" w:rsidRDefault="00F74807">
      <w:pPr>
        <w:rPr>
          <w:rFonts w:ascii="Sylfaen" w:hAnsi="Sylfaen"/>
          <w:b/>
          <w:sz w:val="28"/>
          <w:szCs w:val="28"/>
          <w:lang w:val="ka-GE"/>
        </w:rPr>
      </w:pPr>
    </w:p>
    <w:p w14:paraId="5CFAC1ED" w14:textId="77777777" w:rsidR="00A1056F" w:rsidRDefault="00A1056F" w:rsidP="00A1056F">
      <w:pPr>
        <w:rPr>
          <w:rFonts w:ascii="Sylfaen" w:hAnsi="Sylfaen"/>
          <w:b/>
          <w:sz w:val="28"/>
          <w:szCs w:val="28"/>
          <w:lang w:val="ka-GE"/>
        </w:rPr>
      </w:pPr>
    </w:p>
    <w:p w14:paraId="7345F699" w14:textId="77777777" w:rsidR="00AF6020" w:rsidRDefault="00AF6020" w:rsidP="00A1056F">
      <w:pPr>
        <w:rPr>
          <w:rFonts w:ascii="Sylfaen" w:hAnsi="Sylfaen"/>
          <w:b/>
          <w:sz w:val="28"/>
          <w:szCs w:val="28"/>
          <w:lang w:val="ka-GE"/>
        </w:rPr>
      </w:pPr>
    </w:p>
    <w:p w14:paraId="7197A020" w14:textId="328B72BE" w:rsidR="006E6D46" w:rsidRPr="00D569D5" w:rsidRDefault="007653DF" w:rsidP="007653DF">
      <w:pPr>
        <w:pStyle w:val="Heading1"/>
      </w:pPr>
      <w:bookmarkStart w:id="0" w:name="_Toc63501558"/>
      <w:r>
        <w:rPr>
          <w:rStyle w:val="Heading1Char"/>
          <w:rFonts w:ascii="Sylfaen" w:hAnsi="Sylfaen" w:cs="Sylfaen"/>
          <w:b/>
          <w:color w:val="365F91" w:themeColor="accent1" w:themeShade="BF"/>
          <w:sz w:val="28"/>
          <w:lang w:val="ka-GE"/>
        </w:rPr>
        <w:lastRenderedPageBreak/>
        <w:t>1.</w:t>
      </w:r>
      <w:r w:rsidR="004866B4">
        <w:rPr>
          <w:rStyle w:val="Heading1Char"/>
          <w:rFonts w:ascii="Sylfaen" w:hAnsi="Sylfaen" w:cs="Sylfaen"/>
          <w:b/>
          <w:color w:val="365F91" w:themeColor="accent1" w:themeShade="BF"/>
          <w:sz w:val="28"/>
        </w:rPr>
        <w:t xml:space="preserve"> </w:t>
      </w:r>
      <w:r w:rsidR="00E674A0" w:rsidRPr="00D569D5">
        <w:rPr>
          <w:rStyle w:val="Heading1Char"/>
          <w:rFonts w:ascii="Sylfaen" w:hAnsi="Sylfaen" w:cs="Sylfaen"/>
          <w:b/>
          <w:color w:val="365F91" w:themeColor="accent1" w:themeShade="BF"/>
          <w:sz w:val="28"/>
          <w:lang w:val="ka-GE"/>
        </w:rPr>
        <w:t>პროტოკოლის</w:t>
      </w:r>
      <w:r w:rsidR="00E674A0" w:rsidRPr="00D569D5">
        <w:rPr>
          <w:rStyle w:val="Heading1Char"/>
          <w:b/>
          <w:color w:val="365F91" w:themeColor="accent1" w:themeShade="BF"/>
          <w:sz w:val="26"/>
          <w:lang w:val="ka-GE"/>
        </w:rPr>
        <w:t xml:space="preserve"> </w:t>
      </w:r>
      <w:r w:rsidR="00E674A0" w:rsidRPr="00D569D5">
        <w:rPr>
          <w:rStyle w:val="Heading1Char"/>
          <w:rFonts w:ascii="Sylfaen" w:hAnsi="Sylfaen" w:cs="Sylfaen"/>
          <w:b/>
          <w:color w:val="365F91" w:themeColor="accent1" w:themeShade="BF"/>
          <w:sz w:val="28"/>
          <w:lang w:val="ka-GE"/>
        </w:rPr>
        <w:t>დასახელება</w:t>
      </w:r>
      <w:bookmarkEnd w:id="0"/>
      <w:r w:rsidR="00E674A0" w:rsidRPr="00D569D5">
        <w:tab/>
      </w:r>
    </w:p>
    <w:p w14:paraId="088D79CC" w14:textId="7C48BFA2" w:rsidR="00E674A0" w:rsidRPr="003F137B" w:rsidRDefault="00E674A0" w:rsidP="007653DF">
      <w:pPr>
        <w:pStyle w:val="Heading1"/>
        <w:rPr>
          <w:rFonts w:ascii="Sylfaen" w:hAnsi="Sylfaen"/>
          <w:b w:val="0"/>
        </w:rPr>
      </w:pPr>
      <w:bookmarkStart w:id="1" w:name="_Toc63501559"/>
      <w:r w:rsidRPr="003F137B">
        <w:rPr>
          <w:rFonts w:ascii="Sylfaen" w:hAnsi="Sylfaen"/>
          <w:b w:val="0"/>
        </w:rPr>
        <w:t xml:space="preserve">COVID-19 </w:t>
      </w:r>
      <w:proofErr w:type="spellStart"/>
      <w:r w:rsidRPr="003F137B">
        <w:rPr>
          <w:rFonts w:ascii="Sylfaen" w:hAnsi="Sylfaen" w:cs="Sylfaen"/>
          <w:b w:val="0"/>
        </w:rPr>
        <w:t>ვაქცინაციის</w:t>
      </w:r>
      <w:proofErr w:type="spellEnd"/>
      <w:r w:rsidRPr="003F137B">
        <w:rPr>
          <w:rFonts w:ascii="Sylfaen" w:hAnsi="Sylfaen"/>
          <w:b w:val="0"/>
        </w:rPr>
        <w:t xml:space="preserve"> </w:t>
      </w:r>
      <w:proofErr w:type="spellStart"/>
      <w:proofErr w:type="gramStart"/>
      <w:r w:rsidRPr="003F137B">
        <w:rPr>
          <w:rFonts w:ascii="Sylfaen" w:hAnsi="Sylfaen" w:cs="Sylfaen"/>
          <w:b w:val="0"/>
        </w:rPr>
        <w:t>შემდგომი</w:t>
      </w:r>
      <w:proofErr w:type="spellEnd"/>
      <w:r w:rsidRPr="003F137B">
        <w:rPr>
          <w:rFonts w:ascii="Sylfaen" w:hAnsi="Sylfaen"/>
          <w:b w:val="0"/>
        </w:rPr>
        <w:t xml:space="preserve">  </w:t>
      </w:r>
      <w:proofErr w:type="spellStart"/>
      <w:r w:rsidRPr="003F137B">
        <w:rPr>
          <w:rFonts w:ascii="Sylfaen" w:hAnsi="Sylfaen" w:cs="Sylfaen"/>
          <w:b w:val="0"/>
        </w:rPr>
        <w:t>ალერგიული</w:t>
      </w:r>
      <w:proofErr w:type="spellEnd"/>
      <w:proofErr w:type="gramEnd"/>
      <w:r w:rsidRPr="003F137B">
        <w:rPr>
          <w:rFonts w:ascii="Sylfaen" w:hAnsi="Sylfaen"/>
          <w:b w:val="0"/>
        </w:rPr>
        <w:t xml:space="preserve"> </w:t>
      </w:r>
      <w:proofErr w:type="spellStart"/>
      <w:r w:rsidRPr="003F137B">
        <w:rPr>
          <w:rFonts w:ascii="Sylfaen" w:hAnsi="Sylfaen" w:cs="Sylfaen"/>
          <w:b w:val="0"/>
        </w:rPr>
        <w:t>რეაქციების</w:t>
      </w:r>
      <w:proofErr w:type="spellEnd"/>
      <w:r w:rsidRPr="003F137B">
        <w:rPr>
          <w:rFonts w:ascii="Sylfaen" w:hAnsi="Sylfaen"/>
          <w:b w:val="0"/>
        </w:rPr>
        <w:t xml:space="preserve"> </w:t>
      </w:r>
      <w:proofErr w:type="spellStart"/>
      <w:r w:rsidRPr="003F137B">
        <w:rPr>
          <w:rFonts w:ascii="Sylfaen" w:hAnsi="Sylfaen" w:cs="Sylfaen"/>
          <w:b w:val="0"/>
        </w:rPr>
        <w:t>მართვ</w:t>
      </w:r>
      <w:r w:rsidR="00D569D5" w:rsidRPr="003F137B">
        <w:rPr>
          <w:rFonts w:ascii="Sylfaen" w:hAnsi="Sylfaen" w:cs="Sylfaen"/>
          <w:b w:val="0"/>
        </w:rPr>
        <w:t>ა</w:t>
      </w:r>
      <w:bookmarkEnd w:id="1"/>
      <w:proofErr w:type="spellEnd"/>
      <w:r w:rsidR="0013529C">
        <w:rPr>
          <w:rFonts w:ascii="Sylfaen" w:hAnsi="Sylfaen" w:cs="Sylfaen"/>
          <w:b w:val="0"/>
          <w:lang w:val="ka-GE"/>
        </w:rPr>
        <w:t>.</w:t>
      </w:r>
      <w:r w:rsidRPr="003F137B">
        <w:rPr>
          <w:rFonts w:ascii="Sylfaen" w:hAnsi="Sylfaen"/>
          <w:b w:val="0"/>
        </w:rPr>
        <w:t xml:space="preserve"> </w:t>
      </w:r>
    </w:p>
    <w:p w14:paraId="6EE3017F" w14:textId="77777777" w:rsidR="00AF6020" w:rsidRPr="00AF6020" w:rsidRDefault="00AF6020" w:rsidP="007653DF">
      <w:pPr>
        <w:pStyle w:val="Heading1"/>
        <w:rPr>
          <w:rFonts w:ascii="Sylfaen" w:hAnsi="Sylfaen"/>
          <w:b w:val="0"/>
          <w:sz w:val="28"/>
          <w:szCs w:val="28"/>
        </w:rPr>
      </w:pPr>
    </w:p>
    <w:p w14:paraId="1485C03F" w14:textId="7DF0602D" w:rsidR="00E674A0" w:rsidRPr="00AF6020" w:rsidRDefault="007653DF" w:rsidP="007653DF">
      <w:pPr>
        <w:pStyle w:val="Heading1"/>
        <w:rPr>
          <w:rStyle w:val="Heading1Char"/>
          <w:rFonts w:ascii="Sylfaen" w:hAnsi="Sylfaen"/>
          <w:b/>
          <w:bCs/>
          <w:color w:val="365F91" w:themeColor="accent1" w:themeShade="BF"/>
          <w:sz w:val="28"/>
          <w:szCs w:val="28"/>
        </w:rPr>
      </w:pPr>
      <w:bookmarkStart w:id="2" w:name="_Toc63501560"/>
      <w:r w:rsidRPr="00AF6020">
        <w:rPr>
          <w:rStyle w:val="Heading1Char"/>
          <w:rFonts w:ascii="Sylfaen" w:hAnsi="Sylfaen"/>
          <w:b/>
          <w:bCs/>
          <w:color w:val="365F91" w:themeColor="accent1" w:themeShade="BF"/>
          <w:sz w:val="28"/>
          <w:szCs w:val="28"/>
        </w:rPr>
        <w:t>2.</w:t>
      </w:r>
      <w:r w:rsidR="004866B4">
        <w:rPr>
          <w:rStyle w:val="Heading1Char"/>
          <w:rFonts w:ascii="Sylfaen" w:hAnsi="Sylfaen"/>
          <w:b/>
          <w:bCs/>
          <w:color w:val="365F91" w:themeColor="accent1" w:themeShade="BF"/>
          <w:sz w:val="28"/>
          <w:szCs w:val="28"/>
        </w:rPr>
        <w:t xml:space="preserve"> </w:t>
      </w:r>
      <w:proofErr w:type="spellStart"/>
      <w:r w:rsidR="00E674A0" w:rsidRPr="00AF6020">
        <w:rPr>
          <w:rStyle w:val="Heading1Char"/>
          <w:rFonts w:ascii="Sylfaen" w:hAnsi="Sylfaen" w:cs="Sylfaen"/>
          <w:b/>
          <w:bCs/>
          <w:color w:val="365F91" w:themeColor="accent1" w:themeShade="BF"/>
          <w:sz w:val="28"/>
          <w:szCs w:val="28"/>
        </w:rPr>
        <w:t>პროტოკოლით</w:t>
      </w:r>
      <w:proofErr w:type="spellEnd"/>
      <w:r w:rsidR="00E674A0" w:rsidRPr="00AF6020">
        <w:rPr>
          <w:rStyle w:val="Heading1Char"/>
          <w:rFonts w:ascii="Sylfaen" w:hAnsi="Sylfaen"/>
          <w:b/>
          <w:bCs/>
          <w:color w:val="365F91" w:themeColor="accent1" w:themeShade="BF"/>
          <w:sz w:val="28"/>
          <w:szCs w:val="28"/>
        </w:rPr>
        <w:t xml:space="preserve"> </w:t>
      </w:r>
      <w:proofErr w:type="spellStart"/>
      <w:r w:rsidR="00E674A0" w:rsidRPr="00AF6020">
        <w:rPr>
          <w:rStyle w:val="Heading1Char"/>
          <w:rFonts w:ascii="Sylfaen" w:hAnsi="Sylfaen" w:cs="Sylfaen"/>
          <w:b/>
          <w:bCs/>
          <w:color w:val="365F91" w:themeColor="accent1" w:themeShade="BF"/>
          <w:sz w:val="28"/>
          <w:szCs w:val="28"/>
        </w:rPr>
        <w:t>მოცული</w:t>
      </w:r>
      <w:proofErr w:type="spellEnd"/>
      <w:r w:rsidR="00E674A0" w:rsidRPr="00AF6020">
        <w:rPr>
          <w:rStyle w:val="Heading1Char"/>
          <w:rFonts w:ascii="Sylfaen" w:hAnsi="Sylfaen"/>
          <w:b/>
          <w:bCs/>
          <w:color w:val="365F91" w:themeColor="accent1" w:themeShade="BF"/>
          <w:sz w:val="28"/>
          <w:szCs w:val="28"/>
        </w:rPr>
        <w:t xml:space="preserve"> </w:t>
      </w:r>
      <w:proofErr w:type="spellStart"/>
      <w:r w:rsidR="00E674A0" w:rsidRPr="00AF6020">
        <w:rPr>
          <w:rStyle w:val="Heading1Char"/>
          <w:rFonts w:ascii="Sylfaen" w:hAnsi="Sylfaen" w:cs="Sylfaen"/>
          <w:b/>
          <w:bCs/>
          <w:color w:val="365F91" w:themeColor="accent1" w:themeShade="BF"/>
          <w:sz w:val="28"/>
          <w:szCs w:val="28"/>
        </w:rPr>
        <w:t>კლინიკური</w:t>
      </w:r>
      <w:proofErr w:type="spellEnd"/>
      <w:r w:rsidR="00E674A0" w:rsidRPr="00AF6020">
        <w:rPr>
          <w:rStyle w:val="Heading1Char"/>
          <w:rFonts w:ascii="Sylfaen" w:hAnsi="Sylfaen"/>
          <w:b/>
          <w:bCs/>
          <w:color w:val="365F91" w:themeColor="accent1" w:themeShade="BF"/>
          <w:sz w:val="28"/>
          <w:szCs w:val="28"/>
        </w:rPr>
        <w:t xml:space="preserve"> </w:t>
      </w:r>
      <w:proofErr w:type="spellStart"/>
      <w:r w:rsidR="00E674A0" w:rsidRPr="00AF6020">
        <w:rPr>
          <w:rStyle w:val="Heading1Char"/>
          <w:rFonts w:ascii="Sylfaen" w:hAnsi="Sylfaen" w:cs="Sylfaen"/>
          <w:b/>
          <w:bCs/>
          <w:color w:val="365F91" w:themeColor="accent1" w:themeShade="BF"/>
          <w:sz w:val="28"/>
          <w:szCs w:val="28"/>
        </w:rPr>
        <w:t>მდგომარეობები</w:t>
      </w:r>
      <w:proofErr w:type="spellEnd"/>
      <w:r w:rsidR="00E674A0" w:rsidRPr="00AF6020">
        <w:rPr>
          <w:rStyle w:val="Heading1Char"/>
          <w:rFonts w:ascii="Sylfaen" w:hAnsi="Sylfaen"/>
          <w:b/>
          <w:bCs/>
          <w:color w:val="365F91" w:themeColor="accent1" w:themeShade="BF"/>
          <w:sz w:val="28"/>
          <w:szCs w:val="28"/>
        </w:rPr>
        <w:t>/</w:t>
      </w:r>
      <w:proofErr w:type="spellStart"/>
      <w:r w:rsidR="00E674A0" w:rsidRPr="00AF6020">
        <w:rPr>
          <w:rStyle w:val="Heading1Char"/>
          <w:rFonts w:ascii="Sylfaen" w:hAnsi="Sylfaen" w:cs="Sylfaen"/>
          <w:b/>
          <w:bCs/>
          <w:color w:val="365F91" w:themeColor="accent1" w:themeShade="BF"/>
          <w:sz w:val="28"/>
          <w:szCs w:val="28"/>
        </w:rPr>
        <w:t>ჩარევები</w:t>
      </w:r>
      <w:bookmarkEnd w:id="2"/>
      <w:proofErr w:type="spellEnd"/>
    </w:p>
    <w:p w14:paraId="2749EA6B" w14:textId="59B2E502" w:rsidR="00E674A0" w:rsidRDefault="00E674A0" w:rsidP="00E674A0">
      <w:pPr>
        <w:pStyle w:val="ListParagraph"/>
        <w:rPr>
          <w:rFonts w:ascii="Sylfaen" w:hAnsi="Sylfaen" w:cs="Sylfaen"/>
          <w:b/>
        </w:rPr>
      </w:pPr>
    </w:p>
    <w:tbl>
      <w:tblPr>
        <w:tblStyle w:val="TableGrid"/>
        <w:tblW w:w="0" w:type="auto"/>
        <w:tblInd w:w="720" w:type="dxa"/>
        <w:tblLook w:val="04A0" w:firstRow="1" w:lastRow="0" w:firstColumn="1" w:lastColumn="0" w:noHBand="0" w:noVBand="1"/>
      </w:tblPr>
      <w:tblGrid>
        <w:gridCol w:w="4698"/>
        <w:gridCol w:w="4544"/>
      </w:tblGrid>
      <w:tr w:rsidR="00E674A0" w14:paraId="7A433E1E" w14:textId="77777777" w:rsidTr="00E674A0">
        <w:tc>
          <w:tcPr>
            <w:tcW w:w="4981" w:type="dxa"/>
          </w:tcPr>
          <w:p w14:paraId="2A9DEF4F" w14:textId="7074ECA2" w:rsidR="00E674A0" w:rsidRDefault="00E674A0" w:rsidP="00E674A0">
            <w:pPr>
              <w:pStyle w:val="ListParagraph"/>
              <w:ind w:left="0"/>
              <w:rPr>
                <w:rFonts w:ascii="Sylfaen" w:hAnsi="Sylfaen"/>
                <w:b/>
                <w:bCs/>
              </w:rPr>
            </w:pPr>
            <w:r>
              <w:rPr>
                <w:rFonts w:ascii="Sylfaen" w:hAnsi="Sylfaen"/>
                <w:b/>
                <w:bCs/>
              </w:rPr>
              <w:t>დასახელება</w:t>
            </w:r>
          </w:p>
        </w:tc>
        <w:tc>
          <w:tcPr>
            <w:tcW w:w="4981" w:type="dxa"/>
          </w:tcPr>
          <w:p w14:paraId="07F26CC4" w14:textId="64412324" w:rsidR="00E674A0" w:rsidRDefault="00E674A0" w:rsidP="00E674A0">
            <w:pPr>
              <w:pStyle w:val="ListParagraph"/>
              <w:ind w:left="0"/>
              <w:rPr>
                <w:rFonts w:ascii="Sylfaen" w:hAnsi="Sylfaen"/>
                <w:b/>
                <w:bCs/>
              </w:rPr>
            </w:pPr>
            <w:r>
              <w:rPr>
                <w:rFonts w:ascii="Sylfaen" w:hAnsi="Sylfaen"/>
                <w:b/>
                <w:bCs/>
              </w:rPr>
              <w:t>კოდი</w:t>
            </w:r>
          </w:p>
        </w:tc>
      </w:tr>
      <w:tr w:rsidR="00E674A0" w14:paraId="7781580E" w14:textId="77777777" w:rsidTr="00E674A0">
        <w:tc>
          <w:tcPr>
            <w:tcW w:w="4981" w:type="dxa"/>
          </w:tcPr>
          <w:p w14:paraId="00B2F778" w14:textId="3F2D83BF" w:rsidR="00E674A0" w:rsidRPr="006E6D46" w:rsidRDefault="00E5722C" w:rsidP="00252CD4">
            <w:pPr>
              <w:pStyle w:val="ListParagraph"/>
              <w:ind w:left="0"/>
              <w:rPr>
                <w:rFonts w:ascii="Sylfaen" w:hAnsi="Sylfaen"/>
                <w:bCs/>
              </w:rPr>
            </w:pPr>
            <w:r>
              <w:rPr>
                <w:rFonts w:ascii="Sylfaen" w:hAnsi="Sylfaen"/>
                <w:bCs/>
                <w:lang w:val="en-US"/>
              </w:rPr>
              <w:t>COVID</w:t>
            </w:r>
            <w:r w:rsidR="00252CD4">
              <w:rPr>
                <w:rFonts w:ascii="Sylfaen" w:hAnsi="Sylfaen"/>
                <w:bCs/>
                <w:lang w:val="en-US"/>
              </w:rPr>
              <w:t>-</w:t>
            </w:r>
            <w:r w:rsidR="00E674A0" w:rsidRPr="006E6D46">
              <w:rPr>
                <w:rFonts w:ascii="Sylfaen" w:hAnsi="Sylfaen"/>
                <w:bCs/>
              </w:rPr>
              <w:t xml:space="preserve"> 19-ის ვაქცინის თერაპიული დოზით გამოწვეული გვერდითი რეაქცია </w:t>
            </w:r>
          </w:p>
        </w:tc>
        <w:tc>
          <w:tcPr>
            <w:tcW w:w="4981" w:type="dxa"/>
          </w:tcPr>
          <w:p w14:paraId="6CCC5FBA" w14:textId="6BB82EE0" w:rsidR="00E674A0" w:rsidRPr="006E6D46" w:rsidRDefault="00E674A0" w:rsidP="00642591">
            <w:pPr>
              <w:pStyle w:val="ListParagraph"/>
              <w:ind w:left="0"/>
              <w:rPr>
                <w:rFonts w:ascii="Sylfaen" w:hAnsi="Sylfaen"/>
                <w:bCs/>
                <w:lang w:val="en-US"/>
              </w:rPr>
            </w:pPr>
            <w:r w:rsidRPr="006E6D46">
              <w:rPr>
                <w:rFonts w:ascii="Sylfaen" w:hAnsi="Sylfaen"/>
                <w:bCs/>
                <w:lang w:val="en-US"/>
              </w:rPr>
              <w:t>ICD 10 U</w:t>
            </w:r>
            <w:r w:rsidR="00642591">
              <w:rPr>
                <w:rFonts w:ascii="Sylfaen" w:hAnsi="Sylfaen"/>
                <w:bCs/>
                <w:lang w:val="en-US"/>
              </w:rPr>
              <w:t xml:space="preserve"> </w:t>
            </w:r>
            <w:r w:rsidRPr="006E6D46">
              <w:rPr>
                <w:rFonts w:ascii="Sylfaen" w:hAnsi="Sylfaen"/>
                <w:bCs/>
                <w:lang w:val="en-US"/>
              </w:rPr>
              <w:t>11</w:t>
            </w:r>
          </w:p>
        </w:tc>
      </w:tr>
      <w:tr w:rsidR="00E674A0" w14:paraId="70CE9F80" w14:textId="77777777" w:rsidTr="00E674A0">
        <w:tc>
          <w:tcPr>
            <w:tcW w:w="4981" w:type="dxa"/>
          </w:tcPr>
          <w:p w14:paraId="381C15A3" w14:textId="5E845167" w:rsidR="00E674A0" w:rsidRPr="006E6D46" w:rsidRDefault="00E674A0" w:rsidP="00E674A0">
            <w:pPr>
              <w:pStyle w:val="ListParagraph"/>
              <w:ind w:left="0"/>
              <w:rPr>
                <w:rFonts w:ascii="Sylfaen" w:hAnsi="Sylfaen"/>
                <w:bCs/>
              </w:rPr>
            </w:pPr>
            <w:r w:rsidRPr="006E6D46">
              <w:rPr>
                <w:rFonts w:ascii="Sylfaen" w:hAnsi="Sylfaen"/>
                <w:bCs/>
              </w:rPr>
              <w:t xml:space="preserve">ანაფილაქსიური შოკი, რაც უკავშირდება </w:t>
            </w:r>
            <w:r w:rsidR="006E6D46" w:rsidRPr="006E6D46">
              <w:rPr>
                <w:rFonts w:ascii="Sylfaen" w:hAnsi="Sylfaen"/>
                <w:bCs/>
              </w:rPr>
              <w:t xml:space="preserve">ფარმაკოლოგიური ნივთიერების ჩვენების მიხედვით გამოყენებისას აღმოცენებულ გვერდით რეაქციას </w:t>
            </w:r>
          </w:p>
        </w:tc>
        <w:tc>
          <w:tcPr>
            <w:tcW w:w="4981" w:type="dxa"/>
          </w:tcPr>
          <w:p w14:paraId="2876CE21" w14:textId="400EFBC5" w:rsidR="00E674A0" w:rsidRPr="006E6D46" w:rsidRDefault="00E674A0" w:rsidP="00E674A0">
            <w:pPr>
              <w:pStyle w:val="ListParagraph"/>
              <w:ind w:left="0"/>
              <w:rPr>
                <w:rFonts w:ascii="Sylfaen" w:hAnsi="Sylfaen"/>
                <w:bCs/>
                <w:lang w:val="en-US"/>
              </w:rPr>
            </w:pPr>
            <w:r w:rsidRPr="006E6D46">
              <w:rPr>
                <w:rFonts w:ascii="Sylfaen" w:hAnsi="Sylfaen"/>
                <w:bCs/>
                <w:lang w:val="en-US"/>
              </w:rPr>
              <w:t>T</w:t>
            </w:r>
            <w:r w:rsidR="00AF5E81">
              <w:rPr>
                <w:rFonts w:ascii="Sylfaen" w:hAnsi="Sylfaen"/>
                <w:bCs/>
              </w:rPr>
              <w:t xml:space="preserve"> </w:t>
            </w:r>
            <w:r w:rsidRPr="006E6D46">
              <w:rPr>
                <w:rFonts w:ascii="Sylfaen" w:hAnsi="Sylfaen"/>
                <w:bCs/>
                <w:lang w:val="en-US"/>
              </w:rPr>
              <w:t>88.6</w:t>
            </w:r>
          </w:p>
        </w:tc>
      </w:tr>
    </w:tbl>
    <w:p w14:paraId="3F0876C6" w14:textId="77777777" w:rsidR="00E674A0" w:rsidRPr="00E674A0" w:rsidRDefault="00E674A0" w:rsidP="00E674A0">
      <w:pPr>
        <w:pStyle w:val="ListParagraph"/>
        <w:rPr>
          <w:rFonts w:ascii="Sylfaen" w:hAnsi="Sylfaen"/>
          <w:b/>
          <w:bCs/>
        </w:rPr>
      </w:pPr>
    </w:p>
    <w:p w14:paraId="2EF955BC" w14:textId="250646C0" w:rsidR="00E674A0" w:rsidRPr="00C56028" w:rsidRDefault="007653DF" w:rsidP="000E59B4">
      <w:pPr>
        <w:pStyle w:val="Heading1"/>
        <w:spacing w:before="0" w:after="120"/>
        <w:rPr>
          <w:rStyle w:val="Heading1Char"/>
          <w:rFonts w:ascii="Sylfaen" w:hAnsi="Sylfaen"/>
          <w:b/>
          <w:bCs/>
          <w:color w:val="365F91" w:themeColor="accent1" w:themeShade="BF"/>
          <w:sz w:val="28"/>
          <w:szCs w:val="28"/>
          <w:lang w:val="ka-GE"/>
        </w:rPr>
      </w:pPr>
      <w:bookmarkStart w:id="3" w:name="_Toc63501561"/>
      <w:r w:rsidRPr="00C56028">
        <w:rPr>
          <w:rStyle w:val="Heading1Char"/>
          <w:rFonts w:ascii="Sylfaen" w:hAnsi="Sylfaen"/>
          <w:b/>
          <w:bCs/>
          <w:color w:val="365F91" w:themeColor="accent1" w:themeShade="BF"/>
          <w:sz w:val="28"/>
          <w:szCs w:val="28"/>
          <w:lang w:val="ka-GE"/>
        </w:rPr>
        <w:t>3.</w:t>
      </w:r>
      <w:r w:rsidR="00AF6020" w:rsidRPr="00C56028">
        <w:rPr>
          <w:rStyle w:val="Heading1Char"/>
          <w:rFonts w:ascii="Sylfaen" w:hAnsi="Sylfaen"/>
          <w:b/>
          <w:bCs/>
          <w:color w:val="365F91" w:themeColor="accent1" w:themeShade="BF"/>
          <w:sz w:val="28"/>
          <w:szCs w:val="28"/>
          <w:lang w:val="ka-GE"/>
        </w:rPr>
        <w:t xml:space="preserve"> </w:t>
      </w:r>
      <w:r w:rsidR="006E6D46" w:rsidRPr="00C56028">
        <w:rPr>
          <w:rStyle w:val="Heading1Char"/>
          <w:rFonts w:ascii="Sylfaen" w:hAnsi="Sylfaen" w:cs="Sylfaen"/>
          <w:b/>
          <w:bCs/>
          <w:color w:val="365F91" w:themeColor="accent1" w:themeShade="BF"/>
          <w:sz w:val="28"/>
          <w:szCs w:val="28"/>
          <w:lang w:val="ka-GE"/>
        </w:rPr>
        <w:t>პროტოკოლის</w:t>
      </w:r>
      <w:r w:rsidR="006E6D46" w:rsidRPr="00C56028">
        <w:rPr>
          <w:rStyle w:val="Heading1Char"/>
          <w:rFonts w:ascii="Sylfaen" w:hAnsi="Sylfaen"/>
          <w:b/>
          <w:bCs/>
          <w:color w:val="365F91" w:themeColor="accent1" w:themeShade="BF"/>
          <w:sz w:val="28"/>
          <w:szCs w:val="28"/>
          <w:lang w:val="ka-GE"/>
        </w:rPr>
        <w:t xml:space="preserve"> </w:t>
      </w:r>
      <w:r w:rsidR="006E6D46" w:rsidRPr="00C56028">
        <w:rPr>
          <w:rStyle w:val="Heading1Char"/>
          <w:rFonts w:ascii="Sylfaen" w:hAnsi="Sylfaen" w:cs="Sylfaen"/>
          <w:b/>
          <w:bCs/>
          <w:color w:val="365F91" w:themeColor="accent1" w:themeShade="BF"/>
          <w:sz w:val="28"/>
          <w:szCs w:val="28"/>
          <w:lang w:val="ka-GE"/>
        </w:rPr>
        <w:t>შემუშავების</w:t>
      </w:r>
      <w:r w:rsidR="006E6D46" w:rsidRPr="00C56028">
        <w:rPr>
          <w:rStyle w:val="Heading1Char"/>
          <w:rFonts w:ascii="Sylfaen" w:hAnsi="Sylfaen"/>
          <w:b/>
          <w:bCs/>
          <w:color w:val="365F91" w:themeColor="accent1" w:themeShade="BF"/>
          <w:sz w:val="28"/>
          <w:szCs w:val="28"/>
          <w:lang w:val="ka-GE"/>
        </w:rPr>
        <w:t xml:space="preserve"> </w:t>
      </w:r>
      <w:r w:rsidR="006E6D46" w:rsidRPr="00C56028">
        <w:rPr>
          <w:rStyle w:val="Heading1Char"/>
          <w:rFonts w:ascii="Sylfaen" w:hAnsi="Sylfaen" w:cs="Sylfaen"/>
          <w:b/>
          <w:bCs/>
          <w:color w:val="365F91" w:themeColor="accent1" w:themeShade="BF"/>
          <w:sz w:val="28"/>
          <w:szCs w:val="28"/>
          <w:lang w:val="ka-GE"/>
        </w:rPr>
        <w:t>მეთოდოლოგია</w:t>
      </w:r>
      <w:bookmarkEnd w:id="3"/>
      <w:r w:rsidR="006E6D46" w:rsidRPr="00C56028">
        <w:rPr>
          <w:rStyle w:val="Heading1Char"/>
          <w:rFonts w:ascii="Sylfaen" w:hAnsi="Sylfaen"/>
          <w:b/>
          <w:bCs/>
          <w:color w:val="365F91" w:themeColor="accent1" w:themeShade="BF"/>
          <w:sz w:val="28"/>
          <w:szCs w:val="28"/>
          <w:lang w:val="ka-GE"/>
        </w:rPr>
        <w:t xml:space="preserve"> </w:t>
      </w:r>
    </w:p>
    <w:p w14:paraId="345384CD" w14:textId="41C324D8" w:rsidR="006E6D46" w:rsidRPr="006E6D46" w:rsidRDefault="006E6D46" w:rsidP="000E59B4">
      <w:pPr>
        <w:pStyle w:val="BodyText"/>
        <w:spacing w:after="120" w:line="276" w:lineRule="auto"/>
        <w:jc w:val="both"/>
        <w:rPr>
          <w:rFonts w:ascii="Sylfaen" w:hAnsi="Sylfaen"/>
          <w:lang w:val="ka-GE"/>
        </w:rPr>
      </w:pPr>
      <w:r w:rsidRPr="00957F77">
        <w:rPr>
          <w:rFonts w:ascii="Sylfaen" w:hAnsi="Sylfaen" w:cs="Sylfaen"/>
          <w:lang w:val="ka-GE"/>
        </w:rPr>
        <w:t>წარმოდგენილი</w:t>
      </w:r>
      <w:r w:rsidRPr="00957F77">
        <w:rPr>
          <w:rFonts w:ascii="Sylfaen" w:hAnsi="Sylfaen"/>
          <w:lang w:val="ka-GE"/>
        </w:rPr>
        <w:t xml:space="preserve"> </w:t>
      </w:r>
      <w:r w:rsidRPr="00957F77">
        <w:rPr>
          <w:rFonts w:ascii="Sylfaen" w:hAnsi="Sylfaen" w:cs="Sylfaen"/>
          <w:lang w:val="ka-GE"/>
        </w:rPr>
        <w:t>პროტოკოლი</w:t>
      </w:r>
      <w:r w:rsidRPr="00957F77">
        <w:rPr>
          <w:rFonts w:ascii="Sylfaen" w:hAnsi="Sylfaen"/>
          <w:lang w:val="ka-GE"/>
        </w:rPr>
        <w:t xml:space="preserve"> </w:t>
      </w:r>
      <w:r w:rsidRPr="00957F77">
        <w:rPr>
          <w:rFonts w:ascii="Sylfaen" w:hAnsi="Sylfaen" w:cs="Sylfaen"/>
          <w:lang w:val="ka-GE"/>
        </w:rPr>
        <w:t>ეყრდნობა</w:t>
      </w:r>
      <w:r w:rsidRPr="00957F77">
        <w:rPr>
          <w:rFonts w:ascii="Sylfaen" w:hAnsi="Sylfaen"/>
          <w:lang w:val="ka-GE"/>
        </w:rPr>
        <w:t xml:space="preserve"> </w:t>
      </w:r>
      <w:r w:rsidRPr="00957F77">
        <w:rPr>
          <w:rFonts w:ascii="Sylfaen" w:hAnsi="Sylfaen" w:cs="Sylfaen"/>
          <w:lang w:val="ka-GE"/>
        </w:rPr>
        <w:t>ევროპის ალერგოლოგიისა</w:t>
      </w:r>
      <w:r w:rsidRPr="00957F77">
        <w:rPr>
          <w:rFonts w:ascii="Sylfaen" w:hAnsi="Sylfaen"/>
          <w:lang w:val="ka-GE"/>
        </w:rPr>
        <w:t xml:space="preserve"> და კლინიკური იმუნოლოგიის აკადემიის (EAACI), </w:t>
      </w:r>
      <w:r w:rsidRPr="00957F77">
        <w:rPr>
          <w:rFonts w:ascii="Sylfaen" w:hAnsi="Sylfaen" w:cs="Sylfaen"/>
          <w:lang w:val="ka-GE"/>
        </w:rPr>
        <w:t>ამერიკის ასთმის,</w:t>
      </w:r>
      <w:r w:rsidRPr="00957F77">
        <w:rPr>
          <w:rFonts w:ascii="Sylfaen" w:hAnsi="Sylfaen"/>
          <w:lang w:val="ka-GE"/>
        </w:rPr>
        <w:t xml:space="preserve"> </w:t>
      </w:r>
      <w:r w:rsidRPr="00957F77">
        <w:rPr>
          <w:rFonts w:ascii="Sylfaen" w:hAnsi="Sylfaen" w:cs="Sylfaen"/>
          <w:lang w:val="ka-GE"/>
        </w:rPr>
        <w:t>ალერგიისა და იმუნოლოგიის აკადემიის (AAAAI), ჯან</w:t>
      </w:r>
      <w:r w:rsidR="00C56028">
        <w:rPr>
          <w:rFonts w:ascii="Sylfaen" w:hAnsi="Sylfaen" w:cs="Sylfaen"/>
          <w:lang w:val="ka-GE"/>
        </w:rPr>
        <w:t xml:space="preserve">მრთელობის </w:t>
      </w:r>
      <w:r w:rsidRPr="00957F77">
        <w:rPr>
          <w:rFonts w:ascii="Sylfaen" w:hAnsi="Sylfaen" w:cs="Sylfaen"/>
          <w:lang w:val="ka-GE"/>
        </w:rPr>
        <w:t xml:space="preserve">მსოფლიო ორგანიზაციის (WHO), </w:t>
      </w:r>
      <w:r w:rsidR="001F3EB5">
        <w:rPr>
          <w:rFonts w:ascii="Sylfaen" w:hAnsi="Sylfaen" w:cs="Sylfaen"/>
          <w:lang w:val="ka-GE"/>
        </w:rPr>
        <w:t>ალერგიის მსოფლიო ორგანიზაციის (</w:t>
      </w:r>
      <w:r w:rsidR="001F3EB5" w:rsidRPr="004770E3">
        <w:rPr>
          <w:rFonts w:ascii="Sylfaen" w:hAnsi="Sylfaen" w:cs="Sylfaen"/>
          <w:lang w:val="ka-GE"/>
        </w:rPr>
        <w:t xml:space="preserve">WAO), </w:t>
      </w:r>
      <w:bookmarkStart w:id="4" w:name="_Hlk63214842"/>
      <w:r w:rsidRPr="00957F77">
        <w:rPr>
          <w:rFonts w:ascii="Sylfaen" w:hAnsi="Sylfaen" w:cs="Sylfaen"/>
          <w:lang w:val="ka-GE"/>
        </w:rPr>
        <w:t>ამერიკის დაავადებათა კონტროლისა და პრევენციის ცენტრების</w:t>
      </w:r>
      <w:r w:rsidR="00EC4708" w:rsidRPr="004770E3">
        <w:rPr>
          <w:rFonts w:ascii="Sylfaen" w:hAnsi="Sylfaen" w:cs="Sylfaen"/>
          <w:lang w:val="ka-GE"/>
        </w:rPr>
        <w:t xml:space="preserve"> </w:t>
      </w:r>
      <w:bookmarkEnd w:id="4"/>
      <w:r w:rsidR="00EC4708" w:rsidRPr="004770E3">
        <w:rPr>
          <w:rFonts w:ascii="Sylfaen" w:hAnsi="Sylfaen" w:cs="Sylfaen"/>
          <w:lang w:val="ka-GE"/>
        </w:rPr>
        <w:t>(CDC)</w:t>
      </w:r>
      <w:r w:rsidRPr="00957F77">
        <w:rPr>
          <w:rFonts w:ascii="Sylfaen" w:hAnsi="Sylfaen" w:cs="Sylfaen"/>
          <w:lang w:val="ka-GE"/>
        </w:rPr>
        <w:t xml:space="preserve">, </w:t>
      </w:r>
      <w:r w:rsidRPr="00957F77">
        <w:rPr>
          <w:rFonts w:ascii="Sylfaen" w:hAnsi="Sylfaen" w:cstheme="minorHAnsi"/>
          <w:lang w:val="ka-GE"/>
        </w:rPr>
        <w:t>ევროპის წამლის სააგენტოს (EMA), ამერიკის საკვებისა და წამლის ადმინისტრაციის (FDA), ბრიტანეთის სამედიცინო ჯანდაცვის პროდუქტების  მარეგულირებელი სააგენტოს (MHRA)</w:t>
      </w:r>
      <w:r w:rsidRPr="00957F77">
        <w:rPr>
          <w:rFonts w:ascii="Sylfaen" w:hAnsi="Sylfaen"/>
          <w:lang w:val="ka-GE"/>
        </w:rPr>
        <w:t xml:space="preserve"> </w:t>
      </w:r>
      <w:r w:rsidRPr="00957F77">
        <w:rPr>
          <w:rFonts w:ascii="Sylfaen" w:hAnsi="Sylfaen" w:cs="Sylfaen"/>
          <w:lang w:val="ka-GE"/>
        </w:rPr>
        <w:t>მიერ</w:t>
      </w:r>
      <w:r w:rsidRPr="00957F77">
        <w:rPr>
          <w:rFonts w:ascii="Sylfaen" w:hAnsi="Sylfaen"/>
          <w:lang w:val="ka-GE"/>
        </w:rPr>
        <w:t xml:space="preserve"> </w:t>
      </w:r>
      <w:r w:rsidRPr="00957F77">
        <w:rPr>
          <w:rFonts w:ascii="Sylfaen" w:hAnsi="Sylfaen" w:cs="Sylfaen"/>
          <w:lang w:val="ka-GE"/>
        </w:rPr>
        <w:t>მოწოდებულ</w:t>
      </w:r>
      <w:r w:rsidRPr="00957F77">
        <w:rPr>
          <w:rFonts w:ascii="Sylfaen" w:hAnsi="Sylfaen"/>
          <w:lang w:val="ka-GE"/>
        </w:rPr>
        <w:t xml:space="preserve"> </w:t>
      </w:r>
      <w:r w:rsidRPr="00957F77">
        <w:rPr>
          <w:rFonts w:ascii="Sylfaen" w:hAnsi="Sylfaen" w:cs="Sylfaen"/>
          <w:lang w:val="ka-GE"/>
        </w:rPr>
        <w:t>მიმდინარე</w:t>
      </w:r>
      <w:r w:rsidRPr="00957F77">
        <w:rPr>
          <w:rFonts w:ascii="Sylfaen" w:hAnsi="Sylfaen"/>
          <w:lang w:val="ka-GE"/>
        </w:rPr>
        <w:t xml:space="preserve"> </w:t>
      </w:r>
      <w:r w:rsidRPr="00957F77">
        <w:rPr>
          <w:rFonts w:ascii="Sylfaen" w:hAnsi="Sylfaen" w:cs="Sylfaen"/>
          <w:lang w:val="ka-GE"/>
        </w:rPr>
        <w:t>ძირითად</w:t>
      </w:r>
      <w:r w:rsidRPr="00957F77">
        <w:rPr>
          <w:rFonts w:ascii="Sylfaen" w:hAnsi="Sylfaen"/>
          <w:lang w:val="ka-GE"/>
        </w:rPr>
        <w:t xml:space="preserve"> </w:t>
      </w:r>
      <w:r w:rsidRPr="00957F77">
        <w:rPr>
          <w:rFonts w:ascii="Sylfaen" w:hAnsi="Sylfaen" w:cs="Sylfaen"/>
          <w:lang w:val="ka-GE"/>
        </w:rPr>
        <w:t>დოკუმენტებსა</w:t>
      </w:r>
      <w:r w:rsidRPr="00957F77">
        <w:rPr>
          <w:rFonts w:ascii="Sylfaen" w:hAnsi="Sylfaen"/>
          <w:lang w:val="ka-GE"/>
        </w:rPr>
        <w:t xml:space="preserve"> </w:t>
      </w:r>
      <w:r w:rsidRPr="00957F77">
        <w:rPr>
          <w:rFonts w:ascii="Sylfaen" w:hAnsi="Sylfaen" w:cs="Sylfaen"/>
          <w:lang w:val="ka-GE"/>
        </w:rPr>
        <w:t>და</w:t>
      </w:r>
      <w:r w:rsidRPr="00957F77">
        <w:rPr>
          <w:rFonts w:ascii="Sylfaen" w:hAnsi="Sylfaen"/>
          <w:lang w:val="ka-GE"/>
        </w:rPr>
        <w:t xml:space="preserve"> </w:t>
      </w:r>
      <w:r w:rsidRPr="00957F77">
        <w:rPr>
          <w:rFonts w:ascii="Sylfaen" w:hAnsi="Sylfaen" w:cs="Sylfaen"/>
          <w:lang w:val="ka-GE"/>
        </w:rPr>
        <w:t>საერთაშორისო</w:t>
      </w:r>
      <w:r w:rsidRPr="00957F77">
        <w:rPr>
          <w:rFonts w:ascii="Sylfaen" w:hAnsi="Sylfaen"/>
          <w:lang w:val="ka-GE"/>
        </w:rPr>
        <w:t xml:space="preserve"> </w:t>
      </w:r>
      <w:r w:rsidRPr="00957F77">
        <w:rPr>
          <w:rFonts w:ascii="Sylfaen" w:hAnsi="Sylfaen" w:cs="Sylfaen"/>
          <w:lang w:val="ka-GE"/>
        </w:rPr>
        <w:t>სამეცნიერო</w:t>
      </w:r>
      <w:r w:rsidRPr="00957F77">
        <w:rPr>
          <w:rFonts w:ascii="Sylfaen" w:hAnsi="Sylfaen"/>
          <w:lang w:val="ka-GE"/>
        </w:rPr>
        <w:t xml:space="preserve"> </w:t>
      </w:r>
      <w:r w:rsidRPr="00957F77">
        <w:rPr>
          <w:rFonts w:ascii="Sylfaen" w:hAnsi="Sylfaen" w:cs="Sylfaen"/>
          <w:lang w:val="ka-GE"/>
        </w:rPr>
        <w:t>პუბლიკაციებს</w:t>
      </w:r>
      <w:r w:rsidRPr="00957F77">
        <w:rPr>
          <w:rFonts w:ascii="Sylfaen" w:hAnsi="Sylfaen"/>
          <w:lang w:val="ka-GE"/>
        </w:rPr>
        <w:t xml:space="preserve">, </w:t>
      </w:r>
      <w:r w:rsidRPr="00957F77">
        <w:rPr>
          <w:rFonts w:ascii="Sylfaen" w:hAnsi="Sylfaen" w:cs="Sylfaen"/>
          <w:lang w:val="ka-GE"/>
        </w:rPr>
        <w:t>რომლებიც</w:t>
      </w:r>
      <w:r w:rsidRPr="00957F77">
        <w:rPr>
          <w:rFonts w:ascii="Sylfaen" w:hAnsi="Sylfaen"/>
          <w:lang w:val="ka-GE"/>
        </w:rPr>
        <w:t xml:space="preserve"> </w:t>
      </w:r>
      <w:r w:rsidRPr="00957F77">
        <w:rPr>
          <w:rFonts w:ascii="Sylfaen" w:hAnsi="Sylfaen" w:cs="Sylfaen"/>
          <w:lang w:val="ka-GE"/>
        </w:rPr>
        <w:t>ე</w:t>
      </w:r>
      <w:r>
        <w:rPr>
          <w:rFonts w:ascii="Sylfaen" w:hAnsi="Sylfaen" w:cs="Sylfaen"/>
          <w:lang w:val="ka-GE"/>
        </w:rPr>
        <w:t>ხება</w:t>
      </w:r>
      <w:r w:rsidRPr="00957F77">
        <w:rPr>
          <w:rFonts w:ascii="Sylfaen" w:hAnsi="Sylfaen"/>
          <w:lang w:val="ka-GE"/>
        </w:rPr>
        <w:t xml:space="preserve"> </w:t>
      </w:r>
      <w:r w:rsidRPr="00957F77">
        <w:rPr>
          <w:rFonts w:ascii="Sylfaen" w:hAnsi="Sylfaen" w:cs="Sylfaen"/>
          <w:lang w:val="ka-GE"/>
        </w:rPr>
        <w:t>ალერგიული</w:t>
      </w:r>
      <w:r w:rsidRPr="00957F77">
        <w:rPr>
          <w:rFonts w:ascii="Sylfaen" w:hAnsi="Sylfaen"/>
          <w:lang w:val="ka-GE"/>
        </w:rPr>
        <w:t xml:space="preserve"> </w:t>
      </w:r>
      <w:r w:rsidRPr="00957F77">
        <w:rPr>
          <w:rFonts w:ascii="Sylfaen" w:hAnsi="Sylfaen" w:cs="Sylfaen"/>
          <w:lang w:val="ka-GE"/>
        </w:rPr>
        <w:t>რეაქციების</w:t>
      </w:r>
      <w:r w:rsidRPr="00957F77">
        <w:rPr>
          <w:rFonts w:ascii="Sylfaen" w:hAnsi="Sylfaen"/>
          <w:lang w:val="ka-GE"/>
        </w:rPr>
        <w:t xml:space="preserve"> </w:t>
      </w:r>
      <w:r w:rsidRPr="00957F77">
        <w:rPr>
          <w:rFonts w:ascii="Sylfaen" w:hAnsi="Sylfaen" w:cs="Sylfaen"/>
          <w:lang w:val="ka-GE"/>
        </w:rPr>
        <w:t>მართვას</w:t>
      </w:r>
      <w:r w:rsidRPr="00957F77">
        <w:rPr>
          <w:rFonts w:ascii="Sylfaen" w:hAnsi="Sylfaen"/>
          <w:lang w:val="ka-GE"/>
        </w:rPr>
        <w:t xml:space="preserve"> COVID-19 </w:t>
      </w:r>
      <w:r w:rsidRPr="00957F77">
        <w:rPr>
          <w:rFonts w:ascii="Sylfaen" w:hAnsi="Sylfaen" w:cs="Sylfaen"/>
          <w:lang w:val="ka-GE"/>
        </w:rPr>
        <w:t>ვაქცინაციის</w:t>
      </w:r>
      <w:r w:rsidRPr="00957F77">
        <w:rPr>
          <w:rFonts w:ascii="Sylfaen" w:hAnsi="Sylfaen"/>
          <w:lang w:val="ka-GE"/>
        </w:rPr>
        <w:t xml:space="preserve"> </w:t>
      </w:r>
      <w:r w:rsidRPr="00957F77">
        <w:rPr>
          <w:rFonts w:ascii="Sylfaen" w:hAnsi="Sylfaen" w:cs="Sylfaen"/>
          <w:lang w:val="ka-GE"/>
        </w:rPr>
        <w:t>დროს</w:t>
      </w:r>
      <w:r w:rsidRPr="00957F77">
        <w:rPr>
          <w:rFonts w:ascii="Sylfaen" w:hAnsi="Sylfaen"/>
          <w:lang w:val="ka-GE"/>
        </w:rPr>
        <w:t xml:space="preserve">. </w:t>
      </w:r>
      <w:r w:rsidRPr="00957F77">
        <w:rPr>
          <w:rFonts w:ascii="Sylfaen" w:hAnsi="Sylfaen" w:cs="Sylfaen"/>
          <w:lang w:val="ka-GE"/>
        </w:rPr>
        <w:t>განსაკუთრებული</w:t>
      </w:r>
      <w:r w:rsidRPr="00957F77">
        <w:rPr>
          <w:rFonts w:ascii="Sylfaen" w:hAnsi="Sylfaen"/>
          <w:lang w:val="ka-GE"/>
        </w:rPr>
        <w:t xml:space="preserve"> </w:t>
      </w:r>
      <w:r w:rsidRPr="00957F77">
        <w:rPr>
          <w:rFonts w:ascii="Sylfaen" w:hAnsi="Sylfaen" w:cs="Sylfaen"/>
          <w:lang w:val="ka-GE"/>
        </w:rPr>
        <w:t>ყურადღება</w:t>
      </w:r>
      <w:r w:rsidRPr="00957F77">
        <w:rPr>
          <w:rFonts w:ascii="Sylfaen" w:hAnsi="Sylfaen"/>
          <w:lang w:val="ka-GE"/>
        </w:rPr>
        <w:t xml:space="preserve"> </w:t>
      </w:r>
      <w:r w:rsidRPr="00957F77">
        <w:rPr>
          <w:rFonts w:ascii="Sylfaen" w:hAnsi="Sylfaen" w:cs="Sylfaen"/>
          <w:lang w:val="ka-GE"/>
        </w:rPr>
        <w:t>ეთმობა</w:t>
      </w:r>
      <w:r w:rsidRPr="00957F77">
        <w:rPr>
          <w:rFonts w:ascii="Sylfaen" w:hAnsi="Sylfaen"/>
          <w:lang w:val="ka-GE"/>
        </w:rPr>
        <w:t xml:space="preserve"> </w:t>
      </w:r>
      <w:r w:rsidRPr="00957F77">
        <w:rPr>
          <w:rFonts w:ascii="Sylfaen" w:hAnsi="Sylfaen" w:cs="Sylfaen"/>
          <w:lang w:val="ka-GE"/>
        </w:rPr>
        <w:t>დაუყოვნებელი</w:t>
      </w:r>
      <w:r w:rsidRPr="00957F77">
        <w:rPr>
          <w:rFonts w:ascii="Sylfaen" w:hAnsi="Sylfaen"/>
          <w:lang w:val="ka-GE"/>
        </w:rPr>
        <w:t xml:space="preserve"> </w:t>
      </w:r>
      <w:r w:rsidRPr="00957F77">
        <w:rPr>
          <w:rFonts w:ascii="Sylfaen" w:hAnsi="Sylfaen" w:cs="Sylfaen"/>
          <w:lang w:val="ka-GE"/>
        </w:rPr>
        <w:t>და</w:t>
      </w:r>
      <w:r w:rsidRPr="00957F77">
        <w:rPr>
          <w:rFonts w:ascii="Sylfaen" w:hAnsi="Sylfaen"/>
          <w:lang w:val="ka-GE"/>
        </w:rPr>
        <w:t xml:space="preserve"> </w:t>
      </w:r>
      <w:r w:rsidRPr="00957F77">
        <w:rPr>
          <w:rFonts w:ascii="Sylfaen" w:hAnsi="Sylfaen" w:cs="Sylfaen"/>
          <w:lang w:val="ka-GE"/>
        </w:rPr>
        <w:t>მძიმე</w:t>
      </w:r>
      <w:r w:rsidRPr="00957F77">
        <w:rPr>
          <w:rFonts w:ascii="Sylfaen" w:hAnsi="Sylfaen"/>
          <w:lang w:val="ka-GE"/>
        </w:rPr>
        <w:t xml:space="preserve"> </w:t>
      </w:r>
      <w:r w:rsidRPr="00957F77">
        <w:rPr>
          <w:rFonts w:ascii="Sylfaen" w:hAnsi="Sylfaen" w:cs="Sylfaen"/>
          <w:lang w:val="ka-GE"/>
        </w:rPr>
        <w:t>ანაფილაქსიური</w:t>
      </w:r>
      <w:r w:rsidRPr="00957F77">
        <w:rPr>
          <w:rFonts w:ascii="Sylfaen" w:hAnsi="Sylfaen"/>
          <w:lang w:val="ka-GE"/>
        </w:rPr>
        <w:t xml:space="preserve"> </w:t>
      </w:r>
      <w:r w:rsidRPr="00957F77">
        <w:rPr>
          <w:rFonts w:ascii="Sylfaen" w:hAnsi="Sylfaen" w:cs="Sylfaen"/>
          <w:lang w:val="ka-GE"/>
        </w:rPr>
        <w:t>რეაქციების</w:t>
      </w:r>
      <w:r w:rsidRPr="00957F77">
        <w:rPr>
          <w:rFonts w:ascii="Sylfaen" w:hAnsi="Sylfaen"/>
          <w:lang w:val="ka-GE"/>
        </w:rPr>
        <w:t xml:space="preserve"> </w:t>
      </w:r>
      <w:r w:rsidRPr="00957F77">
        <w:rPr>
          <w:rFonts w:ascii="Sylfaen" w:hAnsi="Sylfaen" w:cs="Sylfaen"/>
          <w:lang w:val="ka-GE"/>
        </w:rPr>
        <w:t>პროფილაქტიკას</w:t>
      </w:r>
      <w:r>
        <w:rPr>
          <w:rFonts w:ascii="Sylfaen" w:hAnsi="Sylfaen" w:cs="Sylfaen"/>
          <w:lang w:val="ka-GE"/>
        </w:rPr>
        <w:t>, გ</w:t>
      </w:r>
      <w:r w:rsidRPr="00957F77">
        <w:rPr>
          <w:rFonts w:ascii="Sylfaen" w:hAnsi="Sylfaen" w:cs="Sylfaen"/>
          <w:lang w:val="ka-GE"/>
        </w:rPr>
        <w:t>ანვითარების</w:t>
      </w:r>
      <w:r w:rsidRPr="00957F77">
        <w:rPr>
          <w:rFonts w:ascii="Sylfaen" w:hAnsi="Sylfaen"/>
          <w:lang w:val="ka-GE"/>
        </w:rPr>
        <w:t xml:space="preserve"> </w:t>
      </w:r>
      <w:r w:rsidRPr="00957F77">
        <w:rPr>
          <w:rFonts w:ascii="Sylfaen" w:hAnsi="Sylfaen" w:cs="Sylfaen"/>
          <w:lang w:val="ka-GE"/>
        </w:rPr>
        <w:t>შემთხვევაში</w:t>
      </w:r>
      <w:r w:rsidRPr="00957F77">
        <w:rPr>
          <w:rFonts w:ascii="Sylfaen" w:hAnsi="Sylfaen"/>
          <w:lang w:val="ka-GE"/>
        </w:rPr>
        <w:t xml:space="preserve"> </w:t>
      </w:r>
      <w:r w:rsidRPr="00957F77">
        <w:rPr>
          <w:rFonts w:ascii="Sylfaen" w:hAnsi="Sylfaen" w:cs="Sylfaen"/>
          <w:lang w:val="ka-GE"/>
        </w:rPr>
        <w:t>დროულ</w:t>
      </w:r>
      <w:r w:rsidRPr="00957F77">
        <w:rPr>
          <w:rFonts w:ascii="Sylfaen" w:hAnsi="Sylfaen"/>
          <w:lang w:val="ka-GE"/>
        </w:rPr>
        <w:t xml:space="preserve"> </w:t>
      </w:r>
      <w:r w:rsidRPr="00957F77">
        <w:rPr>
          <w:rFonts w:ascii="Sylfaen" w:hAnsi="Sylfaen" w:cs="Sylfaen"/>
          <w:lang w:val="ka-GE"/>
        </w:rPr>
        <w:t>ამოცნობასა</w:t>
      </w:r>
      <w:r w:rsidRPr="00957F77">
        <w:rPr>
          <w:rFonts w:ascii="Sylfaen" w:hAnsi="Sylfaen"/>
          <w:lang w:val="ka-GE"/>
        </w:rPr>
        <w:t xml:space="preserve"> </w:t>
      </w:r>
      <w:r w:rsidRPr="00957F77">
        <w:rPr>
          <w:rFonts w:ascii="Sylfaen" w:hAnsi="Sylfaen" w:cs="Sylfaen"/>
          <w:lang w:val="ka-GE"/>
        </w:rPr>
        <w:t>და</w:t>
      </w:r>
      <w:r w:rsidRPr="00957F77">
        <w:rPr>
          <w:rFonts w:ascii="Sylfaen" w:hAnsi="Sylfaen"/>
          <w:lang w:val="ka-GE"/>
        </w:rPr>
        <w:t xml:space="preserve"> </w:t>
      </w:r>
      <w:r>
        <w:rPr>
          <w:rFonts w:ascii="Sylfaen" w:hAnsi="Sylfaen"/>
          <w:lang w:val="ka-GE"/>
        </w:rPr>
        <w:t>შესაბამისი</w:t>
      </w:r>
      <w:r w:rsidRPr="00957F77">
        <w:rPr>
          <w:rFonts w:ascii="Sylfaen" w:hAnsi="Sylfaen"/>
          <w:lang w:val="ka-GE"/>
        </w:rPr>
        <w:t xml:space="preserve">, </w:t>
      </w:r>
      <w:r w:rsidRPr="00957F77">
        <w:rPr>
          <w:rFonts w:ascii="Sylfaen" w:hAnsi="Sylfaen" w:cs="Sylfaen"/>
          <w:lang w:val="ka-GE"/>
        </w:rPr>
        <w:t>დაუყოვნებელი</w:t>
      </w:r>
      <w:r w:rsidRPr="00957F77">
        <w:rPr>
          <w:rFonts w:ascii="Sylfaen" w:hAnsi="Sylfaen"/>
          <w:lang w:val="ka-GE"/>
        </w:rPr>
        <w:t xml:space="preserve"> </w:t>
      </w:r>
      <w:r w:rsidRPr="00957F77">
        <w:rPr>
          <w:rFonts w:ascii="Sylfaen" w:hAnsi="Sylfaen" w:cs="Sylfaen"/>
          <w:lang w:val="ka-GE"/>
        </w:rPr>
        <w:t>სამედიცინო</w:t>
      </w:r>
      <w:r w:rsidRPr="00957F77">
        <w:rPr>
          <w:rFonts w:ascii="Sylfaen" w:hAnsi="Sylfaen"/>
          <w:lang w:val="ka-GE"/>
        </w:rPr>
        <w:t xml:space="preserve"> </w:t>
      </w:r>
      <w:r w:rsidRPr="00957F77">
        <w:rPr>
          <w:rFonts w:ascii="Sylfaen" w:hAnsi="Sylfaen" w:cs="Sylfaen"/>
          <w:lang w:val="ka-GE"/>
        </w:rPr>
        <w:t>დახმარებ</w:t>
      </w:r>
      <w:r>
        <w:rPr>
          <w:rFonts w:ascii="Sylfaen" w:hAnsi="Sylfaen" w:cs="Sylfaen"/>
          <w:lang w:val="ka-GE"/>
        </w:rPr>
        <w:t>ის აღმოჩენას.</w:t>
      </w:r>
      <w:r>
        <w:rPr>
          <w:rFonts w:ascii="Sylfaen" w:hAnsi="Sylfaen"/>
          <w:lang w:val="ka-GE"/>
        </w:rPr>
        <w:t xml:space="preserve"> </w:t>
      </w:r>
      <w:r w:rsidRPr="00957F77">
        <w:rPr>
          <w:rFonts w:ascii="Sylfaen" w:hAnsi="Sylfaen" w:cs="Sylfaen"/>
          <w:lang w:val="ka-GE"/>
        </w:rPr>
        <w:t>პირველ</w:t>
      </w:r>
      <w:r>
        <w:rPr>
          <w:rFonts w:ascii="Sylfaen" w:hAnsi="Sylfaen" w:cs="Sylfaen"/>
          <w:lang w:val="ka-GE"/>
        </w:rPr>
        <w:t>ი</w:t>
      </w:r>
      <w:r w:rsidRPr="00957F77">
        <w:rPr>
          <w:rFonts w:ascii="Sylfaen" w:hAnsi="Sylfaen"/>
          <w:lang w:val="ka-GE"/>
        </w:rPr>
        <w:t xml:space="preserve"> mRNA-</w:t>
      </w:r>
      <w:r w:rsidRPr="00957F77">
        <w:rPr>
          <w:rFonts w:ascii="Sylfaen" w:hAnsi="Sylfaen" w:cs="Sylfaen"/>
          <w:lang w:val="ka-GE"/>
        </w:rPr>
        <w:t>ვაქცინების</w:t>
      </w:r>
      <w:r w:rsidRPr="00957F77">
        <w:rPr>
          <w:rFonts w:ascii="Sylfaen" w:hAnsi="Sylfaen"/>
          <w:lang w:val="ka-GE"/>
        </w:rPr>
        <w:t xml:space="preserve"> </w:t>
      </w:r>
      <w:r>
        <w:rPr>
          <w:rFonts w:ascii="Sylfaen" w:hAnsi="Sylfaen" w:cs="Sylfaen"/>
          <w:lang w:val="ka-GE"/>
        </w:rPr>
        <w:t>გამოყენებას</w:t>
      </w:r>
      <w:r>
        <w:rPr>
          <w:rFonts w:ascii="Sylfaen" w:hAnsi="Sylfaen"/>
          <w:lang w:val="ka-GE"/>
        </w:rPr>
        <w:t xml:space="preserve"> ცალკეულ</w:t>
      </w:r>
      <w:r w:rsidRPr="00957F77">
        <w:rPr>
          <w:rFonts w:ascii="Sylfaen" w:hAnsi="Sylfaen"/>
          <w:lang w:val="ka-GE"/>
        </w:rPr>
        <w:t xml:space="preserve"> </w:t>
      </w:r>
      <w:r w:rsidRPr="00957F77">
        <w:rPr>
          <w:rFonts w:ascii="Sylfaen" w:hAnsi="Sylfaen" w:cs="Sylfaen"/>
          <w:lang w:val="ka-GE"/>
        </w:rPr>
        <w:t>შემთხვევებში</w:t>
      </w:r>
      <w:r>
        <w:rPr>
          <w:rFonts w:ascii="Sylfaen" w:hAnsi="Sylfaen" w:cs="Sylfaen"/>
          <w:lang w:val="ka-GE"/>
        </w:rPr>
        <w:t xml:space="preserve"> </w:t>
      </w:r>
      <w:r w:rsidRPr="00957F77">
        <w:rPr>
          <w:rFonts w:ascii="Sylfaen" w:hAnsi="Sylfaen" w:cs="Sylfaen"/>
          <w:lang w:val="ka-GE"/>
        </w:rPr>
        <w:t>მოჰყვა</w:t>
      </w:r>
      <w:r w:rsidRPr="00957F77">
        <w:rPr>
          <w:rFonts w:ascii="Sylfaen" w:hAnsi="Sylfaen"/>
          <w:lang w:val="ka-GE"/>
        </w:rPr>
        <w:t xml:space="preserve"> </w:t>
      </w:r>
      <w:r w:rsidRPr="00957F77">
        <w:rPr>
          <w:rFonts w:ascii="Sylfaen" w:hAnsi="Sylfaen" w:cs="Sylfaen"/>
          <w:lang w:val="ka-GE"/>
        </w:rPr>
        <w:t>ანაფილაქსიური</w:t>
      </w:r>
      <w:r w:rsidRPr="00957F77">
        <w:rPr>
          <w:rFonts w:ascii="Sylfaen" w:hAnsi="Sylfaen"/>
          <w:lang w:val="ka-GE"/>
        </w:rPr>
        <w:t xml:space="preserve"> </w:t>
      </w:r>
      <w:r w:rsidRPr="00957F77">
        <w:rPr>
          <w:rFonts w:ascii="Sylfaen" w:hAnsi="Sylfaen" w:cs="Sylfaen"/>
          <w:lang w:val="ka-GE"/>
        </w:rPr>
        <w:t>ალერგიული</w:t>
      </w:r>
      <w:r w:rsidRPr="00957F77">
        <w:rPr>
          <w:rFonts w:ascii="Sylfaen" w:hAnsi="Sylfaen"/>
          <w:lang w:val="ka-GE"/>
        </w:rPr>
        <w:t xml:space="preserve"> </w:t>
      </w:r>
      <w:r w:rsidRPr="00957F77">
        <w:rPr>
          <w:rFonts w:ascii="Sylfaen" w:hAnsi="Sylfaen" w:cs="Sylfaen"/>
          <w:lang w:val="ka-GE"/>
        </w:rPr>
        <w:t>რეაქციების</w:t>
      </w:r>
      <w:r w:rsidRPr="00957F77">
        <w:rPr>
          <w:rFonts w:ascii="Sylfaen" w:hAnsi="Sylfaen"/>
          <w:lang w:val="ka-GE"/>
        </w:rPr>
        <w:t xml:space="preserve"> </w:t>
      </w:r>
      <w:r w:rsidRPr="00957F77">
        <w:rPr>
          <w:rFonts w:ascii="Sylfaen" w:hAnsi="Sylfaen" w:cs="Sylfaen"/>
          <w:lang w:val="ka-GE"/>
        </w:rPr>
        <w:t>განვითარება</w:t>
      </w:r>
      <w:r w:rsidRPr="00957F77">
        <w:rPr>
          <w:rFonts w:ascii="Sylfaen" w:hAnsi="Sylfaen"/>
          <w:lang w:val="ka-GE"/>
        </w:rPr>
        <w:t xml:space="preserve">, </w:t>
      </w:r>
      <w:r>
        <w:rPr>
          <w:rFonts w:ascii="Sylfaen" w:hAnsi="Sylfaen"/>
          <w:lang w:val="ka-GE"/>
        </w:rPr>
        <w:t xml:space="preserve">რაც შესაბამისი მკურნალობით მოწესრიგდა. </w:t>
      </w:r>
    </w:p>
    <w:p w14:paraId="7C29DEDF" w14:textId="77777777" w:rsidR="003C27EA" w:rsidRDefault="003C27EA" w:rsidP="00D569D5">
      <w:pPr>
        <w:pStyle w:val="BodyText"/>
        <w:spacing w:line="276" w:lineRule="auto"/>
        <w:jc w:val="both"/>
        <w:rPr>
          <w:rFonts w:ascii="Sylfaen" w:hAnsi="Sylfaen" w:cs="Sylfaen"/>
          <w:lang w:val="ka-GE"/>
        </w:rPr>
      </w:pPr>
    </w:p>
    <w:p w14:paraId="2B887DC5" w14:textId="4C48392B" w:rsidR="006E6D46" w:rsidRDefault="006E6D46" w:rsidP="00D569D5">
      <w:pPr>
        <w:pStyle w:val="BodyText"/>
        <w:spacing w:line="276" w:lineRule="auto"/>
        <w:jc w:val="both"/>
        <w:rPr>
          <w:rFonts w:ascii="Sylfaen" w:hAnsi="Sylfaen"/>
          <w:lang w:val="ka-GE"/>
        </w:rPr>
      </w:pPr>
      <w:r>
        <w:rPr>
          <w:rFonts w:ascii="Sylfaen" w:hAnsi="Sylfaen" w:cs="Sylfaen"/>
          <w:lang w:val="ka-GE"/>
        </w:rPr>
        <w:t xml:space="preserve">მსოფლიოში გამოყენებული </w:t>
      </w:r>
      <w:r w:rsidRPr="000941F6">
        <w:rPr>
          <w:rFonts w:ascii="Sylfaen" w:hAnsi="Sylfaen" w:cs="Sylfaen"/>
          <w:lang w:val="ka-GE"/>
        </w:rPr>
        <w:t>სხვადასხვა</w:t>
      </w:r>
      <w:r w:rsidRPr="000941F6">
        <w:rPr>
          <w:rFonts w:ascii="Sylfaen" w:hAnsi="Sylfaen"/>
          <w:lang w:val="ka-GE"/>
        </w:rPr>
        <w:t xml:space="preserve"> </w:t>
      </w:r>
      <w:r w:rsidRPr="000941F6">
        <w:rPr>
          <w:rFonts w:ascii="Sylfaen" w:hAnsi="Sylfaen" w:cs="Sylfaen"/>
          <w:lang w:val="ka-GE"/>
        </w:rPr>
        <w:t>ვაქცინის</w:t>
      </w:r>
      <w:r w:rsidRPr="000941F6">
        <w:rPr>
          <w:rFonts w:ascii="Sylfaen" w:hAnsi="Sylfaen"/>
          <w:lang w:val="ka-GE"/>
        </w:rPr>
        <w:t xml:space="preserve"> </w:t>
      </w:r>
      <w:r w:rsidRPr="000941F6">
        <w:rPr>
          <w:rFonts w:ascii="Sylfaen" w:hAnsi="Sylfaen" w:cs="Sylfaen"/>
          <w:lang w:val="ka-GE"/>
        </w:rPr>
        <w:t>შესწავლის</w:t>
      </w:r>
      <w:r w:rsidRPr="000941F6">
        <w:rPr>
          <w:rFonts w:ascii="Sylfaen" w:hAnsi="Sylfaen"/>
          <w:lang w:val="ka-GE"/>
        </w:rPr>
        <w:t xml:space="preserve"> </w:t>
      </w:r>
      <w:r w:rsidRPr="000941F6">
        <w:rPr>
          <w:rFonts w:ascii="Sylfaen" w:hAnsi="Sylfaen" w:cs="Sylfaen"/>
          <w:lang w:val="ka-GE"/>
        </w:rPr>
        <w:t>საფუძველზე</w:t>
      </w:r>
      <w:r w:rsidRPr="000941F6">
        <w:rPr>
          <w:rFonts w:ascii="Sylfaen" w:hAnsi="Sylfaen"/>
          <w:lang w:val="ka-GE"/>
        </w:rPr>
        <w:t xml:space="preserve"> </w:t>
      </w:r>
      <w:r w:rsidRPr="000941F6">
        <w:rPr>
          <w:rFonts w:ascii="Sylfaen" w:hAnsi="Sylfaen" w:cs="Sylfaen"/>
          <w:lang w:val="ka-GE"/>
        </w:rPr>
        <w:t>დადგენილია</w:t>
      </w:r>
      <w:r w:rsidRPr="000941F6">
        <w:rPr>
          <w:rFonts w:ascii="Sylfaen" w:hAnsi="Sylfaen"/>
          <w:lang w:val="ka-GE"/>
        </w:rPr>
        <w:t xml:space="preserve">, </w:t>
      </w:r>
      <w:r w:rsidRPr="000941F6">
        <w:rPr>
          <w:rFonts w:ascii="Sylfaen" w:hAnsi="Sylfaen" w:cs="Sylfaen"/>
          <w:lang w:val="ka-GE"/>
        </w:rPr>
        <w:t>რომ</w:t>
      </w:r>
      <w:r w:rsidRPr="000941F6">
        <w:rPr>
          <w:rFonts w:ascii="Sylfaen" w:hAnsi="Sylfaen"/>
          <w:lang w:val="ka-GE"/>
        </w:rPr>
        <w:t xml:space="preserve">  </w:t>
      </w:r>
      <w:r w:rsidRPr="000941F6">
        <w:rPr>
          <w:rFonts w:ascii="Sylfaen" w:hAnsi="Sylfaen" w:cs="Sylfaen"/>
          <w:lang w:val="ka-GE"/>
        </w:rPr>
        <w:t>ვაქცინის</w:t>
      </w:r>
      <w:r w:rsidRPr="000941F6">
        <w:rPr>
          <w:rFonts w:ascii="Sylfaen" w:hAnsi="Sylfaen"/>
          <w:lang w:val="ka-GE"/>
        </w:rPr>
        <w:t xml:space="preserve"> </w:t>
      </w:r>
      <w:r w:rsidRPr="000941F6">
        <w:rPr>
          <w:rFonts w:ascii="Sylfaen" w:hAnsi="Sylfaen" w:cs="Sylfaen"/>
          <w:lang w:val="ka-GE"/>
        </w:rPr>
        <w:t>კომპონენტებზე</w:t>
      </w:r>
      <w:r w:rsidRPr="000941F6">
        <w:rPr>
          <w:rFonts w:ascii="Sylfaen" w:hAnsi="Sylfaen"/>
          <w:lang w:val="ka-GE"/>
        </w:rPr>
        <w:t xml:space="preserve"> </w:t>
      </w:r>
      <w:r w:rsidRPr="000941F6">
        <w:rPr>
          <w:rFonts w:ascii="Sylfaen" w:hAnsi="Sylfaen" w:cs="Sylfaen"/>
          <w:lang w:val="ka-GE"/>
        </w:rPr>
        <w:t>სისტემური</w:t>
      </w:r>
      <w:r w:rsidRPr="000941F6">
        <w:rPr>
          <w:rFonts w:ascii="Sylfaen" w:hAnsi="Sylfaen"/>
          <w:lang w:val="ka-GE"/>
        </w:rPr>
        <w:t xml:space="preserve"> </w:t>
      </w:r>
      <w:r w:rsidRPr="000941F6">
        <w:rPr>
          <w:rFonts w:ascii="Sylfaen" w:hAnsi="Sylfaen" w:cs="Sylfaen"/>
          <w:lang w:val="ka-GE"/>
        </w:rPr>
        <w:t>ალერგიული</w:t>
      </w:r>
      <w:r w:rsidRPr="000941F6">
        <w:rPr>
          <w:rFonts w:ascii="Sylfaen" w:hAnsi="Sylfaen"/>
          <w:lang w:val="ka-GE"/>
        </w:rPr>
        <w:t xml:space="preserve"> </w:t>
      </w:r>
      <w:r w:rsidRPr="000941F6">
        <w:rPr>
          <w:rFonts w:ascii="Sylfaen" w:hAnsi="Sylfaen" w:cs="Sylfaen"/>
          <w:lang w:val="ka-GE"/>
        </w:rPr>
        <w:t>რეაქციები</w:t>
      </w:r>
      <w:r w:rsidRPr="000941F6">
        <w:rPr>
          <w:rFonts w:ascii="Sylfaen" w:hAnsi="Sylfaen"/>
          <w:lang w:val="ka-GE"/>
        </w:rPr>
        <w:t xml:space="preserve"> </w:t>
      </w:r>
      <w:r w:rsidR="00E5722C">
        <w:rPr>
          <w:rFonts w:ascii="Sylfaen" w:hAnsi="Sylfaen"/>
          <w:lang w:val="ka-GE"/>
        </w:rPr>
        <w:t xml:space="preserve">ძალიან </w:t>
      </w:r>
      <w:r w:rsidRPr="000941F6">
        <w:rPr>
          <w:rFonts w:ascii="Sylfaen" w:hAnsi="Sylfaen" w:cs="Sylfaen"/>
          <w:lang w:val="ka-GE"/>
        </w:rPr>
        <w:t>იშვიათია</w:t>
      </w:r>
      <w:r w:rsidRPr="000941F6">
        <w:rPr>
          <w:rFonts w:ascii="Sylfaen" w:hAnsi="Sylfaen"/>
          <w:lang w:val="ka-GE"/>
        </w:rPr>
        <w:t xml:space="preserve">, 1-5 </w:t>
      </w:r>
      <w:r w:rsidRPr="000941F6">
        <w:rPr>
          <w:rFonts w:ascii="Sylfaen" w:hAnsi="Sylfaen" w:cs="Sylfaen"/>
          <w:lang w:val="ka-GE"/>
        </w:rPr>
        <w:t>შემთხვევა</w:t>
      </w:r>
      <w:r w:rsidRPr="000941F6">
        <w:rPr>
          <w:rFonts w:ascii="Sylfaen" w:hAnsi="Sylfaen"/>
          <w:lang w:val="ka-GE"/>
        </w:rPr>
        <w:t xml:space="preserve"> </w:t>
      </w:r>
      <w:r w:rsidRPr="000941F6">
        <w:rPr>
          <w:rFonts w:ascii="Sylfaen" w:hAnsi="Sylfaen" w:cs="Sylfaen"/>
          <w:lang w:val="ka-GE"/>
        </w:rPr>
        <w:t>მილიონ</w:t>
      </w:r>
      <w:r w:rsidRPr="000941F6">
        <w:rPr>
          <w:rFonts w:ascii="Sylfaen" w:hAnsi="Sylfaen"/>
          <w:lang w:val="ka-GE"/>
        </w:rPr>
        <w:t xml:space="preserve"> </w:t>
      </w:r>
      <w:r w:rsidRPr="000941F6">
        <w:rPr>
          <w:rFonts w:ascii="Sylfaen" w:hAnsi="Sylfaen" w:cs="Sylfaen"/>
          <w:lang w:val="ka-GE"/>
        </w:rPr>
        <w:t>ადმინისტრირებულ</w:t>
      </w:r>
      <w:r w:rsidRPr="000941F6">
        <w:rPr>
          <w:rFonts w:ascii="Sylfaen" w:hAnsi="Sylfaen"/>
          <w:lang w:val="ka-GE"/>
        </w:rPr>
        <w:t xml:space="preserve"> </w:t>
      </w:r>
      <w:r w:rsidRPr="000941F6">
        <w:rPr>
          <w:rFonts w:ascii="Sylfaen" w:hAnsi="Sylfaen" w:cs="Sylfaen"/>
          <w:lang w:val="ka-GE"/>
        </w:rPr>
        <w:t>დოზაზე</w:t>
      </w:r>
      <w:r w:rsidRPr="000941F6">
        <w:rPr>
          <w:rFonts w:ascii="Sylfaen" w:hAnsi="Sylfaen"/>
          <w:lang w:val="ka-GE"/>
        </w:rPr>
        <w:t xml:space="preserve">. </w:t>
      </w:r>
      <w:r>
        <w:rPr>
          <w:rFonts w:ascii="Sylfaen" w:hAnsi="Sylfaen"/>
          <w:lang w:val="ka-GE"/>
        </w:rPr>
        <w:t xml:space="preserve">ვაქცინაციის საწყის ეტაპზე </w:t>
      </w:r>
      <w:r w:rsidRPr="000941F6">
        <w:rPr>
          <w:rFonts w:ascii="Sylfaen" w:hAnsi="Sylfaen"/>
          <w:lang w:val="ka-GE"/>
        </w:rPr>
        <w:t xml:space="preserve">Pfizer / BioNTech COVID-19 </w:t>
      </w:r>
      <w:r w:rsidRPr="000941F6">
        <w:rPr>
          <w:rFonts w:ascii="Sylfaen" w:hAnsi="Sylfaen" w:cs="Sylfaen"/>
          <w:lang w:val="ka-GE"/>
        </w:rPr>
        <w:t>ვაქცინის</w:t>
      </w:r>
      <w:r>
        <w:rPr>
          <w:rFonts w:ascii="Sylfaen" w:hAnsi="Sylfaen" w:cs="Sylfaen"/>
          <w:lang w:val="ka-GE"/>
        </w:rPr>
        <w:t>ა</w:t>
      </w:r>
      <w:r w:rsidRPr="000941F6">
        <w:rPr>
          <w:rFonts w:ascii="Sylfaen" w:hAnsi="Sylfaen" w:cs="Sylfaen"/>
          <w:lang w:val="ka-GE"/>
        </w:rPr>
        <w:t>თვის</w:t>
      </w:r>
      <w:r>
        <w:rPr>
          <w:rFonts w:ascii="Sylfaen" w:hAnsi="Sylfaen"/>
          <w:lang w:val="ka-GE"/>
        </w:rPr>
        <w:t xml:space="preserve"> </w:t>
      </w:r>
      <w:r w:rsidRPr="000941F6">
        <w:rPr>
          <w:rFonts w:ascii="Sylfaen" w:hAnsi="Sylfaen" w:cs="Sylfaen"/>
          <w:lang w:val="ka-GE"/>
        </w:rPr>
        <w:t>ალერგიული</w:t>
      </w:r>
      <w:r w:rsidRPr="000941F6">
        <w:rPr>
          <w:rFonts w:ascii="Sylfaen" w:hAnsi="Sylfaen"/>
          <w:lang w:val="ka-GE"/>
        </w:rPr>
        <w:t xml:space="preserve"> </w:t>
      </w:r>
      <w:r w:rsidRPr="000941F6">
        <w:rPr>
          <w:rFonts w:ascii="Sylfaen" w:hAnsi="Sylfaen" w:cs="Sylfaen"/>
          <w:lang w:val="ka-GE"/>
        </w:rPr>
        <w:t>რეაქციების</w:t>
      </w:r>
      <w:r w:rsidRPr="000941F6">
        <w:rPr>
          <w:rFonts w:ascii="Sylfaen" w:hAnsi="Sylfaen"/>
          <w:lang w:val="ka-GE"/>
        </w:rPr>
        <w:t xml:space="preserve"> 11.1 </w:t>
      </w:r>
      <w:r w:rsidRPr="000941F6">
        <w:rPr>
          <w:rFonts w:ascii="Sylfaen" w:hAnsi="Sylfaen" w:cs="Sylfaen"/>
          <w:lang w:val="ka-GE"/>
        </w:rPr>
        <w:t>შემთხვევა</w:t>
      </w:r>
      <w:r w:rsidRPr="000941F6">
        <w:rPr>
          <w:rFonts w:ascii="Sylfaen" w:hAnsi="Sylfaen"/>
          <w:lang w:val="ka-GE"/>
        </w:rPr>
        <w:t xml:space="preserve"> (</w:t>
      </w:r>
      <w:r w:rsidRPr="000941F6">
        <w:rPr>
          <w:rFonts w:ascii="Sylfaen" w:hAnsi="Sylfaen" w:cs="Sylfaen"/>
          <w:lang w:val="ka-GE"/>
        </w:rPr>
        <w:t>ანაფილაქსიის</w:t>
      </w:r>
      <w:r w:rsidRPr="000941F6">
        <w:rPr>
          <w:rFonts w:ascii="Sylfaen" w:hAnsi="Sylfaen"/>
          <w:lang w:val="ka-GE"/>
        </w:rPr>
        <w:t xml:space="preserve"> </w:t>
      </w:r>
      <w:r w:rsidRPr="000941F6">
        <w:rPr>
          <w:rFonts w:ascii="Sylfaen" w:hAnsi="Sylfaen" w:cs="Sylfaen"/>
          <w:lang w:val="ka-GE"/>
        </w:rPr>
        <w:t>ჩათვლით</w:t>
      </w:r>
      <w:r w:rsidRPr="000941F6">
        <w:rPr>
          <w:rFonts w:ascii="Sylfaen" w:hAnsi="Sylfaen"/>
          <w:lang w:val="ka-GE"/>
        </w:rPr>
        <w:t xml:space="preserve">) </w:t>
      </w:r>
      <w:r w:rsidRPr="000941F6">
        <w:rPr>
          <w:rFonts w:ascii="Sylfaen" w:hAnsi="Sylfaen" w:cs="Sylfaen"/>
          <w:lang w:val="ka-GE"/>
        </w:rPr>
        <w:t>დაფიქსირდა</w:t>
      </w:r>
      <w:r w:rsidRPr="000941F6">
        <w:rPr>
          <w:rFonts w:ascii="Sylfaen" w:hAnsi="Sylfaen"/>
          <w:lang w:val="ka-GE"/>
        </w:rPr>
        <w:t xml:space="preserve"> 1 </w:t>
      </w:r>
      <w:r w:rsidRPr="000941F6">
        <w:rPr>
          <w:rFonts w:ascii="Sylfaen" w:hAnsi="Sylfaen" w:cs="Sylfaen"/>
          <w:lang w:val="ka-GE"/>
        </w:rPr>
        <w:t>მილიონ</w:t>
      </w:r>
      <w:r w:rsidRPr="000941F6">
        <w:rPr>
          <w:rFonts w:ascii="Sylfaen" w:hAnsi="Sylfaen"/>
          <w:lang w:val="ka-GE"/>
        </w:rPr>
        <w:t xml:space="preserve"> </w:t>
      </w:r>
      <w:r w:rsidRPr="000941F6">
        <w:rPr>
          <w:rFonts w:ascii="Sylfaen" w:hAnsi="Sylfaen" w:cs="Sylfaen"/>
          <w:lang w:val="ka-GE"/>
        </w:rPr>
        <w:t>დოზაზე</w:t>
      </w:r>
      <w:r w:rsidRPr="000941F6">
        <w:rPr>
          <w:rFonts w:ascii="Sylfaen" w:hAnsi="Sylfaen"/>
          <w:lang w:val="ka-GE"/>
        </w:rPr>
        <w:t xml:space="preserve">, </w:t>
      </w:r>
      <w:r w:rsidRPr="000941F6">
        <w:rPr>
          <w:rStyle w:val="Strong"/>
          <w:rFonts w:ascii="Sylfaen" w:hAnsi="Sylfaen" w:cs="Arial"/>
          <w:b w:val="0"/>
          <w:bCs w:val="0"/>
          <w:color w:val="2F2F2F"/>
          <w:shd w:val="clear" w:color="auto" w:fill="FFFFFF"/>
          <w:lang w:val="ka-GE"/>
        </w:rPr>
        <w:t xml:space="preserve">რაც დაახლოებით 10-ჯერ </w:t>
      </w:r>
      <w:r w:rsidRPr="000941F6">
        <w:rPr>
          <w:rFonts w:ascii="Sylfaen" w:hAnsi="Sylfaen" w:cs="Sylfaen"/>
          <w:lang w:val="ka-GE"/>
        </w:rPr>
        <w:t>აღემატება</w:t>
      </w:r>
      <w:r w:rsidRPr="000941F6">
        <w:rPr>
          <w:rFonts w:ascii="Sylfaen" w:hAnsi="Sylfaen"/>
          <w:lang w:val="ka-GE"/>
        </w:rPr>
        <w:t xml:space="preserve"> </w:t>
      </w:r>
      <w:r w:rsidRPr="000941F6">
        <w:rPr>
          <w:rFonts w:ascii="Sylfaen" w:hAnsi="Sylfaen" w:cs="Sylfaen"/>
          <w:lang w:val="ka-GE"/>
        </w:rPr>
        <w:t>ანალოგიურ</w:t>
      </w:r>
      <w:r w:rsidRPr="000941F6">
        <w:rPr>
          <w:rFonts w:ascii="Sylfaen" w:hAnsi="Sylfaen"/>
          <w:lang w:val="ka-GE"/>
        </w:rPr>
        <w:t xml:space="preserve"> </w:t>
      </w:r>
      <w:r w:rsidRPr="000941F6">
        <w:rPr>
          <w:rFonts w:ascii="Sylfaen" w:hAnsi="Sylfaen" w:cs="Sylfaen"/>
          <w:lang w:val="ka-GE"/>
        </w:rPr>
        <w:t>მაჩვენებელს</w:t>
      </w:r>
      <w:r w:rsidRPr="000941F6">
        <w:rPr>
          <w:rFonts w:ascii="Sylfaen" w:hAnsi="Sylfaen"/>
          <w:lang w:val="ka-GE"/>
        </w:rPr>
        <w:t xml:space="preserve"> </w:t>
      </w:r>
      <w:r w:rsidRPr="000941F6">
        <w:rPr>
          <w:rFonts w:ascii="Sylfaen" w:hAnsi="Sylfaen" w:cs="Sylfaen"/>
          <w:lang w:val="ka-GE"/>
        </w:rPr>
        <w:t>გრიპის</w:t>
      </w:r>
      <w:r w:rsidRPr="000941F6">
        <w:rPr>
          <w:rFonts w:ascii="Sylfaen" w:hAnsi="Sylfaen"/>
          <w:lang w:val="ka-GE"/>
        </w:rPr>
        <w:t xml:space="preserve"> </w:t>
      </w:r>
      <w:r w:rsidRPr="000941F6">
        <w:rPr>
          <w:rFonts w:ascii="Sylfaen" w:hAnsi="Sylfaen" w:cs="Sylfaen"/>
          <w:lang w:val="ka-GE"/>
        </w:rPr>
        <w:t>ვაქცინ</w:t>
      </w:r>
      <w:r w:rsidR="005063D5">
        <w:rPr>
          <w:rFonts w:ascii="Sylfaen" w:hAnsi="Sylfaen" w:cs="Sylfaen"/>
          <w:lang w:val="ka-GE"/>
        </w:rPr>
        <w:t>ა</w:t>
      </w:r>
      <w:r w:rsidRPr="000941F6">
        <w:rPr>
          <w:rFonts w:ascii="Sylfaen" w:hAnsi="Sylfaen" w:cs="Sylfaen"/>
          <w:lang w:val="ka-GE"/>
        </w:rPr>
        <w:t>ციის</w:t>
      </w:r>
      <w:r w:rsidRPr="000941F6">
        <w:rPr>
          <w:rFonts w:ascii="Sylfaen" w:hAnsi="Sylfaen"/>
          <w:lang w:val="ka-GE"/>
        </w:rPr>
        <w:t xml:space="preserve"> </w:t>
      </w:r>
      <w:r w:rsidRPr="000941F6">
        <w:rPr>
          <w:rFonts w:ascii="Sylfaen" w:hAnsi="Sylfaen" w:cs="Sylfaen"/>
          <w:lang w:val="ka-GE"/>
        </w:rPr>
        <w:t>დროს</w:t>
      </w:r>
      <w:r w:rsidRPr="000941F6">
        <w:rPr>
          <w:rFonts w:ascii="Sylfaen" w:hAnsi="Sylfaen"/>
          <w:lang w:val="ka-GE"/>
        </w:rPr>
        <w:t xml:space="preserve"> (1.3 </w:t>
      </w:r>
      <w:r w:rsidRPr="000941F6">
        <w:rPr>
          <w:rFonts w:ascii="Sylfaen" w:hAnsi="Sylfaen" w:cs="Sylfaen"/>
          <w:lang w:val="ka-GE"/>
        </w:rPr>
        <w:t>შემთხვევა</w:t>
      </w:r>
      <w:r w:rsidRPr="000941F6">
        <w:rPr>
          <w:rFonts w:ascii="Sylfaen" w:hAnsi="Sylfaen"/>
          <w:lang w:val="ka-GE"/>
        </w:rPr>
        <w:t xml:space="preserve"> </w:t>
      </w:r>
      <w:r w:rsidRPr="000941F6">
        <w:rPr>
          <w:rFonts w:ascii="Sylfaen" w:hAnsi="Sylfaen" w:cs="Sylfaen"/>
          <w:lang w:val="ka-GE"/>
        </w:rPr>
        <w:t>მილიონ</w:t>
      </w:r>
      <w:r w:rsidRPr="000941F6">
        <w:rPr>
          <w:rFonts w:ascii="Sylfaen" w:hAnsi="Sylfaen"/>
          <w:lang w:val="ka-GE"/>
        </w:rPr>
        <w:t xml:space="preserve"> </w:t>
      </w:r>
      <w:r w:rsidRPr="000941F6">
        <w:rPr>
          <w:rFonts w:ascii="Sylfaen" w:hAnsi="Sylfaen" w:cs="Sylfaen"/>
          <w:lang w:val="ka-GE"/>
        </w:rPr>
        <w:t>აცრაზე</w:t>
      </w:r>
      <w:r w:rsidRPr="000941F6">
        <w:rPr>
          <w:rFonts w:ascii="Sylfaen" w:hAnsi="Sylfaen"/>
          <w:lang w:val="ka-GE"/>
        </w:rPr>
        <w:t>). </w:t>
      </w:r>
      <w:r w:rsidRPr="000941F6">
        <w:rPr>
          <w:rFonts w:ascii="Sylfaen" w:hAnsi="Sylfaen" w:cs="Sylfaen"/>
          <w:lang w:val="ka-GE"/>
        </w:rPr>
        <w:t>ან</w:t>
      </w:r>
      <w:r w:rsidR="00926845">
        <w:rPr>
          <w:rFonts w:ascii="Sylfaen" w:hAnsi="Sylfaen" w:cs="Sylfaen"/>
          <w:lang w:val="ka-GE"/>
        </w:rPr>
        <w:t>ა</w:t>
      </w:r>
      <w:r w:rsidRPr="000941F6">
        <w:rPr>
          <w:rFonts w:ascii="Sylfaen" w:hAnsi="Sylfaen" w:cs="Sylfaen"/>
          <w:lang w:val="ka-GE"/>
        </w:rPr>
        <w:t>ფილაქსიის</w:t>
      </w:r>
      <w:r w:rsidRPr="000941F6">
        <w:rPr>
          <w:rFonts w:ascii="Sylfaen" w:hAnsi="Sylfaen"/>
          <w:lang w:val="ka-GE"/>
        </w:rPr>
        <w:t xml:space="preserve"> </w:t>
      </w:r>
      <w:r w:rsidRPr="000941F6">
        <w:rPr>
          <w:rFonts w:ascii="Sylfaen" w:hAnsi="Sylfaen" w:cs="Sylfaen"/>
          <w:lang w:val="ka-GE"/>
        </w:rPr>
        <w:t>მქონე</w:t>
      </w:r>
      <w:r w:rsidRPr="000941F6">
        <w:rPr>
          <w:rFonts w:ascii="Sylfaen" w:hAnsi="Sylfaen"/>
          <w:lang w:val="ka-GE"/>
        </w:rPr>
        <w:t xml:space="preserve"> 21 </w:t>
      </w:r>
      <w:r w:rsidRPr="000941F6">
        <w:rPr>
          <w:rFonts w:ascii="Sylfaen" w:hAnsi="Sylfaen" w:cs="Sylfaen"/>
          <w:lang w:val="ka-GE"/>
        </w:rPr>
        <w:t>პაციენტიდან</w:t>
      </w:r>
      <w:r w:rsidRPr="000941F6">
        <w:rPr>
          <w:rFonts w:ascii="Sylfaen" w:hAnsi="Sylfaen"/>
          <w:lang w:val="ka-GE"/>
        </w:rPr>
        <w:t xml:space="preserve"> 17-</w:t>
      </w:r>
      <w:r w:rsidRPr="000941F6">
        <w:rPr>
          <w:rFonts w:ascii="Sylfaen" w:hAnsi="Sylfaen" w:cs="Sylfaen"/>
          <w:lang w:val="ka-GE"/>
        </w:rPr>
        <w:t>ს</w:t>
      </w:r>
      <w:r w:rsidRPr="000941F6">
        <w:rPr>
          <w:rFonts w:ascii="Sylfaen" w:hAnsi="Sylfaen"/>
          <w:lang w:val="ka-GE"/>
        </w:rPr>
        <w:t xml:space="preserve"> </w:t>
      </w:r>
      <w:r w:rsidRPr="000941F6">
        <w:rPr>
          <w:rFonts w:ascii="Sylfaen" w:hAnsi="Sylfaen" w:cs="Sylfaen"/>
          <w:lang w:val="ka-GE"/>
        </w:rPr>
        <w:t>ჰქონდა</w:t>
      </w:r>
      <w:r w:rsidRPr="000941F6">
        <w:rPr>
          <w:rFonts w:ascii="Sylfaen" w:hAnsi="Sylfaen"/>
          <w:lang w:val="ka-GE"/>
        </w:rPr>
        <w:t xml:space="preserve"> </w:t>
      </w:r>
      <w:r w:rsidRPr="000941F6">
        <w:rPr>
          <w:rFonts w:ascii="Sylfaen" w:hAnsi="Sylfaen" w:cs="Sylfaen"/>
          <w:lang w:val="ka-GE"/>
        </w:rPr>
        <w:t>დადასტურებული</w:t>
      </w:r>
      <w:r w:rsidRPr="000941F6">
        <w:rPr>
          <w:rFonts w:ascii="Sylfaen" w:hAnsi="Sylfaen"/>
          <w:lang w:val="ka-GE"/>
        </w:rPr>
        <w:t xml:space="preserve"> </w:t>
      </w:r>
      <w:r w:rsidRPr="000941F6">
        <w:rPr>
          <w:rFonts w:ascii="Sylfaen" w:hAnsi="Sylfaen" w:cs="Sylfaen"/>
          <w:lang w:val="ka-GE"/>
        </w:rPr>
        <w:t>ალერგია</w:t>
      </w:r>
      <w:r w:rsidRPr="000941F6">
        <w:rPr>
          <w:rFonts w:ascii="Sylfaen" w:hAnsi="Sylfaen"/>
          <w:lang w:val="ka-GE"/>
        </w:rPr>
        <w:t xml:space="preserve">, </w:t>
      </w:r>
      <w:r w:rsidRPr="000941F6">
        <w:rPr>
          <w:rFonts w:ascii="Sylfaen" w:hAnsi="Sylfaen" w:cs="Sylfaen"/>
          <w:lang w:val="ka-GE"/>
        </w:rPr>
        <w:lastRenderedPageBreak/>
        <w:t>რომელთაგან</w:t>
      </w:r>
      <w:r w:rsidRPr="000941F6">
        <w:rPr>
          <w:rFonts w:ascii="Sylfaen" w:hAnsi="Sylfaen"/>
          <w:lang w:val="ka-GE"/>
        </w:rPr>
        <w:t xml:space="preserve"> 7-</w:t>
      </w:r>
      <w:r w:rsidRPr="000941F6">
        <w:rPr>
          <w:rFonts w:ascii="Sylfaen" w:hAnsi="Sylfaen" w:cs="Sylfaen"/>
          <w:lang w:val="ka-GE"/>
        </w:rPr>
        <w:t>ს</w:t>
      </w:r>
      <w:r w:rsidRPr="000941F6">
        <w:rPr>
          <w:rFonts w:ascii="Sylfaen" w:hAnsi="Sylfaen"/>
          <w:lang w:val="ka-GE"/>
        </w:rPr>
        <w:t xml:space="preserve"> </w:t>
      </w:r>
      <w:r w:rsidRPr="000941F6">
        <w:rPr>
          <w:rFonts w:ascii="Sylfaen" w:hAnsi="Sylfaen" w:cs="Sylfaen"/>
          <w:lang w:val="ka-GE"/>
        </w:rPr>
        <w:t>ანამნეზში</w:t>
      </w:r>
      <w:r w:rsidRPr="000941F6">
        <w:rPr>
          <w:rFonts w:ascii="Sylfaen" w:hAnsi="Sylfaen"/>
          <w:lang w:val="ka-GE"/>
        </w:rPr>
        <w:t xml:space="preserve"> </w:t>
      </w:r>
      <w:r w:rsidRPr="000941F6">
        <w:rPr>
          <w:rFonts w:ascii="Sylfaen" w:hAnsi="Sylfaen" w:cs="Sylfaen"/>
          <w:lang w:val="ka-GE"/>
        </w:rPr>
        <w:t>აღენიშნებოდა</w:t>
      </w:r>
      <w:r w:rsidRPr="000941F6">
        <w:rPr>
          <w:rFonts w:ascii="Sylfaen" w:hAnsi="Sylfaen"/>
          <w:lang w:val="ka-GE"/>
        </w:rPr>
        <w:t xml:space="preserve"> </w:t>
      </w:r>
      <w:r w:rsidRPr="000941F6">
        <w:rPr>
          <w:rFonts w:ascii="Sylfaen" w:hAnsi="Sylfaen" w:cs="Sylfaen"/>
          <w:lang w:val="ka-GE"/>
        </w:rPr>
        <w:t>ანაფილაქსია</w:t>
      </w:r>
      <w:r w:rsidRPr="000941F6">
        <w:rPr>
          <w:rFonts w:ascii="Sylfaen" w:hAnsi="Sylfaen"/>
          <w:lang w:val="ka-GE"/>
        </w:rPr>
        <w:t xml:space="preserve">, </w:t>
      </w:r>
      <w:r w:rsidRPr="000941F6">
        <w:rPr>
          <w:rFonts w:ascii="Sylfaen" w:hAnsi="Sylfaen" w:cs="Sylfaen"/>
          <w:lang w:val="ka-GE"/>
        </w:rPr>
        <w:t>რის</w:t>
      </w:r>
      <w:r w:rsidRPr="000941F6">
        <w:rPr>
          <w:rFonts w:ascii="Sylfaen" w:hAnsi="Sylfaen"/>
          <w:lang w:val="ka-GE"/>
        </w:rPr>
        <w:t xml:space="preserve"> </w:t>
      </w:r>
      <w:r w:rsidRPr="000941F6">
        <w:rPr>
          <w:rFonts w:ascii="Sylfaen" w:hAnsi="Sylfaen" w:cs="Sylfaen"/>
          <w:lang w:val="ka-GE"/>
        </w:rPr>
        <w:t>გამოც</w:t>
      </w:r>
      <w:r w:rsidRPr="000941F6">
        <w:rPr>
          <w:rFonts w:ascii="Sylfaen" w:hAnsi="Sylfaen"/>
          <w:lang w:val="ka-GE"/>
        </w:rPr>
        <w:t xml:space="preserve"> </w:t>
      </w:r>
      <w:r w:rsidRPr="000941F6">
        <w:rPr>
          <w:rFonts w:ascii="Sylfaen" w:hAnsi="Sylfaen" w:cs="Sylfaen"/>
          <w:lang w:val="ka-GE"/>
        </w:rPr>
        <w:t>გამოწერილი</w:t>
      </w:r>
      <w:r w:rsidRPr="000941F6">
        <w:rPr>
          <w:rFonts w:ascii="Sylfaen" w:hAnsi="Sylfaen"/>
          <w:lang w:val="ka-GE"/>
        </w:rPr>
        <w:t xml:space="preserve"> </w:t>
      </w:r>
      <w:r w:rsidRPr="000941F6">
        <w:rPr>
          <w:rFonts w:ascii="Sylfaen" w:hAnsi="Sylfaen" w:cs="Sylfaen"/>
          <w:lang w:val="ka-GE"/>
        </w:rPr>
        <w:t>ჰქონდათ</w:t>
      </w:r>
      <w:r w:rsidRPr="000941F6">
        <w:rPr>
          <w:rFonts w:ascii="Sylfaen" w:hAnsi="Sylfaen"/>
          <w:lang w:val="ka-GE"/>
        </w:rPr>
        <w:t xml:space="preserve"> </w:t>
      </w:r>
      <w:r w:rsidRPr="000941F6">
        <w:rPr>
          <w:rFonts w:ascii="Sylfaen" w:hAnsi="Sylfaen" w:cs="Sylfaen"/>
          <w:lang w:val="ka-GE"/>
        </w:rPr>
        <w:t>ადრენალინის</w:t>
      </w:r>
      <w:r w:rsidRPr="000941F6">
        <w:rPr>
          <w:rFonts w:ascii="Sylfaen" w:hAnsi="Sylfaen"/>
          <w:lang w:val="ka-GE"/>
        </w:rPr>
        <w:t xml:space="preserve"> </w:t>
      </w:r>
      <w:r w:rsidRPr="000941F6">
        <w:rPr>
          <w:rFonts w:ascii="Sylfaen" w:hAnsi="Sylfaen" w:cs="Sylfaen"/>
          <w:lang w:val="ka-GE"/>
        </w:rPr>
        <w:t>აუტოინექტორი</w:t>
      </w:r>
      <w:r w:rsidRPr="000941F6">
        <w:rPr>
          <w:rFonts w:ascii="Sylfaen" w:hAnsi="Sylfaen"/>
          <w:lang w:val="ka-GE"/>
        </w:rPr>
        <w:t xml:space="preserve">.  </w:t>
      </w:r>
      <w:r w:rsidRPr="000941F6">
        <w:rPr>
          <w:rFonts w:ascii="Sylfaen" w:hAnsi="Sylfaen" w:cs="Sylfaen"/>
          <w:lang w:val="ka-GE"/>
        </w:rPr>
        <w:t>ვაქცინაციის</w:t>
      </w:r>
      <w:r w:rsidRPr="000941F6">
        <w:rPr>
          <w:rFonts w:ascii="Sylfaen" w:hAnsi="Sylfaen"/>
          <w:lang w:val="ka-GE"/>
        </w:rPr>
        <w:t xml:space="preserve"> </w:t>
      </w:r>
      <w:r w:rsidRPr="000941F6">
        <w:rPr>
          <w:rFonts w:ascii="Sylfaen" w:hAnsi="Sylfaen" w:cs="Sylfaen"/>
          <w:lang w:val="ka-GE"/>
        </w:rPr>
        <w:t>შემდეგ</w:t>
      </w:r>
      <w:r w:rsidRPr="000941F6">
        <w:rPr>
          <w:rFonts w:ascii="Sylfaen" w:hAnsi="Sylfaen"/>
          <w:lang w:val="ka-GE"/>
        </w:rPr>
        <w:t xml:space="preserve"> </w:t>
      </w:r>
      <w:r w:rsidRPr="000941F6">
        <w:rPr>
          <w:rFonts w:ascii="Sylfaen" w:hAnsi="Sylfaen" w:cs="Sylfaen"/>
          <w:lang w:val="ka-GE"/>
        </w:rPr>
        <w:t>ალერგიული</w:t>
      </w:r>
      <w:r w:rsidRPr="000941F6">
        <w:rPr>
          <w:rFonts w:ascii="Sylfaen" w:hAnsi="Sylfaen"/>
          <w:lang w:val="ka-GE"/>
        </w:rPr>
        <w:t xml:space="preserve"> </w:t>
      </w:r>
      <w:r w:rsidRPr="000941F6">
        <w:rPr>
          <w:rFonts w:ascii="Sylfaen" w:hAnsi="Sylfaen" w:cs="Sylfaen"/>
          <w:lang w:val="ka-GE"/>
        </w:rPr>
        <w:t>რეაქციები</w:t>
      </w:r>
      <w:r w:rsidRPr="000941F6">
        <w:rPr>
          <w:rFonts w:ascii="Sylfaen" w:hAnsi="Sylfaen"/>
          <w:lang w:val="ka-GE"/>
        </w:rPr>
        <w:t xml:space="preserve"> </w:t>
      </w:r>
      <w:r w:rsidRPr="000941F6">
        <w:rPr>
          <w:rFonts w:ascii="Sylfaen" w:hAnsi="Sylfaen" w:cs="Sylfaen"/>
          <w:lang w:val="ka-GE"/>
        </w:rPr>
        <w:t>გამოვლინდა</w:t>
      </w:r>
      <w:r w:rsidRPr="000941F6">
        <w:rPr>
          <w:rFonts w:ascii="Sylfaen" w:hAnsi="Sylfaen"/>
          <w:lang w:val="ka-GE"/>
        </w:rPr>
        <w:t xml:space="preserve"> </w:t>
      </w:r>
      <w:r w:rsidRPr="000941F6">
        <w:rPr>
          <w:rFonts w:ascii="Sylfaen" w:hAnsi="Sylfaen" w:cs="Sylfaen"/>
          <w:lang w:val="ka-GE"/>
        </w:rPr>
        <w:t>საშუალოდ</w:t>
      </w:r>
      <w:r w:rsidRPr="000941F6">
        <w:rPr>
          <w:rFonts w:ascii="Sylfaen" w:hAnsi="Sylfaen"/>
          <w:lang w:val="ka-GE"/>
        </w:rPr>
        <w:t xml:space="preserve"> 13 </w:t>
      </w:r>
      <w:r w:rsidRPr="000941F6">
        <w:rPr>
          <w:rFonts w:ascii="Sylfaen" w:hAnsi="Sylfaen" w:cs="Sylfaen"/>
          <w:lang w:val="ka-GE"/>
        </w:rPr>
        <w:t>წუთში</w:t>
      </w:r>
      <w:r w:rsidRPr="000941F6">
        <w:rPr>
          <w:rFonts w:ascii="Sylfaen" w:hAnsi="Sylfaen"/>
          <w:lang w:val="ka-GE"/>
        </w:rPr>
        <w:t xml:space="preserve"> (2-150 </w:t>
      </w:r>
      <w:r w:rsidRPr="000941F6">
        <w:rPr>
          <w:rFonts w:ascii="Sylfaen" w:hAnsi="Sylfaen" w:cs="Sylfaen"/>
          <w:lang w:val="ka-GE"/>
        </w:rPr>
        <w:t>წთ</w:t>
      </w:r>
      <w:r w:rsidRPr="000941F6">
        <w:rPr>
          <w:rFonts w:ascii="Sylfaen" w:hAnsi="Sylfaen"/>
          <w:lang w:val="ka-GE"/>
        </w:rPr>
        <w:t>), 71%-</w:t>
      </w:r>
      <w:r w:rsidRPr="000941F6">
        <w:rPr>
          <w:rFonts w:ascii="Sylfaen" w:hAnsi="Sylfaen" w:cs="Sylfaen"/>
          <w:lang w:val="ka-GE"/>
        </w:rPr>
        <w:t>ს</w:t>
      </w:r>
      <w:r w:rsidRPr="000941F6">
        <w:rPr>
          <w:rFonts w:ascii="Sylfaen" w:hAnsi="Sylfaen"/>
          <w:lang w:val="ka-GE"/>
        </w:rPr>
        <w:t xml:space="preserve"> </w:t>
      </w:r>
      <w:r w:rsidRPr="000941F6">
        <w:rPr>
          <w:rFonts w:ascii="Sylfaen" w:hAnsi="Sylfaen" w:cs="Sylfaen"/>
          <w:lang w:val="ka-GE"/>
        </w:rPr>
        <w:t>დაეწყო</w:t>
      </w:r>
      <w:r w:rsidRPr="000941F6">
        <w:rPr>
          <w:rFonts w:ascii="Sylfaen" w:hAnsi="Sylfaen"/>
          <w:lang w:val="ka-GE"/>
        </w:rPr>
        <w:t xml:space="preserve"> 15</w:t>
      </w:r>
      <w:r>
        <w:rPr>
          <w:rFonts w:ascii="Sylfaen" w:hAnsi="Sylfaen"/>
          <w:lang w:val="ka-GE"/>
        </w:rPr>
        <w:t xml:space="preserve"> წთ</w:t>
      </w:r>
      <w:r w:rsidRPr="000941F6">
        <w:rPr>
          <w:rFonts w:ascii="Sylfaen" w:hAnsi="Sylfaen"/>
          <w:lang w:val="ka-GE"/>
        </w:rPr>
        <w:t>-</w:t>
      </w:r>
      <w:r>
        <w:rPr>
          <w:rFonts w:ascii="Sylfaen" w:hAnsi="Sylfaen"/>
          <w:lang w:val="ka-GE"/>
        </w:rPr>
        <w:t>ი</w:t>
      </w:r>
      <w:r w:rsidRPr="000941F6">
        <w:rPr>
          <w:rFonts w:ascii="Sylfaen" w:hAnsi="Sylfaen" w:cs="Sylfaen"/>
          <w:lang w:val="ka-GE"/>
        </w:rPr>
        <w:t>ს</w:t>
      </w:r>
      <w:r w:rsidRPr="000941F6">
        <w:rPr>
          <w:rFonts w:ascii="Sylfaen" w:hAnsi="Sylfaen"/>
          <w:lang w:val="ka-GE"/>
        </w:rPr>
        <w:t xml:space="preserve"> </w:t>
      </w:r>
      <w:r w:rsidRPr="000941F6">
        <w:rPr>
          <w:rFonts w:ascii="Sylfaen" w:hAnsi="Sylfaen" w:cs="Sylfaen"/>
          <w:lang w:val="ka-GE"/>
        </w:rPr>
        <w:t>განმავლობაში</w:t>
      </w:r>
      <w:r w:rsidRPr="000941F6">
        <w:rPr>
          <w:rFonts w:ascii="Sylfaen" w:hAnsi="Sylfaen"/>
          <w:lang w:val="ka-GE"/>
        </w:rPr>
        <w:t xml:space="preserve">. </w:t>
      </w:r>
      <w:r w:rsidRPr="000941F6">
        <w:rPr>
          <w:rFonts w:ascii="Sylfaen" w:hAnsi="Sylfaen" w:cs="Sylfaen"/>
          <w:lang w:val="ka-GE"/>
        </w:rPr>
        <w:t>არა</w:t>
      </w:r>
      <w:r w:rsidRPr="000941F6">
        <w:rPr>
          <w:rFonts w:ascii="Sylfaen" w:hAnsi="Sylfaen"/>
          <w:lang w:val="ka-GE"/>
        </w:rPr>
        <w:t>-</w:t>
      </w:r>
      <w:r w:rsidRPr="000941F6">
        <w:rPr>
          <w:rFonts w:ascii="Sylfaen" w:hAnsi="Sylfaen" w:cs="Sylfaen"/>
          <w:lang w:val="ka-GE"/>
        </w:rPr>
        <w:t>ანაფილაქსიური</w:t>
      </w:r>
      <w:r w:rsidRPr="000941F6">
        <w:rPr>
          <w:rFonts w:ascii="Sylfaen" w:hAnsi="Sylfaen"/>
          <w:lang w:val="ka-GE"/>
        </w:rPr>
        <w:t xml:space="preserve"> </w:t>
      </w:r>
      <w:r w:rsidRPr="000941F6">
        <w:rPr>
          <w:rFonts w:ascii="Sylfaen" w:hAnsi="Sylfaen" w:cs="Sylfaen"/>
          <w:lang w:val="ka-GE"/>
        </w:rPr>
        <w:t>სიმპტომები</w:t>
      </w:r>
      <w:r w:rsidRPr="000941F6">
        <w:rPr>
          <w:rFonts w:ascii="Sylfaen" w:hAnsi="Sylfaen"/>
          <w:lang w:val="ka-GE"/>
        </w:rPr>
        <w:t xml:space="preserve"> </w:t>
      </w:r>
      <w:r w:rsidRPr="000941F6">
        <w:rPr>
          <w:rFonts w:ascii="Sylfaen" w:hAnsi="Sylfaen" w:cs="Sylfaen"/>
          <w:lang w:val="ka-GE"/>
        </w:rPr>
        <w:t>გამოიხატა</w:t>
      </w:r>
      <w:r w:rsidRPr="000941F6">
        <w:rPr>
          <w:rFonts w:ascii="Sylfaen" w:hAnsi="Sylfaen"/>
          <w:lang w:val="ka-GE"/>
        </w:rPr>
        <w:t xml:space="preserve">  </w:t>
      </w:r>
      <w:r w:rsidRPr="000941F6">
        <w:rPr>
          <w:rFonts w:ascii="Sylfaen" w:hAnsi="Sylfaen" w:cs="Sylfaen"/>
          <w:lang w:val="ka-GE"/>
        </w:rPr>
        <w:t>ქავილის</w:t>
      </w:r>
      <w:r w:rsidRPr="000941F6">
        <w:rPr>
          <w:rFonts w:ascii="Sylfaen" w:hAnsi="Sylfaen"/>
          <w:lang w:val="ka-GE"/>
        </w:rPr>
        <w:t xml:space="preserve">, </w:t>
      </w:r>
      <w:r w:rsidRPr="000941F6">
        <w:rPr>
          <w:rFonts w:ascii="Sylfaen" w:hAnsi="Sylfaen" w:cs="Sylfaen"/>
          <w:lang w:val="ka-GE"/>
        </w:rPr>
        <w:t>გამონაყ</w:t>
      </w:r>
      <w:r w:rsidR="005063D5">
        <w:rPr>
          <w:rFonts w:ascii="Sylfaen" w:hAnsi="Sylfaen" w:cs="Sylfaen"/>
          <w:lang w:val="ka-GE"/>
        </w:rPr>
        <w:t>ა</w:t>
      </w:r>
      <w:r w:rsidRPr="000941F6">
        <w:rPr>
          <w:rFonts w:ascii="Sylfaen" w:hAnsi="Sylfaen" w:cs="Sylfaen"/>
          <w:lang w:val="ka-GE"/>
        </w:rPr>
        <w:t>რის</w:t>
      </w:r>
      <w:r w:rsidRPr="000941F6">
        <w:rPr>
          <w:rFonts w:ascii="Sylfaen" w:hAnsi="Sylfaen"/>
          <w:lang w:val="ka-GE"/>
        </w:rPr>
        <w:t xml:space="preserve">, </w:t>
      </w:r>
      <w:r w:rsidRPr="000941F6">
        <w:rPr>
          <w:rFonts w:ascii="Sylfaen" w:hAnsi="Sylfaen" w:cs="Sylfaen"/>
          <w:lang w:val="ka-GE"/>
        </w:rPr>
        <w:t>ყელში</w:t>
      </w:r>
      <w:r w:rsidRPr="000941F6">
        <w:rPr>
          <w:rFonts w:ascii="Sylfaen" w:hAnsi="Sylfaen"/>
          <w:lang w:val="ka-GE"/>
        </w:rPr>
        <w:t xml:space="preserve"> </w:t>
      </w:r>
      <w:r w:rsidRPr="000941F6">
        <w:rPr>
          <w:rFonts w:ascii="Sylfaen" w:hAnsi="Sylfaen" w:cs="Sylfaen"/>
          <w:lang w:val="ka-GE"/>
        </w:rPr>
        <w:t>ქავილის</w:t>
      </w:r>
      <w:r w:rsidRPr="002F2D32">
        <w:rPr>
          <w:rFonts w:ascii="Sylfaen" w:hAnsi="Sylfaen"/>
          <w:lang w:val="ka-GE"/>
        </w:rPr>
        <w:t>,</w:t>
      </w:r>
      <w:r w:rsidRPr="000941F6">
        <w:rPr>
          <w:rFonts w:ascii="Sylfaen" w:hAnsi="Sylfaen"/>
          <w:lang w:val="ka-GE"/>
        </w:rPr>
        <w:t xml:space="preserve"> </w:t>
      </w:r>
      <w:r w:rsidRPr="000941F6">
        <w:rPr>
          <w:rFonts w:ascii="Sylfaen" w:hAnsi="Sylfaen" w:cs="Sylfaen"/>
          <w:lang w:val="ka-GE"/>
        </w:rPr>
        <w:t>ნაკაწრის</w:t>
      </w:r>
      <w:r w:rsidRPr="002F2D32">
        <w:rPr>
          <w:rFonts w:ascii="Sylfaen" w:hAnsi="Sylfaen"/>
          <w:lang w:val="ka-GE"/>
        </w:rPr>
        <w:t xml:space="preserve"> </w:t>
      </w:r>
      <w:r w:rsidRPr="000941F6">
        <w:rPr>
          <w:rFonts w:ascii="Sylfaen" w:hAnsi="Sylfaen" w:cs="Sylfaen"/>
          <w:lang w:val="ka-GE"/>
        </w:rPr>
        <w:t>შეგრძნებისა</w:t>
      </w:r>
      <w:r w:rsidRPr="000941F6">
        <w:rPr>
          <w:rFonts w:ascii="Sylfaen" w:hAnsi="Sylfaen"/>
          <w:lang w:val="ka-GE"/>
        </w:rPr>
        <w:t xml:space="preserve"> </w:t>
      </w:r>
      <w:r w:rsidRPr="000941F6">
        <w:rPr>
          <w:rFonts w:ascii="Sylfaen" w:hAnsi="Sylfaen" w:cs="Sylfaen"/>
          <w:lang w:val="ka-GE"/>
        </w:rPr>
        <w:t>და</w:t>
      </w:r>
      <w:r w:rsidRPr="000941F6">
        <w:rPr>
          <w:rFonts w:ascii="Sylfaen" w:hAnsi="Sylfaen"/>
          <w:lang w:val="ka-GE"/>
        </w:rPr>
        <w:t xml:space="preserve"> </w:t>
      </w:r>
      <w:r w:rsidRPr="000941F6">
        <w:rPr>
          <w:rFonts w:ascii="Sylfaen" w:hAnsi="Sylfaen" w:cs="Sylfaen"/>
          <w:lang w:val="ka-GE"/>
        </w:rPr>
        <w:t>მსუბუქი</w:t>
      </w:r>
      <w:r w:rsidRPr="000941F6">
        <w:rPr>
          <w:rFonts w:ascii="Sylfaen" w:hAnsi="Sylfaen"/>
          <w:lang w:val="ka-GE"/>
        </w:rPr>
        <w:t xml:space="preserve"> </w:t>
      </w:r>
      <w:r w:rsidRPr="000941F6">
        <w:rPr>
          <w:rFonts w:ascii="Sylfaen" w:hAnsi="Sylfaen" w:cs="Sylfaen"/>
          <w:lang w:val="ka-GE"/>
        </w:rPr>
        <w:t>რესპირაციული</w:t>
      </w:r>
      <w:r w:rsidRPr="000941F6">
        <w:rPr>
          <w:rFonts w:ascii="Sylfaen" w:hAnsi="Sylfaen"/>
          <w:lang w:val="ka-GE"/>
        </w:rPr>
        <w:t xml:space="preserve"> </w:t>
      </w:r>
      <w:r w:rsidRPr="000941F6">
        <w:rPr>
          <w:rFonts w:ascii="Sylfaen" w:hAnsi="Sylfaen" w:cs="Sylfaen"/>
          <w:lang w:val="ka-GE"/>
        </w:rPr>
        <w:t>სიმპტომების</w:t>
      </w:r>
      <w:r w:rsidRPr="000941F6">
        <w:rPr>
          <w:rFonts w:ascii="Sylfaen" w:hAnsi="Sylfaen"/>
          <w:lang w:val="ka-GE"/>
        </w:rPr>
        <w:t xml:space="preserve"> </w:t>
      </w:r>
      <w:r w:rsidRPr="000941F6">
        <w:rPr>
          <w:rFonts w:ascii="Sylfaen" w:hAnsi="Sylfaen" w:cs="Sylfaen"/>
          <w:lang w:val="ka-GE"/>
        </w:rPr>
        <w:t>სახით</w:t>
      </w:r>
      <w:r w:rsidRPr="000941F6">
        <w:rPr>
          <w:rFonts w:ascii="Sylfaen" w:hAnsi="Sylfaen"/>
          <w:lang w:val="ka-GE"/>
        </w:rPr>
        <w:t xml:space="preserve">.  </w:t>
      </w:r>
    </w:p>
    <w:p w14:paraId="4849EC91" w14:textId="77777777" w:rsidR="00E235A8" w:rsidRPr="006E6D46" w:rsidRDefault="00E235A8" w:rsidP="00D569D5">
      <w:pPr>
        <w:pStyle w:val="BodyText"/>
        <w:spacing w:line="276" w:lineRule="auto"/>
        <w:jc w:val="both"/>
        <w:rPr>
          <w:rFonts w:ascii="Sylfaen" w:hAnsi="Sylfaen"/>
          <w:lang w:val="ka-GE"/>
        </w:rPr>
      </w:pPr>
    </w:p>
    <w:p w14:paraId="6FC6BC0F" w14:textId="35AF5E2D" w:rsidR="00973AEF" w:rsidRPr="0011424B" w:rsidRDefault="006E6D46" w:rsidP="00D569D5">
      <w:pPr>
        <w:pStyle w:val="BodyText"/>
        <w:spacing w:line="276" w:lineRule="auto"/>
        <w:jc w:val="both"/>
        <w:rPr>
          <w:rFonts w:ascii="Sylfaen" w:eastAsia="Times New Roman" w:hAnsi="Sylfaen" w:cs="Arial"/>
          <w:lang w:val="ka-GE" w:eastAsia="ka-GE"/>
        </w:rPr>
      </w:pPr>
      <w:r w:rsidRPr="0011424B">
        <w:rPr>
          <w:rFonts w:ascii="Sylfaen" w:hAnsi="Sylfaen" w:cs="Sylfaen"/>
          <w:lang w:val="ka-GE"/>
        </w:rPr>
        <w:t>2020 წლის დეკემბრის</w:t>
      </w:r>
      <w:r w:rsidRPr="0011424B">
        <w:rPr>
          <w:rFonts w:ascii="Sylfaen" w:hAnsi="Sylfaen"/>
          <w:lang w:val="ka-GE"/>
        </w:rPr>
        <w:t xml:space="preserve"> </w:t>
      </w:r>
      <w:r w:rsidRPr="0011424B">
        <w:rPr>
          <w:rFonts w:ascii="Sylfaen" w:hAnsi="Sylfaen" w:cs="Sylfaen"/>
          <w:lang w:val="ka-GE"/>
        </w:rPr>
        <w:t>მეორე</w:t>
      </w:r>
      <w:r w:rsidRPr="0011424B">
        <w:rPr>
          <w:rFonts w:ascii="Sylfaen" w:hAnsi="Sylfaen"/>
          <w:lang w:val="ka-GE"/>
        </w:rPr>
        <w:t xml:space="preserve"> </w:t>
      </w:r>
      <w:r w:rsidRPr="0011424B">
        <w:rPr>
          <w:rFonts w:ascii="Sylfaen" w:hAnsi="Sylfaen" w:cs="Sylfaen"/>
          <w:lang w:val="ka-GE"/>
        </w:rPr>
        <w:t>ნახევრიდან</w:t>
      </w:r>
      <w:r w:rsidRPr="0011424B">
        <w:rPr>
          <w:rFonts w:ascii="Sylfaen" w:hAnsi="Sylfaen"/>
          <w:lang w:val="ka-GE"/>
        </w:rPr>
        <w:t xml:space="preserve"> 2021 წლის </w:t>
      </w:r>
      <w:r w:rsidRPr="0011424B">
        <w:rPr>
          <w:rFonts w:ascii="Sylfaen" w:hAnsi="Sylfaen" w:cs="Sylfaen"/>
          <w:lang w:val="ka-GE"/>
        </w:rPr>
        <w:t>იანვრის</w:t>
      </w:r>
      <w:r w:rsidRPr="0011424B">
        <w:rPr>
          <w:rFonts w:ascii="Sylfaen" w:hAnsi="Sylfaen"/>
          <w:lang w:val="ka-GE"/>
        </w:rPr>
        <w:t xml:space="preserve"> </w:t>
      </w:r>
      <w:r w:rsidR="00A07D89" w:rsidRPr="0011424B">
        <w:rPr>
          <w:rFonts w:ascii="Sylfaen" w:hAnsi="Sylfaen"/>
          <w:lang w:val="ka-GE"/>
        </w:rPr>
        <w:t>პირველ</w:t>
      </w:r>
      <w:r w:rsidRPr="0011424B">
        <w:rPr>
          <w:rFonts w:ascii="Sylfaen" w:hAnsi="Sylfaen"/>
          <w:lang w:val="ka-GE"/>
        </w:rPr>
        <w:t xml:space="preserve"> </w:t>
      </w:r>
      <w:r w:rsidRPr="0011424B">
        <w:rPr>
          <w:rFonts w:ascii="Sylfaen" w:hAnsi="Sylfaen" w:cs="Sylfaen"/>
          <w:lang w:val="ka-GE"/>
        </w:rPr>
        <w:t>რიცხვებამდე</w:t>
      </w:r>
      <w:r w:rsidRPr="0011424B">
        <w:rPr>
          <w:rFonts w:ascii="Sylfaen" w:hAnsi="Sylfaen"/>
          <w:lang w:val="ka-GE"/>
        </w:rPr>
        <w:t xml:space="preserve"> </w:t>
      </w:r>
      <w:r w:rsidRPr="0011424B">
        <w:rPr>
          <w:rFonts w:ascii="Sylfaen" w:hAnsi="Sylfaen" w:cs="Sylfaen"/>
          <w:lang w:val="ka-GE"/>
        </w:rPr>
        <w:t>დაფიქსირდა</w:t>
      </w:r>
      <w:r w:rsidRPr="0011424B">
        <w:rPr>
          <w:rFonts w:ascii="Sylfaen" w:hAnsi="Sylfaen"/>
          <w:lang w:val="ka-GE"/>
        </w:rPr>
        <w:t xml:space="preserve"> 10 </w:t>
      </w:r>
      <w:r w:rsidRPr="0011424B">
        <w:rPr>
          <w:rFonts w:ascii="Sylfaen" w:hAnsi="Sylfaen" w:cs="Sylfaen"/>
          <w:lang w:val="ka-GE"/>
        </w:rPr>
        <w:t>ანაფილაქსიის</w:t>
      </w:r>
      <w:r w:rsidRPr="0011424B">
        <w:rPr>
          <w:rFonts w:ascii="Sylfaen" w:hAnsi="Sylfaen"/>
          <w:lang w:val="ka-GE"/>
        </w:rPr>
        <w:t xml:space="preserve"> </w:t>
      </w:r>
      <w:r w:rsidRPr="0011424B">
        <w:rPr>
          <w:rFonts w:ascii="Sylfaen" w:hAnsi="Sylfaen" w:cs="Sylfaen"/>
          <w:lang w:val="ka-GE"/>
        </w:rPr>
        <w:t>დადასტურებული</w:t>
      </w:r>
      <w:r w:rsidRPr="0011424B">
        <w:rPr>
          <w:rFonts w:ascii="Sylfaen" w:hAnsi="Sylfaen"/>
          <w:lang w:val="ka-GE"/>
        </w:rPr>
        <w:t xml:space="preserve"> </w:t>
      </w:r>
      <w:r w:rsidRPr="0011424B">
        <w:rPr>
          <w:rFonts w:ascii="Sylfaen" w:hAnsi="Sylfaen" w:cs="Sylfaen"/>
          <w:lang w:val="ka-GE"/>
        </w:rPr>
        <w:t>შემთხვევა</w:t>
      </w:r>
      <w:r w:rsidRPr="0011424B">
        <w:rPr>
          <w:rFonts w:ascii="Sylfaen" w:hAnsi="Sylfaen"/>
          <w:lang w:val="ka-GE"/>
        </w:rPr>
        <w:t xml:space="preserve"> Moderna-</w:t>
      </w:r>
      <w:r w:rsidRPr="0011424B">
        <w:rPr>
          <w:rFonts w:ascii="Sylfaen" w:hAnsi="Sylfaen" w:cs="Sylfaen"/>
          <w:lang w:val="ka-GE"/>
        </w:rPr>
        <w:t>ს</w:t>
      </w:r>
      <w:r w:rsidRPr="0011424B">
        <w:rPr>
          <w:rFonts w:ascii="Sylfaen" w:hAnsi="Sylfaen"/>
          <w:lang w:val="ka-GE"/>
        </w:rPr>
        <w:t xml:space="preserve"> </w:t>
      </w:r>
      <w:r w:rsidRPr="0011424B">
        <w:rPr>
          <w:rFonts w:ascii="Sylfaen" w:hAnsi="Sylfaen" w:cs="Sylfaen"/>
          <w:lang w:val="ka-GE"/>
        </w:rPr>
        <w:t>ვაქცინაციაზე</w:t>
      </w:r>
      <w:r w:rsidRPr="0011424B">
        <w:rPr>
          <w:rFonts w:ascii="Sylfaen" w:hAnsi="Sylfaen"/>
          <w:lang w:val="ka-GE"/>
        </w:rPr>
        <w:t xml:space="preserve">, </w:t>
      </w:r>
      <w:r w:rsidRPr="0011424B">
        <w:rPr>
          <w:rFonts w:ascii="Sylfaen" w:hAnsi="Sylfaen" w:cs="Sylfaen"/>
          <w:lang w:val="ka-GE"/>
        </w:rPr>
        <w:t>რაც</w:t>
      </w:r>
      <w:r w:rsidRPr="0011424B">
        <w:rPr>
          <w:rFonts w:ascii="Sylfaen" w:hAnsi="Sylfaen"/>
          <w:lang w:val="ka-GE"/>
        </w:rPr>
        <w:t xml:space="preserve"> </w:t>
      </w:r>
      <w:r w:rsidRPr="0011424B">
        <w:rPr>
          <w:rFonts w:ascii="Sylfaen" w:hAnsi="Sylfaen" w:cs="Sylfaen"/>
          <w:lang w:val="ka-GE"/>
        </w:rPr>
        <w:t>გულისხმობს</w:t>
      </w:r>
      <w:r w:rsidRPr="0011424B">
        <w:rPr>
          <w:rFonts w:ascii="Sylfaen" w:hAnsi="Sylfaen"/>
          <w:lang w:val="ka-GE"/>
        </w:rPr>
        <w:t xml:space="preserve"> 2.5 </w:t>
      </w:r>
      <w:r w:rsidRPr="0011424B">
        <w:rPr>
          <w:rFonts w:ascii="Sylfaen" w:hAnsi="Sylfaen" w:cs="Sylfaen"/>
          <w:lang w:val="ka-GE"/>
        </w:rPr>
        <w:t>ანაფილაქსიის</w:t>
      </w:r>
      <w:r w:rsidRPr="0011424B">
        <w:rPr>
          <w:rFonts w:ascii="Sylfaen" w:hAnsi="Sylfaen"/>
          <w:lang w:val="ka-GE"/>
        </w:rPr>
        <w:t xml:space="preserve"> </w:t>
      </w:r>
      <w:r w:rsidRPr="0011424B">
        <w:rPr>
          <w:rFonts w:ascii="Sylfaen" w:hAnsi="Sylfaen" w:cs="Sylfaen"/>
          <w:lang w:val="ka-GE"/>
        </w:rPr>
        <w:t>შემთხვევას</w:t>
      </w:r>
      <w:r w:rsidRPr="0011424B">
        <w:rPr>
          <w:rFonts w:ascii="Sylfaen" w:hAnsi="Sylfaen"/>
          <w:lang w:val="ka-GE"/>
        </w:rPr>
        <w:t xml:space="preserve"> 1 </w:t>
      </w:r>
      <w:r w:rsidRPr="0011424B">
        <w:rPr>
          <w:rFonts w:ascii="Sylfaen" w:hAnsi="Sylfaen" w:cs="Sylfaen"/>
          <w:lang w:val="ka-GE"/>
        </w:rPr>
        <w:t>მილიონ</w:t>
      </w:r>
      <w:r w:rsidRPr="0011424B">
        <w:rPr>
          <w:rFonts w:ascii="Sylfaen" w:hAnsi="Sylfaen"/>
          <w:lang w:val="ka-GE"/>
        </w:rPr>
        <w:t xml:space="preserve"> </w:t>
      </w:r>
      <w:r w:rsidRPr="0011424B">
        <w:rPr>
          <w:rFonts w:ascii="Sylfaen" w:hAnsi="Sylfaen" w:cs="Sylfaen"/>
          <w:lang w:val="ka-GE"/>
        </w:rPr>
        <w:t>დოზაზე</w:t>
      </w:r>
      <w:r w:rsidRPr="0011424B">
        <w:rPr>
          <w:rFonts w:ascii="Sylfaen" w:hAnsi="Sylfaen"/>
          <w:lang w:val="ka-GE"/>
        </w:rPr>
        <w:t xml:space="preserve">.  9 </w:t>
      </w:r>
      <w:r w:rsidRPr="0011424B">
        <w:rPr>
          <w:rFonts w:ascii="Sylfaen" w:hAnsi="Sylfaen" w:cs="Sylfaen"/>
          <w:lang w:val="ka-GE"/>
        </w:rPr>
        <w:t>შემთხვევაში</w:t>
      </w:r>
      <w:r w:rsidRPr="0011424B">
        <w:rPr>
          <w:rFonts w:ascii="Sylfaen" w:hAnsi="Sylfaen"/>
          <w:lang w:val="ka-GE"/>
        </w:rPr>
        <w:t xml:space="preserve"> </w:t>
      </w:r>
      <w:r w:rsidRPr="0011424B">
        <w:rPr>
          <w:rFonts w:ascii="Sylfaen" w:hAnsi="Sylfaen" w:cs="Sylfaen"/>
          <w:lang w:val="ka-GE"/>
        </w:rPr>
        <w:t>ანაფილაქსია</w:t>
      </w:r>
      <w:r w:rsidRPr="0011424B">
        <w:rPr>
          <w:rFonts w:ascii="Sylfaen" w:hAnsi="Sylfaen"/>
          <w:lang w:val="ka-GE"/>
        </w:rPr>
        <w:t xml:space="preserve"> </w:t>
      </w:r>
      <w:r w:rsidRPr="0011424B">
        <w:rPr>
          <w:rFonts w:ascii="Sylfaen" w:hAnsi="Sylfaen" w:cs="Sylfaen"/>
          <w:lang w:val="ka-GE"/>
        </w:rPr>
        <w:t>დაიწყო</w:t>
      </w:r>
      <w:r w:rsidRPr="0011424B">
        <w:rPr>
          <w:rFonts w:ascii="Sylfaen" w:hAnsi="Sylfaen"/>
          <w:lang w:val="ka-GE"/>
        </w:rPr>
        <w:t xml:space="preserve"> </w:t>
      </w:r>
      <w:r w:rsidRPr="0011424B">
        <w:rPr>
          <w:rFonts w:ascii="Sylfaen" w:hAnsi="Sylfaen" w:cs="Sylfaen"/>
          <w:lang w:val="ka-GE"/>
        </w:rPr>
        <w:t>ვაქცინაციიდან</w:t>
      </w:r>
      <w:r w:rsidRPr="0011424B">
        <w:rPr>
          <w:rFonts w:ascii="Sylfaen" w:hAnsi="Sylfaen"/>
          <w:lang w:val="ka-GE"/>
        </w:rPr>
        <w:t xml:space="preserve"> 15 </w:t>
      </w:r>
      <w:r w:rsidRPr="0011424B">
        <w:rPr>
          <w:rFonts w:ascii="Sylfaen" w:hAnsi="Sylfaen" w:cs="Sylfaen"/>
          <w:lang w:val="ka-GE"/>
        </w:rPr>
        <w:t>წუთის</w:t>
      </w:r>
      <w:r w:rsidRPr="0011424B">
        <w:rPr>
          <w:rFonts w:ascii="Sylfaen" w:hAnsi="Sylfaen"/>
          <w:lang w:val="ka-GE"/>
        </w:rPr>
        <w:t xml:space="preserve"> </w:t>
      </w:r>
      <w:r w:rsidRPr="0011424B">
        <w:rPr>
          <w:rFonts w:ascii="Sylfaen" w:hAnsi="Sylfaen" w:cs="Sylfaen"/>
          <w:lang w:val="ka-GE"/>
        </w:rPr>
        <w:t xml:space="preserve">განმავლობაში. </w:t>
      </w:r>
      <w:r w:rsidRPr="0011424B">
        <w:rPr>
          <w:rFonts w:ascii="Sylfaen" w:hAnsi="Sylfaen"/>
          <w:lang w:val="ka-GE"/>
        </w:rPr>
        <w:t>ან</w:t>
      </w:r>
      <w:r w:rsidR="00402AE1" w:rsidRPr="0011424B">
        <w:rPr>
          <w:rFonts w:ascii="Sylfaen" w:hAnsi="Sylfaen"/>
          <w:lang w:val="ka-GE"/>
        </w:rPr>
        <w:t>ა</w:t>
      </w:r>
      <w:r w:rsidRPr="0011424B">
        <w:rPr>
          <w:rFonts w:ascii="Sylfaen" w:hAnsi="Sylfaen"/>
          <w:lang w:val="ka-GE"/>
        </w:rPr>
        <w:t xml:space="preserve">ფილაქსიის </w:t>
      </w:r>
      <w:r w:rsidRPr="0011424B">
        <w:rPr>
          <w:rFonts w:ascii="Sylfaen" w:hAnsi="Sylfaen" w:cs="Sylfaen"/>
          <w:lang w:val="ka-GE"/>
        </w:rPr>
        <w:t>ყველა შემთხვევა დროულად და</w:t>
      </w:r>
      <w:r w:rsidRPr="0011424B">
        <w:rPr>
          <w:rFonts w:ascii="Sylfaen" w:hAnsi="Sylfaen"/>
          <w:lang w:val="ka-GE"/>
        </w:rPr>
        <w:t xml:space="preserve"> </w:t>
      </w:r>
      <w:r w:rsidRPr="0011424B">
        <w:rPr>
          <w:rFonts w:ascii="Sylfaen" w:hAnsi="Sylfaen" w:cs="Sylfaen"/>
          <w:lang w:val="ka-GE"/>
        </w:rPr>
        <w:t>წარმატებით იყო</w:t>
      </w:r>
      <w:r w:rsidRPr="0011424B">
        <w:rPr>
          <w:rFonts w:ascii="Sylfaen" w:hAnsi="Sylfaen"/>
          <w:lang w:val="ka-GE"/>
        </w:rPr>
        <w:t xml:space="preserve"> </w:t>
      </w:r>
      <w:r w:rsidRPr="0011424B">
        <w:rPr>
          <w:rFonts w:ascii="Sylfaen" w:hAnsi="Sylfaen" w:cs="Sylfaen"/>
          <w:lang w:val="ka-GE"/>
        </w:rPr>
        <w:t>ნამკურნალევი.</w:t>
      </w:r>
      <w:r w:rsidRPr="0011424B">
        <w:rPr>
          <w:rFonts w:ascii="Sylfaen" w:hAnsi="Sylfaen"/>
          <w:lang w:val="ka-GE"/>
        </w:rPr>
        <w:t xml:space="preserve"> გამოვლინდა ასევე</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ტუჩების</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ან</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სახის</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შეშუპების</w:t>
      </w:r>
      <w:r w:rsidRPr="0011424B">
        <w:rPr>
          <w:rFonts w:ascii="Sylfaen" w:eastAsia="Times New Roman" w:hAnsi="Sylfaen" w:cs="Arial"/>
          <w:lang w:val="ka-GE" w:eastAsia="ka-GE"/>
        </w:rPr>
        <w:t xml:space="preserve"> 3 </w:t>
      </w:r>
      <w:r w:rsidRPr="0011424B">
        <w:rPr>
          <w:rFonts w:ascii="Sylfaen" w:eastAsia="Times New Roman" w:hAnsi="Sylfaen" w:cs="Sylfaen"/>
          <w:lang w:val="ka-GE" w:eastAsia="ka-GE"/>
        </w:rPr>
        <w:t>შემთხვევა</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რასაც</w:t>
      </w:r>
      <w:r w:rsidRPr="0011424B">
        <w:rPr>
          <w:rFonts w:ascii="Sylfaen" w:eastAsia="Times New Roman" w:hAnsi="Sylfaen" w:cs="Arial"/>
          <w:lang w:val="ka-GE" w:eastAsia="ka-GE"/>
        </w:rPr>
        <w:t xml:space="preserve"> ადგილი ჰქონდა </w:t>
      </w:r>
      <w:r w:rsidRPr="0011424B">
        <w:rPr>
          <w:rFonts w:ascii="Sylfaen" w:eastAsia="Times New Roman" w:hAnsi="Sylfaen" w:cs="Sylfaen"/>
          <w:lang w:val="ka-GE" w:eastAsia="ka-GE"/>
        </w:rPr>
        <w:t>კლინიკური</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კვლევის</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ჯგუფში</w:t>
      </w:r>
      <w:r w:rsidRPr="0011424B">
        <w:rPr>
          <w:rFonts w:ascii="Sylfaen" w:hAnsi="Sylfaen"/>
          <w:lang w:val="ka-GE"/>
        </w:rPr>
        <w:t xml:space="preserve"> Moderna-</w:t>
      </w:r>
      <w:r w:rsidRPr="0011424B">
        <w:rPr>
          <w:rFonts w:ascii="Sylfaen" w:hAnsi="Sylfaen" w:cs="Sylfaen"/>
          <w:lang w:val="ka-GE"/>
        </w:rPr>
        <w:t>ს</w:t>
      </w:r>
      <w:r w:rsidRPr="0011424B">
        <w:rPr>
          <w:rFonts w:ascii="Sylfaen" w:hAnsi="Sylfaen"/>
          <w:lang w:val="ka-GE"/>
        </w:rPr>
        <w:t xml:space="preserve"> </w:t>
      </w:r>
      <w:r w:rsidRPr="0011424B">
        <w:rPr>
          <w:rFonts w:ascii="Sylfaen" w:eastAsia="Times New Roman" w:hAnsi="Sylfaen" w:cs="Sylfaen"/>
          <w:lang w:val="ka-GE" w:eastAsia="ka-GE"/>
        </w:rPr>
        <w:t>ვაქცინაციიდან</w:t>
      </w:r>
      <w:r w:rsidRPr="0011424B">
        <w:rPr>
          <w:rFonts w:ascii="Sylfaen" w:eastAsia="Times New Roman" w:hAnsi="Sylfaen" w:cs="Arial"/>
          <w:lang w:val="ka-GE" w:eastAsia="ka-GE"/>
        </w:rPr>
        <w:t xml:space="preserve"> 1-2 </w:t>
      </w:r>
      <w:r w:rsidRPr="0011424B">
        <w:rPr>
          <w:rFonts w:ascii="Sylfaen" w:eastAsia="Times New Roman" w:hAnsi="Sylfaen" w:cs="Sylfaen"/>
          <w:lang w:val="ka-GE" w:eastAsia="ka-GE"/>
        </w:rPr>
        <w:t>დღის</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შემდეგ</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ეს</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ალერგიული</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რეაქციები</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უკავშირდება</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დერმატოლოგიური</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ფილერების</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ადგილზე</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ანთებით</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რეაქციას</w:t>
      </w:r>
      <w:r w:rsidRPr="0011424B">
        <w:rPr>
          <w:rFonts w:ascii="Sylfaen" w:eastAsia="Times New Roman" w:hAnsi="Sylfaen" w:cs="Arial"/>
          <w:lang w:val="ka-GE" w:eastAsia="ka-GE"/>
        </w:rPr>
        <w:t xml:space="preserve">, რაც </w:t>
      </w:r>
      <w:r w:rsidRPr="0011424B">
        <w:rPr>
          <w:rFonts w:ascii="Sylfaen" w:eastAsia="Times New Roman" w:hAnsi="Sylfaen" w:cs="Sylfaen"/>
          <w:lang w:val="ka-GE" w:eastAsia="ka-GE"/>
        </w:rPr>
        <w:t>არ</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იყო</w:t>
      </w:r>
      <w:r w:rsidRPr="0011424B">
        <w:rPr>
          <w:rFonts w:ascii="Sylfaen" w:eastAsia="Times New Roman" w:hAnsi="Sylfaen" w:cs="Arial"/>
          <w:lang w:val="ka-GE" w:eastAsia="ka-GE"/>
        </w:rPr>
        <w:t xml:space="preserve"> IgE-</w:t>
      </w:r>
      <w:r w:rsidR="00260124" w:rsidRPr="0011424B">
        <w:rPr>
          <w:rFonts w:ascii="Sylfaen" w:eastAsia="Times New Roman" w:hAnsi="Sylfaen" w:cs="Arial"/>
          <w:lang w:val="ka-GE" w:eastAsia="ka-GE"/>
        </w:rPr>
        <w:t xml:space="preserve">ით </w:t>
      </w:r>
      <w:r w:rsidRPr="0011424B">
        <w:rPr>
          <w:rFonts w:ascii="Sylfaen" w:eastAsia="Times New Roman" w:hAnsi="Sylfaen" w:cs="Sylfaen"/>
          <w:lang w:val="ka-GE" w:eastAsia="ka-GE"/>
        </w:rPr>
        <w:t>გაშუალებული</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მოწესრიგდა</w:t>
      </w:r>
      <w:r w:rsidRPr="0011424B">
        <w:rPr>
          <w:rFonts w:ascii="Sylfaen" w:eastAsia="Times New Roman" w:hAnsi="Sylfaen" w:cs="Arial"/>
          <w:lang w:val="ka-GE" w:eastAsia="ka-GE"/>
        </w:rPr>
        <w:t xml:space="preserve"> </w:t>
      </w:r>
      <w:r w:rsidR="00177D6C" w:rsidRPr="0011424B">
        <w:rPr>
          <w:rFonts w:ascii="Sylfaen" w:eastAsia="Times New Roman" w:hAnsi="Sylfaen" w:cs="Arial"/>
          <w:lang w:val="ka-GE" w:eastAsia="ka-GE"/>
        </w:rPr>
        <w:t>პერ</w:t>
      </w:r>
      <w:r w:rsidRPr="0011424B">
        <w:rPr>
          <w:rFonts w:ascii="Sylfaen" w:eastAsia="Times New Roman" w:hAnsi="Sylfaen" w:cs="Sylfaen"/>
          <w:lang w:val="ka-GE" w:eastAsia="ka-GE"/>
        </w:rPr>
        <w:t>ორალური</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კორტიკოსტეროიდებით</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და</w:t>
      </w:r>
      <w:r w:rsidRPr="0011424B">
        <w:rPr>
          <w:rFonts w:ascii="Sylfaen" w:eastAsia="Times New Roman" w:hAnsi="Sylfaen" w:cs="Arial"/>
          <w:lang w:val="ka-GE" w:eastAsia="ka-GE"/>
        </w:rPr>
        <w:t xml:space="preserve"> მკვლევართა  განცხადებით, </w:t>
      </w:r>
      <w:r w:rsidRPr="0011424B">
        <w:rPr>
          <w:rFonts w:ascii="Sylfaen" w:eastAsia="Times New Roman" w:hAnsi="Sylfaen" w:cs="Sylfaen"/>
          <w:lang w:val="ka-GE" w:eastAsia="ka-GE"/>
        </w:rPr>
        <w:t>არ</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წარმოადგენს უკუჩვენებას</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შემდგომი</w:t>
      </w:r>
      <w:r w:rsidRPr="0011424B">
        <w:rPr>
          <w:rFonts w:ascii="Sylfaen" w:eastAsia="Times New Roman" w:hAnsi="Sylfaen" w:cs="Arial"/>
          <w:lang w:val="ka-GE" w:eastAsia="ka-GE"/>
        </w:rPr>
        <w:t xml:space="preserve"> </w:t>
      </w:r>
      <w:r w:rsidRPr="0011424B">
        <w:rPr>
          <w:rFonts w:ascii="Sylfaen" w:eastAsia="Times New Roman" w:hAnsi="Sylfaen" w:cs="Sylfaen"/>
          <w:lang w:val="ka-GE" w:eastAsia="ka-GE"/>
        </w:rPr>
        <w:t>ვაქცინაციისათვის</w:t>
      </w:r>
      <w:r w:rsidRPr="0011424B">
        <w:rPr>
          <w:rFonts w:ascii="Sylfaen" w:eastAsia="Times New Roman" w:hAnsi="Sylfaen" w:cs="Arial"/>
          <w:lang w:val="ka-GE" w:eastAsia="ka-GE"/>
        </w:rPr>
        <w:t>.</w:t>
      </w:r>
    </w:p>
    <w:p w14:paraId="2E4DC291" w14:textId="33655860" w:rsidR="006E6D46" w:rsidRDefault="006E6D46" w:rsidP="00D569D5">
      <w:pPr>
        <w:pStyle w:val="BodyText"/>
        <w:spacing w:line="276" w:lineRule="auto"/>
        <w:jc w:val="both"/>
        <w:rPr>
          <w:rFonts w:ascii="Sylfaen" w:eastAsia="Times New Roman" w:hAnsi="Sylfaen" w:cs="Arial"/>
          <w:color w:val="2F2F2F"/>
          <w:lang w:val="ka-GE" w:eastAsia="ka-GE"/>
        </w:rPr>
      </w:pPr>
      <w:r w:rsidRPr="000941F6">
        <w:rPr>
          <w:rFonts w:ascii="Sylfaen" w:eastAsia="Times New Roman" w:hAnsi="Sylfaen" w:cs="Arial"/>
          <w:color w:val="2F2F2F"/>
          <w:lang w:val="ka-GE" w:eastAsia="ka-GE"/>
        </w:rPr>
        <w:t xml:space="preserve"> </w:t>
      </w:r>
    </w:p>
    <w:p w14:paraId="5B61C9B3" w14:textId="4388DD44" w:rsidR="009C2729" w:rsidRPr="002C68D1" w:rsidRDefault="009C2729" w:rsidP="00D569D5">
      <w:pPr>
        <w:pStyle w:val="ListParagraph"/>
        <w:spacing w:line="276" w:lineRule="auto"/>
        <w:ind w:left="0"/>
        <w:jc w:val="both"/>
        <w:rPr>
          <w:rFonts w:ascii="Sylfaen" w:hAnsi="Sylfaen" w:cs="Calibri"/>
        </w:rPr>
      </w:pPr>
      <w:r w:rsidRPr="002C68D1">
        <w:rPr>
          <w:rFonts w:ascii="Sylfaen" w:hAnsi="Sylfaen" w:cs="Sylfaen"/>
        </w:rPr>
        <w:t>ამერიკის დაავადებათა კონტროლისა და პრევენციის ცენტრების 2021 წლის 18 იანვრის მონაცემების შესაბამისად Pfizer/BioNTech-ის ვაქცინის 9 943 247 ადმინისტრირებულ დოზაზე დაფიქსირდა ანაფილაქსიის 50 შემთხვევა, რაც Moderna-ს 7 581 429 ადმინისტრირებულ დოზაზე შეადგენდა -21-ს, ამიტომაც 14 დეკემბრიდან 14 იანვრის პერიოდში ანაფილაქსიის შემთხვევათა მაჩვენებელი Pfizer / BioNTech-ის ვაქცინის  1 მილიონ ადმინისტრირებულ დოზაზე გახდა 5,0, ხოლო Moderna-სათვის შესაბამისად -2,8 (CDC, 18 January, 2021).</w:t>
      </w:r>
    </w:p>
    <w:p w14:paraId="51FC226E" w14:textId="77777777" w:rsidR="009C2729" w:rsidRDefault="009C2729" w:rsidP="006E6D46">
      <w:pPr>
        <w:pStyle w:val="BodyText"/>
        <w:jc w:val="both"/>
        <w:rPr>
          <w:rFonts w:ascii="Sylfaen" w:eastAsia="Times New Roman" w:hAnsi="Sylfaen" w:cs="Arial"/>
          <w:color w:val="2F2F2F"/>
          <w:lang w:val="ka-GE" w:eastAsia="ka-GE"/>
        </w:rPr>
      </w:pPr>
    </w:p>
    <w:p w14:paraId="677CFFC5" w14:textId="50FEA073" w:rsidR="00973AEF" w:rsidRPr="0011424B" w:rsidRDefault="00561C69" w:rsidP="00973AEF">
      <w:pPr>
        <w:jc w:val="both"/>
        <w:rPr>
          <w:rFonts w:ascii="Sylfaen" w:hAnsi="Sylfaen" w:cs="Sylfaen"/>
          <w:sz w:val="24"/>
          <w:szCs w:val="24"/>
          <w:lang w:val="ka-GE"/>
        </w:rPr>
      </w:pPr>
      <w:r w:rsidRPr="0011424B">
        <w:rPr>
          <w:rFonts w:ascii="Sylfaen" w:eastAsia="Times New Roman" w:hAnsi="Sylfaen" w:cs="Arial"/>
          <w:sz w:val="24"/>
          <w:szCs w:val="24"/>
          <w:lang w:val="ka-GE" w:eastAsia="ka-GE"/>
        </w:rPr>
        <w:t>AstraZeneca/Oxford-</w:t>
      </w:r>
      <w:r w:rsidR="00973AEF" w:rsidRPr="0011424B">
        <w:rPr>
          <w:rFonts w:ascii="Sylfaen" w:eastAsia="Times New Roman" w:hAnsi="Sylfaen" w:cs="Arial"/>
          <w:sz w:val="24"/>
          <w:szCs w:val="24"/>
          <w:lang w:val="ka-GE" w:eastAsia="ka-GE"/>
        </w:rPr>
        <w:t>ის ვაქცინის მასიური გამოყენება</w:t>
      </w:r>
      <w:r w:rsidRPr="0011424B">
        <w:rPr>
          <w:rFonts w:ascii="Sylfaen" w:eastAsia="Times New Roman" w:hAnsi="Sylfaen" w:cs="Arial"/>
          <w:sz w:val="24"/>
          <w:szCs w:val="24"/>
          <w:lang w:val="ka-GE" w:eastAsia="ka-GE"/>
        </w:rPr>
        <w:t xml:space="preserve"> ვინაიდან</w:t>
      </w:r>
      <w:r w:rsidR="00973AEF" w:rsidRPr="0011424B">
        <w:rPr>
          <w:rFonts w:ascii="Sylfaen" w:eastAsia="Times New Roman" w:hAnsi="Sylfaen" w:cs="Arial"/>
          <w:sz w:val="24"/>
          <w:szCs w:val="24"/>
          <w:lang w:val="ka-GE" w:eastAsia="ka-GE"/>
        </w:rPr>
        <w:t xml:space="preserve"> არ დაწყებულა, შესაბამისად არ მოიპოვება ინფორმაცია პოსტმარკეტინგულ დაკვირვებებში ალერგიული გვერდითი მოვლენების შესახებ. </w:t>
      </w:r>
      <w:r w:rsidR="00973AEF" w:rsidRPr="0011424B">
        <w:rPr>
          <w:rFonts w:ascii="Sylfaen" w:hAnsi="Sylfaen" w:cstheme="minorHAnsi"/>
          <w:sz w:val="24"/>
          <w:szCs w:val="24"/>
          <w:lang w:val="ka-GE"/>
        </w:rPr>
        <w:t>ბრიტანეთის სამედიცინო ჯანდაცვის პროდუქტების  მარეგულირებელი სააგენტოს (MHRA)</w:t>
      </w:r>
      <w:r w:rsidR="00973AEF" w:rsidRPr="0011424B">
        <w:rPr>
          <w:rFonts w:ascii="Sylfaen" w:hAnsi="Sylfaen"/>
          <w:sz w:val="24"/>
          <w:szCs w:val="24"/>
          <w:lang w:val="ka-GE"/>
        </w:rPr>
        <w:t xml:space="preserve"> </w:t>
      </w:r>
      <w:r w:rsidR="00973AEF" w:rsidRPr="0011424B">
        <w:rPr>
          <w:rFonts w:ascii="Sylfaen" w:hAnsi="Sylfaen" w:cs="Sylfaen"/>
          <w:sz w:val="24"/>
          <w:szCs w:val="24"/>
          <w:lang w:val="ka-GE"/>
        </w:rPr>
        <w:t>მიერ</w:t>
      </w:r>
      <w:r w:rsidR="00973AEF" w:rsidRPr="0011424B">
        <w:rPr>
          <w:rFonts w:ascii="Sylfaen" w:hAnsi="Sylfaen"/>
          <w:sz w:val="24"/>
          <w:szCs w:val="24"/>
          <w:lang w:val="ka-GE"/>
        </w:rPr>
        <w:t xml:space="preserve"> </w:t>
      </w:r>
      <w:r w:rsidR="00973AEF" w:rsidRPr="0011424B">
        <w:rPr>
          <w:rFonts w:ascii="Sylfaen" w:hAnsi="Sylfaen" w:cs="Sylfaen"/>
          <w:sz w:val="24"/>
          <w:szCs w:val="24"/>
          <w:lang w:val="ka-GE"/>
        </w:rPr>
        <w:t>2021 წლის 28 იანვარს მოწოდებული ოფიცი</w:t>
      </w:r>
      <w:r w:rsidR="00E54AFD" w:rsidRPr="0011424B">
        <w:rPr>
          <w:rFonts w:ascii="Sylfaen" w:hAnsi="Sylfaen" w:cs="Sylfaen"/>
          <w:sz w:val="24"/>
          <w:szCs w:val="24"/>
          <w:lang w:val="ka-GE"/>
        </w:rPr>
        <w:t>ა</w:t>
      </w:r>
      <w:r w:rsidR="00973AEF" w:rsidRPr="0011424B">
        <w:rPr>
          <w:rFonts w:ascii="Sylfaen" w:hAnsi="Sylfaen" w:cs="Sylfaen"/>
          <w:sz w:val="24"/>
          <w:szCs w:val="24"/>
          <w:lang w:val="ka-GE"/>
        </w:rPr>
        <w:t>ლაური ინფორმაციით ასტრაზენეკა/ოქსფორდის ვაქცინის არასასურველი ეფექტების და უსაფრთოების პროფილის შესახებ ინფორმაცია ეყრდნობა კლინიკურ კვლევას, რომელიც ჩატარდა გაერთიანებულ სამეფოში, ბრაზილია</w:t>
      </w:r>
      <w:r w:rsidR="00EC4708" w:rsidRPr="0011424B">
        <w:rPr>
          <w:rFonts w:ascii="Sylfaen" w:hAnsi="Sylfaen" w:cs="Sylfaen"/>
          <w:sz w:val="24"/>
          <w:szCs w:val="24"/>
          <w:lang w:val="ka-GE"/>
        </w:rPr>
        <w:t>სა</w:t>
      </w:r>
      <w:r w:rsidR="00973AEF" w:rsidRPr="0011424B">
        <w:rPr>
          <w:rFonts w:ascii="Sylfaen" w:hAnsi="Sylfaen" w:cs="Sylfaen"/>
          <w:sz w:val="24"/>
          <w:szCs w:val="24"/>
          <w:lang w:val="ka-GE"/>
        </w:rPr>
        <w:t xml:space="preserve"> და სამხრეთ აფრიკაში. ანალიზში ჩართული იყო 23,475  &gt;18 წლის ასაკის მოზრდილი, რომლებიც იღებდნენ  ასტრაზენეკას </w:t>
      </w:r>
      <w:r w:rsidR="00D32292" w:rsidRPr="0011424B">
        <w:rPr>
          <w:rFonts w:ascii="Sylfaen" w:hAnsi="Sylfaen" w:cs="Sylfaen"/>
          <w:sz w:val="24"/>
          <w:szCs w:val="24"/>
          <w:lang w:val="ka-GE"/>
        </w:rPr>
        <w:t>COVID</w:t>
      </w:r>
      <w:r w:rsidR="00973AEF" w:rsidRPr="0011424B">
        <w:rPr>
          <w:rFonts w:ascii="Sylfaen" w:hAnsi="Sylfaen" w:cs="Sylfaen"/>
          <w:sz w:val="24"/>
          <w:szCs w:val="24"/>
          <w:lang w:val="ka-GE"/>
        </w:rPr>
        <w:t>-19 ვაქცინას და საკონტროლო ინექციას. აღნიშნული მონაწილეებიდან 12,021 -მა მიიღო ასტრაზ</w:t>
      </w:r>
      <w:r w:rsidR="00E54AFD" w:rsidRPr="0011424B">
        <w:rPr>
          <w:rFonts w:ascii="Sylfaen" w:hAnsi="Sylfaen" w:cs="Sylfaen"/>
          <w:sz w:val="24"/>
          <w:szCs w:val="24"/>
          <w:lang w:val="ka-GE"/>
        </w:rPr>
        <w:t>ე</w:t>
      </w:r>
      <w:r w:rsidR="00973AEF" w:rsidRPr="0011424B">
        <w:rPr>
          <w:rFonts w:ascii="Sylfaen" w:hAnsi="Sylfaen" w:cs="Sylfaen"/>
          <w:sz w:val="24"/>
          <w:szCs w:val="24"/>
          <w:lang w:val="ka-GE"/>
        </w:rPr>
        <w:t xml:space="preserve">ნეკას ვაქცინის მინიმუმ 1 დოზა. დაკვირვების პერიოდი </w:t>
      </w:r>
      <w:r w:rsidR="00973AEF" w:rsidRPr="0011424B">
        <w:rPr>
          <w:rFonts w:ascii="Sylfaen" w:hAnsi="Sylfaen" w:cs="Sylfaen"/>
          <w:sz w:val="24"/>
          <w:szCs w:val="24"/>
          <w:lang w:val="ka-GE"/>
        </w:rPr>
        <w:lastRenderedPageBreak/>
        <w:t xml:space="preserve">ასტრაზენეკას ვაქცინის ჯგუფში იყო 105 დღე პირველი ინექციის შემდეგ და 62 დღე მეორე ინექციის შემდეგ. </w:t>
      </w:r>
    </w:p>
    <w:p w14:paraId="51B42261" w14:textId="3FF7794A" w:rsidR="00973AEF" w:rsidRPr="0011424B" w:rsidRDefault="00973AEF" w:rsidP="00973AEF">
      <w:pPr>
        <w:jc w:val="both"/>
        <w:rPr>
          <w:rFonts w:ascii="Sylfaen" w:hAnsi="Sylfaen" w:cs="Sylfaen"/>
          <w:sz w:val="24"/>
          <w:szCs w:val="24"/>
          <w:lang w:val="ka-GE"/>
        </w:rPr>
      </w:pPr>
      <w:r w:rsidRPr="0011424B">
        <w:rPr>
          <w:rFonts w:ascii="Sylfaen" w:hAnsi="Sylfaen" w:cs="Sylfaen"/>
          <w:sz w:val="24"/>
          <w:szCs w:val="24"/>
          <w:lang w:val="ka-GE"/>
        </w:rPr>
        <w:t>უხშირესად გამოხატული გვერდითი რეაქციები იყო: მგრძნობელობა ინექციის ადგილზე (&gt;60%); ინექციის ადგილზე ტკივილი, თავის ტკივილი, ზოგადი სისუსტე (&gt;50%); მიალგია, შემცივნება (&gt;40%); ცხელება (&gt;30%); ართრალგია, გულისრევა (&gt;20%); რეაქციების უმრავლესობა იყო მსუბუქი ან საშუალო სიმძიმის და უდიდესი ნაწალი ქრებოდა ვაქცინააციიდან რამდენიმე დღეში. მე-7 დღეს სუბიექტების რაოდენობა თუნდაც ერთი ლოკალური ან სისტემური რეაქციით ი</w:t>
      </w:r>
      <w:r w:rsidR="00EC4708" w:rsidRPr="0011424B">
        <w:rPr>
          <w:rFonts w:ascii="Sylfaen" w:hAnsi="Sylfaen" w:cs="Sylfaen"/>
          <w:sz w:val="24"/>
          <w:szCs w:val="24"/>
          <w:lang w:val="ka-GE"/>
        </w:rPr>
        <w:t>ყო</w:t>
      </w:r>
      <w:r w:rsidRPr="0011424B">
        <w:rPr>
          <w:rFonts w:ascii="Sylfaen" w:hAnsi="Sylfaen" w:cs="Sylfaen"/>
          <w:sz w:val="24"/>
          <w:szCs w:val="24"/>
          <w:lang w:val="ka-GE"/>
        </w:rPr>
        <w:t xml:space="preserve"> 4% და 13% შესაბამისად. პირველი დოზისგან </w:t>
      </w:r>
      <w:r w:rsidR="00E54AFD" w:rsidRPr="0011424B">
        <w:rPr>
          <w:rFonts w:ascii="Sylfaen" w:hAnsi="Sylfaen" w:cs="Sylfaen"/>
          <w:sz w:val="24"/>
          <w:szCs w:val="24"/>
          <w:lang w:val="ka-GE"/>
        </w:rPr>
        <w:t>განს</w:t>
      </w:r>
      <w:r w:rsidRPr="0011424B">
        <w:rPr>
          <w:rFonts w:ascii="Sylfaen" w:hAnsi="Sylfaen" w:cs="Sylfaen"/>
          <w:sz w:val="24"/>
          <w:szCs w:val="24"/>
          <w:lang w:val="ka-GE"/>
        </w:rPr>
        <w:t>ხვ</w:t>
      </w:r>
      <w:r w:rsidR="00E54AFD" w:rsidRPr="0011424B">
        <w:rPr>
          <w:rFonts w:ascii="Sylfaen" w:hAnsi="Sylfaen" w:cs="Sylfaen"/>
          <w:sz w:val="24"/>
          <w:szCs w:val="24"/>
          <w:lang w:val="ka-GE"/>
        </w:rPr>
        <w:t>ა</w:t>
      </w:r>
      <w:r w:rsidRPr="0011424B">
        <w:rPr>
          <w:rFonts w:ascii="Sylfaen" w:hAnsi="Sylfaen" w:cs="Sylfaen"/>
          <w:sz w:val="24"/>
          <w:szCs w:val="24"/>
          <w:lang w:val="ka-GE"/>
        </w:rPr>
        <w:t xml:space="preserve">ვებით, მეორე დოზის დროს რეაქციები იყო უფრო ნაკლები და შედარებით უფრო მსუბუქი. გვერდითი მოვლენები ზოგადად იყო მსუბუქი და ნაკლები სიხიშირით 65 წლის ზემოთ ასაკის კვლევაში მონაწილე პირებში. </w:t>
      </w:r>
    </w:p>
    <w:p w14:paraId="41DE44DD" w14:textId="35FB11EC" w:rsidR="00973AEF" w:rsidRPr="0011424B" w:rsidRDefault="00973AEF" w:rsidP="004770E3">
      <w:pPr>
        <w:jc w:val="both"/>
        <w:rPr>
          <w:rFonts w:ascii="Sylfaen" w:hAnsi="Sylfaen" w:cs="Sylfaen"/>
          <w:sz w:val="24"/>
          <w:szCs w:val="24"/>
          <w:lang w:val="ka-GE"/>
        </w:rPr>
      </w:pPr>
      <w:r w:rsidRPr="0011424B">
        <w:rPr>
          <w:rFonts w:ascii="Sylfaen" w:hAnsi="Sylfaen" w:cs="Sylfaen"/>
          <w:sz w:val="24"/>
          <w:szCs w:val="24"/>
          <w:lang w:val="ka-GE"/>
        </w:rPr>
        <w:t>ინექციის შემდეგ დაფიქსირებული ყველაზე ხშირი გვერდითი მოვლენებია (სიხშირე &gt;1/10): ინექციის ად</w:t>
      </w:r>
      <w:r w:rsidR="00E54AFD" w:rsidRPr="0011424B">
        <w:rPr>
          <w:rFonts w:ascii="Sylfaen" w:hAnsi="Sylfaen" w:cs="Sylfaen"/>
          <w:sz w:val="24"/>
          <w:szCs w:val="24"/>
          <w:lang w:val="ka-GE"/>
        </w:rPr>
        <w:t>გ</w:t>
      </w:r>
      <w:r w:rsidRPr="0011424B">
        <w:rPr>
          <w:rFonts w:ascii="Sylfaen" w:hAnsi="Sylfaen" w:cs="Sylfaen"/>
          <w:sz w:val="24"/>
          <w:szCs w:val="24"/>
          <w:lang w:val="ka-GE"/>
        </w:rPr>
        <w:t xml:space="preserve">ილის მგრძნობელობა, ტკივილი, სიმხურვალე, ერითემა, ქავილი, შეშუპება; სისუსტე, ცხელება, შემცივნება. </w:t>
      </w:r>
    </w:p>
    <w:p w14:paraId="37668D49" w14:textId="477CD45A" w:rsidR="0096717E" w:rsidRPr="0011424B" w:rsidRDefault="0096717E" w:rsidP="000C79B5">
      <w:pPr>
        <w:pStyle w:val="BodyText"/>
        <w:spacing w:line="276" w:lineRule="auto"/>
        <w:jc w:val="both"/>
        <w:rPr>
          <w:rFonts w:ascii="Sylfaen" w:hAnsi="Sylfaen" w:cstheme="minorHAnsi"/>
          <w:lang w:val="ka-GE"/>
        </w:rPr>
      </w:pPr>
      <w:r w:rsidRPr="0011424B">
        <w:rPr>
          <w:rFonts w:ascii="Sylfaen" w:hAnsi="Sylfaen" w:cstheme="minorHAnsi"/>
          <w:lang w:val="ka-GE"/>
        </w:rPr>
        <w:t xml:space="preserve">ამჟამად მკაცრი მარეგულირებელი ორგანოების მიერ აღიარებული COVID-19 ვაქცინები, მათი დოზირების ინსტრუქცია, ინგრედიენტები და გვერდითი ეფექტები ერთობლივად მოცემულია ცხრილში 1. </w:t>
      </w:r>
    </w:p>
    <w:p w14:paraId="1AEB531E" w14:textId="77777777" w:rsidR="00983833" w:rsidRPr="00E82952" w:rsidRDefault="00983833" w:rsidP="0096717E">
      <w:pPr>
        <w:pStyle w:val="BodyText"/>
        <w:jc w:val="both"/>
        <w:rPr>
          <w:rFonts w:ascii="Sylfaen" w:hAnsi="Sylfaen" w:cstheme="minorHAnsi"/>
          <w:lang w:val="ka-GE"/>
        </w:rPr>
      </w:pPr>
    </w:p>
    <w:p w14:paraId="5B6FA731" w14:textId="67A8117C" w:rsidR="0096717E" w:rsidRPr="00561C69" w:rsidRDefault="0096717E" w:rsidP="0096717E">
      <w:pPr>
        <w:pStyle w:val="Subtitle"/>
        <w:rPr>
          <w:rFonts w:ascii="Sylfaen" w:hAnsi="Sylfaen"/>
          <w:b/>
          <w:bCs/>
          <w:lang w:val="ka-GE"/>
        </w:rPr>
      </w:pPr>
      <w:r w:rsidRPr="00561C69">
        <w:rPr>
          <w:rFonts w:ascii="Sylfaen" w:hAnsi="Sylfaen"/>
          <w:b/>
          <w:bCs/>
          <w:lang w:val="ka-GE"/>
        </w:rPr>
        <w:t>ცხრილი 1. მკაცრი მარეგულირებელი ორგანოების მიერ აღიარებული COVID-19 ვაქცინები, მათი დოზირების ინსტრუქცია, ინგრედიენტები და გვერდითი ეფექტები</w:t>
      </w:r>
    </w:p>
    <w:tbl>
      <w:tblPr>
        <w:tblW w:w="1032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2718"/>
        <w:gridCol w:w="10"/>
        <w:gridCol w:w="2720"/>
        <w:gridCol w:w="3260"/>
      </w:tblGrid>
      <w:tr w:rsidR="0096717E" w:rsidRPr="00BB3CC8" w14:paraId="6D0C1F27" w14:textId="77777777" w:rsidTr="002E6384">
        <w:trPr>
          <w:trHeight w:val="228"/>
        </w:trPr>
        <w:tc>
          <w:tcPr>
            <w:tcW w:w="1620" w:type="dxa"/>
          </w:tcPr>
          <w:p w14:paraId="2F5B6A07" w14:textId="77777777" w:rsidR="0096717E" w:rsidRPr="0096717E" w:rsidRDefault="0096717E" w:rsidP="0006179E">
            <w:pPr>
              <w:pStyle w:val="TableParagraph"/>
              <w:spacing w:line="276" w:lineRule="auto"/>
              <w:ind w:left="100"/>
              <w:rPr>
                <w:rFonts w:ascii="Sylfaen" w:hAnsi="Sylfaen" w:cstheme="minorHAnsi"/>
                <w:sz w:val="20"/>
                <w:szCs w:val="20"/>
              </w:rPr>
            </w:pPr>
            <w:r w:rsidRPr="0096717E">
              <w:rPr>
                <w:rFonts w:ascii="Sylfaen" w:hAnsi="Sylfaen" w:cstheme="minorHAnsi"/>
                <w:sz w:val="20"/>
                <w:szCs w:val="20"/>
                <w:lang w:val="ka-GE"/>
              </w:rPr>
              <w:t>სახელი</w:t>
            </w:r>
            <w:r w:rsidRPr="0096717E">
              <w:rPr>
                <w:rFonts w:ascii="Sylfaen" w:hAnsi="Sylfaen" w:cstheme="minorHAnsi"/>
                <w:sz w:val="20"/>
                <w:szCs w:val="20"/>
              </w:rPr>
              <w:t>:</w:t>
            </w:r>
          </w:p>
        </w:tc>
        <w:tc>
          <w:tcPr>
            <w:tcW w:w="2718" w:type="dxa"/>
          </w:tcPr>
          <w:p w14:paraId="60FF4E61" w14:textId="77777777" w:rsidR="0096717E" w:rsidRPr="0096717E" w:rsidRDefault="0096717E" w:rsidP="0006179E">
            <w:pPr>
              <w:pStyle w:val="TableParagraph"/>
              <w:spacing w:line="276" w:lineRule="auto"/>
              <w:ind w:left="100"/>
              <w:rPr>
                <w:rFonts w:ascii="Sylfaen" w:hAnsi="Sylfaen" w:cstheme="minorHAnsi"/>
                <w:sz w:val="20"/>
                <w:szCs w:val="20"/>
              </w:rPr>
            </w:pPr>
            <w:r w:rsidRPr="0096717E">
              <w:rPr>
                <w:rFonts w:ascii="Sylfaen" w:hAnsi="Sylfaen" w:cstheme="minorHAnsi"/>
                <w:sz w:val="20"/>
                <w:szCs w:val="20"/>
              </w:rPr>
              <w:t>mRNA-1273</w:t>
            </w:r>
          </w:p>
        </w:tc>
        <w:tc>
          <w:tcPr>
            <w:tcW w:w="2730" w:type="dxa"/>
            <w:gridSpan w:val="2"/>
          </w:tcPr>
          <w:p w14:paraId="3D6ED626" w14:textId="77777777" w:rsidR="0096717E" w:rsidRPr="0096717E" w:rsidRDefault="0096717E" w:rsidP="0006179E">
            <w:pPr>
              <w:pStyle w:val="TableParagraph"/>
              <w:spacing w:line="276" w:lineRule="auto"/>
              <w:ind w:left="100"/>
              <w:rPr>
                <w:rFonts w:ascii="Sylfaen" w:hAnsi="Sylfaen" w:cstheme="minorHAnsi"/>
                <w:sz w:val="20"/>
                <w:szCs w:val="20"/>
              </w:rPr>
            </w:pPr>
            <w:r w:rsidRPr="0096717E">
              <w:rPr>
                <w:rFonts w:ascii="Sylfaen" w:hAnsi="Sylfaen" w:cstheme="minorHAnsi"/>
                <w:sz w:val="20"/>
                <w:szCs w:val="20"/>
              </w:rPr>
              <w:t>BNT162b2</w:t>
            </w:r>
          </w:p>
        </w:tc>
        <w:tc>
          <w:tcPr>
            <w:tcW w:w="3260" w:type="dxa"/>
          </w:tcPr>
          <w:p w14:paraId="601A53C2" w14:textId="77777777" w:rsidR="0096717E" w:rsidRPr="0096717E" w:rsidRDefault="0096717E" w:rsidP="0006179E">
            <w:pPr>
              <w:pStyle w:val="TableParagraph"/>
              <w:spacing w:line="276" w:lineRule="auto"/>
              <w:ind w:left="108"/>
              <w:rPr>
                <w:rFonts w:ascii="Sylfaen" w:hAnsi="Sylfaen" w:cstheme="minorHAnsi"/>
                <w:sz w:val="20"/>
                <w:szCs w:val="20"/>
              </w:rPr>
            </w:pPr>
            <w:r w:rsidRPr="0096717E">
              <w:rPr>
                <w:rFonts w:ascii="Sylfaen" w:hAnsi="Sylfaen" w:cstheme="minorHAnsi"/>
                <w:sz w:val="20"/>
                <w:szCs w:val="20"/>
              </w:rPr>
              <w:t xml:space="preserve">ChAdOx1-S </w:t>
            </w:r>
            <w:proofErr w:type="spellStart"/>
            <w:r w:rsidRPr="0096717E">
              <w:rPr>
                <w:rFonts w:ascii="Sylfaen" w:hAnsi="Sylfaen" w:cstheme="minorHAnsi"/>
                <w:sz w:val="20"/>
                <w:szCs w:val="20"/>
              </w:rPr>
              <w:t>რეკომბინანტული</w:t>
            </w:r>
            <w:proofErr w:type="spellEnd"/>
          </w:p>
        </w:tc>
      </w:tr>
      <w:tr w:rsidR="0096717E" w:rsidRPr="00BB3CC8" w14:paraId="10EA5DF5" w14:textId="77777777" w:rsidTr="002E6384">
        <w:trPr>
          <w:trHeight w:val="326"/>
        </w:trPr>
        <w:tc>
          <w:tcPr>
            <w:tcW w:w="1620" w:type="dxa"/>
          </w:tcPr>
          <w:p w14:paraId="051407AB" w14:textId="77777777" w:rsidR="0096717E" w:rsidRPr="0096717E" w:rsidRDefault="0096717E" w:rsidP="0006179E">
            <w:pPr>
              <w:pStyle w:val="TableParagraph"/>
              <w:spacing w:line="276" w:lineRule="auto"/>
              <w:ind w:left="100"/>
              <w:rPr>
                <w:rFonts w:ascii="Sylfaen" w:hAnsi="Sylfaen" w:cstheme="minorHAnsi"/>
                <w:sz w:val="20"/>
                <w:szCs w:val="20"/>
              </w:rPr>
            </w:pPr>
            <w:proofErr w:type="spellStart"/>
            <w:r w:rsidRPr="0096717E">
              <w:rPr>
                <w:rFonts w:ascii="Sylfaen" w:hAnsi="Sylfaen" w:cstheme="minorHAnsi"/>
                <w:sz w:val="20"/>
                <w:szCs w:val="20"/>
              </w:rPr>
              <w:t>მწარმოებელი</w:t>
            </w:r>
            <w:proofErr w:type="spellEnd"/>
            <w:r w:rsidRPr="0096717E">
              <w:rPr>
                <w:rFonts w:ascii="Sylfaen" w:hAnsi="Sylfaen" w:cstheme="minorHAnsi"/>
                <w:sz w:val="20"/>
                <w:szCs w:val="20"/>
              </w:rPr>
              <w:t>:</w:t>
            </w:r>
          </w:p>
        </w:tc>
        <w:tc>
          <w:tcPr>
            <w:tcW w:w="2718" w:type="dxa"/>
          </w:tcPr>
          <w:p w14:paraId="6C76DF32" w14:textId="77777777" w:rsidR="0096717E" w:rsidRPr="0096717E" w:rsidRDefault="0096717E" w:rsidP="0006179E">
            <w:pPr>
              <w:pStyle w:val="TableParagraph"/>
              <w:spacing w:line="276" w:lineRule="auto"/>
              <w:ind w:left="100"/>
              <w:rPr>
                <w:rFonts w:ascii="Sylfaen" w:hAnsi="Sylfaen" w:cstheme="minorHAnsi"/>
                <w:sz w:val="20"/>
                <w:szCs w:val="20"/>
              </w:rPr>
            </w:pPr>
            <w:proofErr w:type="spellStart"/>
            <w:r w:rsidRPr="0096717E">
              <w:rPr>
                <w:rFonts w:ascii="Sylfaen" w:hAnsi="Sylfaen" w:cstheme="minorHAnsi"/>
                <w:sz w:val="20"/>
                <w:szCs w:val="20"/>
              </w:rPr>
              <w:t>ModernaTX</w:t>
            </w:r>
            <w:proofErr w:type="spellEnd"/>
            <w:r w:rsidRPr="0096717E">
              <w:rPr>
                <w:rFonts w:ascii="Sylfaen" w:hAnsi="Sylfaen" w:cstheme="minorHAnsi"/>
                <w:sz w:val="20"/>
                <w:szCs w:val="20"/>
              </w:rPr>
              <w:t>, Inc.</w:t>
            </w:r>
          </w:p>
        </w:tc>
        <w:tc>
          <w:tcPr>
            <w:tcW w:w="2730" w:type="dxa"/>
            <w:gridSpan w:val="2"/>
          </w:tcPr>
          <w:p w14:paraId="275D6439" w14:textId="77777777" w:rsidR="0096717E" w:rsidRPr="0096717E" w:rsidRDefault="0096717E" w:rsidP="0006179E">
            <w:pPr>
              <w:pStyle w:val="TableParagraph"/>
              <w:spacing w:line="276" w:lineRule="auto"/>
              <w:ind w:left="100"/>
              <w:rPr>
                <w:rFonts w:ascii="Sylfaen" w:hAnsi="Sylfaen" w:cstheme="minorHAnsi"/>
                <w:sz w:val="20"/>
                <w:szCs w:val="20"/>
              </w:rPr>
            </w:pPr>
            <w:proofErr w:type="spellStart"/>
            <w:r w:rsidRPr="0096717E">
              <w:rPr>
                <w:rFonts w:ascii="Sylfaen" w:hAnsi="Sylfaen" w:cstheme="minorHAnsi"/>
                <w:sz w:val="20"/>
                <w:szCs w:val="20"/>
              </w:rPr>
              <w:t>BioNTech</w:t>
            </w:r>
            <w:proofErr w:type="spellEnd"/>
            <w:r w:rsidRPr="0096717E">
              <w:rPr>
                <w:rFonts w:ascii="Sylfaen" w:hAnsi="Sylfaen" w:cstheme="minorHAnsi"/>
                <w:sz w:val="20"/>
                <w:szCs w:val="20"/>
              </w:rPr>
              <w:t xml:space="preserve"> and Pfizer, Inc.,</w:t>
            </w:r>
          </w:p>
        </w:tc>
        <w:tc>
          <w:tcPr>
            <w:tcW w:w="3260" w:type="dxa"/>
          </w:tcPr>
          <w:p w14:paraId="44DA9747" w14:textId="77777777" w:rsidR="0096717E" w:rsidRPr="0096717E" w:rsidRDefault="0096717E" w:rsidP="0006179E">
            <w:pPr>
              <w:pStyle w:val="TableParagraph"/>
              <w:spacing w:line="276" w:lineRule="auto"/>
              <w:ind w:left="108"/>
              <w:rPr>
                <w:rFonts w:ascii="Sylfaen" w:hAnsi="Sylfaen" w:cstheme="minorHAnsi"/>
                <w:sz w:val="20"/>
                <w:szCs w:val="20"/>
              </w:rPr>
            </w:pPr>
            <w:r w:rsidRPr="0096717E">
              <w:rPr>
                <w:rFonts w:ascii="Sylfaen" w:hAnsi="Sylfaen" w:cstheme="minorHAnsi"/>
                <w:sz w:val="20"/>
                <w:szCs w:val="20"/>
              </w:rPr>
              <w:t>AstraZeneca</w:t>
            </w:r>
          </w:p>
        </w:tc>
      </w:tr>
      <w:tr w:rsidR="0096717E" w:rsidRPr="00BB3CC8" w14:paraId="252B9428" w14:textId="77777777" w:rsidTr="002E6384">
        <w:trPr>
          <w:trHeight w:val="1188"/>
        </w:trPr>
        <w:tc>
          <w:tcPr>
            <w:tcW w:w="1620" w:type="dxa"/>
          </w:tcPr>
          <w:p w14:paraId="0A232758" w14:textId="77777777" w:rsidR="0096717E" w:rsidRPr="0096717E" w:rsidRDefault="0096717E" w:rsidP="0006179E">
            <w:pPr>
              <w:pStyle w:val="TableParagraph"/>
              <w:spacing w:line="276" w:lineRule="auto"/>
              <w:ind w:left="100"/>
              <w:rPr>
                <w:rFonts w:ascii="Sylfaen" w:hAnsi="Sylfaen" w:cstheme="minorHAnsi"/>
                <w:sz w:val="20"/>
                <w:szCs w:val="20"/>
              </w:rPr>
            </w:pPr>
            <w:r w:rsidRPr="0096717E">
              <w:rPr>
                <w:rFonts w:ascii="Sylfaen" w:hAnsi="Sylfaen" w:cstheme="minorHAnsi"/>
                <w:sz w:val="20"/>
                <w:szCs w:val="20"/>
                <w:lang w:val="ka-GE"/>
              </w:rPr>
              <w:t>ვაქცინის ტიპი</w:t>
            </w:r>
            <w:r w:rsidRPr="0096717E">
              <w:rPr>
                <w:rFonts w:ascii="Sylfaen" w:hAnsi="Sylfaen" w:cstheme="minorHAnsi"/>
                <w:sz w:val="20"/>
                <w:szCs w:val="20"/>
              </w:rPr>
              <w:t>:</w:t>
            </w:r>
          </w:p>
        </w:tc>
        <w:tc>
          <w:tcPr>
            <w:tcW w:w="5448" w:type="dxa"/>
            <w:gridSpan w:val="3"/>
          </w:tcPr>
          <w:p w14:paraId="01A91C4F" w14:textId="77777777" w:rsidR="0096717E" w:rsidRPr="0096717E" w:rsidRDefault="0096717E" w:rsidP="0006179E">
            <w:pPr>
              <w:pStyle w:val="TableParagraph"/>
              <w:spacing w:line="276" w:lineRule="auto"/>
              <w:ind w:left="0"/>
              <w:rPr>
                <w:rFonts w:ascii="Sylfaen" w:hAnsi="Sylfaen" w:cstheme="minorHAnsi"/>
                <w:sz w:val="20"/>
                <w:szCs w:val="20"/>
              </w:rPr>
            </w:pPr>
            <w:r w:rsidRPr="0096717E">
              <w:rPr>
                <w:rFonts w:ascii="Sylfaen" w:hAnsi="Sylfaen" w:cstheme="minorHAnsi"/>
                <w:sz w:val="20"/>
                <w:szCs w:val="20"/>
                <w:lang w:val="ka-GE"/>
              </w:rPr>
              <w:t xml:space="preserve">  </w:t>
            </w:r>
            <w:r w:rsidRPr="0096717E">
              <w:rPr>
                <w:rFonts w:ascii="Sylfaen" w:hAnsi="Sylfaen" w:cstheme="minorHAnsi"/>
                <w:sz w:val="20"/>
                <w:szCs w:val="20"/>
              </w:rPr>
              <w:t xml:space="preserve">mRNA </w:t>
            </w:r>
            <w:proofErr w:type="spellStart"/>
            <w:r w:rsidRPr="0096717E">
              <w:rPr>
                <w:rFonts w:ascii="Sylfaen" w:hAnsi="Sylfaen" w:cstheme="minorHAnsi"/>
                <w:sz w:val="20"/>
                <w:szCs w:val="20"/>
              </w:rPr>
              <w:t>კოდირებს</w:t>
            </w:r>
            <w:proofErr w:type="spellEnd"/>
            <w:r w:rsidRPr="0096717E">
              <w:rPr>
                <w:rFonts w:ascii="Sylfaen" w:hAnsi="Sylfaen" w:cstheme="minorHAnsi"/>
                <w:sz w:val="20"/>
                <w:szCs w:val="20"/>
              </w:rPr>
              <w:t xml:space="preserve"> SARS-CoV-2 Spike (S) </w:t>
            </w:r>
            <w:proofErr w:type="spellStart"/>
            <w:r w:rsidRPr="0096717E">
              <w:rPr>
                <w:rFonts w:ascii="Sylfaen" w:hAnsi="Sylfaen" w:cstheme="minorHAnsi"/>
                <w:sz w:val="20"/>
                <w:szCs w:val="20"/>
              </w:rPr>
              <w:t>გლიკოპროტეინს</w:t>
            </w:r>
            <w:proofErr w:type="spellEnd"/>
          </w:p>
        </w:tc>
        <w:tc>
          <w:tcPr>
            <w:tcW w:w="3260" w:type="dxa"/>
          </w:tcPr>
          <w:p w14:paraId="4FAFC529" w14:textId="77777777" w:rsidR="0096717E" w:rsidRPr="0096717E" w:rsidRDefault="0096717E" w:rsidP="0006179E">
            <w:pPr>
              <w:pStyle w:val="Heading2"/>
              <w:rPr>
                <w:rFonts w:ascii="Sylfaen" w:hAnsi="Sylfaen" w:cstheme="minorHAnsi"/>
                <w:sz w:val="20"/>
                <w:szCs w:val="20"/>
              </w:rPr>
            </w:pPr>
            <w:bookmarkStart w:id="5" w:name="_Toc63501562"/>
            <w:proofErr w:type="spellStart"/>
            <w:r w:rsidRPr="0096717E">
              <w:rPr>
                <w:rFonts w:ascii="Sylfaen" w:hAnsi="Sylfaen" w:cstheme="minorHAnsi"/>
                <w:color w:val="auto"/>
                <w:sz w:val="20"/>
                <w:szCs w:val="20"/>
              </w:rPr>
              <w:t>რეკომბინანტული</w:t>
            </w:r>
            <w:proofErr w:type="spellEnd"/>
            <w:r w:rsidRPr="0096717E">
              <w:rPr>
                <w:rFonts w:ascii="Sylfaen" w:hAnsi="Sylfaen" w:cstheme="minorHAnsi"/>
                <w:color w:val="auto"/>
                <w:sz w:val="20"/>
                <w:szCs w:val="20"/>
              </w:rPr>
              <w:t xml:space="preserve">, </w:t>
            </w:r>
            <w:r w:rsidRPr="0096717E">
              <w:rPr>
                <w:rFonts w:ascii="Sylfaen" w:hAnsi="Sylfaen" w:cstheme="minorHAnsi"/>
                <w:color w:val="auto"/>
                <w:sz w:val="20"/>
                <w:szCs w:val="20"/>
                <w:lang w:val="ka-GE"/>
              </w:rPr>
              <w:t>არა-</w:t>
            </w:r>
            <w:proofErr w:type="spellStart"/>
            <w:r w:rsidRPr="0096717E">
              <w:rPr>
                <w:rFonts w:ascii="Sylfaen" w:hAnsi="Sylfaen" w:cstheme="minorHAnsi"/>
                <w:color w:val="auto"/>
                <w:sz w:val="20"/>
                <w:szCs w:val="20"/>
              </w:rPr>
              <w:t>რეპლიკაცი</w:t>
            </w:r>
            <w:proofErr w:type="spellEnd"/>
            <w:r w:rsidRPr="0096717E">
              <w:rPr>
                <w:rFonts w:ascii="Sylfaen" w:hAnsi="Sylfaen" w:cstheme="minorHAnsi"/>
                <w:color w:val="auto"/>
                <w:sz w:val="20"/>
                <w:szCs w:val="20"/>
                <w:lang w:val="ka-GE"/>
              </w:rPr>
              <w:t>ური</w:t>
            </w:r>
            <w:r w:rsidRPr="0096717E">
              <w:rPr>
                <w:rFonts w:ascii="Sylfaen" w:hAnsi="Sylfaen" w:cstheme="minorHAnsi"/>
                <w:color w:val="auto"/>
                <w:sz w:val="20"/>
                <w:szCs w:val="20"/>
              </w:rPr>
              <w:t xml:space="preserve"> </w:t>
            </w:r>
            <w:proofErr w:type="spellStart"/>
            <w:r w:rsidRPr="0096717E">
              <w:rPr>
                <w:rFonts w:ascii="Sylfaen" w:hAnsi="Sylfaen" w:cstheme="minorHAnsi"/>
                <w:color w:val="auto"/>
                <w:sz w:val="20"/>
                <w:szCs w:val="20"/>
              </w:rPr>
              <w:t>შიმპანზეს</w:t>
            </w:r>
            <w:proofErr w:type="spellEnd"/>
            <w:r w:rsidRPr="0096717E">
              <w:rPr>
                <w:rFonts w:ascii="Sylfaen" w:hAnsi="Sylfaen" w:cstheme="minorHAnsi"/>
                <w:color w:val="auto"/>
                <w:sz w:val="20"/>
                <w:szCs w:val="20"/>
              </w:rPr>
              <w:t xml:space="preserve"> </w:t>
            </w:r>
            <w:proofErr w:type="spellStart"/>
            <w:r w:rsidRPr="0096717E">
              <w:rPr>
                <w:rFonts w:ascii="Sylfaen" w:hAnsi="Sylfaen" w:cstheme="minorHAnsi"/>
                <w:color w:val="auto"/>
                <w:sz w:val="20"/>
                <w:szCs w:val="20"/>
              </w:rPr>
              <w:t>ადენოვირუსის</w:t>
            </w:r>
            <w:proofErr w:type="spellEnd"/>
            <w:r w:rsidRPr="0096717E">
              <w:rPr>
                <w:rFonts w:ascii="Sylfaen" w:hAnsi="Sylfaen" w:cstheme="minorHAnsi"/>
                <w:color w:val="auto"/>
                <w:sz w:val="20"/>
                <w:szCs w:val="20"/>
              </w:rPr>
              <w:t xml:space="preserve"> </w:t>
            </w:r>
            <w:proofErr w:type="spellStart"/>
            <w:r w:rsidRPr="0096717E">
              <w:rPr>
                <w:rFonts w:ascii="Sylfaen" w:hAnsi="Sylfaen" w:cstheme="minorHAnsi"/>
                <w:color w:val="auto"/>
                <w:sz w:val="20"/>
                <w:szCs w:val="20"/>
              </w:rPr>
              <w:t>ვექტორი</w:t>
            </w:r>
            <w:proofErr w:type="spellEnd"/>
            <w:r w:rsidRPr="0096717E">
              <w:rPr>
                <w:rFonts w:ascii="Sylfaen" w:hAnsi="Sylfaen" w:cstheme="minorHAnsi"/>
                <w:color w:val="auto"/>
                <w:sz w:val="20"/>
                <w:szCs w:val="20"/>
              </w:rPr>
              <w:t xml:space="preserve">, </w:t>
            </w:r>
            <w:proofErr w:type="spellStart"/>
            <w:r w:rsidRPr="0096717E">
              <w:rPr>
                <w:rFonts w:ascii="Sylfaen" w:hAnsi="Sylfaen" w:cstheme="minorHAnsi"/>
                <w:color w:val="auto"/>
                <w:sz w:val="20"/>
                <w:szCs w:val="20"/>
              </w:rPr>
              <w:t>რომელიც</w:t>
            </w:r>
            <w:proofErr w:type="spellEnd"/>
            <w:r w:rsidRPr="0096717E">
              <w:rPr>
                <w:rFonts w:ascii="Sylfaen" w:hAnsi="Sylfaen" w:cstheme="minorHAnsi"/>
                <w:color w:val="auto"/>
                <w:sz w:val="20"/>
                <w:szCs w:val="20"/>
              </w:rPr>
              <w:t xml:space="preserve"> </w:t>
            </w:r>
            <w:proofErr w:type="spellStart"/>
            <w:r w:rsidRPr="0096717E">
              <w:rPr>
                <w:rFonts w:ascii="Sylfaen" w:hAnsi="Sylfaen" w:cstheme="minorHAnsi"/>
                <w:color w:val="auto"/>
                <w:sz w:val="20"/>
                <w:szCs w:val="20"/>
              </w:rPr>
              <w:t>აკოდირებს</w:t>
            </w:r>
            <w:proofErr w:type="spellEnd"/>
            <w:r w:rsidRPr="0096717E">
              <w:rPr>
                <w:rFonts w:ascii="Sylfaen" w:hAnsi="Sylfaen" w:cstheme="minorHAnsi"/>
                <w:color w:val="auto"/>
                <w:sz w:val="20"/>
                <w:szCs w:val="20"/>
              </w:rPr>
              <w:t xml:space="preserve"> SARS-CoV-2 Spike (S) </w:t>
            </w:r>
            <w:proofErr w:type="spellStart"/>
            <w:r w:rsidRPr="0096717E">
              <w:rPr>
                <w:rFonts w:ascii="Sylfaen" w:hAnsi="Sylfaen" w:cstheme="minorHAnsi"/>
                <w:color w:val="auto"/>
                <w:sz w:val="20"/>
                <w:szCs w:val="20"/>
              </w:rPr>
              <w:t>გლიკოპროტეინს</w:t>
            </w:r>
            <w:bookmarkEnd w:id="5"/>
            <w:proofErr w:type="spellEnd"/>
          </w:p>
        </w:tc>
      </w:tr>
      <w:tr w:rsidR="0096717E" w:rsidRPr="00BB3CC8" w14:paraId="57B838FD" w14:textId="77777777" w:rsidTr="002E6384">
        <w:trPr>
          <w:trHeight w:val="510"/>
        </w:trPr>
        <w:tc>
          <w:tcPr>
            <w:tcW w:w="1620" w:type="dxa"/>
          </w:tcPr>
          <w:p w14:paraId="13DF94CE" w14:textId="77777777" w:rsidR="0096717E" w:rsidRPr="0096717E" w:rsidRDefault="0096717E" w:rsidP="0006179E">
            <w:pPr>
              <w:pStyle w:val="TableParagraph"/>
              <w:spacing w:line="276" w:lineRule="auto"/>
              <w:ind w:left="100"/>
              <w:rPr>
                <w:rFonts w:ascii="Sylfaen" w:hAnsi="Sylfaen" w:cstheme="minorHAnsi"/>
                <w:sz w:val="20"/>
                <w:szCs w:val="20"/>
              </w:rPr>
            </w:pPr>
            <w:proofErr w:type="spellStart"/>
            <w:r w:rsidRPr="0096717E">
              <w:rPr>
                <w:rFonts w:ascii="Sylfaen" w:hAnsi="Sylfaen" w:cstheme="minorHAnsi"/>
                <w:sz w:val="20"/>
                <w:szCs w:val="20"/>
              </w:rPr>
              <w:t>დოზა</w:t>
            </w:r>
            <w:proofErr w:type="spellEnd"/>
            <w:r w:rsidRPr="0096717E">
              <w:rPr>
                <w:rFonts w:ascii="Sylfaen" w:hAnsi="Sylfaen" w:cstheme="minorHAnsi"/>
                <w:sz w:val="20"/>
                <w:szCs w:val="20"/>
              </w:rPr>
              <w:t xml:space="preserve"> </w:t>
            </w:r>
            <w:proofErr w:type="spellStart"/>
            <w:r w:rsidRPr="0096717E">
              <w:rPr>
                <w:rFonts w:ascii="Sylfaen" w:hAnsi="Sylfaen" w:cstheme="minorHAnsi"/>
                <w:sz w:val="20"/>
                <w:szCs w:val="20"/>
              </w:rPr>
              <w:t>და</w:t>
            </w:r>
            <w:proofErr w:type="spellEnd"/>
            <w:r w:rsidRPr="0096717E">
              <w:rPr>
                <w:rFonts w:ascii="Sylfaen" w:hAnsi="Sylfaen" w:cstheme="minorHAnsi"/>
                <w:sz w:val="20"/>
                <w:szCs w:val="20"/>
              </w:rPr>
              <w:t xml:space="preserve"> </w:t>
            </w:r>
            <w:proofErr w:type="spellStart"/>
            <w:r w:rsidRPr="0096717E">
              <w:rPr>
                <w:rFonts w:ascii="Sylfaen" w:hAnsi="Sylfaen" w:cstheme="minorHAnsi"/>
                <w:sz w:val="20"/>
                <w:szCs w:val="20"/>
              </w:rPr>
              <w:t>ინტერვალი</w:t>
            </w:r>
            <w:proofErr w:type="spellEnd"/>
          </w:p>
        </w:tc>
        <w:tc>
          <w:tcPr>
            <w:tcW w:w="2718" w:type="dxa"/>
          </w:tcPr>
          <w:p w14:paraId="035C6740" w14:textId="77777777" w:rsidR="0096717E" w:rsidRPr="0096717E" w:rsidRDefault="0096717E" w:rsidP="0006179E">
            <w:pPr>
              <w:pStyle w:val="TableParagraph"/>
              <w:spacing w:line="276" w:lineRule="auto"/>
              <w:ind w:left="100"/>
              <w:rPr>
                <w:rFonts w:ascii="Sylfaen" w:hAnsi="Sylfaen" w:cstheme="minorHAnsi"/>
                <w:sz w:val="20"/>
                <w:szCs w:val="20"/>
              </w:rPr>
            </w:pPr>
            <w:r w:rsidRPr="0096717E">
              <w:rPr>
                <w:rFonts w:ascii="Sylfaen" w:hAnsi="Sylfaen" w:cstheme="minorHAnsi"/>
                <w:sz w:val="20"/>
                <w:szCs w:val="20"/>
              </w:rPr>
              <w:t xml:space="preserve">2 </w:t>
            </w:r>
            <w:proofErr w:type="spellStart"/>
            <w:r w:rsidRPr="0096717E">
              <w:rPr>
                <w:rFonts w:ascii="Sylfaen" w:hAnsi="Sylfaen" w:cstheme="minorHAnsi"/>
                <w:sz w:val="20"/>
                <w:szCs w:val="20"/>
              </w:rPr>
              <w:t>დოზა</w:t>
            </w:r>
            <w:proofErr w:type="spellEnd"/>
            <w:r w:rsidRPr="0096717E">
              <w:rPr>
                <w:rFonts w:ascii="Sylfaen" w:hAnsi="Sylfaen" w:cstheme="minorHAnsi"/>
                <w:sz w:val="20"/>
                <w:szCs w:val="20"/>
              </w:rPr>
              <w:t xml:space="preserve">, (28 </w:t>
            </w:r>
            <w:proofErr w:type="spellStart"/>
            <w:r w:rsidRPr="0096717E">
              <w:rPr>
                <w:rFonts w:ascii="Sylfaen" w:hAnsi="Sylfaen" w:cstheme="minorHAnsi"/>
                <w:sz w:val="20"/>
                <w:szCs w:val="20"/>
              </w:rPr>
              <w:t>დღის</w:t>
            </w:r>
            <w:proofErr w:type="spellEnd"/>
            <w:r w:rsidRPr="0096717E">
              <w:rPr>
                <w:rFonts w:ascii="Sylfaen" w:hAnsi="Sylfaen" w:cstheme="minorHAnsi"/>
                <w:sz w:val="20"/>
                <w:szCs w:val="20"/>
              </w:rPr>
              <w:t xml:space="preserve"> </w:t>
            </w:r>
            <w:proofErr w:type="spellStart"/>
            <w:r w:rsidRPr="0096717E">
              <w:rPr>
                <w:rFonts w:ascii="Sylfaen" w:hAnsi="Sylfaen" w:cstheme="minorHAnsi"/>
                <w:sz w:val="20"/>
                <w:szCs w:val="20"/>
              </w:rPr>
              <w:t>ინტერვალით</w:t>
            </w:r>
            <w:proofErr w:type="spellEnd"/>
            <w:r w:rsidRPr="0096717E">
              <w:rPr>
                <w:rFonts w:ascii="Sylfaen" w:hAnsi="Sylfaen" w:cstheme="minorHAnsi"/>
                <w:sz w:val="20"/>
                <w:szCs w:val="20"/>
              </w:rPr>
              <w:t>)</w:t>
            </w:r>
          </w:p>
        </w:tc>
        <w:tc>
          <w:tcPr>
            <w:tcW w:w="2730" w:type="dxa"/>
            <w:gridSpan w:val="2"/>
          </w:tcPr>
          <w:p w14:paraId="0AF1AF83" w14:textId="77777777" w:rsidR="0096717E" w:rsidRPr="0096717E" w:rsidRDefault="0096717E" w:rsidP="0006179E">
            <w:pPr>
              <w:pStyle w:val="TableParagraph"/>
              <w:spacing w:line="276" w:lineRule="auto"/>
              <w:ind w:left="100"/>
              <w:rPr>
                <w:rFonts w:ascii="Sylfaen" w:hAnsi="Sylfaen" w:cstheme="minorHAnsi"/>
                <w:sz w:val="20"/>
                <w:szCs w:val="20"/>
              </w:rPr>
            </w:pPr>
            <w:r w:rsidRPr="0096717E">
              <w:rPr>
                <w:rFonts w:ascii="Sylfaen" w:hAnsi="Sylfaen" w:cstheme="minorHAnsi"/>
                <w:sz w:val="20"/>
                <w:szCs w:val="20"/>
              </w:rPr>
              <w:t xml:space="preserve">2 </w:t>
            </w:r>
            <w:proofErr w:type="spellStart"/>
            <w:r w:rsidRPr="0096717E">
              <w:rPr>
                <w:rFonts w:ascii="Sylfaen" w:hAnsi="Sylfaen" w:cstheme="minorHAnsi"/>
                <w:sz w:val="20"/>
                <w:szCs w:val="20"/>
              </w:rPr>
              <w:t>დოზა</w:t>
            </w:r>
            <w:proofErr w:type="spellEnd"/>
            <w:r w:rsidRPr="0096717E">
              <w:rPr>
                <w:rFonts w:ascii="Sylfaen" w:hAnsi="Sylfaen" w:cstheme="minorHAnsi"/>
                <w:sz w:val="20"/>
                <w:szCs w:val="20"/>
              </w:rPr>
              <w:t xml:space="preserve">, (21 </w:t>
            </w:r>
            <w:proofErr w:type="spellStart"/>
            <w:r w:rsidRPr="0096717E">
              <w:rPr>
                <w:rFonts w:ascii="Sylfaen" w:hAnsi="Sylfaen" w:cstheme="minorHAnsi"/>
                <w:sz w:val="20"/>
                <w:szCs w:val="20"/>
              </w:rPr>
              <w:t>დღის</w:t>
            </w:r>
            <w:proofErr w:type="spellEnd"/>
            <w:r w:rsidRPr="0096717E">
              <w:rPr>
                <w:rFonts w:ascii="Sylfaen" w:hAnsi="Sylfaen" w:cstheme="minorHAnsi"/>
                <w:sz w:val="20"/>
                <w:szCs w:val="20"/>
              </w:rPr>
              <w:t xml:space="preserve"> </w:t>
            </w:r>
            <w:proofErr w:type="spellStart"/>
            <w:r w:rsidRPr="0096717E">
              <w:rPr>
                <w:rFonts w:ascii="Sylfaen" w:hAnsi="Sylfaen" w:cstheme="minorHAnsi"/>
                <w:sz w:val="20"/>
                <w:szCs w:val="20"/>
              </w:rPr>
              <w:t>შუალედი</w:t>
            </w:r>
            <w:proofErr w:type="spellEnd"/>
            <w:r w:rsidRPr="0096717E">
              <w:rPr>
                <w:rFonts w:ascii="Sylfaen" w:hAnsi="Sylfaen" w:cstheme="minorHAnsi"/>
                <w:sz w:val="20"/>
                <w:szCs w:val="20"/>
              </w:rPr>
              <w:t>)</w:t>
            </w:r>
          </w:p>
        </w:tc>
        <w:tc>
          <w:tcPr>
            <w:tcW w:w="3260" w:type="dxa"/>
          </w:tcPr>
          <w:p w14:paraId="74E6DCF9" w14:textId="77777777" w:rsidR="0096717E" w:rsidRPr="0096717E" w:rsidRDefault="0096717E" w:rsidP="0006179E">
            <w:pPr>
              <w:pStyle w:val="TableParagraph"/>
              <w:spacing w:line="276" w:lineRule="auto"/>
              <w:ind w:left="108"/>
              <w:rPr>
                <w:rFonts w:ascii="Sylfaen" w:hAnsi="Sylfaen" w:cstheme="minorHAnsi"/>
                <w:sz w:val="20"/>
                <w:szCs w:val="20"/>
              </w:rPr>
            </w:pPr>
            <w:r w:rsidRPr="0096717E">
              <w:rPr>
                <w:rFonts w:ascii="Sylfaen" w:hAnsi="Sylfaen" w:cstheme="minorHAnsi"/>
                <w:sz w:val="20"/>
                <w:szCs w:val="20"/>
              </w:rPr>
              <w:t xml:space="preserve">2 </w:t>
            </w:r>
            <w:proofErr w:type="spellStart"/>
            <w:r w:rsidRPr="0096717E">
              <w:rPr>
                <w:rFonts w:ascii="Sylfaen" w:hAnsi="Sylfaen" w:cstheme="minorHAnsi"/>
                <w:sz w:val="20"/>
                <w:szCs w:val="20"/>
              </w:rPr>
              <w:t>დოზა</w:t>
            </w:r>
            <w:proofErr w:type="spellEnd"/>
            <w:r w:rsidRPr="0096717E">
              <w:rPr>
                <w:rFonts w:ascii="Sylfaen" w:hAnsi="Sylfaen" w:cstheme="minorHAnsi"/>
                <w:sz w:val="20"/>
                <w:szCs w:val="20"/>
              </w:rPr>
              <w:t xml:space="preserve"> (4-12 </w:t>
            </w:r>
            <w:proofErr w:type="spellStart"/>
            <w:r w:rsidRPr="0096717E">
              <w:rPr>
                <w:rFonts w:ascii="Sylfaen" w:hAnsi="Sylfaen" w:cstheme="minorHAnsi"/>
                <w:sz w:val="20"/>
                <w:szCs w:val="20"/>
              </w:rPr>
              <w:t>კვირის</w:t>
            </w:r>
            <w:proofErr w:type="spellEnd"/>
            <w:r w:rsidRPr="0096717E">
              <w:rPr>
                <w:rFonts w:ascii="Sylfaen" w:hAnsi="Sylfaen" w:cstheme="minorHAnsi"/>
                <w:sz w:val="20"/>
                <w:szCs w:val="20"/>
              </w:rPr>
              <w:t xml:space="preserve"> </w:t>
            </w:r>
            <w:proofErr w:type="spellStart"/>
            <w:r w:rsidRPr="0096717E">
              <w:rPr>
                <w:rFonts w:ascii="Sylfaen" w:hAnsi="Sylfaen" w:cstheme="minorHAnsi"/>
                <w:sz w:val="20"/>
                <w:szCs w:val="20"/>
              </w:rPr>
              <w:t>ინტერვალით</w:t>
            </w:r>
            <w:proofErr w:type="spellEnd"/>
            <w:r w:rsidRPr="0096717E">
              <w:rPr>
                <w:rFonts w:ascii="Sylfaen" w:hAnsi="Sylfaen" w:cstheme="minorHAnsi"/>
                <w:sz w:val="20"/>
                <w:szCs w:val="20"/>
              </w:rPr>
              <w:t>)</w:t>
            </w:r>
          </w:p>
        </w:tc>
      </w:tr>
      <w:tr w:rsidR="0096717E" w:rsidRPr="00BB3CC8" w14:paraId="350519C9" w14:textId="77777777" w:rsidTr="002E6384">
        <w:trPr>
          <w:trHeight w:val="529"/>
        </w:trPr>
        <w:tc>
          <w:tcPr>
            <w:tcW w:w="1620" w:type="dxa"/>
          </w:tcPr>
          <w:p w14:paraId="516F178D" w14:textId="77777777" w:rsidR="0096717E" w:rsidRPr="0096717E" w:rsidRDefault="0096717E" w:rsidP="0006179E">
            <w:pPr>
              <w:pStyle w:val="TableParagraph"/>
              <w:spacing w:line="276" w:lineRule="auto"/>
              <w:ind w:left="100"/>
              <w:rPr>
                <w:rFonts w:ascii="Sylfaen" w:hAnsi="Sylfaen" w:cstheme="minorHAnsi"/>
                <w:sz w:val="20"/>
                <w:szCs w:val="20"/>
                <w:lang w:val="ka-GE"/>
              </w:rPr>
            </w:pPr>
            <w:r w:rsidRPr="0096717E">
              <w:rPr>
                <w:rFonts w:ascii="Sylfaen" w:hAnsi="Sylfaen" w:cstheme="minorHAnsi"/>
                <w:sz w:val="20"/>
                <w:szCs w:val="20"/>
                <w:lang w:val="ka-GE"/>
              </w:rPr>
              <w:t xml:space="preserve">ეფექტურობა </w:t>
            </w:r>
          </w:p>
        </w:tc>
        <w:tc>
          <w:tcPr>
            <w:tcW w:w="5448" w:type="dxa"/>
            <w:gridSpan w:val="3"/>
          </w:tcPr>
          <w:p w14:paraId="2DE76DAA" w14:textId="1DE6EB1F" w:rsidR="0096717E" w:rsidRPr="0096717E" w:rsidRDefault="0096717E" w:rsidP="0006179E">
            <w:pPr>
              <w:pStyle w:val="TableParagraph"/>
              <w:spacing w:line="276" w:lineRule="auto"/>
              <w:ind w:left="2227" w:right="2208"/>
              <w:jc w:val="center"/>
              <w:rPr>
                <w:rFonts w:ascii="Sylfaen" w:hAnsi="Sylfaen" w:cstheme="minorHAnsi"/>
                <w:sz w:val="20"/>
                <w:szCs w:val="20"/>
              </w:rPr>
            </w:pPr>
            <w:r w:rsidRPr="0096717E">
              <w:rPr>
                <w:rFonts w:ascii="Sylfaen" w:hAnsi="Sylfaen" w:cstheme="minorHAnsi"/>
                <w:sz w:val="20"/>
                <w:szCs w:val="20"/>
              </w:rPr>
              <w:t>~95%ეფექტური</w:t>
            </w:r>
          </w:p>
        </w:tc>
        <w:tc>
          <w:tcPr>
            <w:tcW w:w="3260" w:type="dxa"/>
          </w:tcPr>
          <w:p w14:paraId="2266ECC0" w14:textId="77777777" w:rsidR="0096717E" w:rsidRPr="0096717E" w:rsidRDefault="0096717E" w:rsidP="0006179E">
            <w:pPr>
              <w:pStyle w:val="TableParagraph"/>
              <w:spacing w:line="276" w:lineRule="auto"/>
              <w:ind w:left="108"/>
              <w:rPr>
                <w:rFonts w:ascii="Sylfaen" w:hAnsi="Sylfaen" w:cstheme="minorHAnsi"/>
                <w:sz w:val="20"/>
                <w:szCs w:val="20"/>
              </w:rPr>
            </w:pPr>
            <w:r w:rsidRPr="0096717E">
              <w:rPr>
                <w:rFonts w:ascii="Sylfaen" w:hAnsi="Sylfaen" w:cstheme="minorHAnsi"/>
                <w:sz w:val="20"/>
                <w:szCs w:val="20"/>
              </w:rPr>
              <w:t xml:space="preserve">~70% to 90% </w:t>
            </w:r>
          </w:p>
          <w:p w14:paraId="61953AFE" w14:textId="77777777" w:rsidR="0096717E" w:rsidRPr="0096717E" w:rsidRDefault="0096717E" w:rsidP="0006179E">
            <w:pPr>
              <w:pStyle w:val="TableParagraph"/>
              <w:spacing w:line="276" w:lineRule="auto"/>
              <w:ind w:left="108"/>
              <w:rPr>
                <w:rFonts w:ascii="Sylfaen" w:hAnsi="Sylfaen" w:cstheme="minorHAnsi"/>
                <w:sz w:val="20"/>
                <w:szCs w:val="20"/>
              </w:rPr>
            </w:pPr>
            <w:proofErr w:type="spellStart"/>
            <w:r w:rsidRPr="0096717E">
              <w:rPr>
                <w:rFonts w:ascii="Sylfaen" w:hAnsi="Sylfaen" w:cstheme="minorHAnsi"/>
                <w:sz w:val="20"/>
                <w:szCs w:val="20"/>
              </w:rPr>
              <w:t>ეფექტური</w:t>
            </w:r>
            <w:proofErr w:type="spellEnd"/>
          </w:p>
        </w:tc>
      </w:tr>
      <w:tr w:rsidR="0096717E" w:rsidRPr="00BB3CC8" w14:paraId="530426CD" w14:textId="77777777" w:rsidTr="002E6384">
        <w:trPr>
          <w:trHeight w:val="529"/>
        </w:trPr>
        <w:tc>
          <w:tcPr>
            <w:tcW w:w="1620" w:type="dxa"/>
          </w:tcPr>
          <w:p w14:paraId="1FBB02FF" w14:textId="77777777" w:rsidR="0096717E" w:rsidRPr="0096717E" w:rsidRDefault="0096717E" w:rsidP="0006179E">
            <w:pPr>
              <w:pStyle w:val="TableParagraph"/>
              <w:spacing w:line="276" w:lineRule="auto"/>
              <w:ind w:left="100"/>
              <w:rPr>
                <w:rFonts w:ascii="Sylfaen" w:hAnsi="Sylfaen" w:cstheme="minorHAnsi"/>
                <w:sz w:val="20"/>
                <w:szCs w:val="20"/>
              </w:rPr>
            </w:pPr>
            <w:proofErr w:type="spellStart"/>
            <w:r w:rsidRPr="0096717E">
              <w:rPr>
                <w:rFonts w:ascii="Sylfaen" w:hAnsi="Sylfaen" w:cstheme="minorHAnsi"/>
                <w:sz w:val="20"/>
                <w:szCs w:val="20"/>
              </w:rPr>
              <w:t>ასაკი</w:t>
            </w:r>
            <w:proofErr w:type="spellEnd"/>
          </w:p>
        </w:tc>
        <w:tc>
          <w:tcPr>
            <w:tcW w:w="2718" w:type="dxa"/>
          </w:tcPr>
          <w:p w14:paraId="646EB558" w14:textId="77777777" w:rsidR="0096717E" w:rsidRPr="0096717E" w:rsidRDefault="0096717E" w:rsidP="0006179E">
            <w:pPr>
              <w:pStyle w:val="TableParagraph"/>
              <w:spacing w:line="276" w:lineRule="auto"/>
              <w:ind w:left="100"/>
              <w:rPr>
                <w:rFonts w:ascii="Sylfaen" w:hAnsi="Sylfaen" w:cstheme="minorHAnsi"/>
                <w:sz w:val="20"/>
                <w:szCs w:val="20"/>
              </w:rPr>
            </w:pPr>
            <w:r w:rsidRPr="0096717E">
              <w:rPr>
                <w:rFonts w:ascii="Sylfaen" w:hAnsi="Sylfaen" w:cstheme="minorHAnsi"/>
                <w:sz w:val="20"/>
                <w:szCs w:val="20"/>
              </w:rPr>
              <w:t xml:space="preserve">18 </w:t>
            </w:r>
            <w:proofErr w:type="spellStart"/>
            <w:r w:rsidRPr="0096717E">
              <w:rPr>
                <w:rFonts w:ascii="Sylfaen" w:hAnsi="Sylfaen" w:cstheme="minorHAnsi"/>
                <w:sz w:val="20"/>
                <w:szCs w:val="20"/>
              </w:rPr>
              <w:t>წლის</w:t>
            </w:r>
            <w:proofErr w:type="spellEnd"/>
            <w:r w:rsidRPr="0096717E">
              <w:rPr>
                <w:rFonts w:ascii="Sylfaen" w:hAnsi="Sylfaen" w:cstheme="minorHAnsi"/>
                <w:sz w:val="20"/>
                <w:szCs w:val="20"/>
              </w:rPr>
              <w:t xml:space="preserve"> </w:t>
            </w:r>
            <w:proofErr w:type="spellStart"/>
            <w:r w:rsidRPr="0096717E">
              <w:rPr>
                <w:rFonts w:ascii="Sylfaen" w:hAnsi="Sylfaen" w:cstheme="minorHAnsi"/>
                <w:sz w:val="20"/>
                <w:szCs w:val="20"/>
              </w:rPr>
              <w:t>და</w:t>
            </w:r>
            <w:proofErr w:type="spellEnd"/>
            <w:r w:rsidRPr="0096717E">
              <w:rPr>
                <w:rFonts w:ascii="Sylfaen" w:hAnsi="Sylfaen" w:cstheme="minorHAnsi"/>
                <w:sz w:val="20"/>
                <w:szCs w:val="20"/>
              </w:rPr>
              <w:t xml:space="preserve"> </w:t>
            </w:r>
            <w:proofErr w:type="spellStart"/>
            <w:r w:rsidRPr="0096717E">
              <w:rPr>
                <w:rFonts w:ascii="Sylfaen" w:hAnsi="Sylfaen" w:cstheme="minorHAnsi"/>
                <w:sz w:val="20"/>
                <w:szCs w:val="20"/>
              </w:rPr>
              <w:t>მეტის</w:t>
            </w:r>
            <w:proofErr w:type="spellEnd"/>
          </w:p>
        </w:tc>
        <w:tc>
          <w:tcPr>
            <w:tcW w:w="2730" w:type="dxa"/>
            <w:gridSpan w:val="2"/>
          </w:tcPr>
          <w:p w14:paraId="062FE077" w14:textId="77777777" w:rsidR="0096717E" w:rsidRPr="0096717E" w:rsidRDefault="0096717E" w:rsidP="0006179E">
            <w:pPr>
              <w:pStyle w:val="TableParagraph"/>
              <w:spacing w:line="276" w:lineRule="auto"/>
              <w:ind w:left="100"/>
              <w:rPr>
                <w:rFonts w:ascii="Sylfaen" w:hAnsi="Sylfaen" w:cstheme="minorHAnsi"/>
                <w:sz w:val="20"/>
                <w:szCs w:val="20"/>
              </w:rPr>
            </w:pPr>
            <w:r w:rsidRPr="0096717E">
              <w:rPr>
                <w:rFonts w:ascii="Sylfaen" w:hAnsi="Sylfaen" w:cstheme="minorHAnsi"/>
                <w:sz w:val="20"/>
                <w:szCs w:val="20"/>
              </w:rPr>
              <w:t xml:space="preserve">16 </w:t>
            </w:r>
            <w:proofErr w:type="spellStart"/>
            <w:r w:rsidRPr="0096717E">
              <w:rPr>
                <w:rFonts w:ascii="Sylfaen" w:hAnsi="Sylfaen" w:cstheme="minorHAnsi"/>
                <w:sz w:val="20"/>
                <w:szCs w:val="20"/>
              </w:rPr>
              <w:t>წლის</w:t>
            </w:r>
            <w:proofErr w:type="spellEnd"/>
            <w:r w:rsidRPr="0096717E">
              <w:rPr>
                <w:rFonts w:ascii="Sylfaen" w:hAnsi="Sylfaen" w:cstheme="minorHAnsi"/>
                <w:sz w:val="20"/>
                <w:szCs w:val="20"/>
              </w:rPr>
              <w:t xml:space="preserve"> </w:t>
            </w:r>
            <w:proofErr w:type="spellStart"/>
            <w:r w:rsidRPr="0096717E">
              <w:rPr>
                <w:rFonts w:ascii="Sylfaen" w:hAnsi="Sylfaen" w:cstheme="minorHAnsi"/>
                <w:sz w:val="20"/>
                <w:szCs w:val="20"/>
              </w:rPr>
              <w:t>და</w:t>
            </w:r>
            <w:proofErr w:type="spellEnd"/>
            <w:r w:rsidRPr="0096717E">
              <w:rPr>
                <w:rFonts w:ascii="Sylfaen" w:hAnsi="Sylfaen" w:cstheme="minorHAnsi"/>
                <w:sz w:val="20"/>
                <w:szCs w:val="20"/>
              </w:rPr>
              <w:t xml:space="preserve"> </w:t>
            </w:r>
            <w:proofErr w:type="spellStart"/>
            <w:r w:rsidRPr="0096717E">
              <w:rPr>
                <w:rFonts w:ascii="Sylfaen" w:hAnsi="Sylfaen" w:cstheme="minorHAnsi"/>
                <w:sz w:val="20"/>
                <w:szCs w:val="20"/>
              </w:rPr>
              <w:t>მეტის</w:t>
            </w:r>
            <w:proofErr w:type="spellEnd"/>
          </w:p>
        </w:tc>
        <w:tc>
          <w:tcPr>
            <w:tcW w:w="3260" w:type="dxa"/>
          </w:tcPr>
          <w:p w14:paraId="75C2F37E" w14:textId="77777777" w:rsidR="0096717E" w:rsidRPr="0096717E" w:rsidRDefault="0096717E" w:rsidP="0006179E">
            <w:pPr>
              <w:pStyle w:val="TableParagraph"/>
              <w:spacing w:line="276" w:lineRule="auto"/>
              <w:ind w:left="108"/>
              <w:rPr>
                <w:rFonts w:ascii="Sylfaen" w:hAnsi="Sylfaen" w:cstheme="minorHAnsi"/>
                <w:sz w:val="20"/>
                <w:szCs w:val="20"/>
              </w:rPr>
            </w:pPr>
            <w:r w:rsidRPr="0096717E">
              <w:rPr>
                <w:rFonts w:ascii="Sylfaen" w:hAnsi="Sylfaen" w:cstheme="minorHAnsi"/>
                <w:sz w:val="20"/>
                <w:szCs w:val="20"/>
              </w:rPr>
              <w:t xml:space="preserve">18 </w:t>
            </w:r>
            <w:proofErr w:type="spellStart"/>
            <w:r w:rsidRPr="0096717E">
              <w:rPr>
                <w:rFonts w:ascii="Sylfaen" w:hAnsi="Sylfaen" w:cstheme="minorHAnsi"/>
                <w:sz w:val="20"/>
                <w:szCs w:val="20"/>
              </w:rPr>
              <w:t>წლის</w:t>
            </w:r>
            <w:proofErr w:type="spellEnd"/>
            <w:r w:rsidRPr="0096717E">
              <w:rPr>
                <w:rFonts w:ascii="Sylfaen" w:hAnsi="Sylfaen" w:cstheme="minorHAnsi"/>
                <w:sz w:val="20"/>
                <w:szCs w:val="20"/>
              </w:rPr>
              <w:t xml:space="preserve"> </w:t>
            </w:r>
            <w:proofErr w:type="spellStart"/>
            <w:r w:rsidRPr="0096717E">
              <w:rPr>
                <w:rFonts w:ascii="Sylfaen" w:hAnsi="Sylfaen" w:cstheme="minorHAnsi"/>
                <w:sz w:val="20"/>
                <w:szCs w:val="20"/>
              </w:rPr>
              <w:t>და</w:t>
            </w:r>
            <w:proofErr w:type="spellEnd"/>
            <w:r w:rsidRPr="0096717E">
              <w:rPr>
                <w:rFonts w:ascii="Sylfaen" w:hAnsi="Sylfaen" w:cstheme="minorHAnsi"/>
                <w:sz w:val="20"/>
                <w:szCs w:val="20"/>
              </w:rPr>
              <w:t xml:space="preserve"> </w:t>
            </w:r>
            <w:proofErr w:type="spellStart"/>
            <w:r w:rsidRPr="0096717E">
              <w:rPr>
                <w:rFonts w:ascii="Sylfaen" w:hAnsi="Sylfaen" w:cstheme="minorHAnsi"/>
                <w:sz w:val="20"/>
                <w:szCs w:val="20"/>
              </w:rPr>
              <w:t>მეტის</w:t>
            </w:r>
            <w:proofErr w:type="spellEnd"/>
          </w:p>
        </w:tc>
      </w:tr>
      <w:tr w:rsidR="0096717E" w:rsidRPr="00BB3CC8" w14:paraId="64C6A14F" w14:textId="77777777" w:rsidTr="00561C69">
        <w:trPr>
          <w:trHeight w:val="1540"/>
        </w:trPr>
        <w:tc>
          <w:tcPr>
            <w:tcW w:w="1620" w:type="dxa"/>
          </w:tcPr>
          <w:p w14:paraId="61517464" w14:textId="77777777" w:rsidR="0096717E" w:rsidRPr="0096717E" w:rsidRDefault="0096717E" w:rsidP="0006179E">
            <w:pPr>
              <w:pStyle w:val="TableParagraph"/>
              <w:spacing w:line="276" w:lineRule="auto"/>
              <w:ind w:left="100"/>
              <w:rPr>
                <w:rFonts w:ascii="Sylfaen" w:hAnsi="Sylfaen" w:cstheme="minorHAnsi"/>
                <w:sz w:val="20"/>
                <w:szCs w:val="20"/>
                <w:lang w:val="ka-GE"/>
              </w:rPr>
            </w:pPr>
            <w:r w:rsidRPr="0096717E">
              <w:rPr>
                <w:rFonts w:ascii="Sylfaen" w:hAnsi="Sylfaen" w:cstheme="minorHAnsi"/>
                <w:sz w:val="20"/>
                <w:szCs w:val="20"/>
                <w:lang w:val="ka-GE"/>
              </w:rPr>
              <w:lastRenderedPageBreak/>
              <w:t>შემადგენლობა</w:t>
            </w:r>
          </w:p>
        </w:tc>
        <w:tc>
          <w:tcPr>
            <w:tcW w:w="2728" w:type="dxa"/>
            <w:gridSpan w:val="2"/>
          </w:tcPr>
          <w:p w14:paraId="0CEB0C14"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xml:space="preserve">mRNA (100 </w:t>
            </w:r>
            <w:r w:rsidRPr="0096717E">
              <w:rPr>
                <w:rFonts w:ascii="Sylfaen" w:hAnsi="Sylfaen" w:cs="SymbolMT"/>
                <w:bCs/>
                <w:sz w:val="20"/>
                <w:szCs w:val="20"/>
                <w:lang w:val="ka-GE"/>
              </w:rPr>
              <w:t></w:t>
            </w:r>
            <w:r w:rsidRPr="0096717E">
              <w:rPr>
                <w:rFonts w:ascii="Sylfaen" w:hAnsi="Sylfaen" w:cs="Calibri"/>
                <w:bCs/>
                <w:sz w:val="20"/>
                <w:szCs w:val="20"/>
                <w:lang w:val="ka-GE"/>
              </w:rPr>
              <w:t>g)</w:t>
            </w:r>
          </w:p>
          <w:p w14:paraId="303B1663"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lipids (SM-102,</w:t>
            </w:r>
          </w:p>
          <w:p w14:paraId="65D69381"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xml:space="preserve"> Polyethylene glycol [PEG] 2000</w:t>
            </w:r>
          </w:p>
          <w:p w14:paraId="73E596E6"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dimyristoyl glycerol [DMG],</w:t>
            </w:r>
          </w:p>
          <w:p w14:paraId="49DAE9FE"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cholesterol, and 1,2-</w:t>
            </w:r>
          </w:p>
          <w:p w14:paraId="6E4F999A"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distearoyl-sn-glycero-3-</w:t>
            </w:r>
          </w:p>
          <w:p w14:paraId="7EC48B19"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phosphocholine [DSPC])</w:t>
            </w:r>
          </w:p>
          <w:p w14:paraId="55193C7C"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tromethamine and</w:t>
            </w:r>
          </w:p>
          <w:p w14:paraId="44324B5F"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tromethamine</w:t>
            </w:r>
          </w:p>
          <w:p w14:paraId="58824BAF"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hydrochloride</w:t>
            </w:r>
          </w:p>
          <w:p w14:paraId="199E600E"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acetic acid</w:t>
            </w:r>
          </w:p>
          <w:p w14:paraId="6BD7A6A4"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sodium acetate</w:t>
            </w:r>
          </w:p>
          <w:p w14:paraId="4B20CC33"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sucrose</w:t>
            </w:r>
          </w:p>
          <w:p w14:paraId="4446ACA6" w14:textId="77777777" w:rsidR="0096717E" w:rsidRPr="0096717E" w:rsidRDefault="0096717E" w:rsidP="0006179E">
            <w:pPr>
              <w:autoSpaceDE w:val="0"/>
              <w:autoSpaceDN w:val="0"/>
              <w:adjustRightInd w:val="0"/>
              <w:spacing w:after="0" w:line="240" w:lineRule="auto"/>
              <w:rPr>
                <w:rFonts w:ascii="Sylfaen" w:hAnsi="Sylfaen" w:cs="Calibri"/>
                <w:sz w:val="20"/>
                <w:szCs w:val="20"/>
                <w:lang w:val="ka-GE"/>
              </w:rPr>
            </w:pPr>
            <w:r w:rsidRPr="0096717E">
              <w:rPr>
                <w:rFonts w:ascii="Sylfaen" w:hAnsi="Sylfaen" w:cs="Calibri"/>
                <w:sz w:val="20"/>
                <w:szCs w:val="20"/>
                <w:lang w:val="ka-GE"/>
              </w:rPr>
              <w:t xml:space="preserve">- </w:t>
            </w:r>
          </w:p>
          <w:p w14:paraId="665A3A43" w14:textId="77777777" w:rsidR="0096717E" w:rsidRPr="0096717E" w:rsidRDefault="0096717E" w:rsidP="0006179E">
            <w:pPr>
              <w:pStyle w:val="TableParagraph"/>
              <w:tabs>
                <w:tab w:val="left" w:pos="459"/>
                <w:tab w:val="left" w:pos="460"/>
              </w:tabs>
              <w:spacing w:line="276" w:lineRule="auto"/>
              <w:rPr>
                <w:rFonts w:ascii="Sylfaen" w:hAnsi="Sylfaen" w:cs="Arial"/>
                <w:sz w:val="20"/>
                <w:szCs w:val="20"/>
              </w:rPr>
            </w:pPr>
          </w:p>
        </w:tc>
        <w:tc>
          <w:tcPr>
            <w:tcW w:w="2720" w:type="dxa"/>
          </w:tcPr>
          <w:p w14:paraId="2E7A1400"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xml:space="preserve">mRNA (30 </w:t>
            </w:r>
            <w:r w:rsidRPr="0096717E">
              <w:rPr>
                <w:rFonts w:ascii="Sylfaen" w:hAnsi="Sylfaen" w:cs="SymbolMT"/>
                <w:bCs/>
                <w:sz w:val="20"/>
                <w:szCs w:val="20"/>
                <w:lang w:val="ka-GE"/>
              </w:rPr>
              <w:t></w:t>
            </w:r>
            <w:r w:rsidRPr="0096717E">
              <w:rPr>
                <w:rFonts w:ascii="Sylfaen" w:hAnsi="Sylfaen" w:cs="Calibri"/>
                <w:bCs/>
                <w:sz w:val="20"/>
                <w:szCs w:val="20"/>
                <w:lang w:val="ka-GE"/>
              </w:rPr>
              <w:t>g)</w:t>
            </w:r>
          </w:p>
          <w:p w14:paraId="1C5E20EA"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lipids ((4-</w:t>
            </w:r>
          </w:p>
          <w:p w14:paraId="62216D79"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hydroxybutyl)azanediyl)bis(hex</w:t>
            </w:r>
          </w:p>
          <w:p w14:paraId="3771AB33"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ane-6,1-diyl)bis(2-</w:t>
            </w:r>
          </w:p>
          <w:p w14:paraId="1EC1A11D"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hexyldecanoate), 2</w:t>
            </w:r>
          </w:p>
          <w:p w14:paraId="054EAA5C"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[(polyethylene glycol)-2000]-</w:t>
            </w:r>
          </w:p>
          <w:p w14:paraId="35EA3036"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N,N-ditetradecylacetamide,</w:t>
            </w:r>
          </w:p>
          <w:p w14:paraId="74486892"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1,2-Distearoyl-sn-glycero-3-</w:t>
            </w:r>
          </w:p>
          <w:p w14:paraId="18E0AAE4"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phosphocholine, and</w:t>
            </w:r>
          </w:p>
          <w:p w14:paraId="7E08BE6C"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cholesterol)</w:t>
            </w:r>
          </w:p>
          <w:p w14:paraId="307E2E05"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potassium chloride and</w:t>
            </w:r>
          </w:p>
          <w:p w14:paraId="73B84829"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monobasic potassium</w:t>
            </w:r>
          </w:p>
          <w:p w14:paraId="7FB53EA2"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phosphate</w:t>
            </w:r>
          </w:p>
          <w:p w14:paraId="6730C2DD"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sodium chloride and dibasic</w:t>
            </w:r>
          </w:p>
          <w:p w14:paraId="54B0756C"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sodium phosphate dehydrate</w:t>
            </w:r>
          </w:p>
          <w:p w14:paraId="1095819C"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sucrose</w:t>
            </w:r>
          </w:p>
          <w:p w14:paraId="5299FB30" w14:textId="77777777" w:rsidR="0096717E" w:rsidRPr="0096717E" w:rsidRDefault="0096717E" w:rsidP="0006179E">
            <w:pPr>
              <w:pStyle w:val="TableParagraph"/>
              <w:tabs>
                <w:tab w:val="left" w:pos="459"/>
                <w:tab w:val="left" w:pos="460"/>
              </w:tabs>
              <w:spacing w:line="276" w:lineRule="auto"/>
              <w:ind w:left="0"/>
              <w:rPr>
                <w:rFonts w:ascii="Sylfaen" w:hAnsi="Sylfaen" w:cs="Arial"/>
                <w:sz w:val="20"/>
                <w:szCs w:val="20"/>
              </w:rPr>
            </w:pPr>
          </w:p>
        </w:tc>
        <w:tc>
          <w:tcPr>
            <w:tcW w:w="3260" w:type="dxa"/>
          </w:tcPr>
          <w:p w14:paraId="78463F25"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sz w:val="20"/>
                <w:szCs w:val="20"/>
                <w:lang w:val="ka-GE"/>
              </w:rPr>
              <w:t xml:space="preserve">- </w:t>
            </w:r>
            <w:r w:rsidRPr="0096717E">
              <w:rPr>
                <w:rFonts w:ascii="Sylfaen" w:hAnsi="Sylfaen" w:cs="Calibri"/>
                <w:bCs/>
                <w:sz w:val="20"/>
                <w:szCs w:val="20"/>
                <w:lang w:val="ka-GE"/>
              </w:rPr>
              <w:t>recombinant ChAdOx1-S, produced in</w:t>
            </w:r>
          </w:p>
          <w:p w14:paraId="39F15F0F"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HEK 293 cells (0.5 mL, containing</w:t>
            </w:r>
          </w:p>
          <w:p w14:paraId="7BD89C96"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5x1010 viral particles)</w:t>
            </w:r>
          </w:p>
          <w:p w14:paraId="3FFC140A"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L-histidine</w:t>
            </w:r>
          </w:p>
          <w:p w14:paraId="44998CB0"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L-histidine hydrochloride</w:t>
            </w:r>
          </w:p>
          <w:p w14:paraId="51B71999"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monohydrate</w:t>
            </w:r>
          </w:p>
          <w:p w14:paraId="785DDE5E"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magnesium chloride hexahydrate</w:t>
            </w:r>
          </w:p>
          <w:p w14:paraId="4428A98B"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polysorbate 80</w:t>
            </w:r>
          </w:p>
          <w:p w14:paraId="66FD1AD3"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ethanol</w:t>
            </w:r>
          </w:p>
          <w:p w14:paraId="16FB0EFC"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sucrose</w:t>
            </w:r>
          </w:p>
          <w:p w14:paraId="387A9677"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sodium chloride</w:t>
            </w:r>
          </w:p>
          <w:p w14:paraId="51EB208E"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disodium edetate dehydrate</w:t>
            </w:r>
          </w:p>
          <w:p w14:paraId="444CD2CF"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water for injections- recombinant ChAdOx1-S, produced in</w:t>
            </w:r>
          </w:p>
          <w:p w14:paraId="52402644"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HEK 293 cells (0.5 mL, containing</w:t>
            </w:r>
          </w:p>
          <w:p w14:paraId="0208DB18"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5x1010 viral particles)</w:t>
            </w:r>
          </w:p>
          <w:p w14:paraId="28C9D9C6"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L-histidine</w:t>
            </w:r>
          </w:p>
          <w:p w14:paraId="62B4414B"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L-histidine hydrochloride</w:t>
            </w:r>
          </w:p>
          <w:p w14:paraId="3839CC36"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monohydrate</w:t>
            </w:r>
          </w:p>
          <w:p w14:paraId="1C5C1806"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magnesium chloride hexahydrate</w:t>
            </w:r>
          </w:p>
          <w:p w14:paraId="141260F2"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polysorbate 80</w:t>
            </w:r>
          </w:p>
          <w:p w14:paraId="201DD153"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ethanol</w:t>
            </w:r>
          </w:p>
          <w:p w14:paraId="32F4137A"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sucrose</w:t>
            </w:r>
          </w:p>
          <w:p w14:paraId="589BFD3F"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sodium chloride</w:t>
            </w:r>
          </w:p>
          <w:p w14:paraId="734F3020" w14:textId="77777777" w:rsidR="0096717E" w:rsidRPr="0096717E" w:rsidRDefault="0096717E" w:rsidP="0006179E">
            <w:pPr>
              <w:autoSpaceDE w:val="0"/>
              <w:autoSpaceDN w:val="0"/>
              <w:adjustRightInd w:val="0"/>
              <w:spacing w:after="0" w:line="240" w:lineRule="auto"/>
              <w:rPr>
                <w:rFonts w:ascii="Sylfaen" w:hAnsi="Sylfaen" w:cs="Calibri"/>
                <w:bCs/>
                <w:sz w:val="20"/>
                <w:szCs w:val="20"/>
                <w:lang w:val="ka-GE"/>
              </w:rPr>
            </w:pPr>
            <w:r w:rsidRPr="0096717E">
              <w:rPr>
                <w:rFonts w:ascii="Sylfaen" w:hAnsi="Sylfaen" w:cs="Calibri"/>
                <w:bCs/>
                <w:sz w:val="20"/>
                <w:szCs w:val="20"/>
                <w:lang w:val="ka-GE"/>
              </w:rPr>
              <w:t>- disodium edetate dehydrate</w:t>
            </w:r>
          </w:p>
          <w:p w14:paraId="3FF63E73" w14:textId="77777777" w:rsidR="0096717E" w:rsidRPr="0096717E" w:rsidRDefault="0096717E" w:rsidP="0006179E">
            <w:pPr>
              <w:pStyle w:val="TableParagraph"/>
              <w:tabs>
                <w:tab w:val="left" w:pos="467"/>
                <w:tab w:val="left" w:pos="468"/>
              </w:tabs>
              <w:spacing w:line="276" w:lineRule="auto"/>
              <w:ind w:left="0"/>
              <w:rPr>
                <w:rFonts w:ascii="Sylfaen" w:hAnsi="Sylfaen" w:cs="Arial"/>
                <w:sz w:val="20"/>
                <w:szCs w:val="20"/>
              </w:rPr>
            </w:pPr>
            <w:r w:rsidRPr="0096717E">
              <w:rPr>
                <w:rFonts w:ascii="Sylfaen" w:hAnsi="Sylfaen" w:cs="Calibri"/>
                <w:bCs/>
                <w:sz w:val="20"/>
                <w:szCs w:val="20"/>
                <w:lang w:val="ka-GE"/>
              </w:rPr>
              <w:t>- water for injections</w:t>
            </w:r>
          </w:p>
        </w:tc>
      </w:tr>
      <w:tr w:rsidR="0096717E" w:rsidRPr="00BB3CC8" w14:paraId="2CE7A66A" w14:textId="77777777" w:rsidTr="002E6384">
        <w:trPr>
          <w:trHeight w:val="600"/>
        </w:trPr>
        <w:tc>
          <w:tcPr>
            <w:tcW w:w="1620" w:type="dxa"/>
          </w:tcPr>
          <w:p w14:paraId="3327443E" w14:textId="77777777" w:rsidR="0096717E" w:rsidRPr="0096717E" w:rsidRDefault="0096717E" w:rsidP="0006179E">
            <w:pPr>
              <w:pStyle w:val="TableParagraph"/>
              <w:spacing w:line="276" w:lineRule="auto"/>
              <w:ind w:left="100"/>
              <w:rPr>
                <w:rFonts w:ascii="Sylfaen" w:hAnsi="Sylfaen" w:cstheme="minorHAnsi"/>
                <w:sz w:val="20"/>
                <w:szCs w:val="20"/>
              </w:rPr>
            </w:pPr>
            <w:proofErr w:type="spellStart"/>
            <w:r w:rsidRPr="0096717E">
              <w:rPr>
                <w:rFonts w:ascii="Sylfaen" w:hAnsi="Sylfaen" w:cstheme="minorHAnsi"/>
                <w:sz w:val="20"/>
                <w:szCs w:val="20"/>
              </w:rPr>
              <w:t>გვერდითი</w:t>
            </w:r>
            <w:proofErr w:type="spellEnd"/>
            <w:r w:rsidRPr="0096717E">
              <w:rPr>
                <w:rFonts w:ascii="Sylfaen" w:hAnsi="Sylfaen" w:cstheme="minorHAnsi"/>
                <w:sz w:val="20"/>
                <w:szCs w:val="20"/>
              </w:rPr>
              <w:t xml:space="preserve"> </w:t>
            </w:r>
            <w:proofErr w:type="spellStart"/>
            <w:r w:rsidRPr="0096717E">
              <w:rPr>
                <w:rFonts w:ascii="Sylfaen" w:hAnsi="Sylfaen" w:cstheme="minorHAnsi"/>
                <w:sz w:val="20"/>
                <w:szCs w:val="20"/>
              </w:rPr>
              <w:t>მოვლენები</w:t>
            </w:r>
            <w:proofErr w:type="spellEnd"/>
          </w:p>
        </w:tc>
        <w:tc>
          <w:tcPr>
            <w:tcW w:w="5448" w:type="dxa"/>
            <w:gridSpan w:val="3"/>
          </w:tcPr>
          <w:p w14:paraId="0471D19F" w14:textId="77777777" w:rsidR="0096717E" w:rsidRPr="0096717E" w:rsidRDefault="0096717E" w:rsidP="0006179E">
            <w:pPr>
              <w:pStyle w:val="TableParagraph"/>
              <w:spacing w:line="276" w:lineRule="auto"/>
              <w:ind w:left="0"/>
              <w:rPr>
                <w:rFonts w:ascii="Sylfaen" w:hAnsi="Sylfaen" w:cstheme="minorHAnsi"/>
                <w:bCs/>
                <w:sz w:val="20"/>
                <w:szCs w:val="20"/>
              </w:rPr>
            </w:pPr>
          </w:p>
          <w:p w14:paraId="1D838519" w14:textId="77777777" w:rsidR="0096717E" w:rsidRPr="0096717E" w:rsidRDefault="0096717E" w:rsidP="0006179E">
            <w:pPr>
              <w:pStyle w:val="TableParagraph"/>
              <w:spacing w:line="276" w:lineRule="auto"/>
              <w:ind w:left="100"/>
              <w:rPr>
                <w:rFonts w:ascii="Sylfaen" w:hAnsi="Sylfaen" w:cstheme="minorHAnsi"/>
                <w:bCs/>
                <w:sz w:val="20"/>
                <w:szCs w:val="20"/>
              </w:rPr>
            </w:pPr>
            <w:proofErr w:type="spellStart"/>
            <w:r w:rsidRPr="0096717E">
              <w:rPr>
                <w:rFonts w:ascii="Sylfaen" w:hAnsi="Sylfaen" w:cstheme="minorHAnsi"/>
                <w:bCs/>
                <w:sz w:val="20"/>
                <w:szCs w:val="20"/>
              </w:rPr>
              <w:t>ინექციის</w:t>
            </w:r>
            <w:proofErr w:type="spellEnd"/>
            <w:r w:rsidRPr="0096717E">
              <w:rPr>
                <w:rFonts w:ascii="Sylfaen" w:hAnsi="Sylfaen" w:cstheme="minorHAnsi"/>
                <w:bCs/>
                <w:sz w:val="20"/>
                <w:szCs w:val="20"/>
              </w:rPr>
              <w:t xml:space="preserve"> </w:t>
            </w:r>
            <w:proofErr w:type="spellStart"/>
            <w:r w:rsidRPr="0096717E">
              <w:rPr>
                <w:rFonts w:ascii="Sylfaen" w:hAnsi="Sylfaen" w:cstheme="minorHAnsi"/>
                <w:bCs/>
                <w:sz w:val="20"/>
                <w:szCs w:val="20"/>
              </w:rPr>
              <w:t>ადგილას</w:t>
            </w:r>
            <w:proofErr w:type="spellEnd"/>
            <w:r w:rsidRPr="0096717E">
              <w:rPr>
                <w:rFonts w:ascii="Sylfaen" w:hAnsi="Sylfaen" w:cstheme="minorHAnsi"/>
                <w:bCs/>
                <w:sz w:val="20"/>
                <w:szCs w:val="20"/>
              </w:rPr>
              <w:t xml:space="preserve"> </w:t>
            </w:r>
            <w:proofErr w:type="spellStart"/>
            <w:r w:rsidRPr="0096717E">
              <w:rPr>
                <w:rFonts w:ascii="Sylfaen" w:hAnsi="Sylfaen" w:cstheme="minorHAnsi"/>
                <w:bCs/>
                <w:sz w:val="20"/>
                <w:szCs w:val="20"/>
              </w:rPr>
              <w:t>ტკივილი</w:t>
            </w:r>
            <w:proofErr w:type="spellEnd"/>
            <w:r w:rsidRPr="0096717E">
              <w:rPr>
                <w:rFonts w:ascii="Sylfaen" w:hAnsi="Sylfaen" w:cstheme="minorHAnsi"/>
                <w:bCs/>
                <w:sz w:val="20"/>
                <w:szCs w:val="20"/>
              </w:rPr>
              <w:t xml:space="preserve">, </w:t>
            </w:r>
            <w:proofErr w:type="spellStart"/>
            <w:r w:rsidRPr="0096717E">
              <w:rPr>
                <w:rFonts w:ascii="Sylfaen" w:hAnsi="Sylfaen" w:cstheme="minorHAnsi"/>
                <w:bCs/>
                <w:sz w:val="20"/>
                <w:szCs w:val="20"/>
              </w:rPr>
              <w:t>შეშუპება</w:t>
            </w:r>
            <w:proofErr w:type="spellEnd"/>
            <w:r w:rsidRPr="0096717E">
              <w:rPr>
                <w:rFonts w:ascii="Sylfaen" w:hAnsi="Sylfaen" w:cstheme="minorHAnsi"/>
                <w:bCs/>
                <w:sz w:val="20"/>
                <w:szCs w:val="20"/>
              </w:rPr>
              <w:t xml:space="preserve"> </w:t>
            </w:r>
            <w:proofErr w:type="spellStart"/>
            <w:r w:rsidRPr="0096717E">
              <w:rPr>
                <w:rFonts w:ascii="Sylfaen" w:hAnsi="Sylfaen" w:cstheme="minorHAnsi"/>
                <w:bCs/>
                <w:sz w:val="20"/>
                <w:szCs w:val="20"/>
              </w:rPr>
              <w:t>ან</w:t>
            </w:r>
            <w:proofErr w:type="spellEnd"/>
            <w:r w:rsidRPr="0096717E">
              <w:rPr>
                <w:rFonts w:ascii="Sylfaen" w:hAnsi="Sylfaen" w:cstheme="minorHAnsi"/>
                <w:bCs/>
                <w:sz w:val="20"/>
                <w:szCs w:val="20"/>
              </w:rPr>
              <w:t xml:space="preserve"> </w:t>
            </w:r>
            <w:proofErr w:type="spellStart"/>
            <w:r w:rsidRPr="0096717E">
              <w:rPr>
                <w:rFonts w:ascii="Sylfaen" w:hAnsi="Sylfaen" w:cstheme="minorHAnsi"/>
                <w:bCs/>
                <w:sz w:val="20"/>
                <w:szCs w:val="20"/>
              </w:rPr>
              <w:t>სიწითლე</w:t>
            </w:r>
            <w:proofErr w:type="spellEnd"/>
          </w:p>
        </w:tc>
        <w:tc>
          <w:tcPr>
            <w:tcW w:w="3260" w:type="dxa"/>
          </w:tcPr>
          <w:p w14:paraId="5995DCBC" w14:textId="77777777" w:rsidR="0096717E" w:rsidRPr="0096717E" w:rsidRDefault="0096717E" w:rsidP="0006179E">
            <w:pPr>
              <w:pStyle w:val="TableParagraph"/>
              <w:spacing w:line="276" w:lineRule="auto"/>
              <w:ind w:left="0"/>
              <w:rPr>
                <w:rFonts w:ascii="Sylfaen" w:hAnsi="Sylfaen" w:cstheme="minorHAnsi"/>
                <w:bCs/>
                <w:sz w:val="20"/>
                <w:szCs w:val="20"/>
              </w:rPr>
            </w:pPr>
          </w:p>
          <w:p w14:paraId="6541EB2A" w14:textId="77777777" w:rsidR="0096717E" w:rsidRPr="0096717E" w:rsidRDefault="0096717E" w:rsidP="0006179E">
            <w:pPr>
              <w:pStyle w:val="TableParagraph"/>
              <w:spacing w:line="276" w:lineRule="auto"/>
              <w:ind w:left="108"/>
              <w:rPr>
                <w:rFonts w:ascii="Sylfaen" w:hAnsi="Sylfaen" w:cstheme="minorHAnsi"/>
                <w:bCs/>
                <w:sz w:val="20"/>
                <w:szCs w:val="20"/>
              </w:rPr>
            </w:pPr>
            <w:proofErr w:type="spellStart"/>
            <w:r w:rsidRPr="0096717E">
              <w:rPr>
                <w:rFonts w:ascii="Sylfaen" w:hAnsi="Sylfaen" w:cstheme="minorHAnsi"/>
                <w:bCs/>
                <w:sz w:val="20"/>
                <w:szCs w:val="20"/>
              </w:rPr>
              <w:t>ინექციის</w:t>
            </w:r>
            <w:proofErr w:type="spellEnd"/>
            <w:r w:rsidRPr="0096717E">
              <w:rPr>
                <w:rFonts w:ascii="Sylfaen" w:hAnsi="Sylfaen" w:cstheme="minorHAnsi"/>
                <w:bCs/>
                <w:sz w:val="20"/>
                <w:szCs w:val="20"/>
              </w:rPr>
              <w:t xml:space="preserve"> </w:t>
            </w:r>
            <w:proofErr w:type="spellStart"/>
            <w:r w:rsidRPr="0096717E">
              <w:rPr>
                <w:rFonts w:ascii="Sylfaen" w:hAnsi="Sylfaen" w:cstheme="minorHAnsi"/>
                <w:bCs/>
                <w:sz w:val="20"/>
                <w:szCs w:val="20"/>
              </w:rPr>
              <w:t>ადგილის</w:t>
            </w:r>
            <w:proofErr w:type="spellEnd"/>
            <w:r w:rsidRPr="0096717E">
              <w:rPr>
                <w:rFonts w:ascii="Sylfaen" w:hAnsi="Sylfaen" w:cstheme="minorHAnsi"/>
                <w:bCs/>
                <w:sz w:val="20"/>
                <w:szCs w:val="20"/>
              </w:rPr>
              <w:t xml:space="preserve"> </w:t>
            </w:r>
            <w:proofErr w:type="spellStart"/>
            <w:r w:rsidRPr="0096717E">
              <w:rPr>
                <w:rFonts w:ascii="Sylfaen" w:hAnsi="Sylfaen" w:cstheme="minorHAnsi"/>
                <w:bCs/>
                <w:sz w:val="20"/>
                <w:szCs w:val="20"/>
              </w:rPr>
              <w:t>ტკივილი</w:t>
            </w:r>
            <w:proofErr w:type="spellEnd"/>
            <w:r w:rsidRPr="0096717E">
              <w:rPr>
                <w:rFonts w:ascii="Sylfaen" w:hAnsi="Sylfaen" w:cstheme="minorHAnsi"/>
                <w:bCs/>
                <w:sz w:val="20"/>
                <w:szCs w:val="20"/>
              </w:rPr>
              <w:t xml:space="preserve">, </w:t>
            </w:r>
            <w:proofErr w:type="spellStart"/>
            <w:r w:rsidRPr="0096717E">
              <w:rPr>
                <w:rFonts w:ascii="Sylfaen" w:hAnsi="Sylfaen" w:cstheme="minorHAnsi"/>
                <w:bCs/>
                <w:sz w:val="20"/>
                <w:szCs w:val="20"/>
              </w:rPr>
              <w:t>შეშუპება</w:t>
            </w:r>
            <w:proofErr w:type="spellEnd"/>
            <w:r w:rsidRPr="0096717E">
              <w:rPr>
                <w:rFonts w:ascii="Sylfaen" w:hAnsi="Sylfaen" w:cstheme="minorHAnsi"/>
                <w:bCs/>
                <w:sz w:val="20"/>
                <w:szCs w:val="20"/>
              </w:rPr>
              <w:t xml:space="preserve"> </w:t>
            </w:r>
            <w:proofErr w:type="spellStart"/>
            <w:r w:rsidRPr="0096717E">
              <w:rPr>
                <w:rFonts w:ascii="Sylfaen" w:hAnsi="Sylfaen" w:cstheme="minorHAnsi"/>
                <w:bCs/>
                <w:sz w:val="20"/>
                <w:szCs w:val="20"/>
              </w:rPr>
              <w:t>ან</w:t>
            </w:r>
            <w:proofErr w:type="spellEnd"/>
            <w:r w:rsidRPr="0096717E">
              <w:rPr>
                <w:rFonts w:ascii="Sylfaen" w:hAnsi="Sylfaen" w:cstheme="minorHAnsi"/>
                <w:bCs/>
                <w:sz w:val="20"/>
                <w:szCs w:val="20"/>
              </w:rPr>
              <w:t xml:space="preserve"> </w:t>
            </w:r>
            <w:proofErr w:type="spellStart"/>
            <w:r w:rsidRPr="0096717E">
              <w:rPr>
                <w:rFonts w:ascii="Sylfaen" w:hAnsi="Sylfaen" w:cstheme="minorHAnsi"/>
                <w:bCs/>
                <w:sz w:val="20"/>
                <w:szCs w:val="20"/>
              </w:rPr>
              <w:t>სიწითლე</w:t>
            </w:r>
            <w:proofErr w:type="spellEnd"/>
          </w:p>
        </w:tc>
      </w:tr>
    </w:tbl>
    <w:p w14:paraId="5ADB6FC3" w14:textId="77777777" w:rsidR="0096717E" w:rsidRDefault="0096717E" w:rsidP="0096717E">
      <w:pPr>
        <w:pStyle w:val="BodyText"/>
        <w:jc w:val="both"/>
        <w:rPr>
          <w:rFonts w:ascii="Sylfaen" w:eastAsia="Times New Roman" w:hAnsi="Sylfaen" w:cs="Arial"/>
          <w:color w:val="2F2F2F"/>
          <w:lang w:val="ka-GE" w:eastAsia="ka-GE"/>
        </w:rPr>
      </w:pPr>
    </w:p>
    <w:p w14:paraId="68BA0619" w14:textId="0F2BE8EE" w:rsidR="0096717E" w:rsidRPr="000941F6" w:rsidRDefault="0096717E" w:rsidP="006E6D46">
      <w:pPr>
        <w:pStyle w:val="BodyText"/>
        <w:jc w:val="both"/>
        <w:rPr>
          <w:rFonts w:ascii="Sylfaen" w:eastAsia="Times New Roman" w:hAnsi="Sylfaen" w:cs="Arial"/>
          <w:color w:val="2F2F2F"/>
          <w:lang w:val="ka-GE" w:eastAsia="ka-GE"/>
        </w:rPr>
      </w:pPr>
    </w:p>
    <w:p w14:paraId="0233A38C" w14:textId="3D49C619" w:rsidR="00560E20" w:rsidRPr="00B8406D" w:rsidRDefault="007653DF" w:rsidP="00E54AFD">
      <w:pPr>
        <w:pStyle w:val="Heading1"/>
        <w:spacing w:before="0" w:after="120"/>
        <w:rPr>
          <w:rStyle w:val="Heading1Char"/>
          <w:rFonts w:ascii="Sylfaen" w:hAnsi="Sylfaen"/>
          <w:b/>
          <w:bCs/>
          <w:color w:val="365F91" w:themeColor="accent1" w:themeShade="BF"/>
          <w:sz w:val="28"/>
          <w:szCs w:val="28"/>
        </w:rPr>
      </w:pPr>
      <w:bookmarkStart w:id="6" w:name="_Toc63501563"/>
      <w:r w:rsidRPr="00B8406D">
        <w:rPr>
          <w:rStyle w:val="Heading1Char"/>
          <w:rFonts w:ascii="Sylfaen" w:hAnsi="Sylfaen"/>
          <w:b/>
          <w:bCs/>
          <w:color w:val="365F91" w:themeColor="accent1" w:themeShade="BF"/>
          <w:sz w:val="28"/>
          <w:szCs w:val="28"/>
        </w:rPr>
        <w:t>4.</w:t>
      </w:r>
      <w:r w:rsidR="00B8406D">
        <w:rPr>
          <w:rStyle w:val="Heading1Char"/>
          <w:rFonts w:ascii="Sylfaen" w:hAnsi="Sylfaen"/>
          <w:b/>
          <w:bCs/>
          <w:color w:val="365F91" w:themeColor="accent1" w:themeShade="BF"/>
          <w:sz w:val="28"/>
          <w:szCs w:val="28"/>
        </w:rPr>
        <w:t xml:space="preserve"> </w:t>
      </w:r>
      <w:proofErr w:type="spellStart"/>
      <w:r w:rsidR="006E6D46" w:rsidRPr="00B8406D">
        <w:rPr>
          <w:rStyle w:val="Heading1Char"/>
          <w:rFonts w:ascii="Sylfaen" w:hAnsi="Sylfaen" w:cs="Sylfaen"/>
          <w:b/>
          <w:bCs/>
          <w:color w:val="365F91" w:themeColor="accent1" w:themeShade="BF"/>
          <w:sz w:val="28"/>
          <w:szCs w:val="28"/>
        </w:rPr>
        <w:t>პროტოკოლის</w:t>
      </w:r>
      <w:proofErr w:type="spellEnd"/>
      <w:r w:rsidR="006E6D46" w:rsidRPr="00B8406D">
        <w:rPr>
          <w:rStyle w:val="Heading1Char"/>
          <w:rFonts w:ascii="Sylfaen" w:hAnsi="Sylfaen"/>
          <w:b/>
          <w:bCs/>
          <w:color w:val="365F91" w:themeColor="accent1" w:themeShade="BF"/>
          <w:sz w:val="28"/>
          <w:szCs w:val="28"/>
        </w:rPr>
        <w:t xml:space="preserve"> </w:t>
      </w:r>
      <w:proofErr w:type="spellStart"/>
      <w:r w:rsidR="006E6D46" w:rsidRPr="00B8406D">
        <w:rPr>
          <w:rStyle w:val="Heading1Char"/>
          <w:rFonts w:ascii="Sylfaen" w:hAnsi="Sylfaen" w:cs="Sylfaen"/>
          <w:b/>
          <w:bCs/>
          <w:color w:val="365F91" w:themeColor="accent1" w:themeShade="BF"/>
          <w:sz w:val="28"/>
          <w:szCs w:val="28"/>
        </w:rPr>
        <w:t>მიზანი</w:t>
      </w:r>
      <w:bookmarkEnd w:id="6"/>
      <w:proofErr w:type="spellEnd"/>
    </w:p>
    <w:p w14:paraId="69C57542" w14:textId="6F6ADA9F" w:rsidR="006E6D46" w:rsidRDefault="006E6D46" w:rsidP="00E54AFD">
      <w:pPr>
        <w:spacing w:after="120"/>
        <w:jc w:val="both"/>
        <w:rPr>
          <w:rFonts w:ascii="Sylfaen" w:hAnsi="Sylfaen"/>
          <w:sz w:val="24"/>
          <w:szCs w:val="28"/>
          <w:lang w:val="ka-GE"/>
        </w:rPr>
      </w:pPr>
      <w:r w:rsidRPr="006E6D46">
        <w:rPr>
          <w:rFonts w:ascii="Sylfaen" w:hAnsi="Sylfaen"/>
          <w:sz w:val="24"/>
          <w:szCs w:val="28"/>
          <w:lang w:val="ka-GE"/>
        </w:rPr>
        <w:t>პროტოკოლის მიზანია კოვიდ</w:t>
      </w:r>
      <w:r w:rsidR="00FE338A">
        <w:rPr>
          <w:rFonts w:ascii="Sylfaen" w:hAnsi="Sylfaen"/>
          <w:sz w:val="24"/>
          <w:szCs w:val="28"/>
          <w:lang w:val="ka-GE"/>
        </w:rPr>
        <w:t>-</w:t>
      </w:r>
      <w:r w:rsidRPr="006E6D46">
        <w:rPr>
          <w:rFonts w:ascii="Sylfaen" w:hAnsi="Sylfaen"/>
          <w:sz w:val="24"/>
          <w:szCs w:val="28"/>
          <w:lang w:val="ka-GE"/>
        </w:rPr>
        <w:t xml:space="preserve">19-ის ვაქცინაციის შემდგომი გვერდითი რეაქციების პრევენცია და </w:t>
      </w:r>
      <w:r>
        <w:rPr>
          <w:rFonts w:ascii="Sylfaen" w:hAnsi="Sylfaen"/>
          <w:sz w:val="24"/>
          <w:szCs w:val="28"/>
          <w:lang w:val="ka-GE"/>
        </w:rPr>
        <w:t xml:space="preserve">განსაკუთრებით მძიმე ანაფილაქსიური რეაქციის შესაფერისი მართვა. </w:t>
      </w:r>
    </w:p>
    <w:p w14:paraId="1891C1C5" w14:textId="17F9FDCE" w:rsidR="006E6D46" w:rsidRPr="00B8406D" w:rsidRDefault="007653DF" w:rsidP="00E54AFD">
      <w:pPr>
        <w:pStyle w:val="Heading1"/>
        <w:spacing w:before="0" w:after="120"/>
        <w:rPr>
          <w:rFonts w:ascii="Sylfaen" w:hAnsi="Sylfaen"/>
          <w:color w:val="365F91" w:themeColor="accent1" w:themeShade="BF"/>
          <w:sz w:val="28"/>
          <w:szCs w:val="28"/>
        </w:rPr>
      </w:pPr>
      <w:bookmarkStart w:id="7" w:name="_Toc63501564"/>
      <w:r w:rsidRPr="00B8406D">
        <w:rPr>
          <w:rStyle w:val="Heading1Char"/>
          <w:rFonts w:ascii="Sylfaen" w:hAnsi="Sylfaen"/>
          <w:b/>
          <w:bCs/>
          <w:color w:val="365F91" w:themeColor="accent1" w:themeShade="BF"/>
          <w:sz w:val="28"/>
          <w:szCs w:val="28"/>
        </w:rPr>
        <w:t xml:space="preserve">5. </w:t>
      </w:r>
      <w:proofErr w:type="spellStart"/>
      <w:r w:rsidR="006E6D46" w:rsidRPr="00B8406D">
        <w:rPr>
          <w:rStyle w:val="Heading1Char"/>
          <w:rFonts w:ascii="Sylfaen" w:hAnsi="Sylfaen" w:cs="Sylfaen"/>
          <w:b/>
          <w:bCs/>
          <w:color w:val="365F91" w:themeColor="accent1" w:themeShade="BF"/>
          <w:sz w:val="28"/>
          <w:szCs w:val="28"/>
        </w:rPr>
        <w:t>სამიზნე</w:t>
      </w:r>
      <w:proofErr w:type="spellEnd"/>
      <w:r w:rsidR="006E6D46" w:rsidRPr="00B8406D">
        <w:rPr>
          <w:rStyle w:val="Heading1Char"/>
          <w:rFonts w:ascii="Sylfaen" w:hAnsi="Sylfaen"/>
          <w:b/>
          <w:bCs/>
          <w:color w:val="365F91" w:themeColor="accent1" w:themeShade="BF"/>
          <w:sz w:val="28"/>
          <w:szCs w:val="28"/>
        </w:rPr>
        <w:t xml:space="preserve"> </w:t>
      </w:r>
      <w:proofErr w:type="spellStart"/>
      <w:r w:rsidR="006E6D46" w:rsidRPr="00B8406D">
        <w:rPr>
          <w:rStyle w:val="Heading1Char"/>
          <w:rFonts w:ascii="Sylfaen" w:hAnsi="Sylfaen" w:cs="Sylfaen"/>
          <w:b/>
          <w:bCs/>
          <w:color w:val="365F91" w:themeColor="accent1" w:themeShade="BF"/>
          <w:sz w:val="28"/>
          <w:szCs w:val="28"/>
        </w:rPr>
        <w:t>ჯგუფი</w:t>
      </w:r>
      <w:bookmarkEnd w:id="7"/>
      <w:proofErr w:type="spellEnd"/>
    </w:p>
    <w:p w14:paraId="51B4286D" w14:textId="784713B2" w:rsidR="006E6D46" w:rsidRDefault="006E6D46" w:rsidP="00E54AFD">
      <w:pPr>
        <w:spacing w:after="120"/>
        <w:jc w:val="both"/>
        <w:rPr>
          <w:rFonts w:ascii="Sylfaen" w:hAnsi="Sylfaen"/>
          <w:sz w:val="24"/>
          <w:szCs w:val="28"/>
          <w:lang w:val="ka-GE"/>
        </w:rPr>
      </w:pPr>
      <w:r w:rsidRPr="006E6D46">
        <w:rPr>
          <w:rFonts w:ascii="Sylfaen" w:hAnsi="Sylfaen"/>
          <w:sz w:val="24"/>
          <w:szCs w:val="28"/>
          <w:lang w:val="ka-GE"/>
        </w:rPr>
        <w:t>პროტოკოლი განკუთვნილია იმ სამედიცინო დაწესებულებების ექიმების, ექთნებისა და მენეჯერებისთვის, რომლებიც ჩაერთვებიან კოვიდ-19</w:t>
      </w:r>
      <w:r w:rsidR="003F137B">
        <w:rPr>
          <w:rFonts w:ascii="Sylfaen" w:hAnsi="Sylfaen"/>
          <w:sz w:val="24"/>
          <w:szCs w:val="28"/>
        </w:rPr>
        <w:t>-</w:t>
      </w:r>
      <w:r w:rsidRPr="006E6D46">
        <w:rPr>
          <w:rFonts w:ascii="Sylfaen" w:hAnsi="Sylfaen"/>
          <w:sz w:val="24"/>
          <w:szCs w:val="28"/>
          <w:lang w:val="ka-GE"/>
        </w:rPr>
        <w:t xml:space="preserve">ის საწინააღმდეგო ვაქცინაციის პროგრამაში. </w:t>
      </w:r>
    </w:p>
    <w:p w14:paraId="1F4D4E6D" w14:textId="6C8A7431" w:rsidR="006E6D46" w:rsidRPr="00B8406D" w:rsidRDefault="007653DF" w:rsidP="00E54AFD">
      <w:pPr>
        <w:pStyle w:val="Heading1"/>
        <w:spacing w:before="0" w:after="120"/>
        <w:rPr>
          <w:rStyle w:val="Heading1Char"/>
          <w:rFonts w:ascii="Sylfaen" w:hAnsi="Sylfaen"/>
          <w:b/>
          <w:bCs/>
          <w:color w:val="365F91" w:themeColor="accent1" w:themeShade="BF"/>
          <w:sz w:val="28"/>
          <w:szCs w:val="28"/>
        </w:rPr>
      </w:pPr>
      <w:bookmarkStart w:id="8" w:name="_Toc63501565"/>
      <w:r w:rsidRPr="00B8406D">
        <w:rPr>
          <w:rStyle w:val="Heading1Char"/>
          <w:rFonts w:ascii="Sylfaen" w:hAnsi="Sylfaen"/>
          <w:b/>
          <w:bCs/>
          <w:color w:val="365F91" w:themeColor="accent1" w:themeShade="BF"/>
          <w:sz w:val="28"/>
          <w:szCs w:val="28"/>
        </w:rPr>
        <w:t xml:space="preserve">6. </w:t>
      </w:r>
      <w:proofErr w:type="spellStart"/>
      <w:r w:rsidR="006E6D46" w:rsidRPr="00B8406D">
        <w:rPr>
          <w:rStyle w:val="Heading1Char"/>
          <w:rFonts w:ascii="Sylfaen" w:hAnsi="Sylfaen" w:cs="Sylfaen"/>
          <w:b/>
          <w:bCs/>
          <w:color w:val="365F91" w:themeColor="accent1" w:themeShade="BF"/>
          <w:sz w:val="28"/>
          <w:szCs w:val="28"/>
        </w:rPr>
        <w:t>სამედიცინო</w:t>
      </w:r>
      <w:proofErr w:type="spellEnd"/>
      <w:r w:rsidR="006E6D46" w:rsidRPr="00B8406D">
        <w:rPr>
          <w:rStyle w:val="Heading1Char"/>
          <w:rFonts w:ascii="Sylfaen" w:hAnsi="Sylfaen"/>
          <w:b/>
          <w:bCs/>
          <w:color w:val="365F91" w:themeColor="accent1" w:themeShade="BF"/>
          <w:sz w:val="28"/>
          <w:szCs w:val="28"/>
        </w:rPr>
        <w:t xml:space="preserve"> </w:t>
      </w:r>
      <w:proofErr w:type="spellStart"/>
      <w:r w:rsidR="006E6D46" w:rsidRPr="00B8406D">
        <w:rPr>
          <w:rStyle w:val="Heading1Char"/>
          <w:rFonts w:ascii="Sylfaen" w:hAnsi="Sylfaen" w:cs="Sylfaen"/>
          <w:b/>
          <w:bCs/>
          <w:color w:val="365F91" w:themeColor="accent1" w:themeShade="BF"/>
          <w:sz w:val="28"/>
          <w:szCs w:val="28"/>
        </w:rPr>
        <w:t>დაწესებულებაში</w:t>
      </w:r>
      <w:proofErr w:type="spellEnd"/>
      <w:r w:rsidR="006E6D46" w:rsidRPr="00B8406D">
        <w:rPr>
          <w:rStyle w:val="Heading1Char"/>
          <w:rFonts w:ascii="Sylfaen" w:hAnsi="Sylfaen"/>
          <w:b/>
          <w:bCs/>
          <w:color w:val="365F91" w:themeColor="accent1" w:themeShade="BF"/>
          <w:sz w:val="28"/>
          <w:szCs w:val="28"/>
        </w:rPr>
        <w:t xml:space="preserve"> </w:t>
      </w:r>
      <w:proofErr w:type="spellStart"/>
      <w:r w:rsidR="006E6D46" w:rsidRPr="00B8406D">
        <w:rPr>
          <w:rStyle w:val="Heading1Char"/>
          <w:rFonts w:ascii="Sylfaen" w:hAnsi="Sylfaen" w:cs="Sylfaen"/>
          <w:b/>
          <w:bCs/>
          <w:color w:val="365F91" w:themeColor="accent1" w:themeShade="BF"/>
          <w:sz w:val="28"/>
          <w:szCs w:val="28"/>
        </w:rPr>
        <w:t>პროტოკოლის</w:t>
      </w:r>
      <w:proofErr w:type="spellEnd"/>
      <w:r w:rsidR="006E6D46" w:rsidRPr="00B8406D">
        <w:rPr>
          <w:rStyle w:val="Heading1Char"/>
          <w:rFonts w:ascii="Sylfaen" w:hAnsi="Sylfaen"/>
          <w:b/>
          <w:bCs/>
          <w:color w:val="365F91" w:themeColor="accent1" w:themeShade="BF"/>
          <w:sz w:val="28"/>
          <w:szCs w:val="28"/>
        </w:rPr>
        <w:t xml:space="preserve"> </w:t>
      </w:r>
      <w:proofErr w:type="spellStart"/>
      <w:r w:rsidR="006E6D46" w:rsidRPr="00B8406D">
        <w:rPr>
          <w:rStyle w:val="Heading1Char"/>
          <w:rFonts w:ascii="Sylfaen" w:hAnsi="Sylfaen" w:cs="Sylfaen"/>
          <w:b/>
          <w:bCs/>
          <w:color w:val="365F91" w:themeColor="accent1" w:themeShade="BF"/>
          <w:sz w:val="28"/>
          <w:szCs w:val="28"/>
        </w:rPr>
        <w:t>გამოყენების</w:t>
      </w:r>
      <w:proofErr w:type="spellEnd"/>
      <w:r w:rsidR="006E6D46" w:rsidRPr="00B8406D">
        <w:rPr>
          <w:rStyle w:val="Heading1Char"/>
          <w:rFonts w:ascii="Sylfaen" w:hAnsi="Sylfaen"/>
          <w:b/>
          <w:bCs/>
          <w:color w:val="365F91" w:themeColor="accent1" w:themeShade="BF"/>
          <w:sz w:val="28"/>
          <w:szCs w:val="28"/>
        </w:rPr>
        <w:t xml:space="preserve"> </w:t>
      </w:r>
      <w:proofErr w:type="spellStart"/>
      <w:r w:rsidR="006E6D46" w:rsidRPr="00B8406D">
        <w:rPr>
          <w:rStyle w:val="Heading1Char"/>
          <w:rFonts w:ascii="Sylfaen" w:hAnsi="Sylfaen" w:cs="Sylfaen"/>
          <w:b/>
          <w:bCs/>
          <w:color w:val="365F91" w:themeColor="accent1" w:themeShade="BF"/>
          <w:sz w:val="28"/>
          <w:szCs w:val="28"/>
        </w:rPr>
        <w:t>პირობები</w:t>
      </w:r>
      <w:bookmarkEnd w:id="8"/>
      <w:proofErr w:type="spellEnd"/>
    </w:p>
    <w:p w14:paraId="6BF502A2" w14:textId="1E96F32F" w:rsidR="000B1F54" w:rsidRDefault="000B1F54" w:rsidP="00E54AFD">
      <w:pPr>
        <w:spacing w:after="120"/>
        <w:jc w:val="both"/>
        <w:rPr>
          <w:rFonts w:ascii="Sylfaen" w:hAnsi="Sylfaen"/>
          <w:sz w:val="24"/>
          <w:szCs w:val="24"/>
          <w:lang w:val="ka-GE"/>
        </w:rPr>
      </w:pPr>
      <w:r w:rsidRPr="000941F6">
        <w:rPr>
          <w:rFonts w:ascii="Sylfaen" w:hAnsi="Sylfaen"/>
          <w:sz w:val="24"/>
          <w:szCs w:val="24"/>
          <w:lang w:val="ka-GE"/>
        </w:rPr>
        <w:t>მნიშვნელოვანია გავითვალისწინოთ, რომ ანაფილაქსია შეიძლება დაემართოს ყველას, ნებისმიერ ადგილ</w:t>
      </w:r>
      <w:r>
        <w:rPr>
          <w:rFonts w:ascii="Sylfaen" w:hAnsi="Sylfaen"/>
          <w:sz w:val="24"/>
          <w:szCs w:val="24"/>
          <w:lang w:val="ka-GE"/>
        </w:rPr>
        <w:t xml:space="preserve">სა და </w:t>
      </w:r>
      <w:r w:rsidRPr="000941F6">
        <w:rPr>
          <w:rFonts w:ascii="Sylfaen" w:hAnsi="Sylfaen"/>
          <w:sz w:val="24"/>
          <w:szCs w:val="24"/>
          <w:lang w:val="ka-GE"/>
        </w:rPr>
        <w:t>დროს</w:t>
      </w:r>
      <w:r w:rsidR="009C2729">
        <w:rPr>
          <w:rFonts w:ascii="Sylfaen" w:hAnsi="Sylfaen"/>
          <w:sz w:val="24"/>
          <w:szCs w:val="24"/>
          <w:lang w:val="ka-GE"/>
        </w:rPr>
        <w:t>,</w:t>
      </w:r>
      <w:r w:rsidRPr="000941F6">
        <w:rPr>
          <w:rFonts w:ascii="Sylfaen" w:hAnsi="Sylfaen"/>
          <w:sz w:val="24"/>
          <w:szCs w:val="24"/>
          <w:lang w:val="ka-GE"/>
        </w:rPr>
        <w:t xml:space="preserve"> ამიტომ</w:t>
      </w:r>
      <w:r>
        <w:rPr>
          <w:rFonts w:ascii="Sylfaen" w:hAnsi="Sylfaen"/>
          <w:sz w:val="24"/>
          <w:szCs w:val="24"/>
          <w:lang w:val="ka-GE"/>
        </w:rPr>
        <w:t xml:space="preserve"> </w:t>
      </w:r>
      <w:r w:rsidRPr="000941F6">
        <w:rPr>
          <w:rFonts w:ascii="Sylfaen" w:hAnsi="Sylfaen"/>
          <w:sz w:val="24"/>
          <w:szCs w:val="24"/>
          <w:lang w:val="ka-GE"/>
        </w:rPr>
        <w:t xml:space="preserve">აუცილებელია, რომ თითოეული ვაქცინაციის ცენტრი, განურჩევლად იმისა, მდებარეობს ის სამედიცინო დაწესებულების გარეთ თუ </w:t>
      </w:r>
      <w:r w:rsidRPr="000941F6">
        <w:rPr>
          <w:rFonts w:ascii="Sylfaen" w:hAnsi="Sylfaen"/>
          <w:sz w:val="24"/>
          <w:szCs w:val="24"/>
          <w:lang w:val="ka-GE"/>
        </w:rPr>
        <w:lastRenderedPageBreak/>
        <w:t xml:space="preserve">შიგნით, </w:t>
      </w:r>
      <w:r>
        <w:rPr>
          <w:rFonts w:ascii="Sylfaen" w:hAnsi="Sylfaen"/>
          <w:sz w:val="24"/>
          <w:szCs w:val="24"/>
          <w:lang w:val="ka-GE"/>
        </w:rPr>
        <w:t>იყოს</w:t>
      </w:r>
      <w:r w:rsidRPr="000941F6">
        <w:rPr>
          <w:rFonts w:ascii="Sylfaen" w:hAnsi="Sylfaen"/>
          <w:sz w:val="24"/>
          <w:szCs w:val="24"/>
          <w:lang w:val="ka-GE"/>
        </w:rPr>
        <w:t xml:space="preserve"> მზად მძიმე ალერგიული რე</w:t>
      </w:r>
      <w:r w:rsidR="00E54AFD">
        <w:rPr>
          <w:rFonts w:ascii="Sylfaen" w:hAnsi="Sylfaen"/>
          <w:sz w:val="24"/>
          <w:szCs w:val="24"/>
          <w:lang w:val="ka-GE"/>
        </w:rPr>
        <w:t>ა</w:t>
      </w:r>
      <w:r w:rsidRPr="000941F6">
        <w:rPr>
          <w:rFonts w:ascii="Sylfaen" w:hAnsi="Sylfaen"/>
          <w:sz w:val="24"/>
          <w:szCs w:val="24"/>
          <w:lang w:val="ka-GE"/>
        </w:rPr>
        <w:t>ქციების ამოსაცნობად და სამკურნალოდ. დაუყოვნებლივი და სათანადო მენეჯმენტის პირობებში, მწვავე შემთხვევის დროსაც, ანაფილაქსია შეიძლება იყოს მართული ისე, რომ მას მინიმალური დამაზიანებელი შედეგი მოყვეს</w:t>
      </w:r>
      <w:r>
        <w:rPr>
          <w:rFonts w:ascii="Sylfaen" w:hAnsi="Sylfaen"/>
          <w:sz w:val="24"/>
          <w:szCs w:val="24"/>
          <w:lang w:val="ka-GE"/>
        </w:rPr>
        <w:t xml:space="preserve">. </w:t>
      </w:r>
      <w:r w:rsidRPr="000941F6">
        <w:rPr>
          <w:rFonts w:ascii="Sylfaen" w:hAnsi="Sylfaen"/>
          <w:sz w:val="24"/>
          <w:szCs w:val="24"/>
          <w:lang w:val="ka-GE"/>
        </w:rPr>
        <w:t xml:space="preserve">იმის გათვალისწინებით, რომ ვაქცინაციის დროს ასაკოვანი და კომორბიდული </w:t>
      </w:r>
      <w:r>
        <w:rPr>
          <w:rFonts w:ascii="Sylfaen" w:hAnsi="Sylfaen"/>
          <w:sz w:val="24"/>
          <w:szCs w:val="24"/>
          <w:lang w:val="ka-GE"/>
        </w:rPr>
        <w:t xml:space="preserve">ქრონიკული </w:t>
      </w:r>
      <w:r w:rsidRPr="000941F6">
        <w:rPr>
          <w:rFonts w:ascii="Sylfaen" w:hAnsi="Sylfaen"/>
          <w:sz w:val="24"/>
          <w:szCs w:val="24"/>
          <w:lang w:val="ka-GE"/>
        </w:rPr>
        <w:t>დაავადებების მქონე პირებ</w:t>
      </w:r>
      <w:r w:rsidR="00A95AA4">
        <w:rPr>
          <w:rFonts w:ascii="Sylfaen" w:hAnsi="Sylfaen"/>
          <w:sz w:val="24"/>
          <w:szCs w:val="24"/>
          <w:lang w:val="ka-GE"/>
        </w:rPr>
        <w:t>ისთვის</w:t>
      </w:r>
      <w:r w:rsidRPr="000941F6">
        <w:rPr>
          <w:rFonts w:ascii="Sylfaen" w:hAnsi="Sylfaen"/>
          <w:sz w:val="24"/>
          <w:szCs w:val="24"/>
          <w:lang w:val="ka-GE"/>
        </w:rPr>
        <w:t xml:space="preserve"> </w:t>
      </w:r>
      <w:r>
        <w:rPr>
          <w:rFonts w:ascii="Sylfaen" w:hAnsi="Sylfaen"/>
          <w:sz w:val="24"/>
          <w:szCs w:val="24"/>
          <w:lang w:val="ka-GE"/>
        </w:rPr>
        <w:t xml:space="preserve">არსებობს </w:t>
      </w:r>
      <w:r w:rsidRPr="000941F6">
        <w:rPr>
          <w:rFonts w:ascii="Sylfaen" w:hAnsi="Sylfaen"/>
          <w:sz w:val="24"/>
          <w:szCs w:val="24"/>
          <w:lang w:val="ka-GE"/>
        </w:rPr>
        <w:t>ანაფილაქსიური რეაქციის განვითარების ალბათობა</w:t>
      </w:r>
      <w:r w:rsidR="00A95AA4">
        <w:rPr>
          <w:rFonts w:ascii="Sylfaen" w:hAnsi="Sylfaen"/>
          <w:sz w:val="24"/>
          <w:szCs w:val="24"/>
          <w:lang w:val="ka-GE"/>
        </w:rPr>
        <w:t xml:space="preserve"> და ანაფილაქსიის მართვის გართულების რისკი</w:t>
      </w:r>
      <w:r w:rsidRPr="000941F6">
        <w:rPr>
          <w:rFonts w:ascii="Sylfaen" w:hAnsi="Sylfaen"/>
          <w:sz w:val="24"/>
          <w:szCs w:val="24"/>
          <w:lang w:val="ka-GE"/>
        </w:rPr>
        <w:t>,</w:t>
      </w:r>
      <w:r>
        <w:rPr>
          <w:rFonts w:ascii="Sylfaen" w:hAnsi="Sylfaen"/>
          <w:sz w:val="24"/>
          <w:szCs w:val="24"/>
          <w:lang w:val="ka-GE"/>
        </w:rPr>
        <w:t xml:space="preserve"> რეკომენდებულია</w:t>
      </w:r>
      <w:r w:rsidRPr="000941F6">
        <w:rPr>
          <w:rFonts w:ascii="Sylfaen" w:hAnsi="Sylfaen"/>
          <w:sz w:val="24"/>
          <w:szCs w:val="24"/>
          <w:lang w:val="ka-GE"/>
        </w:rPr>
        <w:t xml:space="preserve"> ვაქცინაციის ცენტრი ფუნქციონირებდეს საავადმყოფოს ბაზაზე.</w:t>
      </w:r>
    </w:p>
    <w:p w14:paraId="54DCE89A" w14:textId="77777777" w:rsidR="007C08D7" w:rsidRDefault="007C08D7" w:rsidP="007C08D7">
      <w:pPr>
        <w:pStyle w:val="Heading1"/>
        <w:ind w:left="0"/>
        <w:rPr>
          <w:rFonts w:ascii="Sylfaen" w:eastAsiaTheme="minorHAnsi" w:hAnsi="Sylfaen" w:cstheme="minorBidi"/>
          <w:b w:val="0"/>
          <w:bCs w:val="0"/>
          <w:lang w:val="ka-GE"/>
        </w:rPr>
      </w:pPr>
      <w:bookmarkStart w:id="9" w:name="_Toc63501566"/>
    </w:p>
    <w:p w14:paraId="085F6F55" w14:textId="65E55C70" w:rsidR="005063D5" w:rsidRDefault="007C08D7" w:rsidP="007C08D7">
      <w:pPr>
        <w:pStyle w:val="Heading1"/>
        <w:ind w:left="0"/>
        <w:rPr>
          <w:rStyle w:val="Heading1Char"/>
          <w:rFonts w:ascii="Sylfaen" w:hAnsi="Sylfaen" w:cs="Sylfaen"/>
          <w:b/>
          <w:bCs/>
          <w:color w:val="365F91" w:themeColor="accent1" w:themeShade="BF"/>
          <w:sz w:val="28"/>
          <w:szCs w:val="28"/>
        </w:rPr>
      </w:pPr>
      <w:r>
        <w:rPr>
          <w:rFonts w:ascii="Sylfaen" w:eastAsiaTheme="minorHAnsi" w:hAnsi="Sylfaen" w:cstheme="minorBidi"/>
          <w:b w:val="0"/>
          <w:bCs w:val="0"/>
          <w:lang w:val="ka-GE"/>
        </w:rPr>
        <w:t xml:space="preserve">       </w:t>
      </w:r>
      <w:r w:rsidR="007653DF" w:rsidRPr="00B8406D">
        <w:rPr>
          <w:rStyle w:val="Heading1Char"/>
          <w:rFonts w:ascii="Sylfaen" w:hAnsi="Sylfaen"/>
          <w:b/>
          <w:bCs/>
          <w:color w:val="365F91" w:themeColor="accent1" w:themeShade="BF"/>
          <w:sz w:val="28"/>
          <w:szCs w:val="28"/>
        </w:rPr>
        <w:t xml:space="preserve">7. </w:t>
      </w:r>
      <w:proofErr w:type="spellStart"/>
      <w:r w:rsidR="006E6D46" w:rsidRPr="00B8406D">
        <w:rPr>
          <w:rStyle w:val="Heading1Char"/>
          <w:rFonts w:ascii="Sylfaen" w:hAnsi="Sylfaen" w:cs="Sylfaen"/>
          <w:b/>
          <w:bCs/>
          <w:color w:val="365F91" w:themeColor="accent1" w:themeShade="BF"/>
          <w:sz w:val="28"/>
          <w:szCs w:val="28"/>
        </w:rPr>
        <w:t>რეკომენდაციები</w:t>
      </w:r>
      <w:bookmarkEnd w:id="9"/>
      <w:proofErr w:type="spellEnd"/>
    </w:p>
    <w:p w14:paraId="2B18271B" w14:textId="77777777" w:rsidR="007C08D7" w:rsidRPr="00B8406D" w:rsidRDefault="007C08D7" w:rsidP="007C08D7">
      <w:pPr>
        <w:pStyle w:val="Heading1"/>
        <w:ind w:left="0"/>
        <w:rPr>
          <w:rStyle w:val="Heading1Char"/>
          <w:rFonts w:ascii="Sylfaen" w:hAnsi="Sylfaen"/>
          <w:b/>
          <w:bCs/>
          <w:color w:val="365F91" w:themeColor="accent1" w:themeShade="BF"/>
          <w:sz w:val="28"/>
          <w:szCs w:val="28"/>
        </w:rPr>
      </w:pPr>
    </w:p>
    <w:p w14:paraId="4ED19D18" w14:textId="4ED940C5" w:rsidR="000B1F54" w:rsidRPr="00B8406D" w:rsidRDefault="007653DF" w:rsidP="003F137B">
      <w:pPr>
        <w:pStyle w:val="Heading2"/>
        <w:ind w:left="426"/>
        <w:rPr>
          <w:rFonts w:ascii="Sylfaen" w:hAnsi="Sylfaen"/>
          <w:b/>
        </w:rPr>
      </w:pPr>
      <w:bookmarkStart w:id="10" w:name="_Toc63501567"/>
      <w:r w:rsidRPr="00B8406D">
        <w:rPr>
          <w:rFonts w:ascii="Sylfaen" w:hAnsi="Sylfaen"/>
          <w:b/>
          <w:color w:val="244061" w:themeColor="accent1" w:themeShade="80"/>
        </w:rPr>
        <w:t xml:space="preserve">7.1. </w:t>
      </w:r>
      <w:proofErr w:type="spellStart"/>
      <w:r w:rsidR="001B050C" w:rsidRPr="00B8406D">
        <w:rPr>
          <w:rFonts w:ascii="Sylfaen" w:hAnsi="Sylfaen" w:cs="Sylfaen"/>
          <w:b/>
          <w:color w:val="244061" w:themeColor="accent1" w:themeShade="80"/>
        </w:rPr>
        <w:t>ვაქცინაციის</w:t>
      </w:r>
      <w:proofErr w:type="spellEnd"/>
      <w:r w:rsidR="001B050C" w:rsidRPr="00B8406D">
        <w:rPr>
          <w:rFonts w:ascii="Sylfaen" w:hAnsi="Sylfaen"/>
          <w:b/>
          <w:color w:val="244061" w:themeColor="accent1" w:themeShade="80"/>
        </w:rPr>
        <w:t xml:space="preserve"> </w:t>
      </w:r>
      <w:proofErr w:type="spellStart"/>
      <w:r w:rsidR="001B050C" w:rsidRPr="00B8406D">
        <w:rPr>
          <w:rFonts w:ascii="Sylfaen" w:hAnsi="Sylfaen" w:cs="Sylfaen"/>
          <w:b/>
          <w:color w:val="244061" w:themeColor="accent1" w:themeShade="80"/>
        </w:rPr>
        <w:t>შემდგომი</w:t>
      </w:r>
      <w:proofErr w:type="spellEnd"/>
      <w:r w:rsidR="001B050C" w:rsidRPr="00B8406D">
        <w:rPr>
          <w:rFonts w:ascii="Sylfaen" w:hAnsi="Sylfaen"/>
          <w:b/>
          <w:color w:val="244061" w:themeColor="accent1" w:themeShade="80"/>
        </w:rPr>
        <w:t xml:space="preserve"> </w:t>
      </w:r>
      <w:proofErr w:type="spellStart"/>
      <w:r w:rsidR="001B050C" w:rsidRPr="00B8406D">
        <w:rPr>
          <w:rFonts w:ascii="Sylfaen" w:hAnsi="Sylfaen" w:cs="Sylfaen"/>
          <w:b/>
          <w:color w:val="244061" w:themeColor="accent1" w:themeShade="80"/>
        </w:rPr>
        <w:t>შესაძლო</w:t>
      </w:r>
      <w:proofErr w:type="spellEnd"/>
      <w:r w:rsidR="001B050C" w:rsidRPr="00B8406D">
        <w:rPr>
          <w:rFonts w:ascii="Sylfaen" w:hAnsi="Sylfaen"/>
          <w:b/>
          <w:color w:val="244061" w:themeColor="accent1" w:themeShade="80"/>
        </w:rPr>
        <w:t xml:space="preserve"> </w:t>
      </w:r>
      <w:proofErr w:type="spellStart"/>
      <w:r w:rsidR="001B050C" w:rsidRPr="00B8406D">
        <w:rPr>
          <w:rFonts w:ascii="Sylfaen" w:hAnsi="Sylfaen" w:cs="Sylfaen"/>
          <w:b/>
          <w:color w:val="244061" w:themeColor="accent1" w:themeShade="80"/>
        </w:rPr>
        <w:t>მძიმე</w:t>
      </w:r>
      <w:proofErr w:type="spellEnd"/>
      <w:r w:rsidR="001B050C" w:rsidRPr="00B8406D">
        <w:rPr>
          <w:rFonts w:ascii="Sylfaen" w:hAnsi="Sylfaen"/>
          <w:b/>
          <w:color w:val="244061" w:themeColor="accent1" w:themeShade="80"/>
        </w:rPr>
        <w:t xml:space="preserve"> </w:t>
      </w:r>
      <w:proofErr w:type="spellStart"/>
      <w:r w:rsidR="001B050C" w:rsidRPr="00B8406D">
        <w:rPr>
          <w:rFonts w:ascii="Sylfaen" w:hAnsi="Sylfaen" w:cs="Sylfaen"/>
          <w:b/>
          <w:color w:val="244061" w:themeColor="accent1" w:themeShade="80"/>
        </w:rPr>
        <w:t>ალერგიული</w:t>
      </w:r>
      <w:proofErr w:type="spellEnd"/>
      <w:r w:rsidR="001B050C" w:rsidRPr="00B8406D">
        <w:rPr>
          <w:rFonts w:ascii="Sylfaen" w:hAnsi="Sylfaen"/>
          <w:b/>
          <w:color w:val="244061" w:themeColor="accent1" w:themeShade="80"/>
        </w:rPr>
        <w:t xml:space="preserve"> </w:t>
      </w:r>
      <w:proofErr w:type="spellStart"/>
      <w:r w:rsidR="001B050C" w:rsidRPr="00B8406D">
        <w:rPr>
          <w:rFonts w:ascii="Sylfaen" w:hAnsi="Sylfaen" w:cs="Sylfaen"/>
          <w:b/>
          <w:color w:val="244061" w:themeColor="accent1" w:themeShade="80"/>
        </w:rPr>
        <w:t>რეაქციების</w:t>
      </w:r>
      <w:proofErr w:type="spellEnd"/>
      <w:r w:rsidR="001B050C" w:rsidRPr="00B8406D">
        <w:rPr>
          <w:rFonts w:ascii="Sylfaen" w:hAnsi="Sylfaen"/>
          <w:b/>
          <w:color w:val="244061" w:themeColor="accent1" w:themeShade="80"/>
        </w:rPr>
        <w:t xml:space="preserve"> </w:t>
      </w:r>
      <w:proofErr w:type="spellStart"/>
      <w:r w:rsidR="001B050C" w:rsidRPr="00B8406D">
        <w:rPr>
          <w:rFonts w:ascii="Sylfaen" w:hAnsi="Sylfaen" w:cs="Sylfaen"/>
          <w:b/>
          <w:color w:val="244061" w:themeColor="accent1" w:themeShade="80"/>
        </w:rPr>
        <w:t>პრევენცია</w:t>
      </w:r>
      <w:bookmarkEnd w:id="10"/>
      <w:proofErr w:type="spellEnd"/>
    </w:p>
    <w:p w14:paraId="7F763385" w14:textId="7F96A8FE" w:rsidR="00F41B3F" w:rsidRPr="00B8406D" w:rsidRDefault="007653DF" w:rsidP="003F137B">
      <w:pPr>
        <w:pStyle w:val="Heading2"/>
        <w:ind w:left="426"/>
        <w:rPr>
          <w:rFonts w:ascii="Sylfaen" w:hAnsi="Sylfaen"/>
          <w:b/>
          <w:color w:val="244061" w:themeColor="accent1" w:themeShade="80"/>
        </w:rPr>
      </w:pPr>
      <w:bookmarkStart w:id="11" w:name="_Toc63501568"/>
      <w:r w:rsidRPr="00B8406D">
        <w:rPr>
          <w:rFonts w:ascii="Sylfaen" w:hAnsi="Sylfaen"/>
          <w:b/>
          <w:color w:val="244061" w:themeColor="accent1" w:themeShade="80"/>
        </w:rPr>
        <w:t xml:space="preserve">7.2. </w:t>
      </w:r>
      <w:proofErr w:type="spellStart"/>
      <w:r w:rsidR="000B1F54" w:rsidRPr="00B8406D">
        <w:rPr>
          <w:rFonts w:ascii="Sylfaen" w:hAnsi="Sylfaen" w:cs="Sylfaen"/>
          <w:b/>
          <w:color w:val="244061" w:themeColor="accent1" w:themeShade="80"/>
        </w:rPr>
        <w:t>ვაქცინაციის</w:t>
      </w:r>
      <w:proofErr w:type="spellEnd"/>
      <w:r w:rsidR="000B1F54" w:rsidRPr="00B8406D">
        <w:rPr>
          <w:rFonts w:ascii="Sylfaen" w:hAnsi="Sylfaen"/>
          <w:b/>
          <w:color w:val="244061" w:themeColor="accent1" w:themeShade="80"/>
        </w:rPr>
        <w:t xml:space="preserve"> </w:t>
      </w:r>
      <w:proofErr w:type="spellStart"/>
      <w:r w:rsidR="000B1F54" w:rsidRPr="00B8406D">
        <w:rPr>
          <w:rFonts w:ascii="Sylfaen" w:hAnsi="Sylfaen" w:cs="Sylfaen"/>
          <w:b/>
          <w:color w:val="244061" w:themeColor="accent1" w:themeShade="80"/>
        </w:rPr>
        <w:t>შემდგომი</w:t>
      </w:r>
      <w:proofErr w:type="spellEnd"/>
      <w:r w:rsidR="000B1F54" w:rsidRPr="00B8406D">
        <w:rPr>
          <w:rFonts w:ascii="Sylfaen" w:hAnsi="Sylfaen"/>
          <w:b/>
          <w:color w:val="244061" w:themeColor="accent1" w:themeShade="80"/>
        </w:rPr>
        <w:t xml:space="preserve"> </w:t>
      </w:r>
      <w:proofErr w:type="spellStart"/>
      <w:r w:rsidR="000B1F54" w:rsidRPr="00B8406D">
        <w:rPr>
          <w:rFonts w:ascii="Sylfaen" w:hAnsi="Sylfaen" w:cs="Sylfaen"/>
          <w:b/>
          <w:color w:val="244061" w:themeColor="accent1" w:themeShade="80"/>
        </w:rPr>
        <w:t>შესაძლო</w:t>
      </w:r>
      <w:proofErr w:type="spellEnd"/>
      <w:r w:rsidR="000B1F54" w:rsidRPr="00B8406D">
        <w:rPr>
          <w:rFonts w:ascii="Sylfaen" w:hAnsi="Sylfaen"/>
          <w:b/>
          <w:color w:val="244061" w:themeColor="accent1" w:themeShade="80"/>
        </w:rPr>
        <w:t xml:space="preserve"> </w:t>
      </w:r>
      <w:proofErr w:type="spellStart"/>
      <w:r w:rsidR="000B1F54" w:rsidRPr="00B8406D">
        <w:rPr>
          <w:rFonts w:ascii="Sylfaen" w:hAnsi="Sylfaen" w:cs="Sylfaen"/>
          <w:b/>
          <w:color w:val="244061" w:themeColor="accent1" w:themeShade="80"/>
        </w:rPr>
        <w:t>მძიმე</w:t>
      </w:r>
      <w:proofErr w:type="spellEnd"/>
      <w:r w:rsidR="000B1F54" w:rsidRPr="00B8406D">
        <w:rPr>
          <w:rFonts w:ascii="Sylfaen" w:hAnsi="Sylfaen"/>
          <w:b/>
          <w:color w:val="244061" w:themeColor="accent1" w:themeShade="80"/>
        </w:rPr>
        <w:t xml:space="preserve"> </w:t>
      </w:r>
      <w:proofErr w:type="spellStart"/>
      <w:r w:rsidR="000B1F54" w:rsidRPr="00B8406D">
        <w:rPr>
          <w:rFonts w:ascii="Sylfaen" w:hAnsi="Sylfaen" w:cs="Sylfaen"/>
          <w:b/>
          <w:color w:val="244061" w:themeColor="accent1" w:themeShade="80"/>
        </w:rPr>
        <w:t>ალერგიული</w:t>
      </w:r>
      <w:proofErr w:type="spellEnd"/>
      <w:r w:rsidR="000B1F54" w:rsidRPr="00B8406D">
        <w:rPr>
          <w:rFonts w:ascii="Sylfaen" w:hAnsi="Sylfaen"/>
          <w:b/>
          <w:color w:val="244061" w:themeColor="accent1" w:themeShade="80"/>
        </w:rPr>
        <w:t xml:space="preserve"> </w:t>
      </w:r>
      <w:proofErr w:type="spellStart"/>
      <w:r w:rsidR="000B1F54" w:rsidRPr="00B8406D">
        <w:rPr>
          <w:rFonts w:ascii="Sylfaen" w:hAnsi="Sylfaen" w:cs="Sylfaen"/>
          <w:b/>
          <w:color w:val="244061" w:themeColor="accent1" w:themeShade="80"/>
        </w:rPr>
        <w:t>რეაქციების</w:t>
      </w:r>
      <w:proofErr w:type="spellEnd"/>
      <w:r w:rsidR="000B1F54" w:rsidRPr="00B8406D">
        <w:rPr>
          <w:rFonts w:ascii="Sylfaen" w:hAnsi="Sylfaen"/>
          <w:b/>
          <w:color w:val="244061" w:themeColor="accent1" w:themeShade="80"/>
        </w:rPr>
        <w:t xml:space="preserve"> </w:t>
      </w:r>
      <w:proofErr w:type="spellStart"/>
      <w:r w:rsidR="000B1F54" w:rsidRPr="00B8406D">
        <w:rPr>
          <w:rFonts w:ascii="Sylfaen" w:hAnsi="Sylfaen" w:cs="Sylfaen"/>
          <w:b/>
          <w:color w:val="244061" w:themeColor="accent1" w:themeShade="80"/>
        </w:rPr>
        <w:t>პრევენციის</w:t>
      </w:r>
      <w:proofErr w:type="spellEnd"/>
      <w:r w:rsidR="000B1F54" w:rsidRPr="00B8406D">
        <w:rPr>
          <w:rFonts w:ascii="Sylfaen" w:hAnsi="Sylfaen"/>
          <w:b/>
          <w:color w:val="244061" w:themeColor="accent1" w:themeShade="80"/>
        </w:rPr>
        <w:t xml:space="preserve"> </w:t>
      </w:r>
      <w:proofErr w:type="spellStart"/>
      <w:r w:rsidR="000B1F54" w:rsidRPr="00B8406D">
        <w:rPr>
          <w:rFonts w:ascii="Sylfaen" w:hAnsi="Sylfaen" w:cs="Sylfaen"/>
          <w:b/>
          <w:color w:val="244061" w:themeColor="accent1" w:themeShade="80"/>
        </w:rPr>
        <w:t>მიზნით</w:t>
      </w:r>
      <w:proofErr w:type="spellEnd"/>
      <w:r w:rsidR="000B1F54" w:rsidRPr="00B8406D">
        <w:rPr>
          <w:rFonts w:ascii="Sylfaen" w:hAnsi="Sylfaen"/>
          <w:b/>
          <w:color w:val="244061" w:themeColor="accent1" w:themeShade="80"/>
        </w:rPr>
        <w:t xml:space="preserve"> </w:t>
      </w:r>
      <w:proofErr w:type="spellStart"/>
      <w:r w:rsidR="000B1F54" w:rsidRPr="00B8406D">
        <w:rPr>
          <w:rFonts w:ascii="Sylfaen" w:hAnsi="Sylfaen" w:cs="Sylfaen"/>
          <w:b/>
          <w:color w:val="244061" w:themeColor="accent1" w:themeShade="80"/>
        </w:rPr>
        <w:t>გაითვალისწინეთ</w:t>
      </w:r>
      <w:proofErr w:type="spellEnd"/>
      <w:r w:rsidR="000B1F54" w:rsidRPr="00B8406D">
        <w:rPr>
          <w:rFonts w:ascii="Sylfaen" w:hAnsi="Sylfaen"/>
          <w:b/>
          <w:color w:val="244061" w:themeColor="accent1" w:themeShade="80"/>
        </w:rPr>
        <w:t xml:space="preserve"> </w:t>
      </w:r>
      <w:proofErr w:type="spellStart"/>
      <w:r w:rsidR="000B1F54" w:rsidRPr="00B8406D">
        <w:rPr>
          <w:rFonts w:ascii="Sylfaen" w:hAnsi="Sylfaen" w:cs="Sylfaen"/>
          <w:b/>
          <w:color w:val="244061" w:themeColor="accent1" w:themeShade="80"/>
        </w:rPr>
        <w:t>შემდეგი</w:t>
      </w:r>
      <w:proofErr w:type="spellEnd"/>
      <w:r w:rsidR="000B1F54" w:rsidRPr="00B8406D">
        <w:rPr>
          <w:rFonts w:ascii="Sylfaen" w:hAnsi="Sylfaen"/>
          <w:b/>
          <w:color w:val="244061" w:themeColor="accent1" w:themeShade="80"/>
        </w:rPr>
        <w:t>:</w:t>
      </w:r>
      <w:bookmarkEnd w:id="11"/>
      <w:r w:rsidR="000B1F54" w:rsidRPr="00B8406D">
        <w:rPr>
          <w:rFonts w:ascii="Sylfaen" w:hAnsi="Sylfaen"/>
          <w:b/>
          <w:color w:val="244061" w:themeColor="accent1" w:themeShade="80"/>
        </w:rPr>
        <w:t xml:space="preserve"> </w:t>
      </w:r>
    </w:p>
    <w:p w14:paraId="74A3766A" w14:textId="3605B680" w:rsidR="008E58D1" w:rsidRPr="000B1F54" w:rsidRDefault="00F41B3F" w:rsidP="000B1F54">
      <w:pPr>
        <w:jc w:val="both"/>
        <w:rPr>
          <w:rFonts w:ascii="Sylfaen" w:hAnsi="Sylfaen"/>
          <w:sz w:val="24"/>
          <w:szCs w:val="24"/>
          <w:lang w:val="ka-GE"/>
        </w:rPr>
      </w:pPr>
      <w:r w:rsidRPr="000B1F54">
        <w:rPr>
          <w:rFonts w:ascii="Sylfaen" w:hAnsi="Sylfaen"/>
          <w:b/>
          <w:sz w:val="24"/>
          <w:szCs w:val="24"/>
          <w:lang w:val="ka-GE"/>
        </w:rPr>
        <w:t>სწრაფი ტიპის ალერგიული რეაქციები</w:t>
      </w:r>
      <w:r w:rsidR="008E58D1" w:rsidRPr="000B1F54">
        <w:rPr>
          <w:rFonts w:ascii="Sylfaen" w:hAnsi="Sylfaen"/>
          <w:sz w:val="24"/>
          <w:szCs w:val="24"/>
          <w:lang w:val="ka-GE"/>
        </w:rPr>
        <w:t xml:space="preserve"> ვაქცინის ან მედიკამენტის მიმართ განისაზღვრება</w:t>
      </w:r>
      <w:r w:rsidR="00394944" w:rsidRPr="000B1F54">
        <w:rPr>
          <w:rFonts w:ascii="Sylfaen" w:hAnsi="Sylfaen"/>
          <w:sz w:val="24"/>
          <w:szCs w:val="24"/>
          <w:lang w:val="ka-GE"/>
        </w:rPr>
        <w:t>,</w:t>
      </w:r>
      <w:r w:rsidR="008E58D1" w:rsidRPr="000B1F54">
        <w:rPr>
          <w:rFonts w:ascii="Sylfaen" w:hAnsi="Sylfaen"/>
          <w:sz w:val="24"/>
          <w:szCs w:val="24"/>
          <w:lang w:val="ka-GE"/>
        </w:rPr>
        <w:t xml:space="preserve"> როგორც ჰიპერმგრძნობელობით განპირობებული ნიშნები ან სიმპტომები, რომლებიც ვლინდება ურტიკარიის, ანგიოედემის, რესპირაციული დისტრესის </w:t>
      </w:r>
      <w:r w:rsidR="00526105" w:rsidRPr="000B1F54">
        <w:rPr>
          <w:rFonts w:ascii="Sylfaen" w:hAnsi="Sylfaen"/>
          <w:sz w:val="24"/>
          <w:szCs w:val="24"/>
          <w:lang w:val="ka-GE"/>
        </w:rPr>
        <w:t>(ქოშინი</w:t>
      </w:r>
      <w:r w:rsidR="008E58D1" w:rsidRPr="000B1F54">
        <w:rPr>
          <w:rFonts w:ascii="Sylfaen" w:hAnsi="Sylfaen"/>
          <w:sz w:val="24"/>
          <w:szCs w:val="24"/>
          <w:lang w:val="ka-GE"/>
        </w:rPr>
        <w:t xml:space="preserve">, </w:t>
      </w:r>
      <w:r w:rsidR="00526105" w:rsidRPr="000B1F54">
        <w:rPr>
          <w:rFonts w:ascii="Sylfaen" w:hAnsi="Sylfaen"/>
          <w:sz w:val="24"/>
          <w:szCs w:val="24"/>
          <w:lang w:val="ka-GE"/>
        </w:rPr>
        <w:t xml:space="preserve">მსტვინავი </w:t>
      </w:r>
      <w:r w:rsidR="008E58D1" w:rsidRPr="000B1F54">
        <w:rPr>
          <w:rFonts w:ascii="Sylfaen" w:hAnsi="Sylfaen"/>
          <w:sz w:val="24"/>
          <w:szCs w:val="24"/>
          <w:lang w:val="ka-GE"/>
        </w:rPr>
        <w:t xml:space="preserve">ხიხინი, სტრიდორი), ან ანაფილაქსიის სახით, რასაც </w:t>
      </w:r>
      <w:r w:rsidR="00EF0D10" w:rsidRPr="000B1F54">
        <w:rPr>
          <w:rFonts w:ascii="Sylfaen" w:hAnsi="Sylfaen"/>
          <w:sz w:val="24"/>
          <w:szCs w:val="24"/>
          <w:lang w:val="ka-GE"/>
        </w:rPr>
        <w:t>შეიძლება ადგილი ჰქონდეს</w:t>
      </w:r>
      <w:r w:rsidR="008E58D1" w:rsidRPr="000B1F54">
        <w:rPr>
          <w:rFonts w:ascii="Sylfaen" w:hAnsi="Sylfaen"/>
          <w:sz w:val="24"/>
          <w:szCs w:val="24"/>
          <w:lang w:val="ka-GE"/>
        </w:rPr>
        <w:t xml:space="preserve"> ვაქცინის, ან მედიკამენტის მიღებიდან 4 საათის განმავლობაში.</w:t>
      </w:r>
    </w:p>
    <w:p w14:paraId="3E02BF83" w14:textId="1080CFF9" w:rsidR="00A52DE8" w:rsidRDefault="00A52DE8" w:rsidP="00076B50">
      <w:pPr>
        <w:jc w:val="both"/>
        <w:rPr>
          <w:rFonts w:ascii="Sylfaen" w:hAnsi="Sylfaen"/>
          <w:sz w:val="24"/>
          <w:szCs w:val="24"/>
          <w:lang w:val="ka-GE"/>
        </w:rPr>
      </w:pPr>
      <w:r w:rsidRPr="000941F6">
        <w:rPr>
          <w:rFonts w:ascii="Sylfaen" w:hAnsi="Sylfaen"/>
          <w:sz w:val="24"/>
          <w:szCs w:val="24"/>
          <w:lang w:val="ka-GE"/>
        </w:rPr>
        <w:t>არსებობს რისკ</w:t>
      </w:r>
      <w:r w:rsidR="00540108">
        <w:rPr>
          <w:rFonts w:ascii="Sylfaen" w:hAnsi="Sylfaen"/>
          <w:sz w:val="24"/>
          <w:szCs w:val="24"/>
          <w:lang w:val="ka-GE"/>
        </w:rPr>
        <w:t>-</w:t>
      </w:r>
      <w:r w:rsidRPr="000941F6">
        <w:rPr>
          <w:rFonts w:ascii="Sylfaen" w:hAnsi="Sylfaen"/>
          <w:sz w:val="24"/>
          <w:szCs w:val="24"/>
          <w:lang w:val="ka-GE"/>
        </w:rPr>
        <w:t xml:space="preserve">ფაქტორები, </w:t>
      </w:r>
      <w:r w:rsidR="00540108">
        <w:rPr>
          <w:rFonts w:ascii="Sylfaen" w:hAnsi="Sylfaen"/>
          <w:sz w:val="24"/>
          <w:szCs w:val="24"/>
          <w:lang w:val="ka-GE"/>
        </w:rPr>
        <w:t xml:space="preserve">რომლებიც </w:t>
      </w:r>
      <w:r w:rsidR="00704450">
        <w:rPr>
          <w:rFonts w:ascii="Sylfaen" w:hAnsi="Sylfaen"/>
          <w:sz w:val="24"/>
          <w:szCs w:val="24"/>
          <w:lang w:val="ka-GE"/>
        </w:rPr>
        <w:t>ზოგჯერ</w:t>
      </w:r>
      <w:r w:rsidR="001966D3" w:rsidRPr="000941F6">
        <w:rPr>
          <w:rFonts w:ascii="Sylfaen" w:hAnsi="Sylfaen"/>
          <w:sz w:val="24"/>
          <w:szCs w:val="24"/>
          <w:lang w:val="ka-GE"/>
        </w:rPr>
        <w:t xml:space="preserve"> </w:t>
      </w:r>
      <w:r w:rsidRPr="000941F6">
        <w:rPr>
          <w:rFonts w:ascii="Sylfaen" w:hAnsi="Sylfaen"/>
          <w:sz w:val="24"/>
          <w:szCs w:val="24"/>
          <w:lang w:val="ka-GE"/>
        </w:rPr>
        <w:t>ამძაფრებ</w:t>
      </w:r>
      <w:r w:rsidR="00A812D6" w:rsidRPr="000941F6">
        <w:rPr>
          <w:rFonts w:ascii="Sylfaen" w:hAnsi="Sylfaen"/>
          <w:sz w:val="24"/>
          <w:szCs w:val="24"/>
          <w:lang w:val="ka-GE"/>
        </w:rPr>
        <w:t>დ</w:t>
      </w:r>
      <w:r w:rsidR="00540108">
        <w:rPr>
          <w:rFonts w:ascii="Sylfaen" w:hAnsi="Sylfaen"/>
          <w:sz w:val="24"/>
          <w:szCs w:val="24"/>
          <w:lang w:val="ka-GE"/>
        </w:rPr>
        <w:t>ნენ</w:t>
      </w:r>
      <w:r w:rsidRPr="000941F6">
        <w:rPr>
          <w:rFonts w:ascii="Sylfaen" w:hAnsi="Sylfaen"/>
          <w:sz w:val="24"/>
          <w:szCs w:val="24"/>
          <w:lang w:val="ka-GE"/>
        </w:rPr>
        <w:t xml:space="preserve"> ალერგიულ რეაქციებს</w:t>
      </w:r>
      <w:r w:rsidR="00540108">
        <w:rPr>
          <w:rFonts w:ascii="Sylfaen" w:hAnsi="Sylfaen"/>
          <w:sz w:val="24"/>
          <w:szCs w:val="24"/>
          <w:lang w:val="ka-GE"/>
        </w:rPr>
        <w:t xml:space="preserve"> და მათი</w:t>
      </w:r>
      <w:r w:rsidRPr="000941F6">
        <w:rPr>
          <w:rFonts w:ascii="Sylfaen" w:hAnsi="Sylfaen"/>
          <w:sz w:val="24"/>
          <w:szCs w:val="24"/>
          <w:lang w:val="ka-GE"/>
        </w:rPr>
        <w:t xml:space="preserve"> იდენტიფიცირება საჭიროა პაციენტის ანამნეზის </w:t>
      </w:r>
      <w:r w:rsidR="001966D3" w:rsidRPr="000941F6">
        <w:rPr>
          <w:rFonts w:ascii="Sylfaen" w:hAnsi="Sylfaen"/>
          <w:sz w:val="24"/>
          <w:szCs w:val="24"/>
          <w:lang w:val="ka-GE"/>
        </w:rPr>
        <w:t>შეკრების</w:t>
      </w:r>
      <w:r w:rsidRPr="000941F6">
        <w:rPr>
          <w:rFonts w:ascii="Sylfaen" w:hAnsi="Sylfaen"/>
          <w:sz w:val="24"/>
          <w:szCs w:val="24"/>
          <w:lang w:val="ka-GE"/>
        </w:rPr>
        <w:t xml:space="preserve"> დროს. </w:t>
      </w:r>
      <w:r w:rsidR="004B4316" w:rsidRPr="000941F6">
        <w:rPr>
          <w:rFonts w:ascii="Sylfaen" w:hAnsi="Sylfaen"/>
          <w:sz w:val="24"/>
          <w:szCs w:val="24"/>
          <w:lang w:val="ka-GE"/>
        </w:rPr>
        <w:t xml:space="preserve">ეს ფაქტორებია: </w:t>
      </w:r>
      <w:r w:rsidRPr="000941F6">
        <w:rPr>
          <w:rFonts w:ascii="Sylfaen" w:hAnsi="Sylfaen"/>
          <w:sz w:val="24"/>
          <w:szCs w:val="24"/>
          <w:lang w:val="ka-GE"/>
        </w:rPr>
        <w:t>წინა მწვავე ანაფილაქსიურ</w:t>
      </w:r>
      <w:r w:rsidR="004B4316" w:rsidRPr="000941F6">
        <w:rPr>
          <w:rFonts w:ascii="Sylfaen" w:hAnsi="Sylfaen"/>
          <w:sz w:val="24"/>
          <w:szCs w:val="24"/>
          <w:lang w:val="ka-GE"/>
        </w:rPr>
        <w:t xml:space="preserve">ი </w:t>
      </w:r>
      <w:r w:rsidRPr="000941F6">
        <w:rPr>
          <w:rFonts w:ascii="Sylfaen" w:hAnsi="Sylfaen"/>
          <w:sz w:val="24"/>
          <w:szCs w:val="24"/>
          <w:lang w:val="ka-GE"/>
        </w:rPr>
        <w:t>ეპიზოდებ</w:t>
      </w:r>
      <w:r w:rsidR="004B4316" w:rsidRPr="000941F6">
        <w:rPr>
          <w:rFonts w:ascii="Sylfaen" w:hAnsi="Sylfaen"/>
          <w:sz w:val="24"/>
          <w:szCs w:val="24"/>
          <w:lang w:val="ka-GE"/>
        </w:rPr>
        <w:t xml:space="preserve">ი, </w:t>
      </w:r>
      <w:r w:rsidRPr="000941F6">
        <w:rPr>
          <w:rFonts w:ascii="Sylfaen" w:hAnsi="Sylfaen"/>
          <w:sz w:val="24"/>
          <w:szCs w:val="24"/>
          <w:lang w:val="ka-GE"/>
        </w:rPr>
        <w:t>უკონტროლო ასთმა,</w:t>
      </w:r>
      <w:r w:rsidR="001966D3" w:rsidRPr="000941F6">
        <w:rPr>
          <w:rFonts w:ascii="Sylfaen" w:hAnsi="Sylfaen"/>
          <w:sz w:val="24"/>
          <w:szCs w:val="24"/>
          <w:lang w:val="ka-GE"/>
        </w:rPr>
        <w:t xml:space="preserve"> </w:t>
      </w:r>
      <w:r w:rsidRPr="000941F6">
        <w:rPr>
          <w:rFonts w:ascii="Sylfaen" w:hAnsi="Sylfaen"/>
          <w:sz w:val="24"/>
          <w:szCs w:val="24"/>
          <w:lang w:val="ka-GE"/>
        </w:rPr>
        <w:t>მასტოციტოზ</w:t>
      </w:r>
      <w:r w:rsidR="004B4316" w:rsidRPr="000941F6">
        <w:rPr>
          <w:rFonts w:ascii="Sylfaen" w:hAnsi="Sylfaen"/>
          <w:sz w:val="24"/>
          <w:szCs w:val="24"/>
          <w:lang w:val="ka-GE"/>
        </w:rPr>
        <w:t>ი</w:t>
      </w:r>
      <w:r w:rsidRPr="000941F6">
        <w:rPr>
          <w:rFonts w:ascii="Sylfaen" w:hAnsi="Sylfaen"/>
          <w:sz w:val="24"/>
          <w:szCs w:val="24"/>
          <w:lang w:val="ka-GE"/>
        </w:rPr>
        <w:t xml:space="preserve"> და </w:t>
      </w:r>
      <w:r w:rsidR="001966D3" w:rsidRPr="000941F6">
        <w:rPr>
          <w:rFonts w:ascii="Sylfaen" w:hAnsi="Sylfaen"/>
          <w:sz w:val="24"/>
          <w:szCs w:val="24"/>
          <w:lang w:val="ka-GE"/>
        </w:rPr>
        <w:t>პოხიერი</w:t>
      </w:r>
      <w:r w:rsidRPr="000941F6">
        <w:rPr>
          <w:rFonts w:ascii="Sylfaen" w:hAnsi="Sylfaen"/>
          <w:sz w:val="24"/>
          <w:szCs w:val="24"/>
          <w:lang w:val="ka-GE"/>
        </w:rPr>
        <w:t xml:space="preserve"> უჯრედების სხვა </w:t>
      </w:r>
      <w:r w:rsidR="001966D3" w:rsidRPr="000941F6">
        <w:rPr>
          <w:rFonts w:ascii="Sylfaen" w:hAnsi="Sylfaen"/>
          <w:sz w:val="24"/>
          <w:szCs w:val="24"/>
          <w:lang w:val="ka-GE"/>
        </w:rPr>
        <w:t>დარღვევებ</w:t>
      </w:r>
      <w:r w:rsidR="004B4316" w:rsidRPr="000941F6">
        <w:rPr>
          <w:rFonts w:ascii="Sylfaen" w:hAnsi="Sylfaen"/>
          <w:sz w:val="24"/>
          <w:szCs w:val="24"/>
          <w:lang w:val="ka-GE"/>
        </w:rPr>
        <w:t>ი, ბრადიკინინუ</w:t>
      </w:r>
      <w:r w:rsidR="00704450">
        <w:rPr>
          <w:rFonts w:ascii="Sylfaen" w:hAnsi="Sylfaen"/>
          <w:sz w:val="24"/>
          <w:szCs w:val="24"/>
          <w:lang w:val="ka-GE"/>
        </w:rPr>
        <w:t xml:space="preserve">ლი ან </w:t>
      </w:r>
      <w:r w:rsidR="004B4316" w:rsidRPr="000941F6">
        <w:rPr>
          <w:rFonts w:ascii="Sylfaen" w:hAnsi="Sylfaen"/>
          <w:sz w:val="24"/>
          <w:szCs w:val="24"/>
          <w:lang w:val="ka-GE"/>
        </w:rPr>
        <w:t>იდიოპათიური ანგიოდემა და სხვ</w:t>
      </w:r>
      <w:r w:rsidR="002601EF">
        <w:rPr>
          <w:rFonts w:ascii="Sylfaen" w:hAnsi="Sylfaen"/>
          <w:sz w:val="24"/>
          <w:szCs w:val="24"/>
          <w:lang w:val="ka-GE"/>
        </w:rPr>
        <w:t>.</w:t>
      </w:r>
      <w:r w:rsidR="004B4316" w:rsidRPr="000941F6">
        <w:rPr>
          <w:rFonts w:ascii="Sylfaen" w:hAnsi="Sylfaen"/>
          <w:sz w:val="24"/>
          <w:szCs w:val="24"/>
          <w:lang w:val="ka-GE"/>
        </w:rPr>
        <w:t xml:space="preserve"> </w:t>
      </w:r>
      <w:r w:rsidR="002D208D" w:rsidRPr="000B1F54">
        <w:rPr>
          <w:rFonts w:ascii="Sylfaen" w:hAnsi="Sylfaen"/>
          <w:sz w:val="24"/>
          <w:szCs w:val="24"/>
          <w:lang w:val="ka-GE"/>
        </w:rPr>
        <w:t xml:space="preserve"> </w:t>
      </w:r>
      <w:r w:rsidR="000B1F54">
        <w:rPr>
          <w:rFonts w:ascii="Sylfaen" w:hAnsi="Sylfaen"/>
          <w:sz w:val="24"/>
          <w:szCs w:val="24"/>
          <w:lang w:val="ka-GE"/>
        </w:rPr>
        <w:t>ამ რისკ</w:t>
      </w:r>
      <w:r w:rsidR="00562C45">
        <w:rPr>
          <w:rFonts w:ascii="Sylfaen" w:hAnsi="Sylfaen"/>
          <w:sz w:val="24"/>
          <w:szCs w:val="24"/>
          <w:lang w:val="ka-GE"/>
        </w:rPr>
        <w:t>-</w:t>
      </w:r>
      <w:r w:rsidR="000B1F54">
        <w:rPr>
          <w:rFonts w:ascii="Sylfaen" w:hAnsi="Sylfaen"/>
          <w:sz w:val="24"/>
          <w:szCs w:val="24"/>
          <w:lang w:val="ka-GE"/>
        </w:rPr>
        <w:t>ფაქტორების შეფასებისთვის იხელმძღვანელეთ ცხრილი</w:t>
      </w:r>
      <w:r w:rsidR="00B8563E">
        <w:rPr>
          <w:rFonts w:ascii="Sylfaen" w:hAnsi="Sylfaen"/>
          <w:sz w:val="24"/>
          <w:szCs w:val="24"/>
          <w:lang w:val="ka-GE"/>
        </w:rPr>
        <w:t xml:space="preserve"> 2</w:t>
      </w:r>
      <w:r w:rsidR="000B1F54">
        <w:rPr>
          <w:rFonts w:ascii="Sylfaen" w:hAnsi="Sylfaen"/>
          <w:sz w:val="24"/>
          <w:szCs w:val="24"/>
          <w:lang w:val="ka-GE"/>
        </w:rPr>
        <w:t xml:space="preserve">-ის მითითებებით. </w:t>
      </w:r>
    </w:p>
    <w:p w14:paraId="5FDF4392" w14:textId="282579A3" w:rsidR="000B1F54" w:rsidRPr="00D32292" w:rsidRDefault="000B1F54" w:rsidP="00D569D5">
      <w:pPr>
        <w:pStyle w:val="Subtitle"/>
        <w:jc w:val="both"/>
        <w:rPr>
          <w:rFonts w:ascii="Sylfaen" w:hAnsi="Sylfaen"/>
          <w:b/>
          <w:bCs/>
          <w:color w:val="000000" w:themeColor="text1"/>
          <w:lang w:val="ka-GE"/>
        </w:rPr>
      </w:pPr>
      <w:r w:rsidRPr="00D32292">
        <w:rPr>
          <w:rFonts w:ascii="Sylfaen" w:hAnsi="Sylfaen" w:cs="Sylfaen"/>
          <w:b/>
          <w:bCs/>
          <w:lang w:val="ka-GE"/>
        </w:rPr>
        <w:t>ცხრილი</w:t>
      </w:r>
      <w:r w:rsidR="00B8563E" w:rsidRPr="00D32292">
        <w:rPr>
          <w:rFonts w:ascii="Sylfaen" w:hAnsi="Sylfaen"/>
          <w:b/>
          <w:bCs/>
        </w:rPr>
        <w:t xml:space="preserve"> 2</w:t>
      </w:r>
      <w:r w:rsidRPr="00D32292">
        <w:rPr>
          <w:rFonts w:ascii="Sylfaen" w:hAnsi="Sylfaen"/>
          <w:b/>
          <w:bCs/>
        </w:rPr>
        <w:t xml:space="preserve">. </w:t>
      </w:r>
      <w:r w:rsidRPr="00D32292">
        <w:rPr>
          <w:rFonts w:ascii="Sylfaen" w:hAnsi="Sylfaen"/>
          <w:b/>
          <w:bCs/>
          <w:lang w:val="ka-GE"/>
        </w:rPr>
        <w:t xml:space="preserve">ვაქცინაციის შემდგომ შესაძლო სწრაფი ალერგიული რეაქციის განვითარებისა და მისი მკურნალობის გართულების რისკის შეფასება ექიმის მიერ (წყარო: </w:t>
      </w:r>
      <w:r w:rsidRPr="00D32292">
        <w:rPr>
          <w:rFonts w:ascii="Sylfaen" w:hAnsi="Sylfaen"/>
          <w:b/>
          <w:bCs/>
        </w:rPr>
        <w:t>EAACI</w:t>
      </w:r>
      <w:r w:rsidRPr="00D32292">
        <w:rPr>
          <w:rFonts w:ascii="Sylfaen" w:hAnsi="Sylfaen"/>
          <w:b/>
          <w:bCs/>
          <w:lang w:val="ka-GE"/>
        </w:rPr>
        <w:t xml:space="preserve">, მცირედ ადაპტირებული) </w:t>
      </w:r>
    </w:p>
    <w:p w14:paraId="5138CABC" w14:textId="77777777" w:rsidR="00FB0782" w:rsidRPr="00FB0782" w:rsidRDefault="00FB0782" w:rsidP="00CC6248">
      <w:pPr>
        <w:pStyle w:val="Subtitle"/>
        <w:rPr>
          <w:lang w:val="ka-GE"/>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819"/>
      </w:tblGrid>
      <w:tr w:rsidR="000B1F54" w:rsidRPr="00033726" w14:paraId="3EAE8617" w14:textId="77777777" w:rsidTr="0096717E">
        <w:trPr>
          <w:trHeight w:val="640"/>
        </w:trPr>
        <w:tc>
          <w:tcPr>
            <w:tcW w:w="4820" w:type="dxa"/>
          </w:tcPr>
          <w:p w14:paraId="133024B0" w14:textId="77777777" w:rsidR="000B1F54" w:rsidRPr="00033726" w:rsidRDefault="000B1F54" w:rsidP="0006179E">
            <w:pPr>
              <w:pStyle w:val="TableParagraph"/>
              <w:spacing w:line="276" w:lineRule="auto"/>
              <w:ind w:left="903"/>
              <w:jc w:val="center"/>
              <w:rPr>
                <w:rFonts w:ascii="Sylfaen" w:hAnsi="Sylfaen" w:cs="Arial"/>
                <w:b/>
                <w:sz w:val="20"/>
                <w:szCs w:val="20"/>
              </w:rPr>
            </w:pPr>
            <w:r w:rsidRPr="00033726">
              <w:rPr>
                <w:rFonts w:ascii="Sylfaen" w:hAnsi="Sylfaen" w:cs="Sylfaen"/>
                <w:b/>
                <w:sz w:val="20"/>
                <w:szCs w:val="20"/>
                <w:lang w:val="ka-GE"/>
              </w:rPr>
              <w:t>კითხვა</w:t>
            </w:r>
            <w:r w:rsidRPr="00033726">
              <w:rPr>
                <w:rFonts w:ascii="Sylfaen" w:hAnsi="Sylfaen" w:cs="Arial"/>
                <w:b/>
                <w:sz w:val="20"/>
                <w:szCs w:val="20"/>
                <w:lang w:val="ka-GE"/>
              </w:rPr>
              <w:t xml:space="preserve"> </w:t>
            </w:r>
            <w:r w:rsidRPr="00033726">
              <w:rPr>
                <w:rFonts w:ascii="Sylfaen" w:hAnsi="Sylfaen" w:cs="Sylfaen"/>
                <w:b/>
                <w:sz w:val="20"/>
                <w:szCs w:val="20"/>
                <w:lang w:val="ka-GE"/>
              </w:rPr>
              <w:t>პაციენტებს</w:t>
            </w:r>
          </w:p>
        </w:tc>
        <w:tc>
          <w:tcPr>
            <w:tcW w:w="4819" w:type="dxa"/>
          </w:tcPr>
          <w:p w14:paraId="38FC35F3" w14:textId="77777777" w:rsidR="000B1F54" w:rsidRPr="00033726" w:rsidRDefault="000B1F54" w:rsidP="0006179E">
            <w:pPr>
              <w:pStyle w:val="Heading1"/>
              <w:spacing w:before="0" w:line="276" w:lineRule="auto"/>
              <w:rPr>
                <w:rFonts w:ascii="Sylfaen" w:hAnsi="Sylfaen" w:cs="Arial"/>
                <w:sz w:val="20"/>
                <w:szCs w:val="20"/>
                <w:lang w:val="ka-GE"/>
              </w:rPr>
            </w:pPr>
            <w:r w:rsidRPr="00033726">
              <w:rPr>
                <w:rFonts w:ascii="Sylfaen" w:hAnsi="Sylfaen" w:cs="Sylfaen"/>
                <w:sz w:val="20"/>
                <w:szCs w:val="20"/>
                <w:lang w:val="ka-GE"/>
              </w:rPr>
              <w:t xml:space="preserve">                     </w:t>
            </w:r>
            <w:bookmarkStart w:id="12" w:name="_Toc63501569"/>
            <w:proofErr w:type="spellStart"/>
            <w:r w:rsidRPr="00033726">
              <w:rPr>
                <w:rFonts w:ascii="Sylfaen" w:hAnsi="Sylfaen" w:cs="Sylfaen"/>
                <w:sz w:val="20"/>
                <w:szCs w:val="20"/>
              </w:rPr>
              <w:t>საყურად</w:t>
            </w:r>
            <w:proofErr w:type="spellEnd"/>
            <w:r w:rsidRPr="00033726">
              <w:rPr>
                <w:rFonts w:ascii="Sylfaen" w:hAnsi="Sylfaen" w:cs="Sylfaen"/>
                <w:sz w:val="20"/>
                <w:szCs w:val="20"/>
                <w:lang w:val="ka-GE"/>
              </w:rPr>
              <w:t>ღებოა</w:t>
            </w:r>
            <w:bookmarkEnd w:id="12"/>
          </w:p>
        </w:tc>
      </w:tr>
      <w:tr w:rsidR="000B1F54" w:rsidRPr="00033726" w14:paraId="54449F90" w14:textId="77777777" w:rsidTr="0096717E">
        <w:trPr>
          <w:trHeight w:val="1771"/>
        </w:trPr>
        <w:tc>
          <w:tcPr>
            <w:tcW w:w="4820" w:type="dxa"/>
          </w:tcPr>
          <w:p w14:paraId="485AFFE4" w14:textId="77777777" w:rsidR="000B1F54" w:rsidRPr="00033726" w:rsidRDefault="000B1F54" w:rsidP="0006179E">
            <w:pPr>
              <w:pStyle w:val="TableParagraph"/>
              <w:spacing w:line="276" w:lineRule="auto"/>
              <w:ind w:right="241"/>
              <w:rPr>
                <w:rFonts w:ascii="Sylfaen" w:hAnsi="Sylfaen" w:cs="Arial"/>
                <w:sz w:val="20"/>
                <w:szCs w:val="20"/>
              </w:rPr>
            </w:pPr>
            <w:proofErr w:type="spellStart"/>
            <w:r w:rsidRPr="00033726">
              <w:rPr>
                <w:rFonts w:ascii="Sylfaen" w:hAnsi="Sylfaen" w:cs="Sylfaen"/>
                <w:sz w:val="20"/>
                <w:szCs w:val="20"/>
              </w:rPr>
              <w:t>გქონია</w:t>
            </w:r>
            <w:proofErr w:type="spellEnd"/>
            <w:r w:rsidRPr="00033726">
              <w:rPr>
                <w:rFonts w:ascii="Sylfaen" w:hAnsi="Sylfaen" w:cs="Sylfaen"/>
                <w:sz w:val="20"/>
                <w:szCs w:val="20"/>
                <w:lang w:val="ka-GE"/>
              </w:rPr>
              <w:t>თ</w:t>
            </w:r>
            <w:r w:rsidRPr="00033726">
              <w:rPr>
                <w:rFonts w:ascii="Sylfaen" w:hAnsi="Sylfaen" w:cs="Arial"/>
                <w:sz w:val="20"/>
                <w:szCs w:val="20"/>
              </w:rPr>
              <w:t xml:space="preserve"> </w:t>
            </w:r>
            <w:proofErr w:type="spellStart"/>
            <w:r w:rsidRPr="00033726">
              <w:rPr>
                <w:rFonts w:ascii="Sylfaen" w:hAnsi="Sylfaen" w:cs="Sylfaen"/>
                <w:sz w:val="20"/>
                <w:szCs w:val="20"/>
              </w:rPr>
              <w:t>თუ</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არა</w:t>
            </w:r>
            <w:proofErr w:type="spellEnd"/>
            <w:r w:rsidRPr="00033726">
              <w:rPr>
                <w:rFonts w:ascii="Sylfaen" w:hAnsi="Sylfaen" w:cs="Arial"/>
                <w:sz w:val="20"/>
                <w:szCs w:val="20"/>
              </w:rPr>
              <w:t xml:space="preserve"> </w:t>
            </w:r>
            <w:r>
              <w:rPr>
                <w:rFonts w:ascii="Sylfaen" w:hAnsi="Sylfaen" w:cs="Arial"/>
                <w:sz w:val="20"/>
                <w:szCs w:val="20"/>
                <w:lang w:val="ka-GE"/>
              </w:rPr>
              <w:t xml:space="preserve">დაუყოვნებელი </w:t>
            </w:r>
            <w:r w:rsidRPr="00033726">
              <w:rPr>
                <w:rFonts w:ascii="Sylfaen" w:hAnsi="Sylfaen" w:cs="Sylfaen"/>
                <w:b/>
                <w:bCs/>
                <w:sz w:val="20"/>
                <w:szCs w:val="20"/>
              </w:rPr>
              <w:t>მ</w:t>
            </w:r>
            <w:r w:rsidRPr="00033726">
              <w:rPr>
                <w:rFonts w:ascii="Sylfaen" w:hAnsi="Sylfaen" w:cs="Sylfaen"/>
                <w:b/>
                <w:bCs/>
                <w:sz w:val="20"/>
                <w:szCs w:val="20"/>
                <w:lang w:val="ka-GE"/>
              </w:rPr>
              <w:t>ძიმე</w:t>
            </w:r>
            <w:r w:rsidRPr="00033726">
              <w:rPr>
                <w:rFonts w:ascii="Sylfaen" w:hAnsi="Sylfaen" w:cs="Arial"/>
                <w:b/>
                <w:bCs/>
                <w:sz w:val="20"/>
                <w:szCs w:val="20"/>
              </w:rPr>
              <w:t xml:space="preserve"> </w:t>
            </w:r>
            <w:r w:rsidRPr="00033726">
              <w:rPr>
                <w:rFonts w:ascii="Sylfaen" w:hAnsi="Sylfaen" w:cs="Arial"/>
                <w:b/>
                <w:bCs/>
                <w:sz w:val="20"/>
                <w:szCs w:val="20"/>
                <w:lang w:val="ka-GE"/>
              </w:rPr>
              <w:t>ალერგიული</w:t>
            </w:r>
            <w:r w:rsidRPr="00033726">
              <w:rPr>
                <w:rFonts w:ascii="Sylfaen" w:hAnsi="Sylfaen" w:cs="Arial"/>
                <w:sz w:val="20"/>
                <w:szCs w:val="20"/>
                <w:lang w:val="ka-GE"/>
              </w:rPr>
              <w:t xml:space="preserve"> </w:t>
            </w:r>
            <w:proofErr w:type="spellStart"/>
            <w:r w:rsidRPr="00033726">
              <w:rPr>
                <w:rFonts w:ascii="Sylfaen" w:hAnsi="Sylfaen" w:cs="Sylfaen"/>
                <w:b/>
                <w:bCs/>
                <w:sz w:val="20"/>
                <w:szCs w:val="20"/>
              </w:rPr>
              <w:t>რეაქცია</w:t>
            </w:r>
            <w:proofErr w:type="spellEnd"/>
            <w:r w:rsidRPr="00033726">
              <w:rPr>
                <w:rFonts w:ascii="Sylfaen" w:hAnsi="Sylfaen" w:cs="Arial"/>
                <w:sz w:val="20"/>
                <w:szCs w:val="20"/>
              </w:rPr>
              <w:t xml:space="preserve"> </w:t>
            </w:r>
            <w:r w:rsidRPr="00033726">
              <w:rPr>
                <w:rFonts w:ascii="Sylfaen" w:hAnsi="Sylfaen" w:cs="Arial"/>
                <w:b/>
                <w:bCs/>
                <w:sz w:val="20"/>
                <w:szCs w:val="20"/>
              </w:rPr>
              <w:t>(</w:t>
            </w:r>
            <w:proofErr w:type="spellStart"/>
            <w:r w:rsidRPr="00033726">
              <w:rPr>
                <w:rFonts w:ascii="Sylfaen" w:hAnsi="Sylfaen" w:cs="Sylfaen"/>
                <w:b/>
                <w:bCs/>
                <w:sz w:val="20"/>
                <w:szCs w:val="20"/>
              </w:rPr>
              <w:t>სუნთქვის</w:t>
            </w:r>
            <w:proofErr w:type="spellEnd"/>
            <w:r w:rsidRPr="00033726">
              <w:rPr>
                <w:rFonts w:ascii="Sylfaen" w:hAnsi="Sylfaen" w:cs="Arial"/>
                <w:b/>
                <w:bCs/>
                <w:sz w:val="20"/>
                <w:szCs w:val="20"/>
              </w:rPr>
              <w:t xml:space="preserve"> </w:t>
            </w:r>
            <w:proofErr w:type="spellStart"/>
            <w:r w:rsidRPr="00033726">
              <w:rPr>
                <w:rFonts w:ascii="Sylfaen" w:hAnsi="Sylfaen" w:cs="Sylfaen"/>
                <w:b/>
                <w:bCs/>
                <w:sz w:val="20"/>
                <w:szCs w:val="20"/>
              </w:rPr>
              <w:t>გაძნელება</w:t>
            </w:r>
            <w:proofErr w:type="spellEnd"/>
            <w:r w:rsidRPr="00033726">
              <w:rPr>
                <w:rFonts w:ascii="Sylfaen" w:hAnsi="Sylfaen" w:cs="Arial"/>
                <w:b/>
                <w:bCs/>
                <w:sz w:val="20"/>
                <w:szCs w:val="20"/>
              </w:rPr>
              <w:t xml:space="preserve">, </w:t>
            </w:r>
            <w:r w:rsidRPr="00033726">
              <w:rPr>
                <w:rFonts w:ascii="Sylfaen" w:hAnsi="Sylfaen" w:cs="Arial"/>
                <w:b/>
                <w:bCs/>
                <w:sz w:val="20"/>
                <w:szCs w:val="20"/>
                <w:lang w:val="ka-GE"/>
              </w:rPr>
              <w:t xml:space="preserve">ქოშინი, </w:t>
            </w:r>
            <w:proofErr w:type="spellStart"/>
            <w:r w:rsidRPr="00033726">
              <w:rPr>
                <w:rFonts w:ascii="Sylfaen" w:hAnsi="Sylfaen" w:cs="Sylfaen"/>
                <w:b/>
                <w:bCs/>
                <w:sz w:val="20"/>
                <w:szCs w:val="20"/>
              </w:rPr>
              <w:t>თავბრუსხვევა</w:t>
            </w:r>
            <w:proofErr w:type="spellEnd"/>
            <w:r w:rsidRPr="00033726">
              <w:rPr>
                <w:rFonts w:ascii="Sylfaen" w:hAnsi="Sylfaen" w:cs="Arial"/>
                <w:b/>
                <w:bCs/>
                <w:sz w:val="20"/>
                <w:szCs w:val="20"/>
              </w:rPr>
              <w:t xml:space="preserve">, </w:t>
            </w:r>
            <w:proofErr w:type="spellStart"/>
            <w:r w:rsidRPr="00033726">
              <w:rPr>
                <w:rFonts w:ascii="Sylfaen" w:hAnsi="Sylfaen" w:cs="Sylfaen"/>
                <w:b/>
                <w:bCs/>
                <w:sz w:val="20"/>
                <w:szCs w:val="20"/>
              </w:rPr>
              <w:t>გონების</w:t>
            </w:r>
            <w:proofErr w:type="spellEnd"/>
            <w:r w:rsidRPr="00033726">
              <w:rPr>
                <w:rFonts w:ascii="Sylfaen" w:hAnsi="Sylfaen" w:cs="Arial"/>
                <w:b/>
                <w:bCs/>
                <w:sz w:val="20"/>
                <w:szCs w:val="20"/>
              </w:rPr>
              <w:t xml:space="preserve"> </w:t>
            </w:r>
            <w:proofErr w:type="spellStart"/>
            <w:r w:rsidRPr="00033726">
              <w:rPr>
                <w:rFonts w:ascii="Sylfaen" w:hAnsi="Sylfaen" w:cs="Sylfaen"/>
                <w:b/>
                <w:bCs/>
                <w:sz w:val="20"/>
                <w:szCs w:val="20"/>
              </w:rPr>
              <w:t>დაკარგვა</w:t>
            </w:r>
            <w:proofErr w:type="spellEnd"/>
            <w:r w:rsidRPr="00033726">
              <w:rPr>
                <w:rFonts w:ascii="Sylfaen" w:hAnsi="Sylfaen" w:cs="Arial"/>
                <w:b/>
                <w:bCs/>
                <w:sz w:val="20"/>
                <w:szCs w:val="20"/>
              </w:rPr>
              <w:t xml:space="preserve">) </w:t>
            </w:r>
            <w:proofErr w:type="spellStart"/>
            <w:r w:rsidRPr="00033726">
              <w:rPr>
                <w:rFonts w:ascii="Sylfaen" w:hAnsi="Sylfaen" w:cs="Sylfaen"/>
                <w:sz w:val="20"/>
                <w:szCs w:val="20"/>
              </w:rPr>
              <w:t>ვაქცინაციის</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მედიკამენტების</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მიღების</w:t>
            </w:r>
            <w:proofErr w:type="spellEnd"/>
            <w:r w:rsidRPr="00033726">
              <w:rPr>
                <w:rFonts w:ascii="Sylfaen" w:hAnsi="Sylfaen" w:cs="Arial"/>
                <w:sz w:val="20"/>
                <w:szCs w:val="20"/>
              </w:rPr>
              <w:t>,</w:t>
            </w:r>
            <w:r w:rsidRPr="00033726">
              <w:rPr>
                <w:rFonts w:ascii="Sylfaen" w:hAnsi="Sylfaen" w:cs="Arial"/>
                <w:sz w:val="20"/>
                <w:szCs w:val="20"/>
                <w:lang w:val="ka-GE"/>
              </w:rPr>
              <w:t xml:space="preserve"> </w:t>
            </w:r>
            <w:proofErr w:type="spellStart"/>
            <w:r w:rsidRPr="00033726">
              <w:rPr>
                <w:rFonts w:ascii="Sylfaen" w:hAnsi="Sylfaen" w:cs="Sylfaen"/>
                <w:sz w:val="20"/>
                <w:szCs w:val="20"/>
              </w:rPr>
              <w:t>მწერების</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ნაკბენ</w:t>
            </w:r>
            <w:proofErr w:type="spellEnd"/>
            <w:r w:rsidRPr="00033726">
              <w:rPr>
                <w:rFonts w:ascii="Sylfaen" w:hAnsi="Sylfaen" w:cs="Sylfaen"/>
                <w:sz w:val="20"/>
                <w:szCs w:val="20"/>
                <w:lang w:val="ka-GE"/>
              </w:rPr>
              <w:t>ი</w:t>
            </w:r>
            <w:r w:rsidRPr="00033726">
              <w:rPr>
                <w:rFonts w:ascii="Sylfaen" w:hAnsi="Sylfaen" w:cs="Sylfaen"/>
                <w:sz w:val="20"/>
                <w:szCs w:val="20"/>
              </w:rPr>
              <w:t>ს</w:t>
            </w:r>
            <w:r w:rsidRPr="00033726">
              <w:rPr>
                <w:rFonts w:ascii="Sylfaen" w:hAnsi="Sylfaen" w:cs="Arial"/>
                <w:sz w:val="20"/>
                <w:szCs w:val="20"/>
              </w:rPr>
              <w:t xml:space="preserve"> </w:t>
            </w:r>
            <w:proofErr w:type="spellStart"/>
            <w:r w:rsidRPr="00033726">
              <w:rPr>
                <w:rFonts w:ascii="Sylfaen" w:hAnsi="Sylfaen" w:cs="Sylfaen"/>
                <w:sz w:val="20"/>
                <w:szCs w:val="20"/>
              </w:rPr>
              <w:t>ან</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საკვების</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მიღების</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შემდეგ</w:t>
            </w:r>
            <w:proofErr w:type="spellEnd"/>
            <w:r w:rsidRPr="00033726">
              <w:rPr>
                <w:rFonts w:ascii="Sylfaen" w:hAnsi="Sylfaen" w:cs="Arial"/>
                <w:sz w:val="20"/>
                <w:szCs w:val="20"/>
              </w:rPr>
              <w:t>?</w:t>
            </w:r>
          </w:p>
        </w:tc>
        <w:tc>
          <w:tcPr>
            <w:tcW w:w="4819" w:type="dxa"/>
          </w:tcPr>
          <w:p w14:paraId="66179801" w14:textId="5F05BBA8" w:rsidR="000B1F54" w:rsidRDefault="000B1F54" w:rsidP="0006179E">
            <w:pPr>
              <w:pStyle w:val="TableParagraph"/>
              <w:spacing w:line="276" w:lineRule="auto"/>
              <w:ind w:right="1180"/>
              <w:rPr>
                <w:rFonts w:ascii="Sylfaen" w:hAnsi="Sylfaen" w:cs="Arial"/>
                <w:sz w:val="20"/>
                <w:szCs w:val="20"/>
                <w:lang w:val="ka-GE"/>
              </w:rPr>
            </w:pPr>
            <w:r>
              <w:rPr>
                <w:rFonts w:ascii="Sylfaen" w:hAnsi="Sylfaen" w:cs="Arial"/>
                <w:sz w:val="20"/>
                <w:szCs w:val="20"/>
                <w:lang w:val="ka-GE"/>
              </w:rPr>
              <w:t>დაუზუსტებელ შემთხვევაში რეფერალი ალერგოლოგ</w:t>
            </w:r>
            <w:r w:rsidR="00A95AA4">
              <w:rPr>
                <w:rFonts w:ascii="Sylfaen" w:hAnsi="Sylfaen" w:cs="Arial"/>
                <w:sz w:val="20"/>
                <w:szCs w:val="20"/>
                <w:lang w:val="ka-GE"/>
              </w:rPr>
              <w:t>/იმუნოლოგ</w:t>
            </w:r>
            <w:r>
              <w:rPr>
                <w:rFonts w:ascii="Sylfaen" w:hAnsi="Sylfaen" w:cs="Arial"/>
                <w:sz w:val="20"/>
                <w:szCs w:val="20"/>
                <w:lang w:val="ka-GE"/>
              </w:rPr>
              <w:t>თან.</w:t>
            </w:r>
          </w:p>
          <w:p w14:paraId="322F57D3" w14:textId="77777777" w:rsidR="000B1F54" w:rsidRPr="00050E1E" w:rsidRDefault="000B1F54" w:rsidP="0006179E">
            <w:pPr>
              <w:pStyle w:val="TableParagraph"/>
              <w:spacing w:line="276" w:lineRule="auto"/>
              <w:ind w:right="1180"/>
              <w:rPr>
                <w:rFonts w:ascii="Sylfaen" w:hAnsi="Sylfaen" w:cs="Arial"/>
                <w:b/>
                <w:bCs/>
                <w:sz w:val="20"/>
                <w:szCs w:val="20"/>
              </w:rPr>
            </w:pPr>
            <w:proofErr w:type="spellStart"/>
            <w:r w:rsidRPr="00050E1E">
              <w:rPr>
                <w:rFonts w:ascii="Sylfaen" w:hAnsi="Sylfaen" w:cs="Sylfaen"/>
                <w:b/>
                <w:bCs/>
                <w:sz w:val="20"/>
                <w:szCs w:val="20"/>
              </w:rPr>
              <w:t>ვაქცინაციის</w:t>
            </w:r>
            <w:proofErr w:type="spellEnd"/>
            <w:r w:rsidRPr="00050E1E">
              <w:rPr>
                <w:rFonts w:ascii="Sylfaen" w:hAnsi="Sylfaen" w:cs="Arial"/>
                <w:b/>
                <w:bCs/>
                <w:sz w:val="20"/>
                <w:szCs w:val="20"/>
              </w:rPr>
              <w:t xml:space="preserve"> </w:t>
            </w:r>
            <w:proofErr w:type="spellStart"/>
            <w:r w:rsidRPr="00050E1E">
              <w:rPr>
                <w:rFonts w:ascii="Sylfaen" w:hAnsi="Sylfaen" w:cs="Sylfaen"/>
                <w:b/>
                <w:bCs/>
                <w:sz w:val="20"/>
                <w:szCs w:val="20"/>
              </w:rPr>
              <w:t>შემდეგ</w:t>
            </w:r>
            <w:proofErr w:type="spellEnd"/>
            <w:r w:rsidRPr="00050E1E">
              <w:rPr>
                <w:rFonts w:ascii="Sylfaen" w:hAnsi="Sylfaen" w:cs="Arial"/>
                <w:b/>
                <w:bCs/>
                <w:sz w:val="20"/>
                <w:szCs w:val="20"/>
              </w:rPr>
              <w:t xml:space="preserve"> </w:t>
            </w:r>
            <w:proofErr w:type="spellStart"/>
            <w:r w:rsidRPr="00050E1E">
              <w:rPr>
                <w:rFonts w:ascii="Sylfaen" w:hAnsi="Sylfaen" w:cs="Sylfaen"/>
                <w:b/>
                <w:bCs/>
                <w:sz w:val="20"/>
                <w:szCs w:val="20"/>
              </w:rPr>
              <w:t>პაციენტს</w:t>
            </w:r>
            <w:proofErr w:type="spellEnd"/>
            <w:r w:rsidRPr="00050E1E">
              <w:rPr>
                <w:rFonts w:ascii="Sylfaen" w:hAnsi="Sylfaen" w:cs="Arial"/>
                <w:b/>
                <w:bCs/>
                <w:sz w:val="20"/>
                <w:szCs w:val="20"/>
              </w:rPr>
              <w:t xml:space="preserve"> </w:t>
            </w:r>
            <w:proofErr w:type="spellStart"/>
            <w:r w:rsidRPr="00050E1E">
              <w:rPr>
                <w:rFonts w:ascii="Sylfaen" w:hAnsi="Sylfaen" w:cs="Sylfaen"/>
                <w:b/>
                <w:bCs/>
                <w:sz w:val="20"/>
                <w:szCs w:val="20"/>
              </w:rPr>
              <w:t>დააკვირდით</w:t>
            </w:r>
            <w:proofErr w:type="spellEnd"/>
            <w:r w:rsidRPr="00050E1E">
              <w:rPr>
                <w:rFonts w:ascii="Sylfaen" w:hAnsi="Sylfaen" w:cs="Arial"/>
                <w:b/>
                <w:bCs/>
                <w:sz w:val="20"/>
                <w:szCs w:val="20"/>
              </w:rPr>
              <w:t xml:space="preserve"> </w:t>
            </w:r>
            <w:proofErr w:type="spellStart"/>
            <w:r w:rsidRPr="00050E1E">
              <w:rPr>
                <w:rFonts w:ascii="Sylfaen" w:hAnsi="Sylfaen" w:cs="Sylfaen"/>
                <w:b/>
                <w:bCs/>
                <w:sz w:val="20"/>
                <w:szCs w:val="20"/>
              </w:rPr>
              <w:t>მინიმუმ</w:t>
            </w:r>
            <w:proofErr w:type="spellEnd"/>
            <w:r w:rsidRPr="00050E1E">
              <w:rPr>
                <w:rFonts w:ascii="Sylfaen" w:hAnsi="Sylfaen" w:cs="Arial"/>
                <w:b/>
                <w:bCs/>
                <w:sz w:val="20"/>
                <w:szCs w:val="20"/>
              </w:rPr>
              <w:t xml:space="preserve"> 30 </w:t>
            </w:r>
            <w:proofErr w:type="spellStart"/>
            <w:r w:rsidRPr="00050E1E">
              <w:rPr>
                <w:rFonts w:ascii="Sylfaen" w:hAnsi="Sylfaen" w:cs="Sylfaen"/>
                <w:b/>
                <w:bCs/>
                <w:sz w:val="20"/>
                <w:szCs w:val="20"/>
              </w:rPr>
              <w:t>წუთის</w:t>
            </w:r>
            <w:proofErr w:type="spellEnd"/>
            <w:r w:rsidRPr="00050E1E">
              <w:rPr>
                <w:rFonts w:ascii="Sylfaen" w:hAnsi="Sylfaen" w:cs="Arial"/>
                <w:b/>
                <w:bCs/>
                <w:sz w:val="20"/>
                <w:szCs w:val="20"/>
              </w:rPr>
              <w:t xml:space="preserve"> </w:t>
            </w:r>
            <w:proofErr w:type="spellStart"/>
            <w:r w:rsidRPr="00050E1E">
              <w:rPr>
                <w:rFonts w:ascii="Sylfaen" w:hAnsi="Sylfaen" w:cs="Sylfaen"/>
                <w:b/>
                <w:bCs/>
                <w:sz w:val="20"/>
                <w:szCs w:val="20"/>
              </w:rPr>
              <w:t>განმავლობაში</w:t>
            </w:r>
            <w:proofErr w:type="spellEnd"/>
            <w:r w:rsidRPr="00050E1E">
              <w:rPr>
                <w:rFonts w:ascii="Sylfaen" w:hAnsi="Sylfaen" w:cs="Arial"/>
                <w:b/>
                <w:bCs/>
                <w:sz w:val="20"/>
                <w:szCs w:val="20"/>
              </w:rPr>
              <w:t>.</w:t>
            </w:r>
          </w:p>
          <w:p w14:paraId="5D48FDFC" w14:textId="77777777" w:rsidR="000B1F54" w:rsidRPr="00050E1E" w:rsidRDefault="000B1F54" w:rsidP="0006179E">
            <w:pPr>
              <w:pStyle w:val="TableParagraph"/>
              <w:spacing w:line="276" w:lineRule="auto"/>
              <w:ind w:right="1180"/>
              <w:rPr>
                <w:rFonts w:ascii="Sylfaen" w:hAnsi="Sylfaen" w:cs="Arial"/>
                <w:sz w:val="20"/>
                <w:szCs w:val="20"/>
              </w:rPr>
            </w:pPr>
          </w:p>
        </w:tc>
      </w:tr>
      <w:tr w:rsidR="000B1F54" w:rsidRPr="00033726" w14:paraId="33FEE339" w14:textId="77777777" w:rsidTr="0096717E">
        <w:trPr>
          <w:trHeight w:val="1004"/>
        </w:trPr>
        <w:tc>
          <w:tcPr>
            <w:tcW w:w="4820" w:type="dxa"/>
          </w:tcPr>
          <w:p w14:paraId="67AA2A2E" w14:textId="01F7DDAD" w:rsidR="000B1F54" w:rsidRPr="00033726" w:rsidRDefault="000B1F54" w:rsidP="0006179E">
            <w:pPr>
              <w:pStyle w:val="TableParagraph"/>
              <w:spacing w:line="276" w:lineRule="auto"/>
              <w:rPr>
                <w:rFonts w:ascii="Sylfaen" w:hAnsi="Sylfaen" w:cs="Arial"/>
                <w:sz w:val="20"/>
                <w:szCs w:val="20"/>
              </w:rPr>
            </w:pPr>
            <w:r w:rsidRPr="00033726">
              <w:rPr>
                <w:rFonts w:ascii="Sylfaen" w:hAnsi="Sylfaen" w:cs="Sylfaen"/>
                <w:sz w:val="20"/>
                <w:szCs w:val="20"/>
                <w:lang w:val="ka-GE"/>
              </w:rPr>
              <w:lastRenderedPageBreak/>
              <w:t>გქონიათ</w:t>
            </w:r>
            <w:r w:rsidRPr="00033726">
              <w:rPr>
                <w:rFonts w:ascii="Sylfaen" w:hAnsi="Sylfaen" w:cs="Arial"/>
                <w:sz w:val="20"/>
                <w:szCs w:val="20"/>
                <w:lang w:val="ka-GE"/>
              </w:rPr>
              <w:t xml:space="preserve"> </w:t>
            </w:r>
            <w:r w:rsidRPr="00033726">
              <w:rPr>
                <w:rFonts w:ascii="Sylfaen" w:hAnsi="Sylfaen" w:cs="Sylfaen"/>
                <w:sz w:val="20"/>
                <w:szCs w:val="20"/>
                <w:lang w:val="ka-GE"/>
              </w:rPr>
              <w:t>თუ</w:t>
            </w:r>
            <w:r w:rsidRPr="00033726">
              <w:rPr>
                <w:rFonts w:ascii="Sylfaen" w:hAnsi="Sylfaen" w:cs="Arial"/>
                <w:sz w:val="20"/>
                <w:szCs w:val="20"/>
                <w:lang w:val="ka-GE"/>
              </w:rPr>
              <w:t xml:space="preserve"> </w:t>
            </w:r>
            <w:r w:rsidRPr="00033726">
              <w:rPr>
                <w:rFonts w:ascii="Sylfaen" w:hAnsi="Sylfaen" w:cs="Sylfaen"/>
                <w:sz w:val="20"/>
                <w:szCs w:val="20"/>
                <w:lang w:val="ka-GE"/>
              </w:rPr>
              <w:t>არა</w:t>
            </w:r>
            <w:r w:rsidRPr="00033726">
              <w:rPr>
                <w:rFonts w:ascii="Sylfaen" w:hAnsi="Sylfaen" w:cs="Arial"/>
                <w:sz w:val="20"/>
                <w:szCs w:val="20"/>
                <w:lang w:val="ka-GE"/>
              </w:rPr>
              <w:t xml:space="preserve"> </w:t>
            </w:r>
            <w:r w:rsidRPr="00033726">
              <w:rPr>
                <w:rFonts w:ascii="Sylfaen" w:hAnsi="Sylfaen" w:cs="Sylfaen"/>
                <w:sz w:val="20"/>
                <w:szCs w:val="20"/>
                <w:lang w:val="ka-GE"/>
              </w:rPr>
              <w:t>ოდესმე</w:t>
            </w:r>
            <w:r w:rsidRPr="00033726">
              <w:rPr>
                <w:rFonts w:ascii="Sylfaen" w:hAnsi="Sylfaen" w:cs="Arial"/>
                <w:sz w:val="20"/>
                <w:szCs w:val="20"/>
                <w:lang w:val="ka-GE"/>
              </w:rPr>
              <w:t xml:space="preserve"> </w:t>
            </w:r>
            <w:proofErr w:type="spellStart"/>
            <w:r w:rsidRPr="00033726">
              <w:rPr>
                <w:rFonts w:ascii="Sylfaen" w:hAnsi="Sylfaen" w:cs="Sylfaen"/>
                <w:sz w:val="20"/>
                <w:szCs w:val="20"/>
              </w:rPr>
              <w:t>ეპინეფრინის</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ავტოინექტორი</w:t>
            </w:r>
            <w:proofErr w:type="spellEnd"/>
            <w:r w:rsidRPr="00033726">
              <w:rPr>
                <w:rFonts w:ascii="Sylfaen" w:hAnsi="Sylfaen" w:cs="Arial"/>
                <w:sz w:val="20"/>
                <w:szCs w:val="20"/>
                <w:lang w:val="ka-GE"/>
              </w:rPr>
              <w:t xml:space="preserve"> </w:t>
            </w:r>
            <w:r w:rsidRPr="00033726">
              <w:rPr>
                <w:rFonts w:ascii="Sylfaen" w:hAnsi="Sylfaen" w:cs="Sylfaen"/>
                <w:sz w:val="20"/>
                <w:szCs w:val="20"/>
                <w:lang w:val="ka-GE"/>
              </w:rPr>
              <w:t>დანიშნული</w:t>
            </w:r>
            <w:r w:rsidRPr="00033726">
              <w:rPr>
                <w:rFonts w:ascii="Sylfaen" w:hAnsi="Sylfaen" w:cs="Arial"/>
                <w:sz w:val="20"/>
                <w:szCs w:val="20"/>
              </w:rPr>
              <w:t xml:space="preserve"> </w:t>
            </w:r>
            <w:proofErr w:type="spellStart"/>
            <w:r w:rsidRPr="00033726">
              <w:rPr>
                <w:rFonts w:ascii="Sylfaen" w:hAnsi="Sylfaen" w:cs="Sylfaen"/>
                <w:sz w:val="20"/>
                <w:szCs w:val="20"/>
              </w:rPr>
              <w:t>ექიმის</w:t>
            </w:r>
            <w:proofErr w:type="spellEnd"/>
            <w:r>
              <w:rPr>
                <w:rFonts w:ascii="Sylfaen" w:hAnsi="Sylfaen" w:cs="Sylfaen"/>
                <w:sz w:val="20"/>
                <w:szCs w:val="20"/>
                <w:lang w:val="ka-GE"/>
              </w:rPr>
              <w:t xml:space="preserve"> მიერ, ან ოდესმე ხომ არ დაგჭირდათ </w:t>
            </w:r>
            <w:proofErr w:type="spellStart"/>
            <w:r w:rsidRPr="00033726">
              <w:rPr>
                <w:rFonts w:ascii="Sylfaen" w:hAnsi="Sylfaen" w:cs="Sylfaen"/>
                <w:sz w:val="20"/>
                <w:szCs w:val="20"/>
              </w:rPr>
              <w:t>ადრენალინი</w:t>
            </w:r>
            <w:proofErr w:type="spellEnd"/>
            <w:r>
              <w:rPr>
                <w:rFonts w:ascii="Sylfaen" w:hAnsi="Sylfaen" w:cs="Arial"/>
                <w:sz w:val="20"/>
                <w:szCs w:val="20"/>
                <w:lang w:val="ka-GE"/>
              </w:rPr>
              <w:t>ს გამოყენ</w:t>
            </w:r>
            <w:r w:rsidR="00A95AA4">
              <w:rPr>
                <w:rFonts w:ascii="Sylfaen" w:hAnsi="Sylfaen" w:cs="Arial"/>
                <w:sz w:val="20"/>
                <w:szCs w:val="20"/>
                <w:lang w:val="ka-GE"/>
              </w:rPr>
              <w:t>ე</w:t>
            </w:r>
            <w:r>
              <w:rPr>
                <w:rFonts w:ascii="Sylfaen" w:hAnsi="Sylfaen" w:cs="Arial"/>
                <w:sz w:val="20"/>
                <w:szCs w:val="20"/>
                <w:lang w:val="ka-GE"/>
              </w:rPr>
              <w:t>ბა</w:t>
            </w:r>
            <w:r w:rsidRPr="00033726">
              <w:rPr>
                <w:rFonts w:ascii="Sylfaen" w:hAnsi="Sylfaen" w:cs="Arial"/>
                <w:sz w:val="20"/>
                <w:szCs w:val="20"/>
              </w:rPr>
              <w:t>?</w:t>
            </w:r>
          </w:p>
        </w:tc>
        <w:tc>
          <w:tcPr>
            <w:tcW w:w="4819" w:type="dxa"/>
          </w:tcPr>
          <w:p w14:paraId="062122DF" w14:textId="77777777" w:rsidR="000B1F54" w:rsidRDefault="000B1F54" w:rsidP="0006179E">
            <w:pPr>
              <w:pStyle w:val="TableParagraph"/>
              <w:spacing w:line="276" w:lineRule="auto"/>
              <w:rPr>
                <w:rFonts w:ascii="Sylfaen" w:hAnsi="Sylfaen" w:cs="Arial"/>
                <w:sz w:val="20"/>
                <w:szCs w:val="20"/>
                <w:lang w:val="ka-GE"/>
              </w:rPr>
            </w:pPr>
            <w:r>
              <w:rPr>
                <w:rFonts w:ascii="Sylfaen" w:hAnsi="Sylfaen" w:cs="Sylfaen"/>
                <w:sz w:val="20"/>
                <w:szCs w:val="20"/>
                <w:lang w:val="ka-GE"/>
              </w:rPr>
              <w:t>დადებითი პასუხის შემთხვევაში</w:t>
            </w:r>
            <w:r>
              <w:rPr>
                <w:rFonts w:ascii="Sylfaen" w:hAnsi="Sylfaen" w:cs="Arial"/>
                <w:sz w:val="20"/>
                <w:szCs w:val="20"/>
                <w:lang w:val="ka-GE"/>
              </w:rPr>
              <w:t xml:space="preserve"> რეფერალი ალერგოლოგთან,</w:t>
            </w:r>
          </w:p>
          <w:p w14:paraId="404377AA" w14:textId="77777777" w:rsidR="000B1F54" w:rsidRPr="00050E1E" w:rsidRDefault="000B1F54" w:rsidP="0006179E">
            <w:pPr>
              <w:pStyle w:val="TableParagraph"/>
              <w:spacing w:line="276" w:lineRule="auto"/>
              <w:rPr>
                <w:rFonts w:ascii="Sylfaen" w:hAnsi="Sylfaen" w:cs="Arial"/>
                <w:b/>
                <w:bCs/>
                <w:sz w:val="20"/>
                <w:szCs w:val="20"/>
              </w:rPr>
            </w:pPr>
            <w:proofErr w:type="spellStart"/>
            <w:r w:rsidRPr="00050E1E">
              <w:rPr>
                <w:rFonts w:ascii="Sylfaen" w:hAnsi="Sylfaen" w:cs="Sylfaen"/>
                <w:b/>
                <w:bCs/>
                <w:sz w:val="20"/>
                <w:szCs w:val="20"/>
              </w:rPr>
              <w:t>ვაქცინაციის</w:t>
            </w:r>
            <w:proofErr w:type="spellEnd"/>
            <w:r w:rsidRPr="00050E1E">
              <w:rPr>
                <w:rFonts w:ascii="Sylfaen" w:hAnsi="Sylfaen" w:cs="Arial"/>
                <w:b/>
                <w:bCs/>
                <w:sz w:val="20"/>
                <w:szCs w:val="20"/>
              </w:rPr>
              <w:t xml:space="preserve"> </w:t>
            </w:r>
            <w:proofErr w:type="spellStart"/>
            <w:r w:rsidRPr="00050E1E">
              <w:rPr>
                <w:rFonts w:ascii="Sylfaen" w:hAnsi="Sylfaen" w:cs="Sylfaen"/>
                <w:b/>
                <w:bCs/>
                <w:sz w:val="20"/>
                <w:szCs w:val="20"/>
              </w:rPr>
              <w:t>შემდეგ</w:t>
            </w:r>
            <w:proofErr w:type="spellEnd"/>
            <w:r w:rsidRPr="00050E1E">
              <w:rPr>
                <w:rFonts w:ascii="Sylfaen" w:hAnsi="Sylfaen" w:cs="Arial"/>
                <w:b/>
                <w:bCs/>
                <w:sz w:val="20"/>
                <w:szCs w:val="20"/>
              </w:rPr>
              <w:t xml:space="preserve"> </w:t>
            </w:r>
            <w:proofErr w:type="spellStart"/>
            <w:r w:rsidRPr="00050E1E">
              <w:rPr>
                <w:rFonts w:ascii="Sylfaen" w:hAnsi="Sylfaen" w:cs="Sylfaen"/>
                <w:b/>
                <w:bCs/>
                <w:sz w:val="20"/>
                <w:szCs w:val="20"/>
              </w:rPr>
              <w:t>პაციენტს</w:t>
            </w:r>
            <w:proofErr w:type="spellEnd"/>
            <w:r w:rsidRPr="00050E1E">
              <w:rPr>
                <w:rFonts w:ascii="Sylfaen" w:hAnsi="Sylfaen" w:cs="Arial"/>
                <w:b/>
                <w:bCs/>
                <w:sz w:val="20"/>
                <w:szCs w:val="20"/>
              </w:rPr>
              <w:t xml:space="preserve"> </w:t>
            </w:r>
            <w:proofErr w:type="spellStart"/>
            <w:r w:rsidRPr="00050E1E">
              <w:rPr>
                <w:rFonts w:ascii="Sylfaen" w:hAnsi="Sylfaen" w:cs="Sylfaen"/>
                <w:b/>
                <w:bCs/>
                <w:sz w:val="20"/>
                <w:szCs w:val="20"/>
              </w:rPr>
              <w:t>დააკვირდით</w:t>
            </w:r>
            <w:proofErr w:type="spellEnd"/>
            <w:r w:rsidRPr="00050E1E">
              <w:rPr>
                <w:rFonts w:ascii="Sylfaen" w:hAnsi="Sylfaen" w:cs="Arial"/>
                <w:b/>
                <w:bCs/>
                <w:sz w:val="20"/>
                <w:szCs w:val="20"/>
              </w:rPr>
              <w:t xml:space="preserve"> </w:t>
            </w:r>
            <w:proofErr w:type="spellStart"/>
            <w:r w:rsidRPr="00050E1E">
              <w:rPr>
                <w:rFonts w:ascii="Sylfaen" w:hAnsi="Sylfaen" w:cs="Sylfaen"/>
                <w:b/>
                <w:bCs/>
                <w:sz w:val="20"/>
                <w:szCs w:val="20"/>
              </w:rPr>
              <w:t>მინიმუმ</w:t>
            </w:r>
            <w:proofErr w:type="spellEnd"/>
            <w:r w:rsidRPr="00050E1E">
              <w:rPr>
                <w:rFonts w:ascii="Sylfaen" w:hAnsi="Sylfaen" w:cs="Arial"/>
                <w:b/>
                <w:bCs/>
                <w:sz w:val="20"/>
                <w:szCs w:val="20"/>
              </w:rPr>
              <w:t xml:space="preserve"> 30 </w:t>
            </w:r>
            <w:proofErr w:type="spellStart"/>
            <w:r w:rsidRPr="00050E1E">
              <w:rPr>
                <w:rFonts w:ascii="Sylfaen" w:hAnsi="Sylfaen" w:cs="Sylfaen"/>
                <w:b/>
                <w:bCs/>
                <w:sz w:val="20"/>
                <w:szCs w:val="20"/>
              </w:rPr>
              <w:t>წუთის</w:t>
            </w:r>
            <w:proofErr w:type="spellEnd"/>
            <w:r w:rsidRPr="00050E1E">
              <w:rPr>
                <w:rFonts w:ascii="Sylfaen" w:hAnsi="Sylfaen" w:cs="Arial"/>
                <w:b/>
                <w:bCs/>
                <w:sz w:val="20"/>
                <w:szCs w:val="20"/>
              </w:rPr>
              <w:t xml:space="preserve"> </w:t>
            </w:r>
            <w:proofErr w:type="spellStart"/>
            <w:r w:rsidRPr="00050E1E">
              <w:rPr>
                <w:rFonts w:ascii="Sylfaen" w:hAnsi="Sylfaen" w:cs="Sylfaen"/>
                <w:b/>
                <w:bCs/>
                <w:sz w:val="20"/>
                <w:szCs w:val="20"/>
              </w:rPr>
              <w:t>განმავლობაში</w:t>
            </w:r>
            <w:proofErr w:type="spellEnd"/>
            <w:r w:rsidRPr="00050E1E">
              <w:rPr>
                <w:rFonts w:ascii="Sylfaen" w:hAnsi="Sylfaen" w:cs="Arial"/>
                <w:b/>
                <w:bCs/>
                <w:sz w:val="20"/>
                <w:szCs w:val="20"/>
              </w:rPr>
              <w:t>.</w:t>
            </w:r>
          </w:p>
          <w:p w14:paraId="77528680" w14:textId="77777777" w:rsidR="000B1F54" w:rsidRPr="00033726" w:rsidRDefault="000B1F54" w:rsidP="0006179E">
            <w:pPr>
              <w:pStyle w:val="TableParagraph"/>
              <w:spacing w:line="276" w:lineRule="auto"/>
              <w:rPr>
                <w:rFonts w:ascii="Sylfaen" w:hAnsi="Sylfaen" w:cs="Arial"/>
                <w:sz w:val="20"/>
                <w:szCs w:val="20"/>
                <w:lang w:val="ka-GE"/>
              </w:rPr>
            </w:pPr>
          </w:p>
        </w:tc>
      </w:tr>
      <w:tr w:rsidR="000B1F54" w:rsidRPr="00033726" w14:paraId="1671BB42" w14:textId="77777777" w:rsidTr="0096717E">
        <w:trPr>
          <w:trHeight w:val="416"/>
        </w:trPr>
        <w:tc>
          <w:tcPr>
            <w:tcW w:w="4820" w:type="dxa"/>
          </w:tcPr>
          <w:p w14:paraId="545FCBF6" w14:textId="77777777" w:rsidR="000B1F54" w:rsidRDefault="000B1F54" w:rsidP="0006179E">
            <w:pPr>
              <w:pStyle w:val="TableParagraph"/>
              <w:spacing w:line="276" w:lineRule="auto"/>
              <w:ind w:right="748"/>
              <w:rPr>
                <w:rFonts w:ascii="Sylfaen" w:hAnsi="Sylfaen" w:cs="Arial"/>
                <w:sz w:val="20"/>
                <w:szCs w:val="20"/>
                <w:lang w:val="ka-GE"/>
              </w:rPr>
            </w:pPr>
            <w:r w:rsidRPr="00033726">
              <w:rPr>
                <w:rFonts w:ascii="Sylfaen" w:hAnsi="Sylfaen" w:cs="Sylfaen"/>
                <w:sz w:val="20"/>
                <w:szCs w:val="20"/>
                <w:lang w:val="ka-GE"/>
              </w:rPr>
              <w:t>უჩივით</w:t>
            </w:r>
            <w:r w:rsidRPr="00033726">
              <w:rPr>
                <w:rFonts w:ascii="Sylfaen" w:hAnsi="Sylfaen" w:cs="Arial"/>
                <w:sz w:val="20"/>
                <w:szCs w:val="20"/>
                <w:lang w:val="ka-GE"/>
              </w:rPr>
              <w:t xml:space="preserve"> </w:t>
            </w:r>
            <w:r w:rsidRPr="00033726">
              <w:rPr>
                <w:rFonts w:ascii="Sylfaen" w:hAnsi="Sylfaen" w:cs="Sylfaen"/>
                <w:sz w:val="20"/>
                <w:szCs w:val="20"/>
                <w:lang w:val="ka-GE"/>
              </w:rPr>
              <w:t>თუ</w:t>
            </w:r>
            <w:r w:rsidRPr="00033726">
              <w:rPr>
                <w:rFonts w:ascii="Sylfaen" w:hAnsi="Sylfaen" w:cs="Arial"/>
                <w:sz w:val="20"/>
                <w:szCs w:val="20"/>
                <w:lang w:val="ka-GE"/>
              </w:rPr>
              <w:t xml:space="preserve"> </w:t>
            </w:r>
            <w:r w:rsidRPr="00033726">
              <w:rPr>
                <w:rFonts w:ascii="Sylfaen" w:hAnsi="Sylfaen" w:cs="Sylfaen"/>
                <w:sz w:val="20"/>
                <w:szCs w:val="20"/>
                <w:lang w:val="ka-GE"/>
              </w:rPr>
              <w:t>არა</w:t>
            </w:r>
            <w:r w:rsidRPr="00033726">
              <w:rPr>
                <w:rFonts w:ascii="Sylfaen" w:hAnsi="Sylfaen" w:cs="Arial"/>
                <w:sz w:val="20"/>
                <w:szCs w:val="20"/>
                <w:lang w:val="ka-GE"/>
              </w:rPr>
              <w:t xml:space="preserve"> </w:t>
            </w:r>
            <w:r w:rsidRPr="00033726">
              <w:rPr>
                <w:rFonts w:ascii="Sylfaen" w:hAnsi="Sylfaen" w:cs="Sylfaen"/>
                <w:sz w:val="20"/>
                <w:szCs w:val="20"/>
                <w:lang w:val="ka-GE"/>
              </w:rPr>
              <w:t>რომელიმე</w:t>
            </w:r>
            <w:r w:rsidRPr="00033726">
              <w:rPr>
                <w:rFonts w:ascii="Sylfaen" w:hAnsi="Sylfaen" w:cs="Arial"/>
                <w:sz w:val="20"/>
                <w:szCs w:val="20"/>
                <w:lang w:val="ka-GE"/>
              </w:rPr>
              <w:t xml:space="preserve"> </w:t>
            </w:r>
            <w:r w:rsidRPr="00033726">
              <w:rPr>
                <w:rFonts w:ascii="Sylfaen" w:hAnsi="Sylfaen" w:cs="Sylfaen"/>
                <w:sz w:val="20"/>
                <w:szCs w:val="20"/>
                <w:lang w:val="ka-GE"/>
              </w:rPr>
              <w:t>ტიპის</w:t>
            </w:r>
            <w:r w:rsidRPr="00033726">
              <w:rPr>
                <w:rFonts w:ascii="Sylfaen" w:hAnsi="Sylfaen" w:cs="Arial"/>
                <w:sz w:val="20"/>
                <w:szCs w:val="20"/>
                <w:lang w:val="ka-GE"/>
              </w:rPr>
              <w:t xml:space="preserve"> </w:t>
            </w:r>
            <w:r w:rsidRPr="00033726">
              <w:rPr>
                <w:rFonts w:ascii="Sylfaen" w:hAnsi="Sylfaen" w:cs="Sylfaen"/>
                <w:sz w:val="20"/>
                <w:szCs w:val="20"/>
                <w:lang w:val="ka-GE"/>
              </w:rPr>
              <w:t>ალერგიას</w:t>
            </w:r>
            <w:r w:rsidRPr="00033726">
              <w:rPr>
                <w:rFonts w:ascii="Sylfaen" w:hAnsi="Sylfaen" w:cs="Arial"/>
                <w:sz w:val="20"/>
                <w:szCs w:val="20"/>
                <w:lang w:val="ka-GE"/>
              </w:rPr>
              <w:t xml:space="preserve"> </w:t>
            </w:r>
            <w:r w:rsidRPr="00033726">
              <w:rPr>
                <w:rFonts w:ascii="Sylfaen" w:hAnsi="Sylfaen" w:cs="Sylfaen"/>
                <w:sz w:val="20"/>
                <w:szCs w:val="20"/>
                <w:lang w:val="ka-GE"/>
              </w:rPr>
              <w:t>ან</w:t>
            </w:r>
            <w:r w:rsidRPr="00033726">
              <w:rPr>
                <w:rFonts w:ascii="Sylfaen" w:hAnsi="Sylfaen" w:cs="Arial"/>
                <w:sz w:val="20"/>
                <w:szCs w:val="20"/>
                <w:lang w:val="ka-GE"/>
              </w:rPr>
              <w:t xml:space="preserve"> </w:t>
            </w:r>
            <w:r w:rsidRPr="00033726">
              <w:rPr>
                <w:rFonts w:ascii="Sylfaen" w:hAnsi="Sylfaen" w:cs="Sylfaen"/>
                <w:sz w:val="20"/>
                <w:szCs w:val="20"/>
                <w:lang w:val="ka-GE"/>
              </w:rPr>
              <w:t>ალერგიის</w:t>
            </w:r>
            <w:r w:rsidRPr="00033726">
              <w:rPr>
                <w:rFonts w:ascii="Sylfaen" w:hAnsi="Sylfaen" w:cs="Arial"/>
                <w:sz w:val="20"/>
                <w:szCs w:val="20"/>
                <w:lang w:val="ka-GE"/>
              </w:rPr>
              <w:t xml:space="preserve"> </w:t>
            </w:r>
            <w:r w:rsidRPr="00033726">
              <w:rPr>
                <w:rFonts w:ascii="Sylfaen" w:hAnsi="Sylfaen" w:cs="Sylfaen"/>
                <w:sz w:val="20"/>
                <w:szCs w:val="20"/>
                <w:lang w:val="ka-GE"/>
              </w:rPr>
              <w:t>მსგავს</w:t>
            </w:r>
            <w:r w:rsidRPr="00033726">
              <w:rPr>
                <w:rFonts w:ascii="Sylfaen" w:hAnsi="Sylfaen" w:cs="Arial"/>
                <w:sz w:val="20"/>
                <w:szCs w:val="20"/>
                <w:lang w:val="ka-GE"/>
              </w:rPr>
              <w:t xml:space="preserve"> </w:t>
            </w:r>
            <w:r w:rsidRPr="00033726">
              <w:rPr>
                <w:rFonts w:ascii="Sylfaen" w:hAnsi="Sylfaen" w:cs="Sylfaen"/>
                <w:sz w:val="20"/>
                <w:szCs w:val="20"/>
                <w:lang w:val="ka-GE"/>
              </w:rPr>
              <w:t>დაავადებას</w:t>
            </w:r>
            <w:r>
              <w:rPr>
                <w:rFonts w:ascii="Sylfaen" w:hAnsi="Sylfaen" w:cs="Arial"/>
                <w:sz w:val="20"/>
                <w:szCs w:val="20"/>
                <w:lang w:val="ka-GE"/>
              </w:rPr>
              <w:t xml:space="preserve">, </w:t>
            </w:r>
          </w:p>
          <w:p w14:paraId="7A20766E" w14:textId="09C612F9" w:rsidR="000B1F54" w:rsidRPr="00033726" w:rsidRDefault="000B1F54" w:rsidP="0006179E">
            <w:pPr>
              <w:pStyle w:val="TableParagraph"/>
              <w:spacing w:line="276" w:lineRule="auto"/>
              <w:ind w:right="748"/>
              <w:rPr>
                <w:rFonts w:ascii="Sylfaen" w:hAnsi="Sylfaen" w:cs="Arial"/>
                <w:sz w:val="20"/>
                <w:szCs w:val="20"/>
                <w:lang w:val="ka-GE"/>
              </w:rPr>
            </w:pPr>
            <w:r w:rsidRPr="00033726">
              <w:rPr>
                <w:rFonts w:ascii="Sylfaen" w:hAnsi="Sylfaen" w:cs="Sylfaen"/>
                <w:sz w:val="20"/>
                <w:szCs w:val="20"/>
                <w:lang w:val="ka-GE"/>
              </w:rPr>
              <w:t xml:space="preserve">ხომ არ გქონიათ სიცოცხლისთვის საშიში შეშუპება (გენერალიზებული, სახის არეში, ხორხის და სხვ.), რომელიც არ </w:t>
            </w:r>
            <w:r>
              <w:rPr>
                <w:rFonts w:ascii="Sylfaen" w:hAnsi="Sylfaen" w:cs="Sylfaen"/>
                <w:sz w:val="20"/>
                <w:szCs w:val="20"/>
                <w:lang w:val="ka-GE"/>
              </w:rPr>
              <w:t>ემ</w:t>
            </w:r>
            <w:r w:rsidRPr="00033726">
              <w:rPr>
                <w:rFonts w:ascii="Sylfaen" w:hAnsi="Sylfaen" w:cs="Sylfaen"/>
                <w:sz w:val="20"/>
                <w:szCs w:val="20"/>
                <w:lang w:val="ka-GE"/>
              </w:rPr>
              <w:t xml:space="preserve">ორჩილებოდა </w:t>
            </w:r>
            <w:r w:rsidR="00A95AA4">
              <w:rPr>
                <w:rFonts w:ascii="Sylfaen" w:hAnsi="Sylfaen" w:cs="Sylfaen"/>
                <w:sz w:val="20"/>
                <w:szCs w:val="20"/>
                <w:lang w:val="ka-GE"/>
              </w:rPr>
              <w:t xml:space="preserve">ადეკვატურ, </w:t>
            </w:r>
            <w:r w:rsidRPr="00033726">
              <w:rPr>
                <w:rFonts w:ascii="Sylfaen" w:hAnsi="Sylfaen" w:cs="Sylfaen"/>
                <w:sz w:val="20"/>
                <w:szCs w:val="20"/>
                <w:lang w:val="ka-GE"/>
              </w:rPr>
              <w:t>სტანდარტულ მკურნალობას ადრენალინი</w:t>
            </w:r>
            <w:r>
              <w:rPr>
                <w:rFonts w:ascii="Sylfaen" w:hAnsi="Sylfaen" w:cs="Sylfaen"/>
                <w:sz w:val="20"/>
                <w:szCs w:val="20"/>
                <w:lang w:val="ka-GE"/>
              </w:rPr>
              <w:t>თ</w:t>
            </w:r>
            <w:r w:rsidRPr="00033726">
              <w:rPr>
                <w:rFonts w:ascii="Sylfaen" w:hAnsi="Sylfaen" w:cs="Sylfaen"/>
                <w:sz w:val="20"/>
                <w:szCs w:val="20"/>
                <w:lang w:val="ka-GE"/>
              </w:rPr>
              <w:t>, კორტიკოსტეროიდები</w:t>
            </w:r>
            <w:r>
              <w:rPr>
                <w:rFonts w:ascii="Sylfaen" w:hAnsi="Sylfaen" w:cs="Sylfaen"/>
                <w:sz w:val="20"/>
                <w:szCs w:val="20"/>
                <w:lang w:val="ka-GE"/>
              </w:rPr>
              <w:t>თ</w:t>
            </w:r>
            <w:r w:rsidRPr="00033726">
              <w:rPr>
                <w:rFonts w:ascii="Sylfaen" w:hAnsi="Sylfaen" w:cs="Sylfaen"/>
                <w:sz w:val="20"/>
                <w:szCs w:val="20"/>
                <w:lang w:val="ka-GE"/>
              </w:rPr>
              <w:t xml:space="preserve">, </w:t>
            </w:r>
            <w:r>
              <w:rPr>
                <w:rFonts w:ascii="Sylfaen" w:hAnsi="Sylfaen" w:cs="Sylfaen"/>
                <w:sz w:val="20"/>
                <w:szCs w:val="20"/>
                <w:lang w:val="ka-GE"/>
              </w:rPr>
              <w:t>ა</w:t>
            </w:r>
            <w:r w:rsidRPr="00033726">
              <w:rPr>
                <w:rFonts w:ascii="Sylfaen" w:hAnsi="Sylfaen" w:cs="Sylfaen"/>
                <w:sz w:val="20"/>
                <w:szCs w:val="20"/>
                <w:lang w:val="ka-GE"/>
              </w:rPr>
              <w:t>ნტიჰისტამინუ</w:t>
            </w:r>
            <w:r>
              <w:rPr>
                <w:rFonts w:ascii="Sylfaen" w:hAnsi="Sylfaen" w:cs="Sylfaen"/>
                <w:sz w:val="20"/>
                <w:szCs w:val="20"/>
                <w:lang w:val="ka-GE"/>
              </w:rPr>
              <w:t>რებით?</w:t>
            </w:r>
          </w:p>
        </w:tc>
        <w:tc>
          <w:tcPr>
            <w:tcW w:w="4819" w:type="dxa"/>
          </w:tcPr>
          <w:p w14:paraId="4A6C408A" w14:textId="77777777" w:rsidR="000B1F54" w:rsidRDefault="000B1F54" w:rsidP="0006179E">
            <w:pPr>
              <w:pStyle w:val="TableParagraph"/>
              <w:spacing w:line="276" w:lineRule="auto"/>
              <w:ind w:right="136"/>
              <w:rPr>
                <w:rFonts w:ascii="Sylfaen" w:hAnsi="Sylfaen" w:cs="Arial"/>
                <w:b/>
                <w:bCs/>
                <w:sz w:val="20"/>
                <w:szCs w:val="20"/>
              </w:rPr>
            </w:pPr>
            <w:proofErr w:type="spellStart"/>
            <w:r w:rsidRPr="00033726">
              <w:rPr>
                <w:rFonts w:ascii="Sylfaen" w:hAnsi="Sylfaen" w:cs="Sylfaen"/>
                <w:sz w:val="20"/>
                <w:szCs w:val="20"/>
              </w:rPr>
              <w:t>ლატექსის</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მიმართ</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ალერგიის</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შემთხვევაში</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ვაქცინაცია</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ტარდება</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მხოლოდ</w:t>
            </w:r>
            <w:proofErr w:type="spellEnd"/>
            <w:r w:rsidRPr="00033726">
              <w:rPr>
                <w:rFonts w:ascii="Sylfaen" w:hAnsi="Sylfaen" w:cs="Arial"/>
                <w:sz w:val="20"/>
                <w:szCs w:val="20"/>
              </w:rPr>
              <w:t xml:space="preserve"> </w:t>
            </w:r>
            <w:proofErr w:type="spellStart"/>
            <w:r w:rsidRPr="00033726">
              <w:rPr>
                <w:rFonts w:ascii="Sylfaen" w:hAnsi="Sylfaen" w:cs="Sylfaen"/>
                <w:b/>
                <w:bCs/>
                <w:sz w:val="20"/>
                <w:szCs w:val="20"/>
              </w:rPr>
              <w:t>ულატექსო</w:t>
            </w:r>
            <w:proofErr w:type="spellEnd"/>
            <w:r w:rsidRPr="00033726">
              <w:rPr>
                <w:rFonts w:ascii="Sylfaen" w:hAnsi="Sylfaen" w:cs="Arial"/>
                <w:b/>
                <w:bCs/>
                <w:sz w:val="20"/>
                <w:szCs w:val="20"/>
              </w:rPr>
              <w:t xml:space="preserve"> </w:t>
            </w:r>
            <w:proofErr w:type="spellStart"/>
            <w:r w:rsidRPr="00033726">
              <w:rPr>
                <w:rFonts w:ascii="Sylfaen" w:hAnsi="Sylfaen" w:cs="Sylfaen"/>
                <w:b/>
                <w:bCs/>
                <w:sz w:val="20"/>
                <w:szCs w:val="20"/>
              </w:rPr>
              <w:t>ხელთათმანების</w:t>
            </w:r>
            <w:proofErr w:type="spellEnd"/>
            <w:r w:rsidRPr="00033726">
              <w:rPr>
                <w:rFonts w:ascii="Sylfaen" w:hAnsi="Sylfaen" w:cs="Arial"/>
                <w:b/>
                <w:bCs/>
                <w:sz w:val="20"/>
                <w:szCs w:val="20"/>
              </w:rPr>
              <w:t xml:space="preserve"> </w:t>
            </w:r>
            <w:proofErr w:type="spellStart"/>
            <w:r w:rsidRPr="00033726">
              <w:rPr>
                <w:rFonts w:ascii="Sylfaen" w:hAnsi="Sylfaen" w:cs="Sylfaen"/>
                <w:b/>
                <w:bCs/>
                <w:sz w:val="20"/>
                <w:szCs w:val="20"/>
              </w:rPr>
              <w:t>გამოყენებით</w:t>
            </w:r>
            <w:proofErr w:type="spellEnd"/>
            <w:r w:rsidRPr="00033726">
              <w:rPr>
                <w:rFonts w:ascii="Sylfaen" w:hAnsi="Sylfaen" w:cs="Arial"/>
                <w:b/>
                <w:bCs/>
                <w:sz w:val="20"/>
                <w:szCs w:val="20"/>
              </w:rPr>
              <w:t>,</w:t>
            </w:r>
          </w:p>
          <w:p w14:paraId="08BFC31E" w14:textId="7FC55BEA" w:rsidR="000B1F54" w:rsidRDefault="000B1F54" w:rsidP="0006179E">
            <w:pPr>
              <w:pStyle w:val="TableParagraph"/>
              <w:spacing w:line="276" w:lineRule="auto"/>
              <w:ind w:right="136"/>
              <w:rPr>
                <w:rFonts w:ascii="Sylfaen" w:hAnsi="Sylfaen" w:cs="Arial"/>
                <w:sz w:val="20"/>
                <w:szCs w:val="20"/>
              </w:rPr>
            </w:pPr>
            <w:proofErr w:type="spellStart"/>
            <w:r w:rsidRPr="00033726">
              <w:rPr>
                <w:rFonts w:ascii="Sylfaen" w:hAnsi="Sylfaen" w:cs="Sylfaen"/>
                <w:sz w:val="20"/>
                <w:szCs w:val="20"/>
              </w:rPr>
              <w:t>თუ</w:t>
            </w:r>
            <w:proofErr w:type="spellEnd"/>
            <w:r w:rsidRPr="00033726">
              <w:rPr>
                <w:rFonts w:ascii="Sylfaen" w:hAnsi="Sylfaen" w:cs="Arial"/>
                <w:sz w:val="20"/>
                <w:szCs w:val="20"/>
              </w:rPr>
              <w:t xml:space="preserve"> </w:t>
            </w:r>
            <w:proofErr w:type="spellStart"/>
            <w:r w:rsidRPr="00033726">
              <w:rPr>
                <w:rFonts w:ascii="Sylfaen" w:hAnsi="Sylfaen" w:cs="Sylfaen"/>
                <w:b/>
                <w:bCs/>
                <w:sz w:val="20"/>
                <w:szCs w:val="20"/>
              </w:rPr>
              <w:t>პაციენტი</w:t>
            </w:r>
            <w:proofErr w:type="spellEnd"/>
            <w:r w:rsidRPr="00033726">
              <w:rPr>
                <w:rFonts w:ascii="Sylfaen" w:hAnsi="Sylfaen" w:cs="Arial"/>
                <w:b/>
                <w:bCs/>
                <w:sz w:val="20"/>
                <w:szCs w:val="20"/>
              </w:rPr>
              <w:t xml:space="preserve"> </w:t>
            </w:r>
            <w:proofErr w:type="spellStart"/>
            <w:r w:rsidRPr="00033726">
              <w:rPr>
                <w:rFonts w:ascii="Sylfaen" w:hAnsi="Sylfaen" w:cs="Sylfaen"/>
                <w:b/>
                <w:bCs/>
                <w:sz w:val="20"/>
                <w:szCs w:val="20"/>
              </w:rPr>
              <w:t>ვაქცინის</w:t>
            </w:r>
            <w:proofErr w:type="spellEnd"/>
            <w:r w:rsidRPr="00033726">
              <w:rPr>
                <w:rFonts w:ascii="Sylfaen" w:hAnsi="Sylfaen" w:cs="Arial"/>
                <w:b/>
                <w:bCs/>
                <w:sz w:val="20"/>
                <w:szCs w:val="20"/>
              </w:rPr>
              <w:t xml:space="preserve"> </w:t>
            </w:r>
            <w:proofErr w:type="spellStart"/>
            <w:r w:rsidRPr="00033726">
              <w:rPr>
                <w:rFonts w:ascii="Sylfaen" w:hAnsi="Sylfaen" w:cs="Sylfaen"/>
                <w:b/>
                <w:bCs/>
                <w:sz w:val="20"/>
                <w:szCs w:val="20"/>
              </w:rPr>
              <w:t>რომელიმე</w:t>
            </w:r>
            <w:proofErr w:type="spellEnd"/>
            <w:r w:rsidRPr="00033726">
              <w:rPr>
                <w:rFonts w:ascii="Sylfaen" w:hAnsi="Sylfaen" w:cs="Arial"/>
                <w:b/>
                <w:bCs/>
                <w:sz w:val="20"/>
                <w:szCs w:val="20"/>
              </w:rPr>
              <w:t xml:space="preserve"> </w:t>
            </w:r>
            <w:proofErr w:type="spellStart"/>
            <w:r w:rsidRPr="00033726">
              <w:rPr>
                <w:rFonts w:ascii="Sylfaen" w:hAnsi="Sylfaen" w:cs="Sylfaen"/>
                <w:b/>
                <w:bCs/>
                <w:sz w:val="20"/>
                <w:szCs w:val="20"/>
              </w:rPr>
              <w:t>კომპონენტის</w:t>
            </w:r>
            <w:proofErr w:type="spellEnd"/>
            <w:r w:rsidRPr="00033726">
              <w:rPr>
                <w:rFonts w:ascii="Sylfaen" w:hAnsi="Sylfaen" w:cs="Arial"/>
                <w:b/>
                <w:bCs/>
                <w:sz w:val="20"/>
                <w:szCs w:val="20"/>
              </w:rPr>
              <w:t xml:space="preserve"> </w:t>
            </w:r>
            <w:proofErr w:type="spellStart"/>
            <w:r w:rsidRPr="00033726">
              <w:rPr>
                <w:rFonts w:ascii="Sylfaen" w:hAnsi="Sylfaen" w:cs="Sylfaen"/>
                <w:b/>
                <w:bCs/>
                <w:sz w:val="20"/>
                <w:szCs w:val="20"/>
              </w:rPr>
              <w:t>მიმართ</w:t>
            </w:r>
            <w:proofErr w:type="spellEnd"/>
            <w:r w:rsidRPr="00033726">
              <w:rPr>
                <w:rFonts w:ascii="Sylfaen" w:hAnsi="Sylfaen" w:cs="Arial"/>
                <w:b/>
                <w:bCs/>
                <w:sz w:val="20"/>
                <w:szCs w:val="20"/>
              </w:rPr>
              <w:t xml:space="preserve"> </w:t>
            </w:r>
            <w:proofErr w:type="spellStart"/>
            <w:r w:rsidRPr="00033726">
              <w:rPr>
                <w:rFonts w:ascii="Sylfaen" w:hAnsi="Sylfaen" w:cs="Sylfaen"/>
                <w:b/>
                <w:bCs/>
                <w:sz w:val="20"/>
                <w:szCs w:val="20"/>
              </w:rPr>
              <w:t>ალერგიულია</w:t>
            </w:r>
            <w:proofErr w:type="spellEnd"/>
            <w:r w:rsidRPr="00033726">
              <w:rPr>
                <w:rFonts w:ascii="Sylfaen" w:hAnsi="Sylfaen" w:cs="Arial"/>
                <w:b/>
                <w:bCs/>
                <w:sz w:val="20"/>
                <w:szCs w:val="20"/>
              </w:rPr>
              <w:t xml:space="preserve">, </w:t>
            </w:r>
            <w:proofErr w:type="spellStart"/>
            <w:r w:rsidRPr="00033726">
              <w:rPr>
                <w:rFonts w:ascii="Sylfaen" w:hAnsi="Sylfaen" w:cs="Sylfaen"/>
                <w:b/>
                <w:bCs/>
                <w:sz w:val="20"/>
                <w:szCs w:val="20"/>
              </w:rPr>
              <w:t>არ</w:t>
            </w:r>
            <w:proofErr w:type="spellEnd"/>
            <w:r w:rsidRPr="00033726">
              <w:rPr>
                <w:rFonts w:ascii="Sylfaen" w:hAnsi="Sylfaen" w:cs="Arial"/>
                <w:b/>
                <w:bCs/>
                <w:sz w:val="20"/>
                <w:szCs w:val="20"/>
              </w:rPr>
              <w:t xml:space="preserve"> </w:t>
            </w:r>
            <w:proofErr w:type="spellStart"/>
            <w:r w:rsidRPr="00033726">
              <w:rPr>
                <w:rFonts w:ascii="Sylfaen" w:hAnsi="Sylfaen" w:cs="Sylfaen"/>
                <w:b/>
                <w:bCs/>
                <w:sz w:val="20"/>
                <w:szCs w:val="20"/>
              </w:rPr>
              <w:t>უნდა</w:t>
            </w:r>
            <w:proofErr w:type="spellEnd"/>
            <w:r w:rsidRPr="00033726">
              <w:rPr>
                <w:rFonts w:ascii="Sylfaen" w:hAnsi="Sylfaen" w:cs="Arial"/>
                <w:b/>
                <w:bCs/>
                <w:sz w:val="20"/>
                <w:szCs w:val="20"/>
              </w:rPr>
              <w:t xml:space="preserve"> </w:t>
            </w:r>
            <w:proofErr w:type="spellStart"/>
            <w:r w:rsidRPr="00033726">
              <w:rPr>
                <w:rFonts w:ascii="Sylfaen" w:hAnsi="Sylfaen" w:cs="Sylfaen"/>
                <w:b/>
                <w:bCs/>
                <w:sz w:val="20"/>
                <w:szCs w:val="20"/>
              </w:rPr>
              <w:t>ჩატარდეს</w:t>
            </w:r>
            <w:proofErr w:type="spellEnd"/>
            <w:r w:rsidRPr="00033726">
              <w:rPr>
                <w:rFonts w:ascii="Sylfaen" w:hAnsi="Sylfaen" w:cs="Arial"/>
                <w:b/>
                <w:bCs/>
                <w:sz w:val="20"/>
                <w:szCs w:val="20"/>
              </w:rPr>
              <w:t xml:space="preserve"> </w:t>
            </w:r>
            <w:proofErr w:type="spellStart"/>
            <w:proofErr w:type="gramStart"/>
            <w:r w:rsidRPr="00033726">
              <w:rPr>
                <w:rFonts w:ascii="Sylfaen" w:hAnsi="Sylfaen" w:cs="Sylfaen"/>
                <w:b/>
                <w:bCs/>
                <w:sz w:val="20"/>
                <w:szCs w:val="20"/>
              </w:rPr>
              <w:t>ვაქცინაცია</w:t>
            </w:r>
            <w:proofErr w:type="spellEnd"/>
            <w:r>
              <w:rPr>
                <w:rFonts w:ascii="Sylfaen" w:hAnsi="Sylfaen" w:cs="Sylfaen"/>
                <w:b/>
                <w:bCs/>
                <w:sz w:val="20"/>
                <w:szCs w:val="20"/>
                <w:lang w:val="ka-GE"/>
              </w:rPr>
              <w:t xml:space="preserve"> </w:t>
            </w:r>
            <w:r w:rsidRPr="00033726">
              <w:rPr>
                <w:rFonts w:ascii="Sylfaen" w:hAnsi="Sylfaen" w:cs="Arial"/>
                <w:sz w:val="20"/>
                <w:szCs w:val="20"/>
              </w:rPr>
              <w:t xml:space="preserve"> </w:t>
            </w:r>
            <w:proofErr w:type="spellStart"/>
            <w:r w:rsidRPr="00033726">
              <w:rPr>
                <w:rFonts w:ascii="Sylfaen" w:hAnsi="Sylfaen" w:cs="Sylfaen"/>
                <w:sz w:val="20"/>
                <w:szCs w:val="20"/>
              </w:rPr>
              <w:t>და</w:t>
            </w:r>
            <w:proofErr w:type="spellEnd"/>
            <w:proofErr w:type="gramEnd"/>
            <w:r w:rsidRPr="00033726">
              <w:rPr>
                <w:rFonts w:ascii="Sylfaen" w:hAnsi="Sylfaen" w:cs="Arial"/>
                <w:sz w:val="20"/>
                <w:szCs w:val="20"/>
              </w:rPr>
              <w:t xml:space="preserve"> </w:t>
            </w:r>
            <w:proofErr w:type="spellStart"/>
            <w:r w:rsidRPr="00033726">
              <w:rPr>
                <w:rFonts w:ascii="Sylfaen" w:hAnsi="Sylfaen" w:cs="Sylfaen"/>
                <w:sz w:val="20"/>
                <w:szCs w:val="20"/>
              </w:rPr>
              <w:t>უნდა</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გადამისამართდეს</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ალერგოლოგ</w:t>
            </w:r>
            <w:proofErr w:type="spellEnd"/>
            <w:r w:rsidR="00A95AA4">
              <w:rPr>
                <w:rFonts w:ascii="Sylfaen" w:hAnsi="Sylfaen" w:cs="Sylfaen"/>
                <w:sz w:val="20"/>
                <w:szCs w:val="20"/>
                <w:lang w:val="ka-GE"/>
              </w:rPr>
              <w:t>/იმუნოლოგ</w:t>
            </w:r>
            <w:proofErr w:type="spellStart"/>
            <w:r w:rsidRPr="00033726">
              <w:rPr>
                <w:rFonts w:ascii="Sylfaen" w:hAnsi="Sylfaen" w:cs="Sylfaen"/>
                <w:sz w:val="20"/>
                <w:szCs w:val="20"/>
              </w:rPr>
              <w:t>თან</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შემდგომი</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კლინიკური</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გამოკვლევებისთვის</w:t>
            </w:r>
            <w:proofErr w:type="spellEnd"/>
            <w:r w:rsidRPr="00033726">
              <w:rPr>
                <w:rFonts w:ascii="Sylfaen" w:hAnsi="Sylfaen" w:cs="Arial"/>
                <w:sz w:val="20"/>
                <w:szCs w:val="20"/>
              </w:rPr>
              <w:t>.</w:t>
            </w:r>
          </w:p>
          <w:p w14:paraId="3FAD12F7" w14:textId="77777777" w:rsidR="000B1F54" w:rsidRPr="00033726" w:rsidRDefault="000B1F54" w:rsidP="0006179E">
            <w:pPr>
              <w:pStyle w:val="TableParagraph"/>
              <w:spacing w:line="276" w:lineRule="auto"/>
              <w:ind w:right="136"/>
              <w:rPr>
                <w:rFonts w:ascii="Sylfaen" w:hAnsi="Sylfaen" w:cs="Arial"/>
                <w:sz w:val="20"/>
                <w:szCs w:val="20"/>
              </w:rPr>
            </w:pPr>
          </w:p>
          <w:p w14:paraId="6DBD68FE" w14:textId="361E6AF0" w:rsidR="000B1F54" w:rsidRPr="00033726" w:rsidRDefault="000B1F54" w:rsidP="0006179E">
            <w:pPr>
              <w:pStyle w:val="TableParagraph"/>
              <w:spacing w:line="276" w:lineRule="auto"/>
              <w:rPr>
                <w:rFonts w:ascii="Sylfaen" w:hAnsi="Sylfaen" w:cs="Arial"/>
                <w:sz w:val="20"/>
                <w:szCs w:val="20"/>
              </w:rPr>
            </w:pPr>
            <w:r>
              <w:rPr>
                <w:rFonts w:ascii="Sylfaen" w:hAnsi="Sylfaen" w:cs="Sylfaen"/>
                <w:b/>
                <w:bCs/>
                <w:sz w:val="20"/>
                <w:szCs w:val="20"/>
                <w:lang w:val="ka-GE"/>
              </w:rPr>
              <w:t>მასტოციტოზის, ბრადიკინინური და იდიოპათიური ანგიოედემის დროს</w:t>
            </w:r>
            <w:r w:rsidRPr="00033726">
              <w:rPr>
                <w:rFonts w:ascii="Sylfaen" w:hAnsi="Sylfaen" w:cs="Arial"/>
                <w:sz w:val="20"/>
                <w:szCs w:val="20"/>
              </w:rPr>
              <w:t xml:space="preserve"> </w:t>
            </w:r>
            <w:r>
              <w:rPr>
                <w:rFonts w:ascii="Sylfaen" w:hAnsi="Sylfaen" w:cs="Arial"/>
                <w:sz w:val="20"/>
                <w:szCs w:val="20"/>
                <w:lang w:val="ka-GE"/>
              </w:rPr>
              <w:t>რეკომენდებულია რეფერალი ალერგოლოგ</w:t>
            </w:r>
            <w:r w:rsidR="00A95AA4">
              <w:rPr>
                <w:rFonts w:ascii="Sylfaen" w:hAnsi="Sylfaen" w:cs="Arial"/>
                <w:sz w:val="20"/>
                <w:szCs w:val="20"/>
                <w:lang w:val="ka-GE"/>
              </w:rPr>
              <w:t>/იმუნოლოგ</w:t>
            </w:r>
            <w:r>
              <w:rPr>
                <w:rFonts w:ascii="Sylfaen" w:hAnsi="Sylfaen" w:cs="Arial"/>
                <w:sz w:val="20"/>
                <w:szCs w:val="20"/>
                <w:lang w:val="ka-GE"/>
              </w:rPr>
              <w:t>თან და შესაბამის</w:t>
            </w:r>
            <w:r w:rsidR="00D32292">
              <w:rPr>
                <w:rFonts w:ascii="Sylfaen" w:hAnsi="Sylfaen" w:cs="Arial"/>
                <w:sz w:val="20"/>
                <w:szCs w:val="20"/>
                <w:lang w:val="ka-GE"/>
              </w:rPr>
              <w:t>ი</w:t>
            </w:r>
            <w:r>
              <w:rPr>
                <w:rFonts w:ascii="Sylfaen" w:hAnsi="Sylfaen" w:cs="Arial"/>
                <w:sz w:val="20"/>
                <w:szCs w:val="20"/>
                <w:lang w:val="ka-GE"/>
              </w:rPr>
              <w:t xml:space="preserve"> ჩვენებით </w:t>
            </w:r>
            <w:proofErr w:type="spellStart"/>
            <w:r w:rsidRPr="00050E1E">
              <w:rPr>
                <w:rFonts w:ascii="Sylfaen" w:hAnsi="Sylfaen" w:cs="Sylfaen"/>
                <w:b/>
                <w:bCs/>
                <w:sz w:val="20"/>
                <w:szCs w:val="20"/>
              </w:rPr>
              <w:t>ვაქცინაცია</w:t>
            </w:r>
            <w:proofErr w:type="spellEnd"/>
            <w:r w:rsidRPr="00050E1E">
              <w:rPr>
                <w:rFonts w:ascii="Sylfaen" w:hAnsi="Sylfaen" w:cs="Arial"/>
                <w:b/>
                <w:bCs/>
                <w:sz w:val="20"/>
                <w:szCs w:val="20"/>
              </w:rPr>
              <w:t xml:space="preserve"> </w:t>
            </w:r>
            <w:r>
              <w:rPr>
                <w:rFonts w:ascii="Sylfaen" w:hAnsi="Sylfaen" w:cs="Arial"/>
                <w:sz w:val="20"/>
                <w:szCs w:val="20"/>
                <w:lang w:val="ka-GE"/>
              </w:rPr>
              <w:t xml:space="preserve"> </w:t>
            </w:r>
            <w:proofErr w:type="spellStart"/>
            <w:r w:rsidRPr="00033726">
              <w:rPr>
                <w:rFonts w:ascii="Sylfaen" w:hAnsi="Sylfaen" w:cs="Sylfaen"/>
                <w:b/>
                <w:bCs/>
                <w:sz w:val="20"/>
                <w:szCs w:val="20"/>
              </w:rPr>
              <w:t>საავადმყოფოს</w:t>
            </w:r>
            <w:proofErr w:type="spellEnd"/>
            <w:r w:rsidRPr="00033726">
              <w:rPr>
                <w:rFonts w:ascii="Sylfaen" w:hAnsi="Sylfaen" w:cs="Arial"/>
                <w:b/>
                <w:bCs/>
                <w:sz w:val="20"/>
                <w:szCs w:val="20"/>
              </w:rPr>
              <w:t xml:space="preserve"> </w:t>
            </w:r>
            <w:proofErr w:type="spellStart"/>
            <w:r w:rsidRPr="00033726">
              <w:rPr>
                <w:rFonts w:ascii="Sylfaen" w:hAnsi="Sylfaen" w:cs="Sylfaen"/>
                <w:b/>
                <w:bCs/>
                <w:sz w:val="20"/>
                <w:szCs w:val="20"/>
              </w:rPr>
              <w:t>პირობებში</w:t>
            </w:r>
            <w:proofErr w:type="spellEnd"/>
            <w:r w:rsidRPr="00033726">
              <w:rPr>
                <w:rFonts w:ascii="Sylfaen" w:hAnsi="Sylfaen" w:cs="Arial"/>
                <w:b/>
                <w:bCs/>
                <w:sz w:val="20"/>
                <w:szCs w:val="20"/>
              </w:rPr>
              <w:t>.</w:t>
            </w:r>
          </w:p>
        </w:tc>
      </w:tr>
      <w:tr w:rsidR="000B1F54" w:rsidRPr="00033726" w14:paraId="67E35697" w14:textId="77777777" w:rsidTr="0096717E">
        <w:trPr>
          <w:trHeight w:val="1757"/>
        </w:trPr>
        <w:tc>
          <w:tcPr>
            <w:tcW w:w="4820" w:type="dxa"/>
          </w:tcPr>
          <w:p w14:paraId="24298482" w14:textId="28F1E576" w:rsidR="000B1F54" w:rsidRPr="00033726" w:rsidRDefault="000B1F54" w:rsidP="0006179E">
            <w:pPr>
              <w:pStyle w:val="TableParagraph"/>
              <w:spacing w:line="276" w:lineRule="auto"/>
              <w:rPr>
                <w:rFonts w:ascii="Sylfaen" w:hAnsi="Sylfaen" w:cs="Arial"/>
                <w:sz w:val="20"/>
                <w:szCs w:val="20"/>
              </w:rPr>
            </w:pPr>
            <w:proofErr w:type="spellStart"/>
            <w:r w:rsidRPr="00033726">
              <w:rPr>
                <w:rFonts w:ascii="Sylfaen" w:hAnsi="Sylfaen" w:cs="Sylfaen"/>
                <w:sz w:val="20"/>
                <w:szCs w:val="20"/>
              </w:rPr>
              <w:t>გაქვთ</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თუ</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არა</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ასთმა</w:t>
            </w:r>
            <w:proofErr w:type="spellEnd"/>
            <w:r>
              <w:rPr>
                <w:rFonts w:ascii="Sylfaen" w:hAnsi="Sylfaen" w:cs="Sylfaen"/>
                <w:sz w:val="20"/>
                <w:szCs w:val="20"/>
              </w:rPr>
              <w:t xml:space="preserve">, </w:t>
            </w:r>
            <w:r>
              <w:rPr>
                <w:rFonts w:ascii="Sylfaen" w:hAnsi="Sylfaen" w:cs="Sylfaen"/>
                <w:sz w:val="20"/>
                <w:szCs w:val="20"/>
                <w:lang w:val="ka-GE"/>
              </w:rPr>
              <w:t>ან რაიმე სხვა ქრონიკული ალერგიული დაავადება</w:t>
            </w:r>
            <w:r w:rsidRPr="00033726">
              <w:rPr>
                <w:rFonts w:ascii="Sylfaen" w:hAnsi="Sylfaen" w:cs="Arial"/>
                <w:sz w:val="20"/>
                <w:szCs w:val="20"/>
              </w:rPr>
              <w:t xml:space="preserve">? </w:t>
            </w:r>
            <w:proofErr w:type="spellStart"/>
            <w:r w:rsidRPr="00033726">
              <w:rPr>
                <w:rFonts w:ascii="Sylfaen" w:hAnsi="Sylfaen" w:cs="Sylfaen"/>
                <w:sz w:val="20"/>
                <w:szCs w:val="20"/>
              </w:rPr>
              <w:t>რომელ</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მედიკამენტებს</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იყენებთ</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როდის</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გქონდათ</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უკანასკნელ</w:t>
            </w:r>
            <w:proofErr w:type="spellEnd"/>
            <w:r w:rsidR="003C27EA">
              <w:rPr>
                <w:rFonts w:ascii="Sylfaen" w:hAnsi="Sylfaen" w:cs="Sylfaen"/>
                <w:sz w:val="20"/>
                <w:szCs w:val="20"/>
                <w:lang w:val="ka-GE"/>
              </w:rPr>
              <w:t>ად</w:t>
            </w:r>
            <w:r w:rsidRPr="00033726">
              <w:rPr>
                <w:rFonts w:ascii="Sylfaen" w:hAnsi="Sylfaen" w:cs="Arial"/>
                <w:sz w:val="20"/>
                <w:szCs w:val="20"/>
              </w:rPr>
              <w:t xml:space="preserve"> </w:t>
            </w:r>
            <w:proofErr w:type="spellStart"/>
            <w:r w:rsidRPr="00033726">
              <w:rPr>
                <w:rFonts w:ascii="Sylfaen" w:hAnsi="Sylfaen" w:cs="Sylfaen"/>
                <w:sz w:val="20"/>
                <w:szCs w:val="20"/>
              </w:rPr>
              <w:t>სიმპტომები</w:t>
            </w:r>
            <w:proofErr w:type="spellEnd"/>
            <w:r w:rsidRPr="00033726">
              <w:rPr>
                <w:rFonts w:ascii="Sylfaen" w:hAnsi="Sylfaen" w:cs="Arial"/>
                <w:sz w:val="20"/>
                <w:szCs w:val="20"/>
              </w:rPr>
              <w:t>?</w:t>
            </w:r>
            <w:r w:rsidR="003C27EA">
              <w:rPr>
                <w:rFonts w:ascii="Sylfaen" w:hAnsi="Sylfaen" w:cs="Arial"/>
                <w:sz w:val="20"/>
                <w:szCs w:val="20"/>
                <w:lang w:val="ka-GE"/>
              </w:rPr>
              <w:t xml:space="preserve"> </w:t>
            </w:r>
            <w:proofErr w:type="spellStart"/>
            <w:r w:rsidR="003C27EA" w:rsidRPr="00033726">
              <w:rPr>
                <w:rFonts w:ascii="Sylfaen" w:hAnsi="Sylfaen" w:cs="Sylfaen"/>
                <w:sz w:val="20"/>
                <w:szCs w:val="20"/>
              </w:rPr>
              <w:t>ბოლოს</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როდის</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იყავით</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კონსულტაციაზე</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თქვენს</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ექიმთან</w:t>
            </w:r>
            <w:proofErr w:type="spellEnd"/>
            <w:r w:rsidRPr="00033726">
              <w:rPr>
                <w:rFonts w:ascii="Sylfaen" w:hAnsi="Sylfaen" w:cs="Arial"/>
                <w:sz w:val="20"/>
                <w:szCs w:val="20"/>
              </w:rPr>
              <w:t>?</w:t>
            </w:r>
          </w:p>
        </w:tc>
        <w:tc>
          <w:tcPr>
            <w:tcW w:w="4819" w:type="dxa"/>
          </w:tcPr>
          <w:p w14:paraId="67CD252C" w14:textId="1633ACE4" w:rsidR="000B1F54" w:rsidRPr="00033726" w:rsidRDefault="000B1F54" w:rsidP="0006179E">
            <w:pPr>
              <w:pStyle w:val="TableParagraph"/>
              <w:spacing w:line="276" w:lineRule="auto"/>
              <w:ind w:right="159"/>
              <w:rPr>
                <w:rFonts w:ascii="Sylfaen" w:hAnsi="Sylfaen" w:cs="Arial"/>
                <w:b/>
                <w:bCs/>
                <w:sz w:val="20"/>
                <w:szCs w:val="20"/>
              </w:rPr>
            </w:pPr>
            <w:proofErr w:type="spellStart"/>
            <w:r w:rsidRPr="00033726">
              <w:rPr>
                <w:rFonts w:ascii="Sylfaen" w:hAnsi="Sylfaen" w:cs="Sylfaen"/>
                <w:b/>
                <w:bCs/>
                <w:sz w:val="20"/>
                <w:szCs w:val="20"/>
              </w:rPr>
              <w:t>თუ</w:t>
            </w:r>
            <w:proofErr w:type="spellEnd"/>
            <w:r w:rsidRPr="00033726">
              <w:rPr>
                <w:rFonts w:ascii="Sylfaen" w:hAnsi="Sylfaen" w:cs="Arial"/>
                <w:b/>
                <w:bCs/>
                <w:sz w:val="20"/>
                <w:szCs w:val="20"/>
              </w:rPr>
              <w:t xml:space="preserve"> </w:t>
            </w:r>
            <w:proofErr w:type="spellStart"/>
            <w:r w:rsidRPr="00033726">
              <w:rPr>
                <w:rFonts w:ascii="Sylfaen" w:hAnsi="Sylfaen" w:cs="Sylfaen"/>
                <w:b/>
                <w:bCs/>
                <w:sz w:val="20"/>
                <w:szCs w:val="20"/>
              </w:rPr>
              <w:t>ასთმა</w:t>
            </w:r>
            <w:proofErr w:type="spellEnd"/>
            <w:r>
              <w:rPr>
                <w:rFonts w:ascii="Sylfaen" w:hAnsi="Sylfaen" w:cs="Sylfaen"/>
                <w:b/>
                <w:bCs/>
                <w:sz w:val="20"/>
                <w:szCs w:val="20"/>
                <w:lang w:val="ka-GE"/>
              </w:rPr>
              <w:t>/ანგიოედემა, ურტიკარია, მასტოციტოზი</w:t>
            </w:r>
            <w:r w:rsidR="00E6062A">
              <w:rPr>
                <w:rFonts w:ascii="Sylfaen" w:hAnsi="Sylfaen" w:cs="Sylfaen"/>
                <w:b/>
                <w:bCs/>
                <w:sz w:val="20"/>
                <w:szCs w:val="20"/>
                <w:lang w:val="ka-GE"/>
              </w:rPr>
              <w:t>, ან რომელიმე ალერგიული დაავადება</w:t>
            </w:r>
            <w:r w:rsidRPr="00033726">
              <w:rPr>
                <w:rFonts w:ascii="Sylfaen" w:hAnsi="Sylfaen" w:cs="Arial"/>
                <w:b/>
                <w:bCs/>
                <w:sz w:val="20"/>
                <w:szCs w:val="20"/>
              </w:rPr>
              <w:t xml:space="preserve"> </w:t>
            </w:r>
            <w:proofErr w:type="spellStart"/>
            <w:r w:rsidRPr="00033726">
              <w:rPr>
                <w:rFonts w:ascii="Sylfaen" w:hAnsi="Sylfaen" w:cs="Sylfaen"/>
                <w:b/>
                <w:bCs/>
                <w:sz w:val="20"/>
                <w:szCs w:val="20"/>
              </w:rPr>
              <w:t>არაკონტროლირებულია</w:t>
            </w:r>
            <w:proofErr w:type="spellEnd"/>
            <w:r w:rsidRPr="00033726">
              <w:rPr>
                <w:rFonts w:ascii="Sylfaen" w:hAnsi="Sylfaen" w:cs="Arial"/>
                <w:b/>
                <w:bCs/>
                <w:sz w:val="20"/>
                <w:szCs w:val="20"/>
              </w:rPr>
              <w:t>,</w:t>
            </w:r>
          </w:p>
          <w:p w14:paraId="441800CB" w14:textId="72B9A298" w:rsidR="000B1F54" w:rsidRPr="00033726" w:rsidRDefault="000B1F54" w:rsidP="0006179E">
            <w:pPr>
              <w:pStyle w:val="TableParagraph"/>
              <w:spacing w:line="276" w:lineRule="auto"/>
              <w:ind w:left="0" w:right="159"/>
              <w:rPr>
                <w:rFonts w:ascii="Sylfaen" w:hAnsi="Sylfaen" w:cs="Arial"/>
                <w:b/>
                <w:bCs/>
                <w:sz w:val="20"/>
                <w:szCs w:val="20"/>
                <w:lang w:val="ka-GE"/>
              </w:rPr>
            </w:pPr>
            <w:r w:rsidRPr="00033726">
              <w:rPr>
                <w:rFonts w:ascii="Sylfaen" w:hAnsi="Sylfaen" w:cs="Arial"/>
                <w:sz w:val="20"/>
                <w:szCs w:val="20"/>
              </w:rPr>
              <w:t xml:space="preserve"> </w:t>
            </w:r>
            <w:r>
              <w:rPr>
                <w:rFonts w:ascii="Sylfaen" w:hAnsi="Sylfaen" w:cs="Arial"/>
                <w:b/>
                <w:bCs/>
                <w:sz w:val="20"/>
                <w:szCs w:val="20"/>
                <w:lang w:val="ka-GE"/>
              </w:rPr>
              <w:t>რეფერალი ალერგოლოგ</w:t>
            </w:r>
            <w:r w:rsidR="00E6062A">
              <w:rPr>
                <w:rFonts w:ascii="Sylfaen" w:hAnsi="Sylfaen" w:cs="Arial"/>
                <w:b/>
                <w:bCs/>
                <w:sz w:val="20"/>
                <w:szCs w:val="20"/>
                <w:lang w:val="ka-GE"/>
              </w:rPr>
              <w:t>/იმუნოლოგ</w:t>
            </w:r>
            <w:r>
              <w:rPr>
                <w:rFonts w:ascii="Sylfaen" w:hAnsi="Sylfaen" w:cs="Arial"/>
                <w:b/>
                <w:bCs/>
                <w:sz w:val="20"/>
                <w:szCs w:val="20"/>
                <w:lang w:val="ka-GE"/>
              </w:rPr>
              <w:t>თან</w:t>
            </w:r>
          </w:p>
        </w:tc>
      </w:tr>
      <w:tr w:rsidR="000B1F54" w:rsidRPr="00033726" w14:paraId="503E70EC" w14:textId="77777777" w:rsidTr="0096717E">
        <w:trPr>
          <w:trHeight w:val="878"/>
        </w:trPr>
        <w:tc>
          <w:tcPr>
            <w:tcW w:w="4820" w:type="dxa"/>
          </w:tcPr>
          <w:p w14:paraId="177DDFCF" w14:textId="77777777" w:rsidR="000B1F54" w:rsidRPr="00033726" w:rsidRDefault="000B1F54" w:rsidP="0006179E">
            <w:pPr>
              <w:pStyle w:val="TableParagraph"/>
              <w:spacing w:line="276" w:lineRule="auto"/>
              <w:rPr>
                <w:rFonts w:ascii="Sylfaen" w:hAnsi="Sylfaen" w:cs="Arial"/>
                <w:sz w:val="20"/>
                <w:szCs w:val="20"/>
              </w:rPr>
            </w:pPr>
            <w:proofErr w:type="spellStart"/>
            <w:r w:rsidRPr="00033726">
              <w:rPr>
                <w:rFonts w:ascii="Sylfaen" w:hAnsi="Sylfaen" w:cs="Sylfaen"/>
                <w:sz w:val="20"/>
                <w:szCs w:val="20"/>
              </w:rPr>
              <w:t>რომელ</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მედიკამენტებს</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იყენებთ</w:t>
            </w:r>
            <w:proofErr w:type="spellEnd"/>
            <w:r w:rsidRPr="00033726">
              <w:rPr>
                <w:rFonts w:ascii="Sylfaen" w:hAnsi="Sylfaen" w:cs="Arial"/>
                <w:sz w:val="20"/>
                <w:szCs w:val="20"/>
              </w:rPr>
              <w:t>?</w:t>
            </w:r>
          </w:p>
        </w:tc>
        <w:tc>
          <w:tcPr>
            <w:tcW w:w="4819" w:type="dxa"/>
          </w:tcPr>
          <w:p w14:paraId="52FFD2D4" w14:textId="26FA3173" w:rsidR="000B1F54" w:rsidRPr="00033726" w:rsidRDefault="000B1F54" w:rsidP="0006179E">
            <w:pPr>
              <w:pStyle w:val="TableParagraph"/>
              <w:spacing w:line="276" w:lineRule="auto"/>
              <w:rPr>
                <w:rFonts w:ascii="Sylfaen" w:hAnsi="Sylfaen" w:cs="Arial"/>
                <w:b/>
                <w:bCs/>
                <w:sz w:val="20"/>
                <w:szCs w:val="20"/>
              </w:rPr>
            </w:pPr>
            <w:proofErr w:type="spellStart"/>
            <w:r w:rsidRPr="00033726">
              <w:rPr>
                <w:rFonts w:ascii="Sylfaen" w:hAnsi="Sylfaen" w:cs="Sylfaen"/>
                <w:b/>
                <w:bCs/>
                <w:sz w:val="20"/>
                <w:szCs w:val="20"/>
              </w:rPr>
              <w:t>თუ</w:t>
            </w:r>
            <w:proofErr w:type="spellEnd"/>
            <w:r w:rsidRPr="00033726">
              <w:rPr>
                <w:rFonts w:ascii="Sylfaen" w:hAnsi="Sylfaen" w:cs="Arial"/>
                <w:b/>
                <w:bCs/>
                <w:sz w:val="20"/>
                <w:szCs w:val="20"/>
              </w:rPr>
              <w:t xml:space="preserve"> </w:t>
            </w:r>
            <w:r w:rsidRPr="00033726">
              <w:rPr>
                <w:rFonts w:ascii="Sylfaen" w:hAnsi="Sylfaen" w:cs="Arial"/>
                <w:b/>
                <w:bCs/>
                <w:sz w:val="20"/>
                <w:szCs w:val="20"/>
                <w:lang w:val="ka-GE"/>
              </w:rPr>
              <w:t xml:space="preserve">იღებს </w:t>
            </w:r>
            <w:proofErr w:type="spellStart"/>
            <w:r w:rsidRPr="00033726">
              <w:rPr>
                <w:rFonts w:ascii="Sylfaen" w:hAnsi="Sylfaen" w:cs="Sylfaen"/>
                <w:b/>
                <w:bCs/>
                <w:sz w:val="20"/>
                <w:szCs w:val="20"/>
              </w:rPr>
              <w:t>ბეტა</w:t>
            </w:r>
            <w:r w:rsidRPr="00033726">
              <w:rPr>
                <w:rFonts w:ascii="Sylfaen" w:hAnsi="Sylfaen" w:cs="Arial"/>
                <w:b/>
                <w:bCs/>
                <w:sz w:val="20"/>
                <w:szCs w:val="20"/>
              </w:rPr>
              <w:t>-</w:t>
            </w:r>
            <w:r w:rsidRPr="00033726">
              <w:rPr>
                <w:rFonts w:ascii="Sylfaen" w:hAnsi="Sylfaen" w:cs="Sylfaen"/>
                <w:b/>
                <w:bCs/>
                <w:sz w:val="20"/>
                <w:szCs w:val="20"/>
              </w:rPr>
              <w:t>ბლოკერებს</w:t>
            </w:r>
            <w:proofErr w:type="spellEnd"/>
            <w:r w:rsidRPr="00033726">
              <w:rPr>
                <w:rFonts w:ascii="Sylfaen" w:hAnsi="Sylfaen" w:cs="Arial"/>
                <w:b/>
                <w:bCs/>
                <w:sz w:val="20"/>
                <w:szCs w:val="20"/>
              </w:rPr>
              <w:t>,</w:t>
            </w:r>
            <w:r w:rsidRPr="00033726">
              <w:rPr>
                <w:rFonts w:ascii="Sylfaen" w:hAnsi="Sylfaen" w:cs="Arial"/>
                <w:sz w:val="20"/>
                <w:szCs w:val="20"/>
              </w:rPr>
              <w:t xml:space="preserve"> </w:t>
            </w:r>
            <w:r w:rsidR="006B5F7E" w:rsidRPr="003C27EA">
              <w:rPr>
                <w:rFonts w:ascii="Sylfaen" w:hAnsi="Sylfaen" w:cs="Arial"/>
                <w:b/>
                <w:bCs/>
                <w:sz w:val="20"/>
                <w:szCs w:val="20"/>
              </w:rPr>
              <w:t>ACE-</w:t>
            </w:r>
            <w:r w:rsidR="006B5F7E" w:rsidRPr="003C27EA">
              <w:rPr>
                <w:rFonts w:ascii="Sylfaen" w:hAnsi="Sylfaen" w:cs="Arial"/>
                <w:b/>
                <w:bCs/>
                <w:sz w:val="20"/>
                <w:szCs w:val="20"/>
                <w:lang w:val="ka-GE"/>
              </w:rPr>
              <w:t>ინჰიბიტორებს,</w:t>
            </w:r>
            <w:r w:rsidR="006B5F7E">
              <w:rPr>
                <w:rFonts w:ascii="Sylfaen" w:hAnsi="Sylfaen" w:cs="Arial"/>
                <w:sz w:val="20"/>
                <w:szCs w:val="20"/>
                <w:lang w:val="ka-GE"/>
              </w:rPr>
              <w:t xml:space="preserve"> </w:t>
            </w:r>
            <w:r w:rsidRPr="00033726">
              <w:rPr>
                <w:rFonts w:ascii="Sylfaen" w:hAnsi="Sylfaen" w:cs="Sylfaen"/>
                <w:sz w:val="20"/>
                <w:szCs w:val="20"/>
                <w:lang w:val="ka-GE"/>
              </w:rPr>
              <w:t>მაშინ</w:t>
            </w:r>
            <w:r w:rsidRPr="00033726">
              <w:rPr>
                <w:rFonts w:ascii="Sylfaen" w:hAnsi="Sylfaen" w:cs="Arial"/>
                <w:sz w:val="20"/>
                <w:szCs w:val="20"/>
                <w:lang w:val="ka-GE"/>
              </w:rPr>
              <w:t xml:space="preserve"> </w:t>
            </w:r>
            <w:proofErr w:type="spellStart"/>
            <w:r w:rsidRPr="00033726">
              <w:rPr>
                <w:rFonts w:ascii="Sylfaen" w:hAnsi="Sylfaen" w:cs="Sylfaen"/>
                <w:sz w:val="20"/>
                <w:szCs w:val="20"/>
              </w:rPr>
              <w:t>ვაქცინაციის</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შემდეგ</w:t>
            </w:r>
            <w:proofErr w:type="spellEnd"/>
            <w:r w:rsidRPr="00033726">
              <w:rPr>
                <w:rFonts w:ascii="Sylfaen" w:hAnsi="Sylfaen" w:cs="Arial"/>
                <w:sz w:val="20"/>
                <w:szCs w:val="20"/>
              </w:rPr>
              <w:t xml:space="preserve"> </w:t>
            </w:r>
            <w:proofErr w:type="spellStart"/>
            <w:r w:rsidRPr="00033726">
              <w:rPr>
                <w:rFonts w:ascii="Sylfaen" w:hAnsi="Sylfaen" w:cs="Sylfaen"/>
                <w:sz w:val="20"/>
                <w:szCs w:val="20"/>
              </w:rPr>
              <w:t>პაციენტს</w:t>
            </w:r>
            <w:proofErr w:type="spellEnd"/>
            <w:r w:rsidRPr="00033726">
              <w:rPr>
                <w:rFonts w:ascii="Sylfaen" w:hAnsi="Sylfaen" w:cs="Arial"/>
                <w:sz w:val="20"/>
                <w:szCs w:val="20"/>
              </w:rPr>
              <w:t xml:space="preserve"> </w:t>
            </w:r>
            <w:r w:rsidR="006B5F7E">
              <w:rPr>
                <w:rFonts w:ascii="Sylfaen" w:hAnsi="Sylfaen" w:cs="Arial"/>
                <w:sz w:val="20"/>
                <w:szCs w:val="20"/>
                <w:lang w:val="ka-GE"/>
              </w:rPr>
              <w:t xml:space="preserve">სჭირდება განსაკუთრებული ყურადღება და </w:t>
            </w:r>
            <w:proofErr w:type="spellStart"/>
            <w:r w:rsidRPr="00033726">
              <w:rPr>
                <w:rFonts w:ascii="Sylfaen" w:hAnsi="Sylfaen" w:cs="Sylfaen"/>
                <w:b/>
                <w:bCs/>
                <w:sz w:val="20"/>
                <w:szCs w:val="20"/>
              </w:rPr>
              <w:t>დაკვირ</w:t>
            </w:r>
            <w:proofErr w:type="spellEnd"/>
            <w:r w:rsidR="006B5F7E">
              <w:rPr>
                <w:rFonts w:ascii="Sylfaen" w:hAnsi="Sylfaen" w:cs="Sylfaen"/>
                <w:b/>
                <w:bCs/>
                <w:sz w:val="20"/>
                <w:szCs w:val="20"/>
                <w:lang w:val="ka-GE"/>
              </w:rPr>
              <w:t>ვება</w:t>
            </w:r>
            <w:r w:rsidRPr="00033726">
              <w:rPr>
                <w:rFonts w:ascii="Sylfaen" w:hAnsi="Sylfaen" w:cs="Arial"/>
                <w:b/>
                <w:bCs/>
                <w:sz w:val="20"/>
                <w:szCs w:val="20"/>
              </w:rPr>
              <w:t xml:space="preserve"> </w:t>
            </w:r>
            <w:proofErr w:type="spellStart"/>
            <w:r w:rsidRPr="00033726">
              <w:rPr>
                <w:rFonts w:ascii="Sylfaen" w:hAnsi="Sylfaen" w:cs="Sylfaen"/>
                <w:b/>
                <w:bCs/>
                <w:sz w:val="20"/>
                <w:szCs w:val="20"/>
              </w:rPr>
              <w:t>მინიმუმ</w:t>
            </w:r>
            <w:proofErr w:type="spellEnd"/>
            <w:r w:rsidRPr="00033726">
              <w:rPr>
                <w:rFonts w:ascii="Sylfaen" w:hAnsi="Sylfaen" w:cs="Arial"/>
                <w:b/>
                <w:bCs/>
                <w:sz w:val="20"/>
                <w:szCs w:val="20"/>
              </w:rPr>
              <w:t xml:space="preserve"> 30 </w:t>
            </w:r>
            <w:proofErr w:type="spellStart"/>
            <w:r w:rsidRPr="00033726">
              <w:rPr>
                <w:rFonts w:ascii="Sylfaen" w:hAnsi="Sylfaen" w:cs="Sylfaen"/>
                <w:b/>
                <w:bCs/>
                <w:sz w:val="20"/>
                <w:szCs w:val="20"/>
              </w:rPr>
              <w:t>წუთის</w:t>
            </w:r>
            <w:proofErr w:type="spellEnd"/>
            <w:r w:rsidRPr="00033726">
              <w:rPr>
                <w:rFonts w:ascii="Sylfaen" w:hAnsi="Sylfaen" w:cs="Arial"/>
                <w:b/>
                <w:bCs/>
                <w:sz w:val="20"/>
                <w:szCs w:val="20"/>
              </w:rPr>
              <w:t xml:space="preserve"> </w:t>
            </w:r>
            <w:proofErr w:type="spellStart"/>
            <w:r w:rsidRPr="00033726">
              <w:rPr>
                <w:rFonts w:ascii="Sylfaen" w:hAnsi="Sylfaen" w:cs="Sylfaen"/>
                <w:b/>
                <w:bCs/>
                <w:sz w:val="20"/>
                <w:szCs w:val="20"/>
              </w:rPr>
              <w:t>განმავლობაში</w:t>
            </w:r>
            <w:proofErr w:type="spellEnd"/>
            <w:r w:rsidRPr="00033726">
              <w:rPr>
                <w:rFonts w:ascii="Sylfaen" w:hAnsi="Sylfaen" w:cs="Arial"/>
                <w:b/>
                <w:bCs/>
                <w:sz w:val="20"/>
                <w:szCs w:val="20"/>
              </w:rPr>
              <w:t>.</w:t>
            </w:r>
          </w:p>
          <w:p w14:paraId="3B47E58F" w14:textId="77777777" w:rsidR="000B1F54" w:rsidRPr="00033726" w:rsidRDefault="000B1F54" w:rsidP="0006179E">
            <w:pPr>
              <w:pStyle w:val="TableParagraph"/>
              <w:spacing w:line="276" w:lineRule="auto"/>
              <w:rPr>
                <w:rFonts w:ascii="Sylfaen" w:hAnsi="Sylfaen" w:cs="Arial"/>
                <w:sz w:val="20"/>
                <w:szCs w:val="20"/>
              </w:rPr>
            </w:pPr>
          </w:p>
        </w:tc>
      </w:tr>
      <w:tr w:rsidR="000B1F54" w:rsidRPr="00033726" w14:paraId="61F48241" w14:textId="77777777" w:rsidTr="0096717E">
        <w:trPr>
          <w:trHeight w:val="878"/>
        </w:trPr>
        <w:tc>
          <w:tcPr>
            <w:tcW w:w="4820" w:type="dxa"/>
          </w:tcPr>
          <w:p w14:paraId="067EDCA3" w14:textId="77777777" w:rsidR="000B1F54" w:rsidRPr="00033726" w:rsidRDefault="000B1F54" w:rsidP="0006179E">
            <w:pPr>
              <w:pStyle w:val="TableParagraph"/>
              <w:spacing w:line="276" w:lineRule="auto"/>
              <w:rPr>
                <w:rFonts w:ascii="Sylfaen" w:hAnsi="Sylfaen" w:cs="Sylfaen"/>
                <w:sz w:val="20"/>
                <w:szCs w:val="20"/>
                <w:lang w:val="ka-GE"/>
              </w:rPr>
            </w:pPr>
            <w:r w:rsidRPr="00033726">
              <w:rPr>
                <w:rFonts w:ascii="Sylfaen" w:hAnsi="Sylfaen" w:cs="Sylfaen"/>
                <w:sz w:val="20"/>
                <w:szCs w:val="20"/>
                <w:lang w:val="ka-GE"/>
              </w:rPr>
              <w:t>რა თანმხლები დაავდებები გაწუხებთ?</w:t>
            </w:r>
          </w:p>
        </w:tc>
        <w:tc>
          <w:tcPr>
            <w:tcW w:w="4819" w:type="dxa"/>
          </w:tcPr>
          <w:p w14:paraId="4BE316F5" w14:textId="77777777" w:rsidR="000B1F54" w:rsidRPr="00033726" w:rsidRDefault="000B1F54" w:rsidP="0006179E">
            <w:pPr>
              <w:pStyle w:val="TableParagraph"/>
              <w:spacing w:line="276" w:lineRule="auto"/>
              <w:rPr>
                <w:rFonts w:ascii="Sylfaen" w:hAnsi="Sylfaen" w:cs="Sylfaen"/>
                <w:b/>
                <w:bCs/>
                <w:sz w:val="20"/>
                <w:szCs w:val="20"/>
                <w:lang w:val="ka-GE"/>
              </w:rPr>
            </w:pPr>
            <w:r w:rsidRPr="00033726">
              <w:rPr>
                <w:rFonts w:ascii="Sylfaen" w:hAnsi="Sylfaen" w:cs="Sylfaen"/>
                <w:b/>
                <w:bCs/>
                <w:sz w:val="20"/>
                <w:szCs w:val="20"/>
                <w:lang w:val="ka-GE"/>
              </w:rPr>
              <w:t xml:space="preserve">სერიოზული თანმხლები დაავადებებისა და პაციენტის ასაკის </w:t>
            </w:r>
            <w:r w:rsidRPr="00033726">
              <w:rPr>
                <w:rFonts w:ascii="Sylfaen" w:hAnsi="Sylfaen" w:cs="Sylfaen"/>
                <w:sz w:val="20"/>
                <w:szCs w:val="20"/>
                <w:lang w:val="ka-GE"/>
              </w:rPr>
              <w:t>გათვალისწინებით საჭიროების შემთხვევაში რეფერალი სპეციალისტთან.</w:t>
            </w:r>
          </w:p>
        </w:tc>
      </w:tr>
    </w:tbl>
    <w:p w14:paraId="03FB6F08" w14:textId="77777777" w:rsidR="000B1F54" w:rsidRPr="000941F6" w:rsidRDefault="000B1F54" w:rsidP="00076B50">
      <w:pPr>
        <w:jc w:val="both"/>
        <w:rPr>
          <w:rFonts w:ascii="Sylfaen" w:hAnsi="Sylfaen"/>
          <w:sz w:val="24"/>
          <w:szCs w:val="24"/>
          <w:lang w:val="ka-GE"/>
        </w:rPr>
      </w:pPr>
    </w:p>
    <w:p w14:paraId="0A79D9F0" w14:textId="5A919804" w:rsidR="00A52DE8" w:rsidRPr="000941F6" w:rsidRDefault="000B1F54" w:rsidP="00076B50">
      <w:pPr>
        <w:jc w:val="both"/>
        <w:rPr>
          <w:rFonts w:ascii="Sylfaen" w:hAnsi="Sylfaen"/>
          <w:sz w:val="24"/>
          <w:szCs w:val="24"/>
          <w:lang w:val="ka-GE"/>
        </w:rPr>
      </w:pPr>
      <w:r>
        <w:rPr>
          <w:rFonts w:ascii="Sylfaen" w:hAnsi="Sylfaen"/>
          <w:sz w:val="24"/>
          <w:szCs w:val="24"/>
          <w:lang w:val="ka-GE"/>
        </w:rPr>
        <w:t>გასათვალისწინებელია, რომ</w:t>
      </w:r>
      <w:r w:rsidR="00A52DE8" w:rsidRPr="000941F6">
        <w:rPr>
          <w:rFonts w:ascii="Sylfaen" w:hAnsi="Sylfaen"/>
          <w:sz w:val="24"/>
          <w:szCs w:val="24"/>
          <w:lang w:val="ka-GE"/>
        </w:rPr>
        <w:t xml:space="preserve"> მედიკამენტებ</w:t>
      </w:r>
      <w:r w:rsidR="00B12FA6" w:rsidRPr="000941F6">
        <w:rPr>
          <w:rFonts w:ascii="Sylfaen" w:hAnsi="Sylfaen"/>
          <w:sz w:val="24"/>
          <w:szCs w:val="24"/>
          <w:lang w:val="ka-GE"/>
        </w:rPr>
        <w:t>მა</w:t>
      </w:r>
      <w:r w:rsidR="00A52DE8" w:rsidRPr="000941F6">
        <w:rPr>
          <w:rFonts w:ascii="Sylfaen" w:hAnsi="Sylfaen"/>
          <w:sz w:val="24"/>
          <w:szCs w:val="24"/>
          <w:lang w:val="ka-GE"/>
        </w:rPr>
        <w:t xml:space="preserve">, როგორიცაა ბეტა-ბლოკატორები, </w:t>
      </w:r>
      <w:r w:rsidR="006B5F7E">
        <w:rPr>
          <w:rFonts w:ascii="Sylfaen" w:hAnsi="Sylfaen"/>
          <w:sz w:val="24"/>
          <w:szCs w:val="24"/>
        </w:rPr>
        <w:t>ACE-</w:t>
      </w:r>
      <w:r w:rsidR="006B5F7E">
        <w:rPr>
          <w:rFonts w:ascii="Sylfaen" w:hAnsi="Sylfaen"/>
          <w:sz w:val="24"/>
          <w:szCs w:val="24"/>
          <w:lang w:val="ka-GE"/>
        </w:rPr>
        <w:t xml:space="preserve">ინჰიბიტორები, </w:t>
      </w:r>
      <w:r w:rsidR="00A52DE8" w:rsidRPr="000941F6">
        <w:rPr>
          <w:rFonts w:ascii="Sylfaen" w:hAnsi="Sylfaen"/>
          <w:sz w:val="24"/>
          <w:szCs w:val="24"/>
          <w:lang w:val="ka-GE"/>
        </w:rPr>
        <w:t>რომლებიც ხშირად ინიშნება გულ</w:t>
      </w:r>
      <w:r w:rsidR="00DB3570">
        <w:rPr>
          <w:rFonts w:ascii="Sylfaen" w:hAnsi="Sylfaen"/>
          <w:sz w:val="24"/>
          <w:szCs w:val="24"/>
          <w:lang w:val="ka-GE"/>
        </w:rPr>
        <w:t>-</w:t>
      </w:r>
      <w:r w:rsidR="00A52DE8" w:rsidRPr="000941F6">
        <w:rPr>
          <w:rFonts w:ascii="Sylfaen" w:hAnsi="Sylfaen"/>
          <w:sz w:val="24"/>
          <w:szCs w:val="24"/>
          <w:lang w:val="ka-GE"/>
        </w:rPr>
        <w:t xml:space="preserve">სისხლძარღვთა დაავადებების დროს, </w:t>
      </w:r>
      <w:r w:rsidR="00A52DE8" w:rsidRPr="000941F6">
        <w:rPr>
          <w:rFonts w:ascii="Sylfaen" w:hAnsi="Sylfaen"/>
          <w:sz w:val="24"/>
          <w:szCs w:val="24"/>
          <w:lang w:val="ka-GE"/>
        </w:rPr>
        <w:lastRenderedPageBreak/>
        <w:t>შეიძლება</w:t>
      </w:r>
      <w:r w:rsidR="002C2B94" w:rsidRPr="000941F6">
        <w:rPr>
          <w:rFonts w:ascii="Sylfaen" w:hAnsi="Sylfaen"/>
          <w:sz w:val="24"/>
          <w:szCs w:val="24"/>
          <w:lang w:val="ka-GE"/>
        </w:rPr>
        <w:t xml:space="preserve"> </w:t>
      </w:r>
      <w:r w:rsidR="00A52DE8" w:rsidRPr="000941F6">
        <w:rPr>
          <w:rFonts w:ascii="Sylfaen" w:hAnsi="Sylfaen"/>
          <w:sz w:val="24"/>
          <w:szCs w:val="24"/>
          <w:lang w:val="ka-GE"/>
        </w:rPr>
        <w:t>ხელი შეუშალოს ანაფილაქსიის მკურნალობას. სხვა ცნობილი კო-ფაქტორები</w:t>
      </w:r>
      <w:r w:rsidR="004D15D1" w:rsidRPr="000941F6">
        <w:rPr>
          <w:rFonts w:ascii="Sylfaen" w:hAnsi="Sylfaen"/>
          <w:sz w:val="24"/>
          <w:szCs w:val="24"/>
          <w:lang w:val="ka-GE"/>
        </w:rPr>
        <w:t>დან</w:t>
      </w:r>
      <w:r w:rsidR="00A52DE8" w:rsidRPr="000941F6">
        <w:rPr>
          <w:rFonts w:ascii="Sylfaen" w:hAnsi="Sylfaen"/>
          <w:sz w:val="24"/>
          <w:szCs w:val="24"/>
          <w:lang w:val="ka-GE"/>
        </w:rPr>
        <w:t xml:space="preserve"> </w:t>
      </w:r>
      <w:r w:rsidR="004A789E" w:rsidRPr="000941F6">
        <w:rPr>
          <w:rFonts w:ascii="Sylfaen" w:hAnsi="Sylfaen"/>
          <w:sz w:val="24"/>
          <w:szCs w:val="24"/>
          <w:lang w:val="ka-GE"/>
        </w:rPr>
        <w:t xml:space="preserve">ანაფილაქსიური რეაქციის </w:t>
      </w:r>
      <w:r w:rsidR="00B12FA6" w:rsidRPr="000941F6">
        <w:rPr>
          <w:rFonts w:ascii="Sylfaen" w:hAnsi="Sylfaen"/>
          <w:sz w:val="24"/>
          <w:szCs w:val="24"/>
          <w:lang w:val="ka-GE"/>
        </w:rPr>
        <w:t>პროვოცირებ</w:t>
      </w:r>
      <w:r w:rsidR="002D7446" w:rsidRPr="000941F6">
        <w:rPr>
          <w:rFonts w:ascii="Sylfaen" w:hAnsi="Sylfaen"/>
          <w:sz w:val="24"/>
          <w:szCs w:val="24"/>
          <w:lang w:val="ka-GE"/>
        </w:rPr>
        <w:t>ას</w:t>
      </w:r>
      <w:r w:rsidR="004A789E" w:rsidRPr="000941F6">
        <w:rPr>
          <w:rFonts w:ascii="Sylfaen" w:hAnsi="Sylfaen"/>
          <w:sz w:val="24"/>
          <w:szCs w:val="24"/>
          <w:lang w:val="ka-GE"/>
        </w:rPr>
        <w:t xml:space="preserve"> </w:t>
      </w:r>
      <w:r w:rsidR="00A52DE8" w:rsidRPr="000941F6">
        <w:rPr>
          <w:rFonts w:ascii="Sylfaen" w:hAnsi="Sylfaen"/>
          <w:sz w:val="24"/>
          <w:szCs w:val="24"/>
          <w:lang w:val="ka-GE"/>
        </w:rPr>
        <w:t>ან გაუარესებ</w:t>
      </w:r>
      <w:r w:rsidR="002D7446" w:rsidRPr="000941F6">
        <w:rPr>
          <w:rFonts w:ascii="Sylfaen" w:hAnsi="Sylfaen"/>
          <w:sz w:val="24"/>
          <w:szCs w:val="24"/>
          <w:lang w:val="ka-GE"/>
        </w:rPr>
        <w:t>ას იწვევს</w:t>
      </w:r>
      <w:r w:rsidR="00A52DE8" w:rsidRPr="000941F6">
        <w:rPr>
          <w:rFonts w:ascii="Sylfaen" w:hAnsi="Sylfaen"/>
          <w:sz w:val="24"/>
          <w:szCs w:val="24"/>
          <w:lang w:val="ka-GE"/>
        </w:rPr>
        <w:t xml:space="preserve"> ფიზიკურ</w:t>
      </w:r>
      <w:r w:rsidR="008E1548" w:rsidRPr="000941F6">
        <w:rPr>
          <w:rFonts w:ascii="Sylfaen" w:hAnsi="Sylfaen"/>
          <w:sz w:val="24"/>
          <w:szCs w:val="24"/>
          <w:lang w:val="ka-GE"/>
        </w:rPr>
        <w:t>ი დატვირთვა</w:t>
      </w:r>
      <w:r w:rsidR="00A52DE8" w:rsidRPr="000941F6">
        <w:rPr>
          <w:rFonts w:ascii="Sylfaen" w:hAnsi="Sylfaen"/>
          <w:sz w:val="24"/>
          <w:szCs w:val="24"/>
          <w:lang w:val="ka-GE"/>
        </w:rPr>
        <w:t>, ალკოჰოლის მიღება, არასტეროიდულ</w:t>
      </w:r>
      <w:r w:rsidR="00DB3570">
        <w:rPr>
          <w:rFonts w:ascii="Sylfaen" w:hAnsi="Sylfaen"/>
          <w:sz w:val="24"/>
          <w:szCs w:val="24"/>
          <w:lang w:val="ka-GE"/>
        </w:rPr>
        <w:t>ი</w:t>
      </w:r>
      <w:r w:rsidR="00A52DE8" w:rsidRPr="000941F6">
        <w:rPr>
          <w:rFonts w:ascii="Sylfaen" w:hAnsi="Sylfaen"/>
          <w:sz w:val="24"/>
          <w:szCs w:val="24"/>
          <w:lang w:val="ka-GE"/>
        </w:rPr>
        <w:t xml:space="preserve"> ანთების საწინააღმდეგო </w:t>
      </w:r>
      <w:r w:rsidR="004A789E" w:rsidRPr="000941F6">
        <w:rPr>
          <w:rFonts w:ascii="Sylfaen" w:hAnsi="Sylfaen"/>
          <w:sz w:val="24"/>
          <w:szCs w:val="24"/>
          <w:lang w:val="ka-GE"/>
        </w:rPr>
        <w:t>საშუალებებ</w:t>
      </w:r>
      <w:r w:rsidR="002D7446" w:rsidRPr="000941F6">
        <w:rPr>
          <w:rFonts w:ascii="Sylfaen" w:hAnsi="Sylfaen"/>
          <w:sz w:val="24"/>
          <w:szCs w:val="24"/>
          <w:lang w:val="ka-GE"/>
        </w:rPr>
        <w:t>ი</w:t>
      </w:r>
      <w:r w:rsidR="00A52DE8" w:rsidRPr="000941F6">
        <w:rPr>
          <w:rFonts w:ascii="Sylfaen" w:hAnsi="Sylfaen"/>
          <w:sz w:val="24"/>
          <w:szCs w:val="24"/>
          <w:lang w:val="ka-GE"/>
        </w:rPr>
        <w:t xml:space="preserve">, </w:t>
      </w:r>
      <w:r w:rsidR="004D15D1" w:rsidRPr="000941F6">
        <w:rPr>
          <w:rFonts w:ascii="Sylfaen" w:hAnsi="Sylfaen"/>
          <w:sz w:val="24"/>
          <w:szCs w:val="24"/>
          <w:lang w:val="ka-GE"/>
        </w:rPr>
        <w:t xml:space="preserve">ზოგჯერ </w:t>
      </w:r>
      <w:r w:rsidR="00A52DE8" w:rsidRPr="000941F6">
        <w:rPr>
          <w:rFonts w:ascii="Sylfaen" w:hAnsi="Sylfaen"/>
          <w:sz w:val="24"/>
          <w:szCs w:val="24"/>
          <w:lang w:val="ka-GE"/>
        </w:rPr>
        <w:t>მენსტრუაცია</w:t>
      </w:r>
      <w:r w:rsidR="00B12FA6" w:rsidRPr="000941F6">
        <w:rPr>
          <w:rFonts w:ascii="Sylfaen" w:hAnsi="Sylfaen"/>
          <w:sz w:val="24"/>
          <w:szCs w:val="24"/>
          <w:lang w:val="ka-GE"/>
        </w:rPr>
        <w:t>, რომელიც დროში ემთხვევა ანაფილაქსიური რეაქციის განვითარებას</w:t>
      </w:r>
      <w:r w:rsidR="004D15D1" w:rsidRPr="000941F6">
        <w:rPr>
          <w:rFonts w:ascii="Sylfaen" w:hAnsi="Sylfaen"/>
          <w:sz w:val="24"/>
          <w:szCs w:val="24"/>
          <w:lang w:val="ka-GE"/>
        </w:rPr>
        <w:t xml:space="preserve"> და სხვა</w:t>
      </w:r>
      <w:r w:rsidR="00A52DE8" w:rsidRPr="000941F6">
        <w:rPr>
          <w:rFonts w:ascii="Sylfaen" w:hAnsi="Sylfaen"/>
          <w:sz w:val="24"/>
          <w:szCs w:val="24"/>
          <w:lang w:val="ka-GE"/>
        </w:rPr>
        <w:t xml:space="preserve">. ამჟამად არ არის ცნობილი, </w:t>
      </w:r>
      <w:r w:rsidR="00E310AB" w:rsidRPr="000941F6">
        <w:rPr>
          <w:rFonts w:ascii="Sylfaen" w:hAnsi="Sylfaen"/>
          <w:sz w:val="24"/>
          <w:szCs w:val="24"/>
          <w:lang w:val="ka-GE"/>
        </w:rPr>
        <w:t xml:space="preserve">რამდენად </w:t>
      </w:r>
      <w:r w:rsidR="004857F8" w:rsidRPr="000941F6">
        <w:rPr>
          <w:rFonts w:ascii="Sylfaen" w:hAnsi="Sylfaen"/>
          <w:sz w:val="24"/>
          <w:szCs w:val="24"/>
          <w:lang w:val="ka-GE"/>
        </w:rPr>
        <w:t xml:space="preserve">უწყობს </w:t>
      </w:r>
      <w:r w:rsidR="00E310AB" w:rsidRPr="000941F6">
        <w:rPr>
          <w:rFonts w:ascii="Sylfaen" w:hAnsi="Sylfaen"/>
          <w:sz w:val="24"/>
          <w:szCs w:val="24"/>
          <w:lang w:val="ka-GE"/>
        </w:rPr>
        <w:t>ხელს ეს</w:t>
      </w:r>
      <w:r w:rsidR="00A52DE8" w:rsidRPr="000941F6">
        <w:rPr>
          <w:rFonts w:ascii="Sylfaen" w:hAnsi="Sylfaen"/>
          <w:sz w:val="24"/>
          <w:szCs w:val="24"/>
          <w:lang w:val="ka-GE"/>
        </w:rPr>
        <w:t xml:space="preserve"> კო-ფაქტორები</w:t>
      </w:r>
      <w:r w:rsidR="004A789E" w:rsidRPr="000941F6">
        <w:rPr>
          <w:rFonts w:ascii="Sylfaen" w:hAnsi="Sylfaen"/>
          <w:sz w:val="24"/>
          <w:szCs w:val="24"/>
          <w:lang w:val="ka-GE"/>
        </w:rPr>
        <w:t xml:space="preserve"> მწვავე ალერგიული რეაქციის</w:t>
      </w:r>
      <w:r w:rsidR="00E310AB" w:rsidRPr="000941F6">
        <w:rPr>
          <w:rFonts w:ascii="Sylfaen" w:hAnsi="Sylfaen"/>
          <w:sz w:val="24"/>
          <w:szCs w:val="24"/>
          <w:lang w:val="ka-GE"/>
        </w:rPr>
        <w:t xml:space="preserve"> განვითარებას</w:t>
      </w:r>
      <w:r w:rsidR="004A789E" w:rsidRPr="000941F6">
        <w:rPr>
          <w:rFonts w:ascii="Sylfaen" w:hAnsi="Sylfaen"/>
          <w:sz w:val="24"/>
          <w:szCs w:val="24"/>
          <w:lang w:val="ka-GE"/>
        </w:rPr>
        <w:t xml:space="preserve"> </w:t>
      </w:r>
      <w:r w:rsidR="002D7446" w:rsidRPr="000941F6">
        <w:rPr>
          <w:rFonts w:ascii="Sylfaen" w:hAnsi="Sylfaen"/>
          <w:sz w:val="24"/>
          <w:szCs w:val="24"/>
          <w:lang w:val="ka-GE"/>
        </w:rPr>
        <w:t xml:space="preserve">COVID-19 </w:t>
      </w:r>
      <w:r w:rsidR="00A52DE8" w:rsidRPr="000941F6">
        <w:rPr>
          <w:rFonts w:ascii="Sylfaen" w:hAnsi="Sylfaen"/>
          <w:sz w:val="24"/>
          <w:szCs w:val="24"/>
          <w:lang w:val="ka-GE"/>
        </w:rPr>
        <w:t>ვაქცინის შეყვანის შემდეგ.</w:t>
      </w:r>
    </w:p>
    <w:p w14:paraId="4A4C95CD" w14:textId="1E81B170" w:rsidR="00904FAB" w:rsidRPr="000941F6" w:rsidRDefault="00A52DE8" w:rsidP="00076B50">
      <w:pPr>
        <w:jc w:val="both"/>
        <w:rPr>
          <w:rFonts w:ascii="Sylfaen" w:hAnsi="Sylfaen"/>
          <w:sz w:val="24"/>
          <w:szCs w:val="24"/>
          <w:lang w:val="ka-GE"/>
        </w:rPr>
      </w:pPr>
      <w:r w:rsidRPr="000941F6">
        <w:rPr>
          <w:rFonts w:ascii="Sylfaen" w:hAnsi="Sylfaen"/>
          <w:sz w:val="24"/>
          <w:szCs w:val="24"/>
          <w:lang w:val="ka-GE"/>
        </w:rPr>
        <w:t>ალერგია წამლების, საკვების, მწერების შხამის ან ინჰალაციური ალერგენების მიმართ (</w:t>
      </w:r>
      <w:r w:rsidR="00446551">
        <w:rPr>
          <w:rFonts w:ascii="Sylfaen" w:hAnsi="Sylfaen"/>
          <w:sz w:val="24"/>
          <w:szCs w:val="24"/>
          <w:lang w:val="ka-GE"/>
        </w:rPr>
        <w:t>ოთახის</w:t>
      </w:r>
      <w:r w:rsidRPr="000941F6">
        <w:rPr>
          <w:rFonts w:ascii="Sylfaen" w:hAnsi="Sylfaen"/>
          <w:sz w:val="24"/>
          <w:szCs w:val="24"/>
          <w:lang w:val="ka-GE"/>
        </w:rPr>
        <w:t xml:space="preserve"> მტვრის ტკიპები, ყვავილის მტვერი, </w:t>
      </w:r>
      <w:r w:rsidR="00FB404F" w:rsidRPr="000941F6">
        <w:rPr>
          <w:rFonts w:ascii="Sylfaen" w:hAnsi="Sylfaen"/>
          <w:sz w:val="24"/>
          <w:szCs w:val="24"/>
          <w:lang w:val="ka-GE"/>
        </w:rPr>
        <w:t>ეპიდერმული ალერგენები, სოკოები</w:t>
      </w:r>
      <w:r w:rsidRPr="000941F6">
        <w:rPr>
          <w:rFonts w:ascii="Sylfaen" w:hAnsi="Sylfaen"/>
          <w:sz w:val="24"/>
          <w:szCs w:val="24"/>
          <w:lang w:val="ka-GE"/>
        </w:rPr>
        <w:t>)</w:t>
      </w:r>
      <w:r w:rsidR="001D5179" w:rsidRPr="000941F6">
        <w:rPr>
          <w:rFonts w:ascii="Sylfaen" w:hAnsi="Sylfaen"/>
          <w:sz w:val="24"/>
          <w:szCs w:val="24"/>
          <w:lang w:val="ka-GE"/>
        </w:rPr>
        <w:t xml:space="preserve"> </w:t>
      </w:r>
      <w:r w:rsidRPr="000941F6">
        <w:rPr>
          <w:rFonts w:ascii="Sylfaen" w:hAnsi="Sylfaen"/>
          <w:sz w:val="24"/>
          <w:szCs w:val="24"/>
          <w:lang w:val="ka-GE"/>
        </w:rPr>
        <w:t xml:space="preserve">ზოგადად არ </w:t>
      </w:r>
      <w:r w:rsidR="001D5179" w:rsidRPr="000941F6">
        <w:rPr>
          <w:rFonts w:ascii="Sylfaen" w:hAnsi="Sylfaen"/>
          <w:sz w:val="24"/>
          <w:szCs w:val="24"/>
          <w:lang w:val="ka-GE"/>
        </w:rPr>
        <w:t>წარმოადგენს</w:t>
      </w:r>
      <w:r w:rsidRPr="000941F6">
        <w:rPr>
          <w:rFonts w:ascii="Sylfaen" w:hAnsi="Sylfaen"/>
          <w:sz w:val="24"/>
          <w:szCs w:val="24"/>
          <w:lang w:val="ka-GE"/>
        </w:rPr>
        <w:t xml:space="preserve"> უკუჩვენება</w:t>
      </w:r>
      <w:r w:rsidR="001D5179" w:rsidRPr="000941F6">
        <w:rPr>
          <w:rFonts w:ascii="Sylfaen" w:hAnsi="Sylfaen"/>
          <w:sz w:val="24"/>
          <w:szCs w:val="24"/>
          <w:lang w:val="ka-GE"/>
        </w:rPr>
        <w:t>ს</w:t>
      </w:r>
      <w:r w:rsidRPr="000941F6">
        <w:rPr>
          <w:rFonts w:ascii="Sylfaen" w:hAnsi="Sylfaen"/>
          <w:sz w:val="24"/>
          <w:szCs w:val="24"/>
          <w:lang w:val="ka-GE"/>
        </w:rPr>
        <w:t xml:space="preserve"> ნებისმიერი, მათ შორის</w:t>
      </w:r>
      <w:r w:rsidR="004409F7">
        <w:rPr>
          <w:rFonts w:ascii="Sylfaen" w:hAnsi="Sylfaen"/>
          <w:sz w:val="24"/>
          <w:szCs w:val="24"/>
          <w:lang w:val="ka-GE"/>
        </w:rPr>
        <w:t>,</w:t>
      </w:r>
      <w:r w:rsidRPr="000941F6">
        <w:rPr>
          <w:rFonts w:ascii="Sylfaen" w:hAnsi="Sylfaen"/>
          <w:sz w:val="24"/>
          <w:szCs w:val="24"/>
          <w:lang w:val="ka-GE"/>
        </w:rPr>
        <w:t xml:space="preserve"> </w:t>
      </w:r>
      <w:r w:rsidR="00C15B21" w:rsidRPr="000941F6">
        <w:rPr>
          <w:rFonts w:ascii="Sylfaen" w:hAnsi="Sylfaen"/>
          <w:sz w:val="24"/>
          <w:szCs w:val="24"/>
          <w:lang w:val="ka-GE"/>
        </w:rPr>
        <w:t>COVID-19 ვაქცინაციისთვის</w:t>
      </w:r>
      <w:r w:rsidR="001D5179" w:rsidRPr="000941F6">
        <w:rPr>
          <w:rFonts w:ascii="Sylfaen" w:hAnsi="Sylfaen"/>
          <w:sz w:val="24"/>
          <w:szCs w:val="24"/>
          <w:lang w:val="ka-GE"/>
        </w:rPr>
        <w:t xml:space="preserve">. </w:t>
      </w:r>
      <w:r w:rsidRPr="000941F6">
        <w:rPr>
          <w:rFonts w:ascii="Sylfaen" w:hAnsi="Sylfaen"/>
          <w:sz w:val="24"/>
          <w:szCs w:val="24"/>
          <w:lang w:val="ka-GE"/>
        </w:rPr>
        <w:t xml:space="preserve">ვაქცინაცია უკუნაჩვენებია </w:t>
      </w:r>
      <w:r w:rsidR="0011080A" w:rsidRPr="000941F6">
        <w:rPr>
          <w:rFonts w:ascii="Sylfaen" w:hAnsi="Sylfaen"/>
          <w:sz w:val="24"/>
          <w:szCs w:val="24"/>
          <w:lang w:val="ka-GE"/>
        </w:rPr>
        <w:t>იმ შემთხვევაში, როდესაც დ</w:t>
      </w:r>
      <w:r w:rsidR="00C15B21" w:rsidRPr="000941F6">
        <w:rPr>
          <w:rFonts w:ascii="Sylfaen" w:hAnsi="Sylfaen"/>
          <w:sz w:val="24"/>
          <w:szCs w:val="24"/>
          <w:lang w:val="ka-GE"/>
        </w:rPr>
        <w:t xml:space="preserve">ადგენილია </w:t>
      </w:r>
      <w:r w:rsidR="00A1636D" w:rsidRPr="000941F6">
        <w:rPr>
          <w:rFonts w:ascii="Sylfaen" w:hAnsi="Sylfaen"/>
          <w:sz w:val="24"/>
          <w:szCs w:val="24"/>
          <w:lang w:val="ka-GE"/>
        </w:rPr>
        <w:t xml:space="preserve">COVID-19 </w:t>
      </w:r>
      <w:r w:rsidRPr="000941F6">
        <w:rPr>
          <w:rFonts w:ascii="Sylfaen" w:hAnsi="Sylfaen"/>
          <w:sz w:val="24"/>
          <w:szCs w:val="24"/>
          <w:lang w:val="ka-GE"/>
        </w:rPr>
        <w:t>ვაქცინის</w:t>
      </w:r>
      <w:r w:rsidR="0011080A" w:rsidRPr="000941F6">
        <w:rPr>
          <w:rFonts w:ascii="Sylfaen" w:hAnsi="Sylfaen"/>
          <w:sz w:val="24"/>
          <w:szCs w:val="24"/>
          <w:lang w:val="ka-GE"/>
        </w:rPr>
        <w:t xml:space="preserve"> კომპონენტ</w:t>
      </w:r>
      <w:r w:rsidR="00F26AC3" w:rsidRPr="000941F6">
        <w:rPr>
          <w:rFonts w:ascii="Sylfaen" w:hAnsi="Sylfaen"/>
          <w:sz w:val="24"/>
          <w:szCs w:val="24"/>
          <w:lang w:val="ka-GE"/>
        </w:rPr>
        <w:t>ებ</w:t>
      </w:r>
      <w:r w:rsidR="0011080A" w:rsidRPr="000941F6">
        <w:rPr>
          <w:rFonts w:ascii="Sylfaen" w:hAnsi="Sylfaen"/>
          <w:sz w:val="24"/>
          <w:szCs w:val="24"/>
          <w:lang w:val="ka-GE"/>
        </w:rPr>
        <w:t>ის</w:t>
      </w:r>
      <w:r w:rsidRPr="000941F6">
        <w:rPr>
          <w:rFonts w:ascii="Sylfaen" w:hAnsi="Sylfaen"/>
          <w:sz w:val="24"/>
          <w:szCs w:val="24"/>
          <w:lang w:val="ka-GE"/>
        </w:rPr>
        <w:t xml:space="preserve"> მიმართ ჰიპერმგრძნობელობ</w:t>
      </w:r>
      <w:r w:rsidR="0011080A" w:rsidRPr="000941F6">
        <w:rPr>
          <w:rFonts w:ascii="Sylfaen" w:hAnsi="Sylfaen"/>
          <w:sz w:val="24"/>
          <w:szCs w:val="24"/>
          <w:lang w:val="ka-GE"/>
        </w:rPr>
        <w:t>ა</w:t>
      </w:r>
      <w:r w:rsidR="002D7446" w:rsidRPr="000941F6">
        <w:rPr>
          <w:rFonts w:ascii="Sylfaen" w:hAnsi="Sylfaen"/>
          <w:sz w:val="24"/>
          <w:szCs w:val="24"/>
          <w:lang w:val="ka-GE"/>
        </w:rPr>
        <w:t>.</w:t>
      </w:r>
      <w:r w:rsidR="00F34EDD" w:rsidRPr="000941F6">
        <w:rPr>
          <w:rFonts w:ascii="Sylfaen" w:hAnsi="Sylfaen"/>
          <w:sz w:val="24"/>
          <w:szCs w:val="24"/>
          <w:lang w:val="ka-GE"/>
        </w:rPr>
        <w:t xml:space="preserve"> </w:t>
      </w:r>
    </w:p>
    <w:p w14:paraId="771BB7A8" w14:textId="1A291F22" w:rsidR="00F26AC3" w:rsidRPr="000941F6" w:rsidRDefault="00F26AC3" w:rsidP="00076B50">
      <w:pPr>
        <w:jc w:val="both"/>
        <w:rPr>
          <w:rFonts w:ascii="Sylfaen" w:hAnsi="Sylfaen"/>
          <w:sz w:val="24"/>
          <w:szCs w:val="24"/>
          <w:lang w:val="ka-GE"/>
        </w:rPr>
      </w:pPr>
      <w:r w:rsidRPr="000941F6">
        <w:rPr>
          <w:rFonts w:ascii="Sylfaen" w:hAnsi="Sylfaen"/>
          <w:sz w:val="24"/>
          <w:szCs w:val="24"/>
          <w:lang w:val="ka-GE"/>
        </w:rPr>
        <w:t>Pfizer</w:t>
      </w:r>
      <w:r w:rsidR="006B5F7E">
        <w:rPr>
          <w:rFonts w:ascii="Sylfaen" w:hAnsi="Sylfaen"/>
          <w:sz w:val="24"/>
          <w:szCs w:val="24"/>
          <w:lang w:val="ka-GE"/>
        </w:rPr>
        <w:t>/</w:t>
      </w:r>
      <w:r w:rsidRPr="000941F6">
        <w:rPr>
          <w:rFonts w:ascii="Sylfaen" w:hAnsi="Sylfaen"/>
          <w:sz w:val="24"/>
          <w:szCs w:val="24"/>
          <w:lang w:val="ka-GE"/>
        </w:rPr>
        <w:t>BioNTech</w:t>
      </w:r>
      <w:r w:rsidR="00C11660">
        <w:rPr>
          <w:rFonts w:ascii="Sylfaen" w:hAnsi="Sylfaen"/>
          <w:sz w:val="24"/>
          <w:szCs w:val="24"/>
          <w:lang w:val="ka-GE"/>
        </w:rPr>
        <w:t>-ისა</w:t>
      </w:r>
      <w:r w:rsidRPr="000941F6">
        <w:rPr>
          <w:rFonts w:ascii="Sylfaen" w:hAnsi="Sylfaen"/>
          <w:sz w:val="24"/>
          <w:szCs w:val="24"/>
          <w:lang w:val="ka-GE"/>
        </w:rPr>
        <w:t xml:space="preserve"> და Moderna</w:t>
      </w:r>
      <w:r w:rsidR="00C11660">
        <w:rPr>
          <w:rFonts w:ascii="Sylfaen" w:hAnsi="Sylfaen"/>
          <w:sz w:val="24"/>
          <w:szCs w:val="24"/>
          <w:lang w:val="ka-GE"/>
        </w:rPr>
        <w:t>-ს</w:t>
      </w:r>
      <w:r w:rsidRPr="000941F6">
        <w:rPr>
          <w:rFonts w:ascii="Sylfaen" w:hAnsi="Sylfaen"/>
          <w:sz w:val="24"/>
          <w:szCs w:val="24"/>
          <w:lang w:val="ka-GE"/>
        </w:rPr>
        <w:t xml:space="preserve"> COVID-19 ვაქცინ</w:t>
      </w:r>
      <w:r w:rsidR="00446551">
        <w:rPr>
          <w:rFonts w:ascii="Sylfaen" w:hAnsi="Sylfaen"/>
          <w:sz w:val="24"/>
          <w:szCs w:val="24"/>
          <w:lang w:val="ka-GE"/>
        </w:rPr>
        <w:t>ები</w:t>
      </w:r>
      <w:r w:rsidRPr="000941F6">
        <w:rPr>
          <w:rFonts w:ascii="Sylfaen" w:hAnsi="Sylfaen"/>
          <w:sz w:val="24"/>
          <w:szCs w:val="24"/>
          <w:lang w:val="ka-GE"/>
        </w:rPr>
        <w:t xml:space="preserve"> არ შეიცავს კვერცხს, ჟელატინს, ლატექსს </w:t>
      </w:r>
      <w:r w:rsidRPr="00BD63FA">
        <w:rPr>
          <w:rFonts w:ascii="Sylfaen" w:hAnsi="Sylfaen"/>
          <w:sz w:val="24"/>
          <w:szCs w:val="24"/>
          <w:lang w:val="ka-GE"/>
        </w:rPr>
        <w:t>ან პრეზერვა</w:t>
      </w:r>
      <w:r w:rsidR="00265812">
        <w:rPr>
          <w:rFonts w:ascii="Sylfaen" w:hAnsi="Sylfaen"/>
          <w:sz w:val="24"/>
          <w:szCs w:val="24"/>
          <w:lang w:val="ka-GE"/>
        </w:rPr>
        <w:t>ტივს</w:t>
      </w:r>
      <w:r w:rsidR="00BD63FA" w:rsidRPr="00BD63FA">
        <w:rPr>
          <w:rFonts w:ascii="Sylfaen" w:hAnsi="Sylfaen"/>
          <w:sz w:val="24"/>
          <w:szCs w:val="24"/>
          <w:lang w:val="ka-GE"/>
        </w:rPr>
        <w:t>.</w:t>
      </w:r>
      <w:r w:rsidR="00BD63FA">
        <w:rPr>
          <w:rFonts w:ascii="Sylfaen" w:hAnsi="Sylfaen"/>
          <w:sz w:val="24"/>
          <w:szCs w:val="24"/>
          <w:lang w:val="ka-GE"/>
        </w:rPr>
        <w:t xml:space="preserve"> </w:t>
      </w:r>
      <w:r w:rsidR="00C11660">
        <w:rPr>
          <w:rFonts w:ascii="Sylfaen" w:hAnsi="Sylfaen"/>
          <w:sz w:val="24"/>
          <w:szCs w:val="24"/>
          <w:lang w:val="ka-GE"/>
        </w:rPr>
        <w:t xml:space="preserve">საგულისხმოა, </w:t>
      </w:r>
      <w:r w:rsidRPr="000941F6">
        <w:rPr>
          <w:rFonts w:ascii="Sylfaen" w:hAnsi="Sylfaen"/>
          <w:sz w:val="24"/>
          <w:szCs w:val="24"/>
          <w:lang w:val="ka-GE"/>
        </w:rPr>
        <w:t xml:space="preserve">რომ </w:t>
      </w:r>
      <w:r w:rsidR="00C11660">
        <w:rPr>
          <w:rFonts w:ascii="Sylfaen" w:hAnsi="Sylfaen"/>
          <w:sz w:val="24"/>
          <w:szCs w:val="24"/>
          <w:lang w:val="ka-GE"/>
        </w:rPr>
        <w:t>ეს ორივე ვ</w:t>
      </w:r>
      <w:r w:rsidRPr="000941F6">
        <w:rPr>
          <w:rFonts w:ascii="Sylfaen" w:hAnsi="Sylfaen"/>
          <w:sz w:val="24"/>
          <w:szCs w:val="24"/>
          <w:lang w:val="ka-GE"/>
        </w:rPr>
        <w:t>აქცინა შეიცავ</w:t>
      </w:r>
      <w:r w:rsidR="00C11660">
        <w:rPr>
          <w:rFonts w:ascii="Sylfaen" w:hAnsi="Sylfaen"/>
          <w:sz w:val="24"/>
          <w:szCs w:val="24"/>
          <w:lang w:val="ka-GE"/>
        </w:rPr>
        <w:t>ს პოლიეთილენ გლიკოლს (</w:t>
      </w:r>
      <w:r w:rsidRPr="000941F6">
        <w:rPr>
          <w:rFonts w:ascii="Sylfaen" w:hAnsi="Sylfaen"/>
          <w:sz w:val="24"/>
          <w:szCs w:val="24"/>
          <w:lang w:val="ka-GE"/>
        </w:rPr>
        <w:t xml:space="preserve">polyethylene glycol </w:t>
      </w:r>
      <w:r w:rsidR="00C11660">
        <w:rPr>
          <w:rFonts w:ascii="Sylfaen" w:hAnsi="Sylfaen"/>
          <w:sz w:val="24"/>
          <w:szCs w:val="24"/>
          <w:lang w:val="ka-GE"/>
        </w:rPr>
        <w:t xml:space="preserve">- </w:t>
      </w:r>
      <w:r w:rsidRPr="000941F6">
        <w:rPr>
          <w:rFonts w:ascii="Sylfaen" w:hAnsi="Sylfaen"/>
          <w:sz w:val="24"/>
          <w:szCs w:val="24"/>
          <w:lang w:val="ka-GE"/>
        </w:rPr>
        <w:t xml:space="preserve">PEG). PEG არის მთავარი ინგრედიენტი ოსმოსური საფაღარათოებისა და </w:t>
      </w:r>
      <w:r w:rsidRPr="00307631">
        <w:rPr>
          <w:rFonts w:ascii="Sylfaen" w:hAnsi="Sylfaen"/>
          <w:sz w:val="24"/>
          <w:szCs w:val="24"/>
          <w:lang w:val="ka-GE"/>
        </w:rPr>
        <w:t>კოლონოსკოპიისათვის</w:t>
      </w:r>
      <w:r w:rsidRPr="000941F6">
        <w:rPr>
          <w:rFonts w:ascii="Sylfaen" w:hAnsi="Sylfaen"/>
          <w:sz w:val="24"/>
          <w:szCs w:val="24"/>
          <w:lang w:val="ka-GE"/>
        </w:rPr>
        <w:t xml:space="preserve"> მოსამზადებელი </w:t>
      </w:r>
      <w:r w:rsidR="004534FE">
        <w:rPr>
          <w:rFonts w:ascii="Sylfaen" w:hAnsi="Sylfaen"/>
          <w:sz w:val="24"/>
          <w:szCs w:val="24"/>
          <w:lang w:val="ka-GE"/>
        </w:rPr>
        <w:t>პერ</w:t>
      </w:r>
      <w:r w:rsidRPr="000941F6">
        <w:rPr>
          <w:rFonts w:ascii="Sylfaen" w:hAnsi="Sylfaen"/>
          <w:sz w:val="24"/>
          <w:szCs w:val="24"/>
          <w:lang w:val="ka-GE"/>
        </w:rPr>
        <w:t xml:space="preserve">ორალური საშუალებებისათვის, არააქტიური ინგრედიენტი, ან შემავსებელი ბევრ სამედიცინო პრეპარატში, გამოიყენება კოსმეტიკაში, პეგილაციის პროცესში, რათა გააუმჯობესოს ზოგიერთი პრეპარატის თერაპიული აქტივობა (ქიმიოთერაპიის პრეპარატების ჩათვლით). აღსანიშნავია, რომ შესაძლებელია განვითარდეს ჯვარედინი ჰიპერმგრძნობელობა PEG-ს, მის დერივატებსა და </w:t>
      </w:r>
      <w:r w:rsidR="00C11660">
        <w:rPr>
          <w:rFonts w:ascii="Sylfaen" w:hAnsi="Sylfaen"/>
          <w:sz w:val="24"/>
          <w:szCs w:val="24"/>
          <w:lang w:val="ka-GE"/>
        </w:rPr>
        <w:t>პოლისორბატებს (</w:t>
      </w:r>
      <w:r w:rsidRPr="000941F6">
        <w:rPr>
          <w:rFonts w:ascii="Sylfaen" w:hAnsi="Sylfaen"/>
          <w:sz w:val="24"/>
          <w:szCs w:val="24"/>
          <w:lang w:val="ka-GE"/>
        </w:rPr>
        <w:t>polysorbate</w:t>
      </w:r>
      <w:r w:rsidR="00C11660">
        <w:rPr>
          <w:rFonts w:ascii="Sylfaen" w:hAnsi="Sylfaen"/>
          <w:sz w:val="24"/>
          <w:szCs w:val="24"/>
          <w:lang w:val="ka-GE"/>
        </w:rPr>
        <w:t>)</w:t>
      </w:r>
      <w:r w:rsidRPr="000941F6">
        <w:rPr>
          <w:rFonts w:ascii="Sylfaen" w:hAnsi="Sylfaen"/>
          <w:sz w:val="24"/>
          <w:szCs w:val="24"/>
          <w:lang w:val="ka-GE"/>
        </w:rPr>
        <w:t xml:space="preserve"> შორის</w:t>
      </w:r>
      <w:r w:rsidR="000B367A">
        <w:rPr>
          <w:rFonts w:ascii="Sylfaen" w:hAnsi="Sylfaen"/>
          <w:sz w:val="24"/>
          <w:szCs w:val="24"/>
          <w:lang w:val="ka-GE"/>
        </w:rPr>
        <w:t>.</w:t>
      </w:r>
      <w:r w:rsidRPr="000941F6">
        <w:rPr>
          <w:rFonts w:ascii="Sylfaen" w:hAnsi="Sylfaen"/>
          <w:sz w:val="24"/>
          <w:szCs w:val="24"/>
          <w:lang w:val="ka-GE"/>
        </w:rPr>
        <w:t xml:space="preserve"> ეს უკანასკნელი როგორც შემავსებელი გამოიყენება ზოგიერთ ვაქცინასა და სხვა სამკურნალო საშულებებში.</w:t>
      </w:r>
    </w:p>
    <w:p w14:paraId="6B21841B" w14:textId="63F7575D" w:rsidR="0006179E" w:rsidRDefault="00BE427D" w:rsidP="00076B50">
      <w:pPr>
        <w:jc w:val="both"/>
        <w:rPr>
          <w:rFonts w:ascii="Sylfaen" w:hAnsi="Sylfaen"/>
          <w:sz w:val="24"/>
          <w:szCs w:val="24"/>
          <w:lang w:val="ka-GE"/>
        </w:rPr>
      </w:pPr>
      <w:r w:rsidRPr="004770E3">
        <w:rPr>
          <w:rFonts w:ascii="Sylfaen" w:hAnsi="Sylfaen"/>
          <w:sz w:val="24"/>
          <w:szCs w:val="24"/>
          <w:lang w:val="ka-GE"/>
        </w:rPr>
        <w:t xml:space="preserve">ვაქცინაციის </w:t>
      </w:r>
      <w:r w:rsidR="002D208D" w:rsidRPr="004770E3">
        <w:rPr>
          <w:rFonts w:ascii="Sylfaen" w:hAnsi="Sylfaen"/>
          <w:sz w:val="24"/>
          <w:szCs w:val="24"/>
          <w:lang w:val="ka-GE"/>
        </w:rPr>
        <w:t xml:space="preserve">დროს ანაფილაქსიის განვითარების </w:t>
      </w:r>
      <w:r w:rsidRPr="004770E3">
        <w:rPr>
          <w:rFonts w:ascii="Sylfaen" w:hAnsi="Sylfaen"/>
          <w:sz w:val="24"/>
          <w:szCs w:val="24"/>
          <w:lang w:val="ka-GE"/>
        </w:rPr>
        <w:t>რისკი</w:t>
      </w:r>
      <w:r w:rsidR="0006179E" w:rsidRPr="004770E3">
        <w:rPr>
          <w:rFonts w:ascii="Sylfaen" w:hAnsi="Sylfaen"/>
          <w:sz w:val="24"/>
          <w:szCs w:val="24"/>
          <w:lang w:val="ka-GE"/>
        </w:rPr>
        <w:t xml:space="preserve">ს სწორად შეფასების მიზნით გამოიყენეთ ასაცრელი პირისთვის განკუთვნილი კითხვარი (იხილეთ </w:t>
      </w:r>
      <w:r w:rsidR="00A75940" w:rsidRPr="004770E3">
        <w:rPr>
          <w:rFonts w:ascii="Sylfaen" w:hAnsi="Sylfaen"/>
          <w:sz w:val="24"/>
          <w:szCs w:val="24"/>
          <w:lang w:val="ka-GE"/>
        </w:rPr>
        <w:t>ცხრილი</w:t>
      </w:r>
      <w:r w:rsidR="00B8563E" w:rsidRPr="004770E3">
        <w:rPr>
          <w:rFonts w:ascii="Sylfaen" w:hAnsi="Sylfaen"/>
          <w:sz w:val="24"/>
          <w:szCs w:val="24"/>
          <w:lang w:val="ka-GE"/>
        </w:rPr>
        <w:t xml:space="preserve"> 3</w:t>
      </w:r>
      <w:r w:rsidR="0006179E" w:rsidRPr="004770E3">
        <w:rPr>
          <w:rFonts w:ascii="Sylfaen" w:hAnsi="Sylfaen"/>
          <w:sz w:val="24"/>
          <w:szCs w:val="24"/>
          <w:lang w:val="ka-GE"/>
        </w:rPr>
        <w:t>)</w:t>
      </w:r>
      <w:r w:rsidRPr="004770E3">
        <w:rPr>
          <w:rFonts w:ascii="Sylfaen" w:hAnsi="Sylfaen"/>
          <w:sz w:val="24"/>
          <w:szCs w:val="24"/>
          <w:lang w:val="ka-GE"/>
        </w:rPr>
        <w:t xml:space="preserve">, </w:t>
      </w:r>
      <w:r w:rsidR="0078560C" w:rsidRPr="004770E3">
        <w:rPr>
          <w:rFonts w:ascii="Sylfaen" w:hAnsi="Sylfaen"/>
          <w:sz w:val="24"/>
          <w:szCs w:val="24"/>
          <w:lang w:val="ka-GE"/>
        </w:rPr>
        <w:t xml:space="preserve">რომლის </w:t>
      </w:r>
      <w:r w:rsidR="002D208D" w:rsidRPr="004770E3">
        <w:rPr>
          <w:rFonts w:ascii="Sylfaen" w:hAnsi="Sylfaen"/>
          <w:sz w:val="24"/>
          <w:szCs w:val="24"/>
          <w:lang w:val="ka-GE"/>
        </w:rPr>
        <w:t>მიხედვით</w:t>
      </w:r>
      <w:r w:rsidR="0078560C" w:rsidRPr="004770E3">
        <w:rPr>
          <w:rFonts w:ascii="Sylfaen" w:hAnsi="Sylfaen"/>
          <w:sz w:val="24"/>
          <w:szCs w:val="24"/>
          <w:lang w:val="ka-GE"/>
        </w:rPr>
        <w:t>აც</w:t>
      </w:r>
      <w:r w:rsidR="008A5F82" w:rsidRPr="004770E3">
        <w:rPr>
          <w:rFonts w:ascii="Sylfaen" w:hAnsi="Sylfaen"/>
          <w:sz w:val="24"/>
          <w:szCs w:val="24"/>
          <w:lang w:val="ka-GE"/>
        </w:rPr>
        <w:t xml:space="preserve"> ექ</w:t>
      </w:r>
      <w:r w:rsidRPr="004770E3">
        <w:rPr>
          <w:rFonts w:ascii="Sylfaen" w:hAnsi="Sylfaen"/>
          <w:sz w:val="24"/>
          <w:szCs w:val="24"/>
          <w:lang w:val="ka-GE"/>
        </w:rPr>
        <w:t>იმი</w:t>
      </w:r>
      <w:r w:rsidR="008A5F82" w:rsidRPr="004770E3">
        <w:rPr>
          <w:rFonts w:ascii="Sylfaen" w:hAnsi="Sylfaen"/>
          <w:sz w:val="24"/>
          <w:szCs w:val="24"/>
          <w:lang w:val="ka-GE"/>
        </w:rPr>
        <w:t xml:space="preserve"> </w:t>
      </w:r>
      <w:r w:rsidRPr="004770E3">
        <w:rPr>
          <w:rFonts w:ascii="Sylfaen" w:hAnsi="Sylfaen"/>
          <w:sz w:val="24"/>
          <w:szCs w:val="24"/>
          <w:lang w:val="ka-GE"/>
        </w:rPr>
        <w:t xml:space="preserve">შეაფასებს მის </w:t>
      </w:r>
      <w:r w:rsidR="001700CF" w:rsidRPr="004770E3">
        <w:rPr>
          <w:rFonts w:ascii="Sylfaen" w:hAnsi="Sylfaen"/>
          <w:sz w:val="24"/>
          <w:szCs w:val="24"/>
          <w:lang w:val="ka-GE"/>
        </w:rPr>
        <w:t xml:space="preserve">კლინიკურ მდგომარეობას და </w:t>
      </w:r>
      <w:r w:rsidR="0006179E" w:rsidRPr="004770E3">
        <w:rPr>
          <w:rFonts w:ascii="Sylfaen" w:hAnsi="Sylfaen"/>
          <w:sz w:val="24"/>
          <w:szCs w:val="24"/>
          <w:lang w:val="ka-GE"/>
        </w:rPr>
        <w:t xml:space="preserve">ქვემოთ </w:t>
      </w:r>
      <w:r w:rsidR="00246855" w:rsidRPr="004770E3">
        <w:rPr>
          <w:rFonts w:ascii="Sylfaen" w:hAnsi="Sylfaen"/>
          <w:sz w:val="24"/>
          <w:szCs w:val="24"/>
          <w:lang w:val="ka-GE"/>
        </w:rPr>
        <w:t xml:space="preserve">მოწოდებული </w:t>
      </w:r>
      <w:r w:rsidR="001700CF" w:rsidRPr="004770E3">
        <w:rPr>
          <w:rFonts w:ascii="Sylfaen" w:hAnsi="Sylfaen"/>
          <w:sz w:val="24"/>
          <w:szCs w:val="24"/>
          <w:lang w:val="ka-GE"/>
        </w:rPr>
        <w:t>ტრიაჟის სქემის</w:t>
      </w:r>
      <w:r w:rsidR="0078560C" w:rsidRPr="004770E3">
        <w:rPr>
          <w:rFonts w:ascii="Sylfaen" w:hAnsi="Sylfaen"/>
          <w:sz w:val="24"/>
          <w:szCs w:val="24"/>
          <w:lang w:val="ka-GE"/>
        </w:rPr>
        <w:t xml:space="preserve"> </w:t>
      </w:r>
      <w:r w:rsidR="001700CF" w:rsidRPr="004770E3">
        <w:rPr>
          <w:rFonts w:ascii="Sylfaen" w:hAnsi="Sylfaen"/>
          <w:sz w:val="24"/>
          <w:szCs w:val="24"/>
          <w:lang w:val="ka-GE"/>
        </w:rPr>
        <w:t>მიხედვით მიიღებს გად</w:t>
      </w:r>
      <w:r w:rsidR="0006179E" w:rsidRPr="004770E3">
        <w:rPr>
          <w:rFonts w:ascii="Sylfaen" w:hAnsi="Sylfaen"/>
          <w:sz w:val="24"/>
          <w:szCs w:val="24"/>
          <w:lang w:val="ka-GE"/>
        </w:rPr>
        <w:t>ა</w:t>
      </w:r>
      <w:r w:rsidR="001700CF" w:rsidRPr="004770E3">
        <w:rPr>
          <w:rFonts w:ascii="Sylfaen" w:hAnsi="Sylfaen"/>
          <w:sz w:val="24"/>
          <w:szCs w:val="24"/>
          <w:lang w:val="ka-GE"/>
        </w:rPr>
        <w:t>წყვეტილებას</w:t>
      </w:r>
      <w:r w:rsidR="0078560C" w:rsidRPr="004770E3">
        <w:rPr>
          <w:rFonts w:ascii="Sylfaen" w:hAnsi="Sylfaen"/>
          <w:sz w:val="24"/>
          <w:szCs w:val="24"/>
          <w:lang w:val="ka-GE"/>
        </w:rPr>
        <w:t>.</w:t>
      </w:r>
    </w:p>
    <w:p w14:paraId="4532E9C5" w14:textId="2E5F7EC5" w:rsidR="00A75940" w:rsidRPr="00980BA1" w:rsidRDefault="00A75940" w:rsidP="00A75940">
      <w:pPr>
        <w:pStyle w:val="Subtitle"/>
        <w:rPr>
          <w:rFonts w:ascii="Sylfaen" w:hAnsi="Sylfaen" w:cs="Sylfaen"/>
          <w:b/>
          <w:bCs/>
          <w:lang w:val="ka-GE"/>
        </w:rPr>
      </w:pPr>
      <w:r w:rsidRPr="00980BA1">
        <w:rPr>
          <w:rFonts w:ascii="Sylfaen" w:hAnsi="Sylfaen" w:cs="Sylfaen"/>
          <w:b/>
          <w:bCs/>
          <w:lang w:val="ka-GE"/>
        </w:rPr>
        <w:t>ცხრილი</w:t>
      </w:r>
      <w:r w:rsidR="00B8563E" w:rsidRPr="00980BA1">
        <w:rPr>
          <w:rFonts w:ascii="Sylfaen" w:hAnsi="Sylfaen" w:cs="Sylfaen"/>
          <w:b/>
          <w:bCs/>
          <w:lang w:val="ka-GE"/>
        </w:rPr>
        <w:t xml:space="preserve"> 3</w:t>
      </w:r>
      <w:r w:rsidRPr="00980BA1">
        <w:rPr>
          <w:rFonts w:ascii="Sylfaen" w:hAnsi="Sylfaen" w:cs="Sylfaen"/>
          <w:b/>
          <w:bCs/>
          <w:lang w:val="ka-GE"/>
        </w:rPr>
        <w:t>: ასაცრელი პირის COVID-19 ვაქცინაციიის წინა  შეფასების კითხვარი</w:t>
      </w:r>
    </w:p>
    <w:p w14:paraId="08D55012" w14:textId="7A5166B5" w:rsidR="00A75940" w:rsidRPr="000B1593" w:rsidRDefault="00A75940" w:rsidP="00A75940">
      <w:pPr>
        <w:jc w:val="both"/>
        <w:rPr>
          <w:rFonts w:ascii="Sylfaen" w:hAnsi="Sylfaen"/>
          <w:b/>
          <w:bCs/>
          <w:lang w:val="ka-GE"/>
        </w:rPr>
      </w:pPr>
      <w:r w:rsidRPr="000B1593">
        <w:rPr>
          <w:rFonts w:ascii="Sylfaen" w:hAnsi="Sylfaen"/>
          <w:b/>
          <w:bCs/>
          <w:lang w:val="ka-GE"/>
        </w:rPr>
        <w:t>პაციენტის სახელი და გვარი:</w:t>
      </w:r>
      <w:r>
        <w:rPr>
          <w:rFonts w:ascii="Sylfaen" w:hAnsi="Sylfaen"/>
          <w:b/>
          <w:bCs/>
          <w:lang w:val="ka-GE"/>
        </w:rPr>
        <w:t xml:space="preserve">                   პირადი ნომერი:                         </w:t>
      </w:r>
      <w:r w:rsidRPr="000B1593">
        <w:rPr>
          <w:rFonts w:ascii="Sylfaen" w:hAnsi="Sylfaen"/>
          <w:b/>
          <w:bCs/>
          <w:lang w:val="ka-GE"/>
        </w:rPr>
        <w:t xml:space="preserve">პაციენტის ასაკი: </w:t>
      </w:r>
    </w:p>
    <w:tbl>
      <w:tblPr>
        <w:tblStyle w:val="TableGrid"/>
        <w:tblW w:w="0" w:type="auto"/>
        <w:tblLook w:val="04A0" w:firstRow="1" w:lastRow="0" w:firstColumn="1" w:lastColumn="0" w:noHBand="0" w:noVBand="1"/>
      </w:tblPr>
      <w:tblGrid>
        <w:gridCol w:w="6835"/>
        <w:gridCol w:w="810"/>
        <w:gridCol w:w="720"/>
        <w:gridCol w:w="985"/>
      </w:tblGrid>
      <w:tr w:rsidR="00A75940" w14:paraId="2046B0E8" w14:textId="77777777" w:rsidTr="00443B33">
        <w:tc>
          <w:tcPr>
            <w:tcW w:w="6835" w:type="dxa"/>
          </w:tcPr>
          <w:p w14:paraId="7A6D672D" w14:textId="77777777" w:rsidR="00A75940" w:rsidRPr="0004469E" w:rsidRDefault="00A75940" w:rsidP="00443B33">
            <w:pPr>
              <w:pStyle w:val="ListParagraph"/>
              <w:rPr>
                <w:rFonts w:ascii="Sylfaen" w:hAnsi="Sylfaen"/>
                <w:b/>
                <w:bCs/>
                <w:sz w:val="20"/>
                <w:szCs w:val="20"/>
              </w:rPr>
            </w:pPr>
          </w:p>
        </w:tc>
        <w:tc>
          <w:tcPr>
            <w:tcW w:w="810" w:type="dxa"/>
          </w:tcPr>
          <w:p w14:paraId="521C22BB" w14:textId="77777777" w:rsidR="00A75940" w:rsidRPr="0004469E" w:rsidRDefault="00A75940" w:rsidP="00443B33">
            <w:pPr>
              <w:rPr>
                <w:rFonts w:ascii="Sylfaen" w:hAnsi="Sylfaen"/>
                <w:b/>
                <w:bCs/>
                <w:sz w:val="20"/>
                <w:szCs w:val="20"/>
                <w:lang w:val="ka-GE"/>
              </w:rPr>
            </w:pPr>
            <w:r w:rsidRPr="0004469E">
              <w:rPr>
                <w:rFonts w:ascii="Sylfaen" w:hAnsi="Sylfaen"/>
                <w:b/>
                <w:bCs/>
                <w:sz w:val="20"/>
                <w:szCs w:val="20"/>
                <w:lang w:val="ka-GE"/>
              </w:rPr>
              <w:t>კი</w:t>
            </w:r>
          </w:p>
        </w:tc>
        <w:tc>
          <w:tcPr>
            <w:tcW w:w="720" w:type="dxa"/>
          </w:tcPr>
          <w:p w14:paraId="1C6D43AA" w14:textId="77777777" w:rsidR="00A75940" w:rsidRPr="0004469E" w:rsidRDefault="00A75940" w:rsidP="00443B33">
            <w:pPr>
              <w:rPr>
                <w:rFonts w:ascii="Sylfaen" w:hAnsi="Sylfaen"/>
                <w:b/>
                <w:bCs/>
                <w:sz w:val="20"/>
                <w:szCs w:val="20"/>
                <w:lang w:val="ka-GE"/>
              </w:rPr>
            </w:pPr>
            <w:r w:rsidRPr="0004469E">
              <w:rPr>
                <w:rFonts w:ascii="Sylfaen" w:hAnsi="Sylfaen"/>
                <w:b/>
                <w:bCs/>
                <w:sz w:val="20"/>
                <w:szCs w:val="20"/>
                <w:lang w:val="ka-GE"/>
              </w:rPr>
              <w:t>არა</w:t>
            </w:r>
          </w:p>
        </w:tc>
        <w:tc>
          <w:tcPr>
            <w:tcW w:w="985" w:type="dxa"/>
          </w:tcPr>
          <w:p w14:paraId="26C9A188" w14:textId="77777777" w:rsidR="00A75940" w:rsidRPr="0004469E" w:rsidRDefault="00A75940" w:rsidP="00443B33">
            <w:pPr>
              <w:rPr>
                <w:rFonts w:ascii="Sylfaen" w:hAnsi="Sylfaen"/>
                <w:b/>
                <w:bCs/>
                <w:sz w:val="20"/>
                <w:szCs w:val="20"/>
                <w:lang w:val="ka-GE"/>
              </w:rPr>
            </w:pPr>
            <w:r w:rsidRPr="0004469E">
              <w:rPr>
                <w:rFonts w:ascii="Sylfaen" w:hAnsi="Sylfaen"/>
                <w:b/>
                <w:bCs/>
                <w:sz w:val="20"/>
                <w:szCs w:val="20"/>
                <w:lang w:val="ka-GE"/>
              </w:rPr>
              <w:t>არ ვიცი</w:t>
            </w:r>
          </w:p>
        </w:tc>
      </w:tr>
      <w:tr w:rsidR="00A75940" w14:paraId="30CF2E80" w14:textId="77777777" w:rsidTr="00443B33">
        <w:tc>
          <w:tcPr>
            <w:tcW w:w="6835" w:type="dxa"/>
          </w:tcPr>
          <w:p w14:paraId="52FD673B" w14:textId="77777777" w:rsidR="00A75940" w:rsidRPr="0004469E" w:rsidRDefault="00A75940" w:rsidP="00A75940">
            <w:pPr>
              <w:pStyle w:val="ListParagraph"/>
              <w:numPr>
                <w:ilvl w:val="0"/>
                <w:numId w:val="34"/>
              </w:numPr>
              <w:rPr>
                <w:rFonts w:ascii="Sylfaen" w:hAnsi="Sylfaen"/>
                <w:b/>
                <w:bCs/>
                <w:sz w:val="20"/>
                <w:szCs w:val="20"/>
              </w:rPr>
            </w:pPr>
            <w:r w:rsidRPr="0004469E">
              <w:rPr>
                <w:rFonts w:ascii="Sylfaen" w:hAnsi="Sylfaen"/>
                <w:b/>
                <w:bCs/>
                <w:sz w:val="20"/>
                <w:szCs w:val="20"/>
              </w:rPr>
              <w:t>დღეს თავს ცუდად გრძნობთ?</w:t>
            </w:r>
          </w:p>
        </w:tc>
        <w:tc>
          <w:tcPr>
            <w:tcW w:w="810" w:type="dxa"/>
          </w:tcPr>
          <w:p w14:paraId="5E6E300D" w14:textId="77777777" w:rsidR="00A75940" w:rsidRPr="0004469E" w:rsidRDefault="00A75940" w:rsidP="00443B33">
            <w:pPr>
              <w:rPr>
                <w:rFonts w:ascii="Sylfaen" w:hAnsi="Sylfaen"/>
                <w:b/>
                <w:bCs/>
                <w:sz w:val="20"/>
                <w:szCs w:val="20"/>
                <w:lang w:val="ka-GE"/>
              </w:rPr>
            </w:pPr>
          </w:p>
        </w:tc>
        <w:tc>
          <w:tcPr>
            <w:tcW w:w="720" w:type="dxa"/>
          </w:tcPr>
          <w:p w14:paraId="443658F6" w14:textId="77777777" w:rsidR="00A75940" w:rsidRPr="006D4C3A" w:rsidRDefault="00A75940" w:rsidP="00443B33">
            <w:pPr>
              <w:rPr>
                <w:rFonts w:ascii="Sylfaen" w:hAnsi="Sylfaen"/>
                <w:sz w:val="20"/>
                <w:szCs w:val="20"/>
                <w:lang w:val="ka-GE"/>
              </w:rPr>
            </w:pPr>
          </w:p>
        </w:tc>
        <w:tc>
          <w:tcPr>
            <w:tcW w:w="985" w:type="dxa"/>
          </w:tcPr>
          <w:p w14:paraId="73FFA0F8" w14:textId="77777777" w:rsidR="00A75940" w:rsidRPr="006D4C3A" w:rsidRDefault="00A75940" w:rsidP="00443B33">
            <w:pPr>
              <w:rPr>
                <w:rFonts w:ascii="Sylfaen" w:hAnsi="Sylfaen"/>
                <w:sz w:val="20"/>
                <w:szCs w:val="20"/>
                <w:lang w:val="ka-GE"/>
              </w:rPr>
            </w:pPr>
          </w:p>
        </w:tc>
      </w:tr>
      <w:tr w:rsidR="00A75940" w14:paraId="46E4EABB" w14:textId="77777777" w:rsidTr="00443B33">
        <w:tc>
          <w:tcPr>
            <w:tcW w:w="6835" w:type="dxa"/>
          </w:tcPr>
          <w:p w14:paraId="1737A744" w14:textId="77777777" w:rsidR="00A75940" w:rsidRPr="0004469E" w:rsidRDefault="00A75940" w:rsidP="00A75940">
            <w:pPr>
              <w:pStyle w:val="ListParagraph"/>
              <w:numPr>
                <w:ilvl w:val="0"/>
                <w:numId w:val="34"/>
              </w:numPr>
              <w:rPr>
                <w:rFonts w:ascii="Sylfaen" w:hAnsi="Sylfaen"/>
                <w:b/>
                <w:bCs/>
                <w:sz w:val="20"/>
                <w:szCs w:val="20"/>
              </w:rPr>
            </w:pPr>
            <w:r w:rsidRPr="0004469E">
              <w:rPr>
                <w:rFonts w:ascii="Sylfaen" w:hAnsi="Sylfaen"/>
                <w:b/>
                <w:bCs/>
                <w:sz w:val="20"/>
                <w:szCs w:val="20"/>
              </w:rPr>
              <w:t>გაკეთებული გაქვთ თუ არა კოვიდის ვაქცინა?</w:t>
            </w:r>
          </w:p>
          <w:p w14:paraId="4D18891C" w14:textId="77777777" w:rsidR="00A75940" w:rsidRPr="0004469E" w:rsidRDefault="00A75940" w:rsidP="00443B33">
            <w:pPr>
              <w:pStyle w:val="ListParagraph"/>
              <w:rPr>
                <w:rFonts w:ascii="Sylfaen" w:hAnsi="Sylfaen"/>
                <w:b/>
                <w:bCs/>
                <w:sz w:val="20"/>
                <w:szCs w:val="20"/>
              </w:rPr>
            </w:pPr>
          </w:p>
          <w:p w14:paraId="4150D3DC" w14:textId="56E835E5" w:rsidR="00A75940" w:rsidRPr="00980BA1" w:rsidRDefault="008713A2" w:rsidP="00A75940">
            <w:pPr>
              <w:pStyle w:val="ListParagraph"/>
              <w:numPr>
                <w:ilvl w:val="0"/>
                <w:numId w:val="35"/>
              </w:numPr>
              <w:rPr>
                <w:rFonts w:ascii="Sylfaen" w:hAnsi="Sylfaen"/>
                <w:b/>
                <w:bCs/>
                <w:sz w:val="20"/>
                <w:szCs w:val="20"/>
              </w:rPr>
            </w:pPr>
            <w:r w:rsidRPr="00980BA1">
              <w:rPr>
                <w:rFonts w:ascii="Sylfaen" w:hAnsi="Sylfaen"/>
                <w:b/>
                <w:bCs/>
                <w:sz w:val="22"/>
                <w:szCs w:val="22"/>
              </w:rPr>
              <w:t>Pfizer / BioNTech</w:t>
            </w:r>
          </w:p>
          <w:p w14:paraId="54DC6CD9" w14:textId="5B68AA53" w:rsidR="00A75940" w:rsidRPr="00980BA1" w:rsidRDefault="008713A2" w:rsidP="00980BA1">
            <w:pPr>
              <w:pStyle w:val="ListParagraph"/>
              <w:numPr>
                <w:ilvl w:val="0"/>
                <w:numId w:val="35"/>
              </w:numPr>
              <w:rPr>
                <w:rFonts w:ascii="Sylfaen" w:hAnsi="Sylfaen"/>
                <w:b/>
                <w:bCs/>
                <w:sz w:val="20"/>
                <w:szCs w:val="20"/>
              </w:rPr>
            </w:pPr>
            <w:r w:rsidRPr="00980BA1">
              <w:rPr>
                <w:rFonts w:ascii="Sylfaen" w:hAnsi="Sylfaen"/>
                <w:b/>
                <w:bCs/>
              </w:rPr>
              <w:t>Moderna</w:t>
            </w:r>
          </w:p>
          <w:p w14:paraId="27489714" w14:textId="316CE76F" w:rsidR="00A75940" w:rsidRPr="00980BA1" w:rsidRDefault="008713A2" w:rsidP="00A75940">
            <w:pPr>
              <w:pStyle w:val="ListParagraph"/>
              <w:numPr>
                <w:ilvl w:val="0"/>
                <w:numId w:val="35"/>
              </w:numPr>
              <w:rPr>
                <w:rFonts w:ascii="Sylfaen" w:hAnsi="Sylfaen"/>
                <w:b/>
                <w:bCs/>
                <w:sz w:val="20"/>
                <w:szCs w:val="20"/>
              </w:rPr>
            </w:pPr>
            <w:r w:rsidRPr="00980BA1">
              <w:rPr>
                <w:rFonts w:ascii="Sylfaen" w:hAnsi="Sylfaen" w:cstheme="minorHAnsi"/>
                <w:b/>
                <w:bCs/>
                <w:sz w:val="20"/>
                <w:szCs w:val="20"/>
              </w:rPr>
              <w:t xml:space="preserve"> AstraZeneca/</w:t>
            </w:r>
            <w:r w:rsidRPr="00980BA1">
              <w:rPr>
                <w:rFonts w:ascii="Sylfaen" w:hAnsi="Sylfaen" w:cstheme="minorHAnsi"/>
                <w:b/>
                <w:bCs/>
                <w:sz w:val="20"/>
                <w:szCs w:val="20"/>
                <w:lang w:val="en-US"/>
              </w:rPr>
              <w:t>Oxford</w:t>
            </w:r>
          </w:p>
          <w:p w14:paraId="26D8905E" w14:textId="77777777" w:rsidR="00A75940" w:rsidRPr="0004469E" w:rsidRDefault="00A75940" w:rsidP="00443B33">
            <w:pPr>
              <w:rPr>
                <w:rFonts w:ascii="Sylfaen" w:hAnsi="Sylfaen"/>
                <w:b/>
                <w:bCs/>
                <w:sz w:val="20"/>
                <w:szCs w:val="20"/>
                <w:lang w:val="ka-GE"/>
              </w:rPr>
            </w:pPr>
          </w:p>
        </w:tc>
        <w:tc>
          <w:tcPr>
            <w:tcW w:w="810" w:type="dxa"/>
          </w:tcPr>
          <w:p w14:paraId="5D271F2B" w14:textId="77777777" w:rsidR="00A75940" w:rsidRPr="0004469E" w:rsidRDefault="00A75940" w:rsidP="00443B33">
            <w:pPr>
              <w:rPr>
                <w:rFonts w:ascii="Sylfaen" w:hAnsi="Sylfaen"/>
                <w:b/>
                <w:bCs/>
                <w:lang w:val="ka-GE"/>
              </w:rPr>
            </w:pPr>
          </w:p>
        </w:tc>
        <w:tc>
          <w:tcPr>
            <w:tcW w:w="720" w:type="dxa"/>
          </w:tcPr>
          <w:p w14:paraId="40E3973A" w14:textId="77777777" w:rsidR="00A75940" w:rsidRDefault="00A75940" w:rsidP="00443B33">
            <w:pPr>
              <w:rPr>
                <w:rFonts w:ascii="Sylfaen" w:hAnsi="Sylfaen"/>
                <w:lang w:val="ka-GE"/>
              </w:rPr>
            </w:pPr>
          </w:p>
        </w:tc>
        <w:tc>
          <w:tcPr>
            <w:tcW w:w="985" w:type="dxa"/>
          </w:tcPr>
          <w:p w14:paraId="762D6768" w14:textId="77777777" w:rsidR="00A75940" w:rsidRDefault="00A75940" w:rsidP="00443B33">
            <w:pPr>
              <w:rPr>
                <w:rFonts w:ascii="Sylfaen" w:hAnsi="Sylfaen"/>
                <w:lang w:val="ka-GE"/>
              </w:rPr>
            </w:pPr>
          </w:p>
        </w:tc>
      </w:tr>
      <w:tr w:rsidR="00A75940" w14:paraId="06D6C77B" w14:textId="77777777" w:rsidTr="00443B33">
        <w:tc>
          <w:tcPr>
            <w:tcW w:w="6835" w:type="dxa"/>
          </w:tcPr>
          <w:p w14:paraId="570DDBC7" w14:textId="77777777" w:rsidR="00A75940" w:rsidRPr="00685F97" w:rsidRDefault="00A75940" w:rsidP="00A75940">
            <w:pPr>
              <w:pStyle w:val="ListParagraph"/>
              <w:numPr>
                <w:ilvl w:val="0"/>
                <w:numId w:val="34"/>
              </w:numPr>
              <w:rPr>
                <w:rFonts w:ascii="Sylfaen" w:hAnsi="Sylfaen"/>
                <w:b/>
                <w:bCs/>
                <w:sz w:val="16"/>
                <w:szCs w:val="16"/>
              </w:rPr>
            </w:pPr>
            <w:r w:rsidRPr="00685F97">
              <w:rPr>
                <w:rFonts w:ascii="Sylfaen" w:hAnsi="Sylfaen"/>
                <w:b/>
                <w:bCs/>
                <w:sz w:val="20"/>
                <w:szCs w:val="20"/>
              </w:rPr>
              <w:lastRenderedPageBreak/>
              <w:t>გქონიათ თუ არა ოდესმე ალერგიული რეაქცია ქვემოთ მით</w:t>
            </w:r>
            <w:r>
              <w:rPr>
                <w:rFonts w:ascii="Sylfaen" w:hAnsi="Sylfaen"/>
                <w:b/>
                <w:bCs/>
                <w:sz w:val="20"/>
                <w:szCs w:val="20"/>
              </w:rPr>
              <w:t>ითბულ ალერგენებზე:</w:t>
            </w:r>
          </w:p>
          <w:p w14:paraId="49B544F3" w14:textId="77777777" w:rsidR="00A75940" w:rsidRPr="0004469E" w:rsidRDefault="00A75940" w:rsidP="00B8406D">
            <w:pPr>
              <w:spacing w:line="276" w:lineRule="auto"/>
              <w:jc w:val="both"/>
              <w:rPr>
                <w:rFonts w:ascii="Sylfaen" w:hAnsi="Sylfaen"/>
                <w:b/>
                <w:bCs/>
                <w:sz w:val="16"/>
                <w:szCs w:val="16"/>
                <w:lang w:val="ka-GE"/>
              </w:rPr>
            </w:pPr>
            <w:r w:rsidRPr="0004469E">
              <w:rPr>
                <w:rFonts w:ascii="Sylfaen" w:hAnsi="Sylfaen"/>
                <w:b/>
                <w:bCs/>
                <w:sz w:val="16"/>
                <w:szCs w:val="16"/>
                <w:lang w:val="ka-GE"/>
              </w:rPr>
              <w:t>(ეს მოიცავს მწვავე ალერგიულ რეაქციას [მაგ. ანაფილაქსია], რომელიც საჭიროებ</w:t>
            </w:r>
            <w:r>
              <w:rPr>
                <w:rFonts w:ascii="Sylfaen" w:hAnsi="Sylfaen"/>
                <w:b/>
                <w:bCs/>
                <w:sz w:val="16"/>
                <w:szCs w:val="16"/>
                <w:lang w:val="ka-GE"/>
              </w:rPr>
              <w:t xml:space="preserve">და </w:t>
            </w:r>
            <w:r w:rsidRPr="0004469E">
              <w:rPr>
                <w:rFonts w:ascii="Sylfaen" w:hAnsi="Sylfaen"/>
                <w:b/>
                <w:bCs/>
                <w:sz w:val="16"/>
                <w:szCs w:val="16"/>
                <w:lang w:val="ka-GE"/>
              </w:rPr>
              <w:t>მკურნალობას ადრენალინით, ან ამან გამოიწვია ჰოსპიტალიზაცია. ამასთან, ის მოიცავს ალერგიულ რეაქციას, რომელიც მოხდა 4 საათში, რამაც გამოიწვია ჭინჭრის ციება, შეშუპება ან სუნთქვის გაძნელება, ხიხინი)</w:t>
            </w:r>
          </w:p>
          <w:p w14:paraId="4A22E815" w14:textId="77777777" w:rsidR="00A75940" w:rsidRPr="0004469E" w:rsidRDefault="00A75940" w:rsidP="00443B33">
            <w:pPr>
              <w:rPr>
                <w:rFonts w:ascii="Sylfaen" w:hAnsi="Sylfaen"/>
                <w:b/>
                <w:bCs/>
                <w:sz w:val="16"/>
                <w:szCs w:val="16"/>
                <w:lang w:val="ka-GE"/>
              </w:rPr>
            </w:pPr>
          </w:p>
          <w:p w14:paraId="382E443F" w14:textId="77777777" w:rsidR="00A75940" w:rsidRPr="0004469E" w:rsidRDefault="00A75940" w:rsidP="00B8406D">
            <w:pPr>
              <w:pStyle w:val="ListParagraph"/>
              <w:numPr>
                <w:ilvl w:val="0"/>
                <w:numId w:val="36"/>
              </w:numPr>
              <w:jc w:val="both"/>
              <w:rPr>
                <w:rFonts w:ascii="Sylfaen" w:hAnsi="Sylfaen"/>
                <w:b/>
                <w:bCs/>
                <w:sz w:val="20"/>
                <w:szCs w:val="20"/>
              </w:rPr>
            </w:pPr>
            <w:r w:rsidRPr="0004469E">
              <w:rPr>
                <w:rFonts w:ascii="Sylfaen" w:hAnsi="Sylfaen"/>
                <w:b/>
                <w:bCs/>
                <w:sz w:val="20"/>
                <w:szCs w:val="20"/>
              </w:rPr>
              <w:t>COVID-19 ვაქცინის კომპონენტ</w:t>
            </w:r>
            <w:r>
              <w:rPr>
                <w:rFonts w:ascii="Sylfaen" w:hAnsi="Sylfaen"/>
                <w:b/>
                <w:bCs/>
                <w:sz w:val="20"/>
                <w:szCs w:val="20"/>
              </w:rPr>
              <w:t>ზე</w:t>
            </w:r>
            <w:r w:rsidRPr="0004469E">
              <w:rPr>
                <w:rFonts w:ascii="Sylfaen" w:hAnsi="Sylfaen"/>
                <w:b/>
                <w:bCs/>
                <w:sz w:val="20"/>
                <w:szCs w:val="20"/>
              </w:rPr>
              <w:t xml:space="preserve">, პოლიეთილენგლიკოლის (PEG) ჩათვლით, რომელიც გვხვდება ზოგიერთ მედიკამენტში, მაგალითად, საფაღარათო საშუალებებში და კოლონოსკოპიის </w:t>
            </w:r>
          </w:p>
          <w:p w14:paraId="61FCFDD3" w14:textId="77777777" w:rsidR="00A75940" w:rsidRPr="0004469E" w:rsidRDefault="00A75940" w:rsidP="00B8406D">
            <w:pPr>
              <w:pStyle w:val="ListParagraph"/>
              <w:jc w:val="both"/>
              <w:rPr>
                <w:rFonts w:ascii="Sylfaen" w:hAnsi="Sylfaen"/>
                <w:b/>
                <w:bCs/>
                <w:sz w:val="20"/>
                <w:szCs w:val="20"/>
              </w:rPr>
            </w:pPr>
            <w:r w:rsidRPr="0004469E">
              <w:rPr>
                <w:rFonts w:ascii="Sylfaen" w:hAnsi="Sylfaen"/>
                <w:b/>
                <w:bCs/>
                <w:sz w:val="20"/>
                <w:szCs w:val="20"/>
              </w:rPr>
              <w:t>პროცედურების პრეპარატებში.</w:t>
            </w:r>
          </w:p>
          <w:p w14:paraId="41A278CB" w14:textId="77777777" w:rsidR="00A75940" w:rsidRPr="0004469E" w:rsidRDefault="00A75940" w:rsidP="00B8406D">
            <w:pPr>
              <w:pStyle w:val="ListParagraph"/>
              <w:numPr>
                <w:ilvl w:val="0"/>
                <w:numId w:val="36"/>
              </w:numPr>
              <w:jc w:val="both"/>
              <w:rPr>
                <w:rFonts w:ascii="Sylfaen" w:hAnsi="Sylfaen"/>
                <w:b/>
                <w:bCs/>
                <w:sz w:val="20"/>
                <w:szCs w:val="20"/>
              </w:rPr>
            </w:pPr>
            <w:r w:rsidRPr="0004469E">
              <w:rPr>
                <w:rFonts w:ascii="Sylfaen" w:hAnsi="Sylfaen"/>
                <w:b/>
                <w:bCs/>
                <w:sz w:val="20"/>
                <w:szCs w:val="20"/>
              </w:rPr>
              <w:t>პოლისორბატ</w:t>
            </w:r>
            <w:r>
              <w:rPr>
                <w:rFonts w:ascii="Sylfaen" w:hAnsi="Sylfaen"/>
                <w:b/>
                <w:bCs/>
                <w:sz w:val="20"/>
                <w:szCs w:val="20"/>
              </w:rPr>
              <w:t>ზე</w:t>
            </w:r>
          </w:p>
          <w:p w14:paraId="1100E83A" w14:textId="77777777" w:rsidR="00A75940" w:rsidRPr="0004469E" w:rsidRDefault="00A75940" w:rsidP="00B8406D">
            <w:pPr>
              <w:pStyle w:val="ListParagraph"/>
              <w:numPr>
                <w:ilvl w:val="0"/>
                <w:numId w:val="36"/>
              </w:numPr>
              <w:jc w:val="both"/>
              <w:rPr>
                <w:rFonts w:ascii="Sylfaen" w:hAnsi="Sylfaen"/>
                <w:b/>
                <w:bCs/>
                <w:sz w:val="20"/>
                <w:szCs w:val="20"/>
              </w:rPr>
            </w:pPr>
            <w:r w:rsidRPr="0004469E">
              <w:rPr>
                <w:rFonts w:ascii="Sylfaen" w:hAnsi="Sylfaen"/>
                <w:b/>
                <w:bCs/>
                <w:sz w:val="20"/>
                <w:szCs w:val="20"/>
              </w:rPr>
              <w:t>კივიდის</w:t>
            </w:r>
            <w:r>
              <w:rPr>
                <w:rFonts w:ascii="Sylfaen" w:hAnsi="Sylfaen"/>
                <w:b/>
                <w:bCs/>
                <w:sz w:val="20"/>
                <w:szCs w:val="20"/>
              </w:rPr>
              <w:t xml:space="preserve"> </w:t>
            </w:r>
            <w:r w:rsidRPr="0004469E">
              <w:rPr>
                <w:rFonts w:ascii="Sylfaen" w:hAnsi="Sylfaen"/>
                <w:b/>
                <w:bCs/>
                <w:sz w:val="20"/>
                <w:szCs w:val="20"/>
              </w:rPr>
              <w:t>საწინააღმდეგო ვაქცინის წინა დოზა</w:t>
            </w:r>
            <w:r>
              <w:rPr>
                <w:rFonts w:ascii="Sylfaen" w:hAnsi="Sylfaen"/>
                <w:b/>
                <w:bCs/>
                <w:sz w:val="20"/>
                <w:szCs w:val="20"/>
              </w:rPr>
              <w:t>ზე</w:t>
            </w:r>
          </w:p>
          <w:p w14:paraId="6AD9C2CC" w14:textId="77777777" w:rsidR="00A75940" w:rsidRPr="0004469E" w:rsidRDefault="00A75940" w:rsidP="00443B33">
            <w:pPr>
              <w:pStyle w:val="ListParagraph"/>
              <w:rPr>
                <w:rFonts w:ascii="Sylfaen" w:hAnsi="Sylfaen"/>
                <w:b/>
                <w:bCs/>
                <w:sz w:val="16"/>
                <w:szCs w:val="16"/>
              </w:rPr>
            </w:pPr>
          </w:p>
        </w:tc>
        <w:tc>
          <w:tcPr>
            <w:tcW w:w="810" w:type="dxa"/>
          </w:tcPr>
          <w:p w14:paraId="3F13021F" w14:textId="77777777" w:rsidR="00A75940" w:rsidRPr="0004469E" w:rsidRDefault="00A75940" w:rsidP="00443B33">
            <w:pPr>
              <w:rPr>
                <w:rFonts w:ascii="Sylfaen" w:hAnsi="Sylfaen"/>
                <w:b/>
                <w:bCs/>
                <w:lang w:val="ka-GE"/>
              </w:rPr>
            </w:pPr>
          </w:p>
        </w:tc>
        <w:tc>
          <w:tcPr>
            <w:tcW w:w="720" w:type="dxa"/>
          </w:tcPr>
          <w:p w14:paraId="57453C66" w14:textId="77777777" w:rsidR="00A75940" w:rsidRDefault="00A75940" w:rsidP="00443B33">
            <w:pPr>
              <w:rPr>
                <w:rFonts w:ascii="Sylfaen" w:hAnsi="Sylfaen"/>
                <w:lang w:val="ka-GE"/>
              </w:rPr>
            </w:pPr>
          </w:p>
        </w:tc>
        <w:tc>
          <w:tcPr>
            <w:tcW w:w="985" w:type="dxa"/>
          </w:tcPr>
          <w:p w14:paraId="162AE66E" w14:textId="77777777" w:rsidR="00A75940" w:rsidRDefault="00A75940" w:rsidP="00443B33">
            <w:pPr>
              <w:rPr>
                <w:rFonts w:ascii="Sylfaen" w:hAnsi="Sylfaen"/>
                <w:lang w:val="ka-GE"/>
              </w:rPr>
            </w:pPr>
          </w:p>
        </w:tc>
      </w:tr>
      <w:tr w:rsidR="00A75940" w14:paraId="2A2AB2AE" w14:textId="77777777" w:rsidTr="00443B33">
        <w:tc>
          <w:tcPr>
            <w:tcW w:w="6835" w:type="dxa"/>
          </w:tcPr>
          <w:p w14:paraId="78AF7207" w14:textId="77777777" w:rsidR="00A75940" w:rsidRPr="0004469E" w:rsidRDefault="00A75940" w:rsidP="00B8406D">
            <w:pPr>
              <w:pStyle w:val="ListParagraph"/>
              <w:numPr>
                <w:ilvl w:val="0"/>
                <w:numId w:val="34"/>
              </w:numPr>
              <w:jc w:val="both"/>
              <w:rPr>
                <w:rFonts w:ascii="Sylfaen" w:hAnsi="Sylfaen"/>
                <w:b/>
                <w:bCs/>
                <w:sz w:val="20"/>
                <w:szCs w:val="20"/>
              </w:rPr>
            </w:pPr>
            <w:r w:rsidRPr="0004469E">
              <w:rPr>
                <w:rFonts w:ascii="Sylfaen" w:hAnsi="Sylfaen"/>
                <w:b/>
                <w:bCs/>
                <w:sz w:val="20"/>
                <w:szCs w:val="20"/>
              </w:rPr>
              <w:t>ოდესმე გქონიათ</w:t>
            </w:r>
            <w:r>
              <w:rPr>
                <w:rFonts w:ascii="Sylfaen" w:hAnsi="Sylfaen"/>
                <w:b/>
                <w:bCs/>
                <w:sz w:val="20"/>
                <w:szCs w:val="20"/>
              </w:rPr>
              <w:t>, თუ არა</w:t>
            </w:r>
            <w:r w:rsidRPr="0004469E">
              <w:rPr>
                <w:rFonts w:ascii="Sylfaen" w:hAnsi="Sylfaen"/>
                <w:b/>
                <w:bCs/>
                <w:sz w:val="20"/>
                <w:szCs w:val="20"/>
              </w:rPr>
              <w:t xml:space="preserve"> ალერგიული რეაქცია სხვა ვაქცინაზე (გარდა COVID-19 ვაქცინისა) ან რომელიმე საინექციო მედიკამენტების მიმართ?</w:t>
            </w:r>
          </w:p>
          <w:p w14:paraId="7DB66728" w14:textId="77777777" w:rsidR="00A75940" w:rsidRPr="0004469E" w:rsidRDefault="00A75940" w:rsidP="00B8406D">
            <w:pPr>
              <w:spacing w:line="276" w:lineRule="auto"/>
              <w:jc w:val="both"/>
              <w:rPr>
                <w:rFonts w:ascii="Sylfaen" w:hAnsi="Sylfaen"/>
                <w:b/>
                <w:bCs/>
                <w:sz w:val="16"/>
                <w:szCs w:val="16"/>
                <w:lang w:val="ka-GE"/>
              </w:rPr>
            </w:pPr>
            <w:r w:rsidRPr="0004469E">
              <w:rPr>
                <w:rFonts w:ascii="Sylfaen" w:hAnsi="Sylfaen"/>
                <w:b/>
                <w:bCs/>
                <w:sz w:val="20"/>
                <w:szCs w:val="20"/>
                <w:lang w:val="ka-GE"/>
              </w:rPr>
              <w:t>(</w:t>
            </w:r>
            <w:r w:rsidRPr="0004469E">
              <w:rPr>
                <w:rFonts w:ascii="Sylfaen" w:hAnsi="Sylfaen"/>
                <w:b/>
                <w:bCs/>
                <w:sz w:val="16"/>
                <w:szCs w:val="16"/>
                <w:lang w:val="ka-GE"/>
              </w:rPr>
              <w:t>ეს მოიცავს მწვავე ალერგიულ რეაქციას [მაგ. ანაფილაქსია], რომელიც საჭიროებს მკურნალობას ადრენალინით, ან ამან გამოიწვია ჰოსპიტალიზაცია. ამასთან, ის მოიცავს ალერგიულ რეაქციას, რომელიც მოხდა 4 საათში, რამაც გამოიწვია ჭინჭრის ციება, შეშუპება ან სუნთქვის გაძნელება, ხიხინი)</w:t>
            </w:r>
          </w:p>
          <w:p w14:paraId="59A06A08" w14:textId="77777777" w:rsidR="00A75940" w:rsidRPr="0004469E" w:rsidRDefault="00A75940" w:rsidP="00443B33">
            <w:pPr>
              <w:rPr>
                <w:rFonts w:ascii="Sylfaen" w:hAnsi="Sylfaen"/>
                <w:b/>
                <w:bCs/>
                <w:sz w:val="20"/>
                <w:szCs w:val="20"/>
                <w:lang w:val="ka-GE"/>
              </w:rPr>
            </w:pPr>
          </w:p>
        </w:tc>
        <w:tc>
          <w:tcPr>
            <w:tcW w:w="810" w:type="dxa"/>
          </w:tcPr>
          <w:p w14:paraId="7A10A286" w14:textId="77777777" w:rsidR="00A75940" w:rsidRPr="0004469E" w:rsidRDefault="00A75940" w:rsidP="00443B33">
            <w:pPr>
              <w:rPr>
                <w:rFonts w:ascii="Sylfaen" w:hAnsi="Sylfaen"/>
                <w:b/>
                <w:bCs/>
                <w:lang w:val="ka-GE"/>
              </w:rPr>
            </w:pPr>
          </w:p>
        </w:tc>
        <w:tc>
          <w:tcPr>
            <w:tcW w:w="720" w:type="dxa"/>
          </w:tcPr>
          <w:p w14:paraId="6B37E4EA" w14:textId="77777777" w:rsidR="00A75940" w:rsidRDefault="00A75940" w:rsidP="00443B33">
            <w:pPr>
              <w:rPr>
                <w:rFonts w:ascii="Sylfaen" w:hAnsi="Sylfaen"/>
                <w:lang w:val="ka-GE"/>
              </w:rPr>
            </w:pPr>
          </w:p>
        </w:tc>
        <w:tc>
          <w:tcPr>
            <w:tcW w:w="985" w:type="dxa"/>
          </w:tcPr>
          <w:p w14:paraId="5A55D71F" w14:textId="77777777" w:rsidR="00A75940" w:rsidRDefault="00A75940" w:rsidP="00443B33">
            <w:pPr>
              <w:rPr>
                <w:rFonts w:ascii="Sylfaen" w:hAnsi="Sylfaen"/>
                <w:lang w:val="ka-GE"/>
              </w:rPr>
            </w:pPr>
          </w:p>
        </w:tc>
      </w:tr>
      <w:tr w:rsidR="00A75940" w14:paraId="4AA97063" w14:textId="77777777" w:rsidTr="00443B33">
        <w:tc>
          <w:tcPr>
            <w:tcW w:w="6835" w:type="dxa"/>
          </w:tcPr>
          <w:p w14:paraId="43157EB3" w14:textId="77777777" w:rsidR="00A75940" w:rsidRPr="0004469E" w:rsidRDefault="00A75940" w:rsidP="00B8406D">
            <w:pPr>
              <w:pStyle w:val="ListParagraph"/>
              <w:numPr>
                <w:ilvl w:val="0"/>
                <w:numId w:val="34"/>
              </w:numPr>
              <w:jc w:val="both"/>
              <w:rPr>
                <w:rFonts w:ascii="Sylfaen" w:hAnsi="Sylfaen"/>
                <w:b/>
                <w:bCs/>
                <w:sz w:val="20"/>
                <w:szCs w:val="20"/>
              </w:rPr>
            </w:pPr>
            <w:r w:rsidRPr="0004469E">
              <w:rPr>
                <w:rFonts w:ascii="Sylfaen" w:hAnsi="Sylfaen"/>
                <w:b/>
                <w:bCs/>
                <w:sz w:val="20"/>
                <w:szCs w:val="20"/>
              </w:rPr>
              <w:t>ოდესმე გქონიათ</w:t>
            </w:r>
            <w:r>
              <w:rPr>
                <w:rFonts w:ascii="Sylfaen" w:hAnsi="Sylfaen"/>
                <w:b/>
                <w:bCs/>
                <w:sz w:val="20"/>
                <w:szCs w:val="20"/>
              </w:rPr>
              <w:t>, თუ არა</w:t>
            </w:r>
            <w:r w:rsidRPr="0004469E">
              <w:rPr>
                <w:rFonts w:ascii="Sylfaen" w:hAnsi="Sylfaen"/>
                <w:b/>
                <w:bCs/>
                <w:sz w:val="20"/>
                <w:szCs w:val="20"/>
              </w:rPr>
              <w:t xml:space="preserve"> მწვავე ალერგიული რეაქცია (მაგ., ანაფილაქსია) სხვა </w:t>
            </w:r>
            <w:r>
              <w:rPr>
                <w:rFonts w:ascii="Sylfaen" w:hAnsi="Sylfaen"/>
                <w:b/>
                <w:bCs/>
                <w:sz w:val="20"/>
                <w:szCs w:val="20"/>
              </w:rPr>
              <w:t>ალერგენებზე</w:t>
            </w:r>
            <w:r w:rsidRPr="0004469E">
              <w:rPr>
                <w:rFonts w:ascii="Sylfaen" w:hAnsi="Sylfaen"/>
                <w:b/>
                <w:bCs/>
                <w:sz w:val="20"/>
                <w:szCs w:val="20"/>
              </w:rPr>
              <w:t>, გარდა COVID-19 ვაქცინის</w:t>
            </w:r>
            <w:r>
              <w:rPr>
                <w:rFonts w:ascii="Sylfaen" w:hAnsi="Sylfaen"/>
                <w:b/>
                <w:bCs/>
                <w:sz w:val="20"/>
                <w:szCs w:val="20"/>
              </w:rPr>
              <w:t>ა</w:t>
            </w:r>
            <w:r w:rsidRPr="0004469E">
              <w:rPr>
                <w:rFonts w:ascii="Sylfaen" w:hAnsi="Sylfaen"/>
                <w:b/>
                <w:bCs/>
                <w:sz w:val="20"/>
                <w:szCs w:val="20"/>
              </w:rPr>
              <w:t>, პოლისორბატის ან ვაქცინის ან ინექციური მედიკამენტის კომპონენტის მიმართ? ეს მოიცავს საკვებს, შინაური ცხოველებს, გარემო ალერგენებს ან დასალევ მედიკამენტებს.</w:t>
            </w:r>
          </w:p>
        </w:tc>
        <w:tc>
          <w:tcPr>
            <w:tcW w:w="810" w:type="dxa"/>
          </w:tcPr>
          <w:p w14:paraId="2AAA696D" w14:textId="77777777" w:rsidR="00A75940" w:rsidRPr="0004469E" w:rsidRDefault="00A75940" w:rsidP="00443B33">
            <w:pPr>
              <w:rPr>
                <w:rFonts w:ascii="Sylfaen" w:hAnsi="Sylfaen"/>
                <w:b/>
                <w:bCs/>
                <w:lang w:val="ka-GE"/>
              </w:rPr>
            </w:pPr>
          </w:p>
        </w:tc>
        <w:tc>
          <w:tcPr>
            <w:tcW w:w="720" w:type="dxa"/>
          </w:tcPr>
          <w:p w14:paraId="669B509D" w14:textId="77777777" w:rsidR="00A75940" w:rsidRDefault="00A75940" w:rsidP="00443B33">
            <w:pPr>
              <w:rPr>
                <w:rFonts w:ascii="Sylfaen" w:hAnsi="Sylfaen"/>
                <w:lang w:val="ka-GE"/>
              </w:rPr>
            </w:pPr>
          </w:p>
        </w:tc>
        <w:tc>
          <w:tcPr>
            <w:tcW w:w="985" w:type="dxa"/>
          </w:tcPr>
          <w:p w14:paraId="6F7084F4" w14:textId="77777777" w:rsidR="00A75940" w:rsidRDefault="00A75940" w:rsidP="00443B33">
            <w:pPr>
              <w:rPr>
                <w:rFonts w:ascii="Sylfaen" w:hAnsi="Sylfaen"/>
                <w:lang w:val="ka-GE"/>
              </w:rPr>
            </w:pPr>
          </w:p>
        </w:tc>
      </w:tr>
      <w:tr w:rsidR="00A75940" w14:paraId="74DEE640" w14:textId="77777777" w:rsidTr="00443B33">
        <w:tc>
          <w:tcPr>
            <w:tcW w:w="6835" w:type="dxa"/>
          </w:tcPr>
          <w:p w14:paraId="61496798" w14:textId="77777777" w:rsidR="00A75940" w:rsidRPr="0004469E" w:rsidRDefault="00A75940" w:rsidP="00B8406D">
            <w:pPr>
              <w:pStyle w:val="ListParagraph"/>
              <w:numPr>
                <w:ilvl w:val="0"/>
                <w:numId w:val="34"/>
              </w:numPr>
              <w:jc w:val="both"/>
              <w:rPr>
                <w:rFonts w:ascii="Sylfaen" w:hAnsi="Sylfaen"/>
                <w:b/>
                <w:bCs/>
                <w:sz w:val="20"/>
                <w:szCs w:val="20"/>
              </w:rPr>
            </w:pPr>
            <w:r>
              <w:rPr>
                <w:rFonts w:ascii="Sylfaen" w:hAnsi="Sylfaen"/>
                <w:b/>
                <w:bCs/>
                <w:sz w:val="20"/>
                <w:szCs w:val="20"/>
              </w:rPr>
              <w:t>ხომ არ მიგიღიათ რომელიმე</w:t>
            </w:r>
            <w:r w:rsidRPr="0004469E">
              <w:rPr>
                <w:rFonts w:ascii="Sylfaen" w:hAnsi="Sylfaen"/>
                <w:b/>
                <w:bCs/>
                <w:sz w:val="20"/>
                <w:szCs w:val="20"/>
              </w:rPr>
              <w:t xml:space="preserve"> ვაქცინა ბოლო 14 დღის განმავლობაში?</w:t>
            </w:r>
          </w:p>
        </w:tc>
        <w:tc>
          <w:tcPr>
            <w:tcW w:w="810" w:type="dxa"/>
          </w:tcPr>
          <w:p w14:paraId="5818260F" w14:textId="77777777" w:rsidR="00A75940" w:rsidRPr="0004469E" w:rsidRDefault="00A75940" w:rsidP="00443B33">
            <w:pPr>
              <w:rPr>
                <w:rFonts w:ascii="Sylfaen" w:hAnsi="Sylfaen"/>
                <w:b/>
                <w:bCs/>
                <w:lang w:val="ka-GE"/>
              </w:rPr>
            </w:pPr>
          </w:p>
        </w:tc>
        <w:tc>
          <w:tcPr>
            <w:tcW w:w="720" w:type="dxa"/>
          </w:tcPr>
          <w:p w14:paraId="3178E03F" w14:textId="77777777" w:rsidR="00A75940" w:rsidRDefault="00A75940" w:rsidP="00443B33">
            <w:pPr>
              <w:rPr>
                <w:rFonts w:ascii="Sylfaen" w:hAnsi="Sylfaen"/>
                <w:lang w:val="ka-GE"/>
              </w:rPr>
            </w:pPr>
          </w:p>
        </w:tc>
        <w:tc>
          <w:tcPr>
            <w:tcW w:w="985" w:type="dxa"/>
          </w:tcPr>
          <w:p w14:paraId="053F9FB7" w14:textId="77777777" w:rsidR="00A75940" w:rsidRDefault="00A75940" w:rsidP="00443B33">
            <w:pPr>
              <w:rPr>
                <w:rFonts w:ascii="Sylfaen" w:hAnsi="Sylfaen"/>
                <w:lang w:val="ka-GE"/>
              </w:rPr>
            </w:pPr>
          </w:p>
        </w:tc>
      </w:tr>
      <w:tr w:rsidR="00A75940" w14:paraId="2E121E1D" w14:textId="77777777" w:rsidTr="00443B33">
        <w:tc>
          <w:tcPr>
            <w:tcW w:w="6835" w:type="dxa"/>
          </w:tcPr>
          <w:p w14:paraId="26341CFD" w14:textId="77777777" w:rsidR="00A75940" w:rsidRPr="0004469E" w:rsidRDefault="00A75940" w:rsidP="00B8406D">
            <w:pPr>
              <w:pStyle w:val="ListParagraph"/>
              <w:numPr>
                <w:ilvl w:val="0"/>
                <w:numId w:val="34"/>
              </w:numPr>
              <w:jc w:val="both"/>
              <w:rPr>
                <w:rFonts w:ascii="Sylfaen" w:hAnsi="Sylfaen"/>
                <w:b/>
                <w:bCs/>
                <w:sz w:val="20"/>
                <w:szCs w:val="20"/>
              </w:rPr>
            </w:pPr>
            <w:r w:rsidRPr="0004469E">
              <w:rPr>
                <w:rFonts w:ascii="Sylfaen" w:hAnsi="Sylfaen"/>
                <w:b/>
                <w:bCs/>
                <w:sz w:val="20"/>
                <w:szCs w:val="20"/>
              </w:rPr>
              <w:t>ოდესმე გქონიათ</w:t>
            </w:r>
            <w:r>
              <w:rPr>
                <w:rFonts w:ascii="Sylfaen" w:hAnsi="Sylfaen"/>
                <w:b/>
                <w:bCs/>
                <w:sz w:val="20"/>
                <w:szCs w:val="20"/>
              </w:rPr>
              <w:t>, თუ არა</w:t>
            </w:r>
            <w:r w:rsidRPr="0004469E">
              <w:rPr>
                <w:rFonts w:ascii="Sylfaen" w:hAnsi="Sylfaen"/>
                <w:b/>
                <w:bCs/>
                <w:sz w:val="20"/>
                <w:szCs w:val="20"/>
              </w:rPr>
              <w:t xml:space="preserve"> დადებითი ტესტი COVID-19– ზე</w:t>
            </w:r>
            <w:r>
              <w:rPr>
                <w:rFonts w:ascii="Sylfaen" w:hAnsi="Sylfaen"/>
                <w:b/>
                <w:bCs/>
                <w:sz w:val="20"/>
                <w:szCs w:val="20"/>
              </w:rPr>
              <w:t xml:space="preserve">, </w:t>
            </w:r>
            <w:r w:rsidRPr="0004469E">
              <w:rPr>
                <w:rFonts w:ascii="Sylfaen" w:hAnsi="Sylfaen"/>
                <w:b/>
                <w:bCs/>
                <w:sz w:val="20"/>
                <w:szCs w:val="20"/>
              </w:rPr>
              <w:t>ან ექიმმა ოდესმე გითხრათ, რომ გაქვთ COVID-19?</w:t>
            </w:r>
          </w:p>
        </w:tc>
        <w:tc>
          <w:tcPr>
            <w:tcW w:w="810" w:type="dxa"/>
          </w:tcPr>
          <w:p w14:paraId="3848D394" w14:textId="77777777" w:rsidR="00A75940" w:rsidRPr="0004469E" w:rsidRDefault="00A75940" w:rsidP="00443B33">
            <w:pPr>
              <w:rPr>
                <w:rFonts w:ascii="Sylfaen" w:hAnsi="Sylfaen"/>
                <w:b/>
                <w:bCs/>
                <w:lang w:val="ka-GE"/>
              </w:rPr>
            </w:pPr>
          </w:p>
        </w:tc>
        <w:tc>
          <w:tcPr>
            <w:tcW w:w="720" w:type="dxa"/>
          </w:tcPr>
          <w:p w14:paraId="5CE99B0C" w14:textId="77777777" w:rsidR="00A75940" w:rsidRDefault="00A75940" w:rsidP="00443B33">
            <w:pPr>
              <w:rPr>
                <w:rFonts w:ascii="Sylfaen" w:hAnsi="Sylfaen"/>
                <w:lang w:val="ka-GE"/>
              </w:rPr>
            </w:pPr>
          </w:p>
        </w:tc>
        <w:tc>
          <w:tcPr>
            <w:tcW w:w="985" w:type="dxa"/>
          </w:tcPr>
          <w:p w14:paraId="08EE03BD" w14:textId="77777777" w:rsidR="00A75940" w:rsidRDefault="00A75940" w:rsidP="00443B33">
            <w:pPr>
              <w:rPr>
                <w:rFonts w:ascii="Sylfaen" w:hAnsi="Sylfaen"/>
                <w:lang w:val="ka-GE"/>
              </w:rPr>
            </w:pPr>
          </w:p>
        </w:tc>
      </w:tr>
      <w:tr w:rsidR="00A75940" w14:paraId="2F820831" w14:textId="77777777" w:rsidTr="00443B33">
        <w:tc>
          <w:tcPr>
            <w:tcW w:w="6835" w:type="dxa"/>
          </w:tcPr>
          <w:p w14:paraId="0819F7B6" w14:textId="77777777" w:rsidR="00A75940" w:rsidRPr="0004469E" w:rsidRDefault="00A75940" w:rsidP="00B8406D">
            <w:pPr>
              <w:pStyle w:val="ListParagraph"/>
              <w:numPr>
                <w:ilvl w:val="0"/>
                <w:numId w:val="34"/>
              </w:numPr>
              <w:jc w:val="both"/>
              <w:rPr>
                <w:rFonts w:ascii="Sylfaen" w:hAnsi="Sylfaen"/>
                <w:b/>
                <w:bCs/>
                <w:sz w:val="20"/>
                <w:szCs w:val="20"/>
              </w:rPr>
            </w:pPr>
            <w:r w:rsidRPr="0004469E">
              <w:rPr>
                <w:rFonts w:ascii="Sylfaen" w:hAnsi="Sylfaen"/>
                <w:b/>
                <w:bCs/>
                <w:sz w:val="20"/>
                <w:szCs w:val="20"/>
              </w:rPr>
              <w:t>მიიღებული გაქვთ</w:t>
            </w:r>
            <w:r>
              <w:rPr>
                <w:rFonts w:ascii="Sylfaen" w:hAnsi="Sylfaen"/>
                <w:b/>
                <w:bCs/>
                <w:sz w:val="20"/>
                <w:szCs w:val="20"/>
              </w:rPr>
              <w:t>, თუ არა</w:t>
            </w:r>
            <w:r w:rsidRPr="0004469E">
              <w:rPr>
                <w:rFonts w:ascii="Sylfaen" w:hAnsi="Sylfaen"/>
                <w:b/>
                <w:bCs/>
                <w:sz w:val="20"/>
                <w:szCs w:val="20"/>
              </w:rPr>
              <w:t xml:space="preserve"> COVID-19 მკურნალობის პასიური ანტისხეულების თერაპია (მონოკლონური ანტისხეულები ან გამოჯან</w:t>
            </w:r>
            <w:r>
              <w:rPr>
                <w:rFonts w:ascii="Sylfaen" w:hAnsi="Sylfaen"/>
                <w:b/>
                <w:bCs/>
                <w:sz w:val="20"/>
                <w:szCs w:val="20"/>
              </w:rPr>
              <w:t>მ</w:t>
            </w:r>
            <w:r w:rsidRPr="0004469E">
              <w:rPr>
                <w:rFonts w:ascii="Sylfaen" w:hAnsi="Sylfaen"/>
                <w:b/>
                <w:bCs/>
                <w:sz w:val="20"/>
                <w:szCs w:val="20"/>
              </w:rPr>
              <w:t>თელებული ადამიანის პლაზმა)?</w:t>
            </w:r>
          </w:p>
        </w:tc>
        <w:tc>
          <w:tcPr>
            <w:tcW w:w="810" w:type="dxa"/>
          </w:tcPr>
          <w:p w14:paraId="6740A4EE" w14:textId="77777777" w:rsidR="00A75940" w:rsidRPr="0004469E" w:rsidRDefault="00A75940" w:rsidP="00443B33">
            <w:pPr>
              <w:rPr>
                <w:rFonts w:ascii="Sylfaen" w:hAnsi="Sylfaen"/>
                <w:b/>
                <w:bCs/>
                <w:lang w:val="ka-GE"/>
              </w:rPr>
            </w:pPr>
          </w:p>
        </w:tc>
        <w:tc>
          <w:tcPr>
            <w:tcW w:w="720" w:type="dxa"/>
          </w:tcPr>
          <w:p w14:paraId="360437EC" w14:textId="77777777" w:rsidR="00A75940" w:rsidRDefault="00A75940" w:rsidP="00443B33">
            <w:pPr>
              <w:rPr>
                <w:rFonts w:ascii="Sylfaen" w:hAnsi="Sylfaen"/>
                <w:lang w:val="ka-GE"/>
              </w:rPr>
            </w:pPr>
          </w:p>
        </w:tc>
        <w:tc>
          <w:tcPr>
            <w:tcW w:w="985" w:type="dxa"/>
          </w:tcPr>
          <w:p w14:paraId="5AE21D11" w14:textId="77777777" w:rsidR="00A75940" w:rsidRDefault="00A75940" w:rsidP="00443B33">
            <w:pPr>
              <w:rPr>
                <w:rFonts w:ascii="Sylfaen" w:hAnsi="Sylfaen"/>
                <w:lang w:val="ka-GE"/>
              </w:rPr>
            </w:pPr>
          </w:p>
        </w:tc>
      </w:tr>
      <w:tr w:rsidR="00A75940" w14:paraId="431CFC46" w14:textId="77777777" w:rsidTr="00443B33">
        <w:tc>
          <w:tcPr>
            <w:tcW w:w="6835" w:type="dxa"/>
          </w:tcPr>
          <w:p w14:paraId="2A8112AC" w14:textId="77777777" w:rsidR="00A75940" w:rsidRPr="0004469E" w:rsidRDefault="00A75940" w:rsidP="00B8406D">
            <w:pPr>
              <w:pStyle w:val="NormalWeb"/>
              <w:numPr>
                <w:ilvl w:val="0"/>
                <w:numId w:val="34"/>
              </w:numPr>
              <w:shd w:val="clear" w:color="auto" w:fill="FFFFFF"/>
              <w:jc w:val="both"/>
              <w:rPr>
                <w:rFonts w:ascii="Sylfaen" w:hAnsi="Sylfaen"/>
                <w:b/>
                <w:bCs/>
                <w:sz w:val="20"/>
                <w:szCs w:val="20"/>
              </w:rPr>
            </w:pPr>
            <w:r w:rsidRPr="0004469E">
              <w:rPr>
                <w:rFonts w:ascii="Sylfaen" w:hAnsi="Sylfaen"/>
                <w:b/>
                <w:bCs/>
                <w:sz w:val="20"/>
                <w:szCs w:val="20"/>
              </w:rPr>
              <w:t xml:space="preserve">გაქვთ </w:t>
            </w:r>
            <w:r>
              <w:rPr>
                <w:rFonts w:ascii="Sylfaen" w:hAnsi="Sylfaen"/>
                <w:b/>
                <w:bCs/>
                <w:sz w:val="20"/>
                <w:szCs w:val="20"/>
              </w:rPr>
              <w:t xml:space="preserve">თუ არა </w:t>
            </w:r>
            <w:r w:rsidRPr="0004469E">
              <w:rPr>
                <w:rFonts w:ascii="Sylfaen" w:hAnsi="Sylfaen"/>
                <w:b/>
                <w:bCs/>
                <w:sz w:val="20"/>
                <w:szCs w:val="20"/>
              </w:rPr>
              <w:t xml:space="preserve">სუსტი იმუნური სისტემა, რაც გამოწვეულია აივ ინფექციით ან </w:t>
            </w:r>
            <w:r>
              <w:rPr>
                <w:rFonts w:ascii="Sylfaen" w:hAnsi="Sylfaen"/>
                <w:b/>
                <w:bCs/>
                <w:sz w:val="20"/>
                <w:szCs w:val="20"/>
              </w:rPr>
              <w:t>სიმსივნით</w:t>
            </w:r>
            <w:r w:rsidRPr="0004469E">
              <w:rPr>
                <w:rFonts w:ascii="Sylfaen" w:hAnsi="Sylfaen"/>
                <w:b/>
                <w:bCs/>
                <w:sz w:val="20"/>
                <w:szCs w:val="20"/>
              </w:rPr>
              <w:t>, ან იღებთ იმუნოსუპრესიულ მედიკამენტებს?</w:t>
            </w:r>
          </w:p>
        </w:tc>
        <w:tc>
          <w:tcPr>
            <w:tcW w:w="810" w:type="dxa"/>
          </w:tcPr>
          <w:p w14:paraId="34B62647" w14:textId="77777777" w:rsidR="00A75940" w:rsidRPr="0004469E" w:rsidRDefault="00A75940" w:rsidP="00443B33">
            <w:pPr>
              <w:rPr>
                <w:rFonts w:ascii="Sylfaen" w:hAnsi="Sylfaen"/>
                <w:b/>
                <w:bCs/>
                <w:lang w:val="ka-GE"/>
              </w:rPr>
            </w:pPr>
          </w:p>
        </w:tc>
        <w:tc>
          <w:tcPr>
            <w:tcW w:w="720" w:type="dxa"/>
          </w:tcPr>
          <w:p w14:paraId="4AE74ACF" w14:textId="77777777" w:rsidR="00A75940" w:rsidRDefault="00A75940" w:rsidP="00443B33">
            <w:pPr>
              <w:rPr>
                <w:rFonts w:ascii="Sylfaen" w:hAnsi="Sylfaen"/>
                <w:lang w:val="ka-GE"/>
              </w:rPr>
            </w:pPr>
          </w:p>
        </w:tc>
        <w:tc>
          <w:tcPr>
            <w:tcW w:w="985" w:type="dxa"/>
          </w:tcPr>
          <w:p w14:paraId="262DB8F3" w14:textId="77777777" w:rsidR="00A75940" w:rsidRDefault="00A75940" w:rsidP="00443B33">
            <w:pPr>
              <w:rPr>
                <w:rFonts w:ascii="Sylfaen" w:hAnsi="Sylfaen"/>
                <w:lang w:val="ka-GE"/>
              </w:rPr>
            </w:pPr>
          </w:p>
        </w:tc>
      </w:tr>
      <w:tr w:rsidR="00A75940" w14:paraId="6894089E" w14:textId="77777777" w:rsidTr="00443B33">
        <w:tc>
          <w:tcPr>
            <w:tcW w:w="6835" w:type="dxa"/>
          </w:tcPr>
          <w:p w14:paraId="4A06D389" w14:textId="77777777" w:rsidR="00A75940" w:rsidRPr="0004469E" w:rsidRDefault="00A75940" w:rsidP="00B8406D">
            <w:pPr>
              <w:pStyle w:val="ListParagraph"/>
              <w:numPr>
                <w:ilvl w:val="0"/>
                <w:numId w:val="34"/>
              </w:numPr>
              <w:jc w:val="both"/>
              <w:rPr>
                <w:rFonts w:ascii="Sylfaen" w:hAnsi="Sylfaen"/>
                <w:b/>
                <w:bCs/>
                <w:sz w:val="20"/>
                <w:szCs w:val="20"/>
              </w:rPr>
            </w:pPr>
            <w:r w:rsidRPr="0004469E">
              <w:rPr>
                <w:rFonts w:ascii="Sylfaen" w:hAnsi="Sylfaen"/>
                <w:b/>
                <w:bCs/>
                <w:sz w:val="20"/>
                <w:szCs w:val="20"/>
              </w:rPr>
              <w:t>გაქვთ</w:t>
            </w:r>
            <w:r>
              <w:rPr>
                <w:rFonts w:ascii="Sylfaen" w:hAnsi="Sylfaen"/>
                <w:b/>
                <w:bCs/>
                <w:sz w:val="20"/>
                <w:szCs w:val="20"/>
              </w:rPr>
              <w:t>, თუ არა</w:t>
            </w:r>
            <w:r w:rsidRPr="0004469E">
              <w:rPr>
                <w:rFonts w:ascii="Sylfaen" w:hAnsi="Sylfaen"/>
                <w:b/>
                <w:bCs/>
                <w:sz w:val="20"/>
                <w:szCs w:val="20"/>
              </w:rPr>
              <w:t xml:space="preserve"> სისხლდენისკ</w:t>
            </w:r>
            <w:r>
              <w:rPr>
                <w:rFonts w:ascii="Sylfaen" w:hAnsi="Sylfaen"/>
                <w:b/>
                <w:bCs/>
                <w:sz w:val="20"/>
                <w:szCs w:val="20"/>
              </w:rPr>
              <w:t>ენ</w:t>
            </w:r>
            <w:r w:rsidRPr="0004469E">
              <w:rPr>
                <w:rFonts w:ascii="Sylfaen" w:hAnsi="Sylfaen"/>
                <w:b/>
                <w:bCs/>
                <w:sz w:val="20"/>
                <w:szCs w:val="20"/>
              </w:rPr>
              <w:t xml:space="preserve"> მიდრეკილება  ან იღებთ სისხლის გამათხელებელ მედიკამენტებს?</w:t>
            </w:r>
          </w:p>
        </w:tc>
        <w:tc>
          <w:tcPr>
            <w:tcW w:w="810" w:type="dxa"/>
          </w:tcPr>
          <w:p w14:paraId="02EDFAE7" w14:textId="77777777" w:rsidR="00A75940" w:rsidRPr="0004469E" w:rsidRDefault="00A75940" w:rsidP="00443B33">
            <w:pPr>
              <w:rPr>
                <w:rFonts w:ascii="Sylfaen" w:hAnsi="Sylfaen"/>
                <w:b/>
                <w:bCs/>
                <w:lang w:val="ka-GE"/>
              </w:rPr>
            </w:pPr>
          </w:p>
        </w:tc>
        <w:tc>
          <w:tcPr>
            <w:tcW w:w="720" w:type="dxa"/>
          </w:tcPr>
          <w:p w14:paraId="7EBF1202" w14:textId="77777777" w:rsidR="00A75940" w:rsidRPr="0004469E" w:rsidRDefault="00A75940" w:rsidP="00443B33">
            <w:pPr>
              <w:rPr>
                <w:rFonts w:ascii="Sylfaen" w:hAnsi="Sylfaen"/>
                <w:b/>
                <w:bCs/>
                <w:lang w:val="ka-GE"/>
              </w:rPr>
            </w:pPr>
          </w:p>
        </w:tc>
        <w:tc>
          <w:tcPr>
            <w:tcW w:w="985" w:type="dxa"/>
          </w:tcPr>
          <w:p w14:paraId="0322C960" w14:textId="77777777" w:rsidR="00A75940" w:rsidRPr="0004469E" w:rsidRDefault="00A75940" w:rsidP="00443B33">
            <w:pPr>
              <w:rPr>
                <w:rFonts w:ascii="Sylfaen" w:hAnsi="Sylfaen"/>
                <w:b/>
                <w:bCs/>
                <w:lang w:val="ka-GE"/>
              </w:rPr>
            </w:pPr>
          </w:p>
        </w:tc>
      </w:tr>
      <w:tr w:rsidR="00A75940" w14:paraId="66E373B3" w14:textId="77777777" w:rsidTr="00443B33">
        <w:tc>
          <w:tcPr>
            <w:tcW w:w="6835" w:type="dxa"/>
          </w:tcPr>
          <w:p w14:paraId="121B7DB4" w14:textId="77777777" w:rsidR="00A75940" w:rsidRPr="0004469E" w:rsidRDefault="00A75940" w:rsidP="00B8406D">
            <w:pPr>
              <w:pStyle w:val="ListParagraph"/>
              <w:numPr>
                <w:ilvl w:val="0"/>
                <w:numId w:val="34"/>
              </w:numPr>
              <w:jc w:val="both"/>
              <w:rPr>
                <w:rFonts w:ascii="Sylfaen" w:hAnsi="Sylfaen"/>
                <w:b/>
                <w:bCs/>
                <w:sz w:val="20"/>
                <w:szCs w:val="20"/>
              </w:rPr>
            </w:pPr>
            <w:r w:rsidRPr="0004469E">
              <w:rPr>
                <w:rFonts w:ascii="Sylfaen" w:hAnsi="Sylfaen"/>
                <w:b/>
                <w:bCs/>
                <w:sz w:val="20"/>
                <w:szCs w:val="20"/>
              </w:rPr>
              <w:t>ორსულ</w:t>
            </w:r>
            <w:r>
              <w:rPr>
                <w:rFonts w:ascii="Sylfaen" w:hAnsi="Sylfaen"/>
                <w:b/>
                <w:bCs/>
                <w:sz w:val="20"/>
                <w:szCs w:val="20"/>
              </w:rPr>
              <w:t>ად ხომ არ ხართ?</w:t>
            </w:r>
            <w:r w:rsidRPr="0004469E">
              <w:rPr>
                <w:rFonts w:ascii="Sylfaen" w:hAnsi="Sylfaen"/>
                <w:b/>
                <w:bCs/>
                <w:sz w:val="20"/>
                <w:szCs w:val="20"/>
              </w:rPr>
              <w:t xml:space="preserve"> ან მეძუძური</w:t>
            </w:r>
            <w:r>
              <w:rPr>
                <w:rFonts w:ascii="Sylfaen" w:hAnsi="Sylfaen"/>
                <w:b/>
                <w:bCs/>
                <w:sz w:val="20"/>
                <w:szCs w:val="20"/>
              </w:rPr>
              <w:t xml:space="preserve"> დედ ხომ არ ხართ/</w:t>
            </w:r>
            <w:r w:rsidRPr="0004469E">
              <w:rPr>
                <w:rFonts w:ascii="Sylfaen" w:hAnsi="Sylfaen"/>
                <w:b/>
                <w:bCs/>
                <w:sz w:val="20"/>
                <w:szCs w:val="20"/>
              </w:rPr>
              <w:t xml:space="preserve">? </w:t>
            </w:r>
          </w:p>
          <w:p w14:paraId="43B226E0" w14:textId="77777777" w:rsidR="00A75940" w:rsidRPr="0004469E" w:rsidRDefault="00A75940" w:rsidP="00B8406D">
            <w:pPr>
              <w:jc w:val="both"/>
              <w:rPr>
                <w:rFonts w:ascii="Sylfaen" w:hAnsi="Sylfaen"/>
                <w:b/>
                <w:bCs/>
                <w:sz w:val="20"/>
                <w:szCs w:val="20"/>
                <w:lang w:val="ka-GE"/>
              </w:rPr>
            </w:pPr>
          </w:p>
        </w:tc>
        <w:tc>
          <w:tcPr>
            <w:tcW w:w="810" w:type="dxa"/>
          </w:tcPr>
          <w:p w14:paraId="248A39F7" w14:textId="77777777" w:rsidR="00A75940" w:rsidRPr="0004469E" w:rsidRDefault="00A75940" w:rsidP="00443B33">
            <w:pPr>
              <w:rPr>
                <w:rFonts w:ascii="Sylfaen" w:hAnsi="Sylfaen"/>
                <w:b/>
                <w:bCs/>
                <w:lang w:val="ka-GE"/>
              </w:rPr>
            </w:pPr>
          </w:p>
        </w:tc>
        <w:tc>
          <w:tcPr>
            <w:tcW w:w="720" w:type="dxa"/>
          </w:tcPr>
          <w:p w14:paraId="65DE835B" w14:textId="77777777" w:rsidR="00A75940" w:rsidRPr="0004469E" w:rsidRDefault="00A75940" w:rsidP="00443B33">
            <w:pPr>
              <w:rPr>
                <w:rFonts w:ascii="Sylfaen" w:hAnsi="Sylfaen"/>
                <w:b/>
                <w:bCs/>
                <w:lang w:val="ka-GE"/>
              </w:rPr>
            </w:pPr>
          </w:p>
        </w:tc>
        <w:tc>
          <w:tcPr>
            <w:tcW w:w="985" w:type="dxa"/>
          </w:tcPr>
          <w:p w14:paraId="246236F7" w14:textId="77777777" w:rsidR="00A75940" w:rsidRPr="0004469E" w:rsidRDefault="00A75940" w:rsidP="00443B33">
            <w:pPr>
              <w:rPr>
                <w:rFonts w:ascii="Sylfaen" w:hAnsi="Sylfaen"/>
                <w:b/>
                <w:bCs/>
                <w:lang w:val="ka-GE"/>
              </w:rPr>
            </w:pPr>
          </w:p>
        </w:tc>
      </w:tr>
    </w:tbl>
    <w:p w14:paraId="0EB3F539" w14:textId="065B035B" w:rsidR="00A75940" w:rsidRPr="00980BA1" w:rsidRDefault="00A75940" w:rsidP="00A75940">
      <w:pPr>
        <w:rPr>
          <w:rFonts w:ascii="Sylfaen" w:hAnsi="Sylfaen"/>
          <w:b/>
          <w:bCs/>
          <w:color w:val="000000" w:themeColor="text1"/>
        </w:rPr>
      </w:pPr>
      <w:r w:rsidRPr="00980BA1">
        <w:rPr>
          <w:rFonts w:ascii="Sylfaen" w:hAnsi="Sylfaen"/>
          <w:color w:val="000000" w:themeColor="text1"/>
          <w:lang w:val="ka-GE"/>
        </w:rPr>
        <w:t xml:space="preserve">წყარო: </w:t>
      </w:r>
      <w:hyperlink r:id="rId8" w:history="1">
        <w:r w:rsidRPr="00980BA1">
          <w:rPr>
            <w:rStyle w:val="Hyperlink"/>
            <w:rFonts w:ascii="Sylfaen" w:hAnsi="Sylfaen"/>
            <w:color w:val="000000" w:themeColor="text1"/>
          </w:rPr>
          <w:t>www.cdc.gov</w:t>
        </w:r>
      </w:hyperlink>
      <w:r w:rsidRPr="00980BA1">
        <w:rPr>
          <w:rFonts w:ascii="Sylfaen" w:hAnsi="Sylfaen"/>
          <w:b/>
          <w:bCs/>
          <w:color w:val="000000" w:themeColor="text1"/>
        </w:rPr>
        <w:t>, 2021</w:t>
      </w:r>
    </w:p>
    <w:p w14:paraId="49DABEA7" w14:textId="591E0A7E" w:rsidR="00A75940" w:rsidRDefault="00A75940" w:rsidP="00B8406D">
      <w:pPr>
        <w:spacing w:after="0" w:line="240" w:lineRule="auto"/>
        <w:jc w:val="both"/>
        <w:rPr>
          <w:rFonts w:ascii="Sylfaen" w:hAnsi="Sylfaen"/>
          <w:sz w:val="24"/>
          <w:szCs w:val="24"/>
          <w:lang w:val="ka-GE"/>
        </w:rPr>
      </w:pPr>
      <w:r>
        <w:rPr>
          <w:rFonts w:ascii="Sylfaen" w:hAnsi="Sylfaen"/>
          <w:sz w:val="24"/>
          <w:szCs w:val="24"/>
          <w:lang w:val="ka-GE"/>
        </w:rPr>
        <w:t xml:space="preserve">კითხვებზე მიღებული პასუხების ინტერპრეტაციისთვის იხელმძღვანელეთ </w:t>
      </w:r>
      <w:r w:rsidR="008713A2">
        <w:rPr>
          <w:rFonts w:ascii="Sylfaen" w:hAnsi="Sylfaen"/>
          <w:sz w:val="24"/>
          <w:szCs w:val="24"/>
          <w:lang w:val="ka-GE"/>
        </w:rPr>
        <w:t xml:space="preserve">ტრიაჟის </w:t>
      </w:r>
      <w:r>
        <w:rPr>
          <w:rFonts w:ascii="Sylfaen" w:hAnsi="Sylfaen"/>
          <w:sz w:val="24"/>
          <w:szCs w:val="24"/>
          <w:lang w:val="ka-GE"/>
        </w:rPr>
        <w:t xml:space="preserve">შემდეგი რეკომენდაციებით:  </w:t>
      </w:r>
    </w:p>
    <w:p w14:paraId="1FD02892" w14:textId="70855DFC" w:rsidR="001F3EB5" w:rsidRPr="00980BA1" w:rsidRDefault="001F3EB5" w:rsidP="00B8406D">
      <w:pPr>
        <w:jc w:val="both"/>
        <w:rPr>
          <w:rFonts w:ascii="Sylfaen" w:hAnsi="Sylfaen" w:cs="Calibri"/>
          <w:b/>
          <w:bCs/>
          <w:sz w:val="24"/>
          <w:szCs w:val="24"/>
        </w:rPr>
      </w:pPr>
      <w:proofErr w:type="spellStart"/>
      <w:r w:rsidRPr="00980BA1">
        <w:rPr>
          <w:rFonts w:ascii="Sylfaen" w:hAnsi="Sylfaen" w:cs="Calibri"/>
          <w:b/>
          <w:bCs/>
          <w:sz w:val="24"/>
          <w:szCs w:val="24"/>
        </w:rPr>
        <w:t>ჩაატარეთ</w:t>
      </w:r>
      <w:proofErr w:type="spellEnd"/>
      <w:r w:rsidRPr="00980BA1">
        <w:rPr>
          <w:rFonts w:ascii="Sylfaen" w:hAnsi="Sylfaen" w:cs="Calibri"/>
          <w:b/>
          <w:bCs/>
          <w:sz w:val="24"/>
          <w:szCs w:val="24"/>
        </w:rPr>
        <w:t xml:space="preserve"> </w:t>
      </w:r>
      <w:proofErr w:type="spellStart"/>
      <w:r w:rsidRPr="00980BA1">
        <w:rPr>
          <w:rFonts w:ascii="Sylfaen" w:hAnsi="Sylfaen" w:cs="Calibri"/>
          <w:b/>
          <w:bCs/>
          <w:sz w:val="24"/>
          <w:szCs w:val="24"/>
        </w:rPr>
        <w:t>ვაქცინაცია</w:t>
      </w:r>
      <w:proofErr w:type="spellEnd"/>
      <w:r w:rsidRPr="00980BA1">
        <w:rPr>
          <w:rFonts w:ascii="Sylfaen" w:hAnsi="Sylfaen" w:cs="Calibri"/>
          <w:b/>
          <w:bCs/>
          <w:sz w:val="24"/>
          <w:szCs w:val="24"/>
        </w:rPr>
        <w:t xml:space="preserve">, </w:t>
      </w:r>
      <w:proofErr w:type="spellStart"/>
      <w:r w:rsidRPr="00980BA1">
        <w:rPr>
          <w:rFonts w:ascii="Sylfaen" w:hAnsi="Sylfaen" w:cs="Calibri"/>
          <w:b/>
          <w:bCs/>
          <w:sz w:val="24"/>
          <w:szCs w:val="24"/>
        </w:rPr>
        <w:t>თუ</w:t>
      </w:r>
      <w:proofErr w:type="spellEnd"/>
      <w:r w:rsidRPr="00980BA1">
        <w:rPr>
          <w:rFonts w:ascii="Sylfaen" w:hAnsi="Sylfaen" w:cs="Calibri"/>
          <w:b/>
          <w:bCs/>
          <w:sz w:val="24"/>
          <w:szCs w:val="24"/>
        </w:rPr>
        <w:t>:</w:t>
      </w:r>
    </w:p>
    <w:p w14:paraId="0FB12031" w14:textId="43A41069" w:rsidR="001F3EB5" w:rsidRPr="00042358" w:rsidRDefault="001F3EB5" w:rsidP="00042358">
      <w:pPr>
        <w:pStyle w:val="ListParagraph"/>
        <w:numPr>
          <w:ilvl w:val="0"/>
          <w:numId w:val="40"/>
        </w:numPr>
        <w:spacing w:after="160" w:line="276" w:lineRule="auto"/>
        <w:jc w:val="both"/>
        <w:rPr>
          <w:rFonts w:ascii="Sylfaen" w:hAnsi="Sylfaen"/>
        </w:rPr>
      </w:pPr>
      <w:r w:rsidRPr="00042358">
        <w:rPr>
          <w:rFonts w:ascii="Sylfaen" w:hAnsi="Sylfaen" w:cs="Calibri"/>
        </w:rPr>
        <w:lastRenderedPageBreak/>
        <w:t xml:space="preserve">პაციენტის ანამნეზში იდენტიფიცირებულია მსუბუქი და საშუალო სიმძიმის ალერგიული რეაქციები საკვების, მწერების შხამის, მედიკამენტების, ლატექსის, გარემოს ან ცხოველური ალერგენების მიმართ და არ არის დაკავშირებული </w:t>
      </w:r>
      <w:r w:rsidRPr="00042358">
        <w:rPr>
          <w:rFonts w:ascii="Sylfaen" w:hAnsi="Sylfaen" w:cs="Calibri"/>
          <w:lang w:val="en-US"/>
        </w:rPr>
        <w:t>COVID-19</w:t>
      </w:r>
      <w:r w:rsidRPr="00042358">
        <w:rPr>
          <w:rFonts w:ascii="Sylfaen" w:hAnsi="Sylfaen" w:cs="Calibri"/>
        </w:rPr>
        <w:t>-ის</w:t>
      </w:r>
      <w:r w:rsidRPr="00042358">
        <w:rPr>
          <w:rFonts w:ascii="Sylfaen" w:hAnsi="Sylfaen" w:cs="Calibri"/>
          <w:lang w:val="en-US"/>
        </w:rPr>
        <w:t xml:space="preserve"> </w:t>
      </w:r>
      <w:r w:rsidRPr="00042358">
        <w:rPr>
          <w:rFonts w:ascii="Sylfaen" w:hAnsi="Sylfaen" w:cs="Calibri"/>
        </w:rPr>
        <w:t>ვაქცინებთან, ან მათ</w:t>
      </w:r>
      <w:r w:rsidR="00C539CE" w:rsidRPr="00042358">
        <w:rPr>
          <w:rFonts w:ascii="Sylfaen" w:hAnsi="Sylfaen" w:cs="Calibri"/>
          <w:lang w:val="en-US"/>
        </w:rPr>
        <w:t xml:space="preserve"> </w:t>
      </w:r>
      <w:r w:rsidRPr="00042358">
        <w:rPr>
          <w:rFonts w:ascii="Sylfaen" w:hAnsi="Sylfaen" w:cs="Calibri"/>
        </w:rPr>
        <w:t xml:space="preserve"> კომპონენტებთან </w:t>
      </w:r>
      <w:r w:rsidRPr="00042358">
        <w:rPr>
          <w:rFonts w:ascii="Sylfaen" w:hAnsi="Sylfaen"/>
        </w:rPr>
        <w:t xml:space="preserve">PEG-ისა </w:t>
      </w:r>
      <w:r w:rsidRPr="00042358">
        <w:rPr>
          <w:rFonts w:ascii="Sylfaen" w:hAnsi="Sylfaen"/>
          <w:lang w:val="en-US"/>
        </w:rPr>
        <w:t>Polysorbate</w:t>
      </w:r>
      <w:r w:rsidRPr="00042358">
        <w:rPr>
          <w:rFonts w:ascii="Sylfaen" w:hAnsi="Sylfaen"/>
        </w:rPr>
        <w:t>-ის ჩათვლით</w:t>
      </w:r>
      <w:r w:rsidR="00042358">
        <w:rPr>
          <w:rFonts w:ascii="Sylfaen" w:hAnsi="Sylfaen"/>
          <w:lang w:val="en-US"/>
        </w:rPr>
        <w:t>.</w:t>
      </w:r>
    </w:p>
    <w:p w14:paraId="5FE7A928" w14:textId="6BFB6161" w:rsidR="001F3EB5" w:rsidRPr="00042358" w:rsidRDefault="001F3EB5" w:rsidP="00042358">
      <w:pPr>
        <w:pStyle w:val="ListParagraph"/>
        <w:numPr>
          <w:ilvl w:val="0"/>
          <w:numId w:val="38"/>
        </w:numPr>
        <w:spacing w:after="160" w:line="276" w:lineRule="auto"/>
        <w:jc w:val="both"/>
        <w:rPr>
          <w:rFonts w:ascii="Sylfaen" w:hAnsi="Sylfaen" w:cs="Calibri"/>
        </w:rPr>
      </w:pPr>
      <w:r w:rsidRPr="00042358">
        <w:rPr>
          <w:rFonts w:ascii="Sylfaen" w:hAnsi="Sylfaen" w:cs="Calibri"/>
        </w:rPr>
        <w:t>პაციენტს აქვს რესპირაციული, ან სხვა ტიპის კონტროლირებული</w:t>
      </w:r>
      <w:r w:rsidR="00042358" w:rsidRPr="00042358">
        <w:rPr>
          <w:rFonts w:ascii="Sylfaen" w:hAnsi="Sylfaen" w:cs="Calibri"/>
          <w:lang w:val="en-US"/>
        </w:rPr>
        <w:t xml:space="preserve"> </w:t>
      </w:r>
      <w:r w:rsidRPr="00042358">
        <w:rPr>
          <w:rFonts w:ascii="Sylfaen" w:hAnsi="Sylfaen" w:cs="Calibri"/>
        </w:rPr>
        <w:t>ალერგია</w:t>
      </w:r>
      <w:r w:rsidR="00042358">
        <w:rPr>
          <w:rFonts w:ascii="Sylfaen" w:hAnsi="Sylfaen" w:cs="Calibri"/>
          <w:lang w:val="en-US"/>
        </w:rPr>
        <w:t>.</w:t>
      </w:r>
      <w:r w:rsidRPr="00042358">
        <w:rPr>
          <w:rFonts w:ascii="Sylfaen" w:hAnsi="Sylfaen" w:cs="Calibri"/>
        </w:rPr>
        <w:t xml:space="preserve"> </w:t>
      </w:r>
    </w:p>
    <w:p w14:paraId="5551441D" w14:textId="47F7650D" w:rsidR="001F3EB5" w:rsidRPr="00C539CE" w:rsidRDefault="001F3EB5" w:rsidP="00042358">
      <w:pPr>
        <w:pStyle w:val="ListParagraph"/>
        <w:numPr>
          <w:ilvl w:val="0"/>
          <w:numId w:val="38"/>
        </w:numPr>
        <w:spacing w:after="160" w:line="276" w:lineRule="auto"/>
        <w:jc w:val="both"/>
        <w:rPr>
          <w:rFonts w:ascii="Sylfaen" w:hAnsi="Sylfaen" w:cs="Calibri"/>
        </w:rPr>
      </w:pPr>
      <w:r w:rsidRPr="00C539CE">
        <w:rPr>
          <w:rFonts w:ascii="Sylfaen" w:hAnsi="Sylfaen" w:cs="Calibri"/>
        </w:rPr>
        <w:t>დადებითია ოჯახური ალერგოლოგიური ანამნეზი</w:t>
      </w:r>
      <w:r w:rsidR="00042358">
        <w:rPr>
          <w:rFonts w:ascii="Sylfaen" w:hAnsi="Sylfaen" w:cs="Calibri"/>
          <w:lang w:val="en-US"/>
        </w:rPr>
        <w:t>.</w:t>
      </w:r>
    </w:p>
    <w:p w14:paraId="29AEEB8C" w14:textId="78EC7145" w:rsidR="001F3EB5" w:rsidRPr="00C539CE" w:rsidRDefault="001F3EB5" w:rsidP="00042358">
      <w:pPr>
        <w:pStyle w:val="ListParagraph"/>
        <w:numPr>
          <w:ilvl w:val="0"/>
          <w:numId w:val="38"/>
        </w:numPr>
        <w:spacing w:after="160" w:line="276" w:lineRule="auto"/>
        <w:jc w:val="both"/>
        <w:rPr>
          <w:rFonts w:ascii="Sylfaen" w:hAnsi="Sylfaen" w:cs="Calibri"/>
        </w:rPr>
      </w:pPr>
      <w:r w:rsidRPr="00C539CE">
        <w:rPr>
          <w:rFonts w:ascii="Sylfaen" w:hAnsi="Sylfaen" w:cs="Calibri"/>
        </w:rPr>
        <w:t>აღინიშნება ლოკალური (არა-სისტემური) რეაქცია წინა სხვა არა-</w:t>
      </w:r>
      <w:r w:rsidRPr="00C539CE">
        <w:rPr>
          <w:rFonts w:ascii="Sylfaen" w:hAnsi="Sylfaen" w:cs="Calibri"/>
          <w:lang w:val="en-US"/>
        </w:rPr>
        <w:t xml:space="preserve">COVID-19 </w:t>
      </w:r>
      <w:r w:rsidRPr="00C539CE">
        <w:rPr>
          <w:rFonts w:ascii="Sylfaen" w:hAnsi="Sylfaen" w:cs="Calibri"/>
        </w:rPr>
        <w:t>ვაქცინაციაზე</w:t>
      </w:r>
      <w:r w:rsidR="00042358">
        <w:rPr>
          <w:rFonts w:ascii="Sylfaen" w:hAnsi="Sylfaen" w:cs="Calibri"/>
          <w:lang w:val="en-US"/>
        </w:rPr>
        <w:t>.</w:t>
      </w:r>
    </w:p>
    <w:p w14:paraId="368F19A0" w14:textId="77777777" w:rsidR="001F3EB5" w:rsidRPr="00C539CE" w:rsidRDefault="001F3EB5" w:rsidP="00042358">
      <w:pPr>
        <w:pStyle w:val="ListParagraph"/>
        <w:numPr>
          <w:ilvl w:val="0"/>
          <w:numId w:val="38"/>
        </w:numPr>
        <w:spacing w:after="160" w:line="276" w:lineRule="auto"/>
        <w:jc w:val="both"/>
        <w:rPr>
          <w:rFonts w:ascii="Sylfaen" w:hAnsi="Sylfaen" w:cs="Calibri"/>
        </w:rPr>
      </w:pPr>
      <w:r w:rsidRPr="00C539CE">
        <w:rPr>
          <w:rFonts w:ascii="Sylfaen" w:hAnsi="Sylfaen" w:cs="Calibri"/>
        </w:rPr>
        <w:t>აღინიშნება ჰიპერმგრძნობელობა არასტეროიდულ ანტიანთებით პრეპარატებზე, მაგ. ასპირინზე, იბუპროფენზე და სხვ.</w:t>
      </w:r>
    </w:p>
    <w:p w14:paraId="2AD6D8B5" w14:textId="21C26432" w:rsidR="001F3EB5" w:rsidRPr="00C539CE" w:rsidRDefault="001F3EB5" w:rsidP="00042358">
      <w:pPr>
        <w:pStyle w:val="ListParagraph"/>
        <w:numPr>
          <w:ilvl w:val="0"/>
          <w:numId w:val="38"/>
        </w:numPr>
        <w:spacing w:after="160" w:line="276" w:lineRule="auto"/>
        <w:jc w:val="both"/>
        <w:rPr>
          <w:rFonts w:ascii="Sylfaen" w:hAnsi="Sylfaen" w:cs="Calibri"/>
        </w:rPr>
      </w:pPr>
      <w:r w:rsidRPr="00C539CE">
        <w:rPr>
          <w:rFonts w:ascii="Sylfaen" w:hAnsi="Sylfaen" w:cs="Calibri"/>
        </w:rPr>
        <w:t>პაციენტი იკეთებს ალერგენსპეციფიკურ იმუნოთერაპიას (დასაშვებია ვაქცინაცია იმუნოთერაპიიდან  2 კვირის შემდეგ)</w:t>
      </w:r>
      <w:r w:rsidR="00042358">
        <w:rPr>
          <w:rFonts w:ascii="Sylfaen" w:hAnsi="Sylfaen" w:cs="Calibri"/>
          <w:lang w:val="en-US"/>
        </w:rPr>
        <w:t>.</w:t>
      </w:r>
    </w:p>
    <w:p w14:paraId="0F445978" w14:textId="398A9D05" w:rsidR="001F3EB5" w:rsidRPr="00C539CE" w:rsidRDefault="001F3EB5" w:rsidP="00042358">
      <w:pPr>
        <w:pStyle w:val="ListParagraph"/>
        <w:numPr>
          <w:ilvl w:val="0"/>
          <w:numId w:val="38"/>
        </w:numPr>
        <w:spacing w:after="160" w:line="276" w:lineRule="auto"/>
        <w:jc w:val="both"/>
        <w:rPr>
          <w:rFonts w:ascii="Sylfaen" w:hAnsi="Sylfaen" w:cs="Calibri"/>
        </w:rPr>
      </w:pPr>
      <w:r w:rsidRPr="00C539CE">
        <w:rPr>
          <w:rFonts w:ascii="Sylfaen" w:hAnsi="Sylfaen" w:cs="Calibri"/>
        </w:rPr>
        <w:t>პაციენტს აქვს სტაბილურად კონტროლირებული ასთმა ბიოლოგიურ პრეპარატებზე</w:t>
      </w:r>
      <w:r w:rsidR="00042358">
        <w:rPr>
          <w:rFonts w:ascii="Sylfaen" w:hAnsi="Sylfaen" w:cs="Calibri"/>
          <w:lang w:val="en-US"/>
        </w:rPr>
        <w:t>.</w:t>
      </w:r>
    </w:p>
    <w:p w14:paraId="4C290F88" w14:textId="77777777" w:rsidR="001F3EB5" w:rsidRPr="009C2325" w:rsidRDefault="001F3EB5" w:rsidP="00042358">
      <w:pPr>
        <w:pStyle w:val="ListParagraph"/>
        <w:spacing w:line="276" w:lineRule="auto"/>
        <w:jc w:val="both"/>
        <w:rPr>
          <w:rFonts w:ascii="Sylfaen" w:hAnsi="Sylfaen" w:cs="Calibri"/>
          <w:lang w:val="en-US"/>
        </w:rPr>
      </w:pPr>
      <w:r w:rsidRPr="009C2325">
        <w:rPr>
          <w:rFonts w:ascii="Sylfaen" w:hAnsi="Sylfaen" w:cs="Calibri"/>
          <w:lang w:val="en-US"/>
        </w:rPr>
        <w:t>________________________________________________________________________</w:t>
      </w:r>
    </w:p>
    <w:p w14:paraId="5E45C46C" w14:textId="77777777" w:rsidR="001F3EB5" w:rsidRPr="009C2325" w:rsidRDefault="001F3EB5" w:rsidP="00042358">
      <w:pPr>
        <w:pStyle w:val="ListParagraph"/>
        <w:numPr>
          <w:ilvl w:val="0"/>
          <w:numId w:val="38"/>
        </w:numPr>
        <w:spacing w:after="160" w:line="276" w:lineRule="auto"/>
        <w:jc w:val="both"/>
        <w:rPr>
          <w:rFonts w:ascii="Sylfaen" w:hAnsi="Sylfaen" w:cs="Calibri"/>
        </w:rPr>
      </w:pPr>
      <w:r w:rsidRPr="009C2325">
        <w:rPr>
          <w:rFonts w:ascii="Sylfaen" w:hAnsi="Sylfaen" w:cs="Calibri"/>
        </w:rPr>
        <w:t>ასაცრელი კონტინგეტი ამ ჯგუფში მიეკუთვნება მწვანე ზონას და  ჩვეულებრივ იცრება.</w:t>
      </w:r>
    </w:p>
    <w:p w14:paraId="358D5247" w14:textId="77777777" w:rsidR="001F3EB5" w:rsidRPr="009C2325" w:rsidRDefault="001F3EB5" w:rsidP="00042358">
      <w:pPr>
        <w:pStyle w:val="ListParagraph"/>
        <w:numPr>
          <w:ilvl w:val="0"/>
          <w:numId w:val="38"/>
        </w:numPr>
        <w:spacing w:after="160" w:line="276" w:lineRule="auto"/>
        <w:rPr>
          <w:rFonts w:ascii="Sylfaen" w:hAnsi="Sylfaen" w:cs="Calibri"/>
        </w:rPr>
      </w:pPr>
      <w:r w:rsidRPr="009C2325">
        <w:rPr>
          <w:rFonts w:ascii="Sylfaen" w:hAnsi="Sylfaen" w:cs="Calibri"/>
        </w:rPr>
        <w:t>ვაქცინაციის შემდგომ დაკვირვების პერიოდი შეადგენს 30 წუთს.</w:t>
      </w:r>
    </w:p>
    <w:p w14:paraId="099A4EFB" w14:textId="77777777" w:rsidR="001F3EB5" w:rsidRPr="00C539CE" w:rsidRDefault="001F3EB5" w:rsidP="00042358">
      <w:pPr>
        <w:rPr>
          <w:rFonts w:ascii="Sylfaen" w:hAnsi="Sylfaen" w:cs="Calibri"/>
          <w:b/>
          <w:bCs/>
          <w:color w:val="C00000"/>
          <w:sz w:val="24"/>
          <w:szCs w:val="24"/>
        </w:rPr>
      </w:pPr>
      <w:proofErr w:type="spellStart"/>
      <w:r w:rsidRPr="00C539CE">
        <w:rPr>
          <w:rFonts w:ascii="Sylfaen" w:hAnsi="Sylfaen" w:cs="Calibri"/>
          <w:b/>
          <w:bCs/>
          <w:color w:val="C00000"/>
          <w:sz w:val="24"/>
          <w:szCs w:val="24"/>
        </w:rPr>
        <w:t>გამოიჩინეთ</w:t>
      </w:r>
      <w:proofErr w:type="spellEnd"/>
      <w:r w:rsidRPr="00C539CE">
        <w:rPr>
          <w:rFonts w:ascii="Sylfaen" w:hAnsi="Sylfaen" w:cs="Calibri"/>
          <w:b/>
          <w:bCs/>
          <w:color w:val="C00000"/>
          <w:sz w:val="24"/>
          <w:szCs w:val="24"/>
        </w:rPr>
        <w:t xml:space="preserve"> </w:t>
      </w:r>
      <w:proofErr w:type="spellStart"/>
      <w:r w:rsidRPr="00C539CE">
        <w:rPr>
          <w:rFonts w:ascii="Sylfaen" w:hAnsi="Sylfaen" w:cs="Calibri"/>
          <w:b/>
          <w:bCs/>
          <w:color w:val="C00000"/>
          <w:sz w:val="24"/>
          <w:szCs w:val="24"/>
        </w:rPr>
        <w:t>განსაკუთრებული</w:t>
      </w:r>
      <w:proofErr w:type="spellEnd"/>
      <w:r w:rsidRPr="00C539CE">
        <w:rPr>
          <w:rFonts w:ascii="Sylfaen" w:hAnsi="Sylfaen" w:cs="Calibri"/>
          <w:b/>
          <w:bCs/>
          <w:color w:val="C00000"/>
          <w:sz w:val="24"/>
          <w:szCs w:val="24"/>
        </w:rPr>
        <w:t xml:space="preserve"> </w:t>
      </w:r>
      <w:proofErr w:type="spellStart"/>
      <w:r w:rsidRPr="00C539CE">
        <w:rPr>
          <w:rFonts w:ascii="Sylfaen" w:hAnsi="Sylfaen" w:cs="Calibri"/>
          <w:b/>
          <w:bCs/>
          <w:color w:val="C00000"/>
          <w:sz w:val="24"/>
          <w:szCs w:val="24"/>
        </w:rPr>
        <w:t>სიფრთხილე</w:t>
      </w:r>
      <w:proofErr w:type="spellEnd"/>
      <w:r w:rsidRPr="00C539CE">
        <w:rPr>
          <w:rFonts w:ascii="Sylfaen" w:hAnsi="Sylfaen" w:cs="Calibri"/>
          <w:b/>
          <w:bCs/>
          <w:color w:val="C00000"/>
          <w:sz w:val="24"/>
          <w:szCs w:val="24"/>
        </w:rPr>
        <w:t xml:space="preserve">, </w:t>
      </w:r>
      <w:proofErr w:type="spellStart"/>
      <w:r w:rsidRPr="00C539CE">
        <w:rPr>
          <w:rFonts w:ascii="Sylfaen" w:hAnsi="Sylfaen" w:cs="Calibri"/>
          <w:b/>
          <w:bCs/>
          <w:color w:val="C00000"/>
          <w:sz w:val="24"/>
          <w:szCs w:val="24"/>
        </w:rPr>
        <w:t>თუ</w:t>
      </w:r>
      <w:proofErr w:type="spellEnd"/>
      <w:r w:rsidRPr="00C539CE">
        <w:rPr>
          <w:rFonts w:ascii="Sylfaen" w:hAnsi="Sylfaen" w:cs="Calibri"/>
          <w:b/>
          <w:bCs/>
          <w:color w:val="C00000"/>
          <w:sz w:val="24"/>
          <w:szCs w:val="24"/>
        </w:rPr>
        <w:t>:</w:t>
      </w:r>
    </w:p>
    <w:p w14:paraId="7FD496D9" w14:textId="77777777" w:rsidR="001F3EB5" w:rsidRPr="00855364" w:rsidRDefault="001F3EB5" w:rsidP="00042358">
      <w:pPr>
        <w:pStyle w:val="ListParagraph"/>
        <w:numPr>
          <w:ilvl w:val="0"/>
          <w:numId w:val="40"/>
        </w:numPr>
        <w:spacing w:after="160" w:line="276" w:lineRule="auto"/>
        <w:jc w:val="both"/>
        <w:rPr>
          <w:rFonts w:ascii="Sylfaen" w:hAnsi="Sylfaen"/>
          <w:sz w:val="22"/>
          <w:szCs w:val="22"/>
        </w:rPr>
      </w:pPr>
      <w:r w:rsidRPr="00855364">
        <w:rPr>
          <w:rFonts w:ascii="Sylfaen" w:hAnsi="Sylfaen" w:cs="Calibri"/>
        </w:rPr>
        <w:t xml:space="preserve">პაციენტს ანამნეზში აღენიშნება სწრაფი, დაუყოვნებელი ტიპის ალერგიული, სისტემური რეაქციები (ანფილაქსია) სხვადასხვა ალერგენზე, სხვა ნებისმიერ ვაქცინაზე, ან საინექციო პრეპარატებსა და მედიკამენტებზე, რომლებიც არ უკავშირდება </w:t>
      </w:r>
      <w:r w:rsidRPr="00855364">
        <w:rPr>
          <w:rFonts w:ascii="Sylfaen" w:hAnsi="Sylfaen" w:cs="Calibri"/>
          <w:lang w:val="en-US"/>
        </w:rPr>
        <w:t>COVID-19</w:t>
      </w:r>
      <w:r w:rsidRPr="00855364">
        <w:rPr>
          <w:rFonts w:ascii="Sylfaen" w:hAnsi="Sylfaen" w:cs="Calibri"/>
        </w:rPr>
        <w:t>-ის</w:t>
      </w:r>
      <w:r w:rsidRPr="00855364">
        <w:rPr>
          <w:rFonts w:ascii="Sylfaen" w:hAnsi="Sylfaen" w:cs="Calibri"/>
          <w:lang w:val="en-US"/>
        </w:rPr>
        <w:t xml:space="preserve"> </w:t>
      </w:r>
      <w:r w:rsidRPr="00855364">
        <w:rPr>
          <w:rFonts w:ascii="Sylfaen" w:hAnsi="Sylfaen" w:cs="Calibri"/>
        </w:rPr>
        <w:t xml:space="preserve">ვაქცინებსა და მათ კომპონენტებს </w:t>
      </w:r>
      <w:r w:rsidRPr="00855364">
        <w:rPr>
          <w:rFonts w:ascii="Sylfaen" w:hAnsi="Sylfaen"/>
          <w:sz w:val="22"/>
          <w:szCs w:val="22"/>
        </w:rPr>
        <w:t>PEG-</w:t>
      </w:r>
      <w:r w:rsidRPr="00855364">
        <w:rPr>
          <w:rFonts w:ascii="Sylfaen" w:hAnsi="Sylfaen"/>
        </w:rPr>
        <w:t>ი</w:t>
      </w:r>
      <w:r w:rsidRPr="00855364">
        <w:rPr>
          <w:rFonts w:ascii="Sylfaen" w:hAnsi="Sylfaen"/>
          <w:sz w:val="22"/>
          <w:szCs w:val="22"/>
        </w:rPr>
        <w:t xml:space="preserve">სა </w:t>
      </w:r>
      <w:r w:rsidRPr="00855364">
        <w:rPr>
          <w:rFonts w:ascii="Sylfaen" w:hAnsi="Sylfaen"/>
          <w:sz w:val="22"/>
          <w:szCs w:val="22"/>
          <w:lang w:val="en-US"/>
        </w:rPr>
        <w:t>Polysorbate</w:t>
      </w:r>
      <w:r w:rsidRPr="00855364">
        <w:rPr>
          <w:rFonts w:ascii="Sylfaen" w:hAnsi="Sylfaen"/>
          <w:sz w:val="22"/>
          <w:szCs w:val="22"/>
        </w:rPr>
        <w:t>-ის ჩათვლით</w:t>
      </w:r>
      <w:r w:rsidRPr="00855364">
        <w:rPr>
          <w:rFonts w:ascii="Sylfaen" w:hAnsi="Sylfaen"/>
        </w:rPr>
        <w:t>.</w:t>
      </w:r>
    </w:p>
    <w:p w14:paraId="19ABEE5B" w14:textId="74FC0BC5" w:rsidR="001F3EB5" w:rsidRPr="00855364" w:rsidRDefault="001F3EB5" w:rsidP="00042358">
      <w:pPr>
        <w:pStyle w:val="ListParagraph"/>
        <w:numPr>
          <w:ilvl w:val="0"/>
          <w:numId w:val="39"/>
        </w:numPr>
        <w:spacing w:after="160" w:line="276" w:lineRule="auto"/>
        <w:jc w:val="both"/>
        <w:rPr>
          <w:rFonts w:ascii="Sylfaen" w:hAnsi="Sylfaen" w:cs="Calibri"/>
        </w:rPr>
      </w:pPr>
      <w:r w:rsidRPr="00855364">
        <w:rPr>
          <w:rFonts w:ascii="Sylfaen" w:hAnsi="Sylfaen" w:cs="Calibri"/>
        </w:rPr>
        <w:t>ანამნეზში აღინიშნება ანაფილაქსია მონოკლონური ანტისხეულების პრეპარატებზე</w:t>
      </w:r>
      <w:r w:rsidR="00855364">
        <w:rPr>
          <w:rFonts w:ascii="Sylfaen" w:hAnsi="Sylfaen" w:cs="Calibri"/>
          <w:lang w:val="en-US"/>
        </w:rPr>
        <w:t>.</w:t>
      </w:r>
      <w:r w:rsidRPr="00855364">
        <w:rPr>
          <w:rFonts w:ascii="Sylfaen" w:hAnsi="Sylfaen" w:cs="Calibri"/>
        </w:rPr>
        <w:t xml:space="preserve"> </w:t>
      </w:r>
    </w:p>
    <w:p w14:paraId="73E3E5B5" w14:textId="045C6CDF" w:rsidR="001F3EB5" w:rsidRPr="00855364" w:rsidRDefault="001F3EB5" w:rsidP="00042358">
      <w:pPr>
        <w:pStyle w:val="ListParagraph"/>
        <w:numPr>
          <w:ilvl w:val="0"/>
          <w:numId w:val="39"/>
        </w:numPr>
        <w:spacing w:after="160" w:line="276" w:lineRule="auto"/>
        <w:jc w:val="both"/>
        <w:rPr>
          <w:rFonts w:ascii="Sylfaen" w:hAnsi="Sylfaen" w:cs="Calibri"/>
        </w:rPr>
      </w:pPr>
      <w:r w:rsidRPr="00855364">
        <w:rPr>
          <w:rFonts w:ascii="Sylfaen" w:hAnsi="Sylfaen" w:cs="Calibri"/>
        </w:rPr>
        <w:t>ანამნეზში აღინიშნება იდიოპათიური ანაფილაქსია</w:t>
      </w:r>
      <w:r w:rsidR="00855364">
        <w:rPr>
          <w:rFonts w:ascii="Sylfaen" w:hAnsi="Sylfaen" w:cs="Calibri"/>
          <w:lang w:val="en-US"/>
        </w:rPr>
        <w:t>.</w:t>
      </w:r>
      <w:r w:rsidRPr="00855364">
        <w:rPr>
          <w:rFonts w:ascii="Sylfaen" w:hAnsi="Sylfaen" w:cs="Calibri"/>
        </w:rPr>
        <w:t xml:space="preserve"> </w:t>
      </w:r>
    </w:p>
    <w:p w14:paraId="08F049FE" w14:textId="68C9547E" w:rsidR="001F3EB5" w:rsidRPr="00855364" w:rsidRDefault="001F3EB5" w:rsidP="00042358">
      <w:pPr>
        <w:pStyle w:val="ListParagraph"/>
        <w:numPr>
          <w:ilvl w:val="0"/>
          <w:numId w:val="39"/>
        </w:numPr>
        <w:spacing w:after="160" w:line="276" w:lineRule="auto"/>
        <w:jc w:val="both"/>
        <w:rPr>
          <w:rFonts w:ascii="Sylfaen" w:hAnsi="Sylfaen" w:cs="Calibri"/>
        </w:rPr>
      </w:pPr>
      <w:r w:rsidRPr="00855364">
        <w:rPr>
          <w:rFonts w:ascii="Sylfaen" w:hAnsi="Sylfaen" w:cs="Calibri"/>
        </w:rPr>
        <w:t>მასტოციტოზი და პოხიერი უჯრედის სხვა დაავადებები</w:t>
      </w:r>
      <w:r w:rsidR="00855364">
        <w:rPr>
          <w:rFonts w:ascii="Sylfaen" w:hAnsi="Sylfaen" w:cs="Calibri"/>
          <w:lang w:val="en-US"/>
        </w:rPr>
        <w:t>.</w:t>
      </w:r>
    </w:p>
    <w:p w14:paraId="055344DB" w14:textId="0EBB496E" w:rsidR="001F3EB5" w:rsidRPr="00855364" w:rsidRDefault="001F3EB5" w:rsidP="00042358">
      <w:pPr>
        <w:pStyle w:val="ListParagraph"/>
        <w:numPr>
          <w:ilvl w:val="0"/>
          <w:numId w:val="39"/>
        </w:numPr>
        <w:spacing w:after="160" w:line="276" w:lineRule="auto"/>
        <w:jc w:val="both"/>
        <w:rPr>
          <w:rFonts w:ascii="Sylfaen" w:hAnsi="Sylfaen" w:cs="Calibri"/>
        </w:rPr>
      </w:pPr>
      <w:r w:rsidRPr="00855364">
        <w:rPr>
          <w:rFonts w:ascii="Sylfaen" w:hAnsi="Sylfaen" w:cs="Calibri"/>
        </w:rPr>
        <w:t>ბრადიკინინური და იდიოპათიური ანგიოედემა</w:t>
      </w:r>
      <w:r w:rsidR="00855364">
        <w:rPr>
          <w:rFonts w:ascii="Sylfaen" w:hAnsi="Sylfaen" w:cs="Calibri"/>
          <w:lang w:val="en-US"/>
        </w:rPr>
        <w:t>.</w:t>
      </w:r>
    </w:p>
    <w:p w14:paraId="66854625" w14:textId="77777777" w:rsidR="001F3EB5" w:rsidRPr="00855364" w:rsidRDefault="001F3EB5" w:rsidP="00042358">
      <w:pPr>
        <w:pStyle w:val="ListParagraph"/>
        <w:spacing w:line="276" w:lineRule="auto"/>
        <w:jc w:val="both"/>
        <w:rPr>
          <w:rFonts w:ascii="Sylfaen" w:hAnsi="Sylfaen" w:cs="Calibri"/>
        </w:rPr>
      </w:pPr>
      <w:r w:rsidRPr="00855364">
        <w:rPr>
          <w:rFonts w:ascii="Sylfaen" w:hAnsi="Sylfaen" w:cs="Calibri"/>
        </w:rPr>
        <w:t>________________________________________________________________</w:t>
      </w:r>
    </w:p>
    <w:p w14:paraId="21E0E950" w14:textId="41FCCAC4" w:rsidR="001F3EB5" w:rsidRPr="00855364" w:rsidRDefault="001F3EB5" w:rsidP="00042358">
      <w:pPr>
        <w:pStyle w:val="ListParagraph"/>
        <w:numPr>
          <w:ilvl w:val="0"/>
          <w:numId w:val="39"/>
        </w:numPr>
        <w:spacing w:after="160" w:line="276" w:lineRule="auto"/>
        <w:jc w:val="both"/>
        <w:rPr>
          <w:rFonts w:ascii="Sylfaen" w:hAnsi="Sylfaen" w:cs="Calibri"/>
        </w:rPr>
      </w:pPr>
      <w:r w:rsidRPr="00855364">
        <w:rPr>
          <w:rFonts w:ascii="Sylfaen" w:hAnsi="Sylfaen" w:cs="Calibri"/>
        </w:rPr>
        <w:t xml:space="preserve">ასაცრელი კონტინგეტი ამ ჯგუფში მიეკუთვნება განსაკუთრებული სიფრთხილის ყვითელ </w:t>
      </w:r>
      <w:r w:rsidR="004409F7" w:rsidRPr="00855364">
        <w:rPr>
          <w:rFonts w:ascii="Sylfaen" w:hAnsi="Sylfaen" w:cs="Calibri"/>
        </w:rPr>
        <w:t xml:space="preserve"> </w:t>
      </w:r>
      <w:r w:rsidRPr="00855364">
        <w:rPr>
          <w:rFonts w:ascii="Sylfaen" w:hAnsi="Sylfaen" w:cs="Calibri"/>
        </w:rPr>
        <w:t>ზონას</w:t>
      </w:r>
      <w:r w:rsidR="00855364">
        <w:rPr>
          <w:rFonts w:ascii="Sylfaen" w:hAnsi="Sylfaen" w:cs="Calibri"/>
          <w:lang w:val="en-US"/>
        </w:rPr>
        <w:t>.</w:t>
      </w:r>
    </w:p>
    <w:p w14:paraId="4C635CCE" w14:textId="19FB97D3" w:rsidR="001F3EB5" w:rsidRPr="00855364" w:rsidRDefault="001F3EB5" w:rsidP="00042358">
      <w:pPr>
        <w:pStyle w:val="ListParagraph"/>
        <w:numPr>
          <w:ilvl w:val="0"/>
          <w:numId w:val="39"/>
        </w:numPr>
        <w:spacing w:after="160" w:line="276" w:lineRule="auto"/>
        <w:jc w:val="both"/>
        <w:rPr>
          <w:rFonts w:ascii="Sylfaen" w:hAnsi="Sylfaen" w:cs="Calibri"/>
        </w:rPr>
      </w:pPr>
      <w:r w:rsidRPr="00855364">
        <w:rPr>
          <w:rFonts w:ascii="Sylfaen" w:hAnsi="Sylfaen" w:cs="Calibri"/>
        </w:rPr>
        <w:t>განიხილეთ რეფერალი ალერგოლოგ-იმუნოლოგთან</w:t>
      </w:r>
      <w:r w:rsidR="00855364">
        <w:rPr>
          <w:rFonts w:ascii="Sylfaen" w:hAnsi="Sylfaen" w:cs="Calibri"/>
          <w:lang w:val="en-US"/>
        </w:rPr>
        <w:t>.</w:t>
      </w:r>
    </w:p>
    <w:p w14:paraId="1AEC3443" w14:textId="77777777" w:rsidR="001F3EB5" w:rsidRPr="00855364" w:rsidRDefault="001F3EB5" w:rsidP="00042358">
      <w:pPr>
        <w:pStyle w:val="ListParagraph"/>
        <w:numPr>
          <w:ilvl w:val="0"/>
          <w:numId w:val="39"/>
        </w:numPr>
        <w:spacing w:after="160" w:line="276" w:lineRule="auto"/>
        <w:jc w:val="both"/>
        <w:rPr>
          <w:rFonts w:ascii="Sylfaen" w:hAnsi="Sylfaen" w:cs="Calibri"/>
        </w:rPr>
      </w:pPr>
      <w:r w:rsidRPr="00855364">
        <w:rPr>
          <w:rFonts w:ascii="Sylfaen" w:hAnsi="Sylfaen" w:cs="Calibri"/>
        </w:rPr>
        <w:t>უნდა შეფასდეს ვაქცინაციის რისკი-სარგებელი და ისე გადაწყდეს აცრა.</w:t>
      </w:r>
    </w:p>
    <w:p w14:paraId="729DB79E" w14:textId="63FC2C3A" w:rsidR="001F3EB5" w:rsidRPr="00855364" w:rsidRDefault="001F3EB5" w:rsidP="00042358">
      <w:pPr>
        <w:pStyle w:val="ListParagraph"/>
        <w:numPr>
          <w:ilvl w:val="0"/>
          <w:numId w:val="39"/>
        </w:numPr>
        <w:spacing w:after="160" w:line="276" w:lineRule="auto"/>
        <w:jc w:val="both"/>
        <w:rPr>
          <w:rFonts w:ascii="Sylfaen" w:hAnsi="Sylfaen" w:cs="Calibri"/>
          <w:color w:val="C00000"/>
        </w:rPr>
      </w:pPr>
      <w:r w:rsidRPr="00855364">
        <w:rPr>
          <w:rFonts w:ascii="Sylfaen" w:hAnsi="Sylfaen" w:cs="Calibri"/>
        </w:rPr>
        <w:t>ვაქცინაციის გაკეთების შემთხვევაში განსაკუთრებული სიფრთხილით დააკვირდით</w:t>
      </w:r>
      <w:r w:rsidR="00855364">
        <w:rPr>
          <w:rFonts w:ascii="Sylfaen" w:hAnsi="Sylfaen" w:cs="Calibri"/>
          <w:lang w:val="en-US"/>
        </w:rPr>
        <w:t>.</w:t>
      </w:r>
      <w:r w:rsidRPr="00855364">
        <w:rPr>
          <w:rFonts w:ascii="Sylfaen" w:hAnsi="Sylfaen" w:cs="Calibri"/>
        </w:rPr>
        <w:t xml:space="preserve"> ვაქცინაციის შემდგომ პერიოდს 30 წუთის განმავლობაში.</w:t>
      </w:r>
    </w:p>
    <w:p w14:paraId="279A1AF7" w14:textId="77777777" w:rsidR="001F3EB5" w:rsidRPr="00855364" w:rsidRDefault="001F3EB5" w:rsidP="00042358">
      <w:pPr>
        <w:ind w:left="720" w:hanging="360"/>
        <w:jc w:val="both"/>
        <w:rPr>
          <w:rFonts w:ascii="Sylfaen" w:hAnsi="Sylfaen"/>
          <w:b/>
          <w:color w:val="C00000"/>
          <w:sz w:val="24"/>
          <w:szCs w:val="24"/>
        </w:rPr>
      </w:pPr>
      <w:r w:rsidRPr="00855364">
        <w:rPr>
          <w:rFonts w:ascii="Sylfaen" w:hAnsi="Sylfaen" w:cs="Calibri"/>
          <w:b/>
          <w:bCs/>
          <w:color w:val="C00000"/>
          <w:sz w:val="24"/>
          <w:szCs w:val="24"/>
        </w:rPr>
        <w:t xml:space="preserve">COVID-19-ის </w:t>
      </w:r>
      <w:proofErr w:type="spellStart"/>
      <w:r w:rsidRPr="00855364">
        <w:rPr>
          <w:rFonts w:ascii="Sylfaen" w:hAnsi="Sylfaen" w:cs="Calibri"/>
          <w:b/>
          <w:bCs/>
          <w:color w:val="C00000"/>
          <w:sz w:val="24"/>
          <w:szCs w:val="24"/>
        </w:rPr>
        <w:t>ვაქცინაციის</w:t>
      </w:r>
      <w:proofErr w:type="spellEnd"/>
      <w:r w:rsidRPr="00855364">
        <w:rPr>
          <w:rFonts w:ascii="Sylfaen" w:hAnsi="Sylfaen"/>
          <w:b/>
          <w:color w:val="C00000"/>
          <w:sz w:val="24"/>
          <w:szCs w:val="24"/>
        </w:rPr>
        <w:t xml:space="preserve"> </w:t>
      </w:r>
      <w:proofErr w:type="spellStart"/>
      <w:r w:rsidRPr="00855364">
        <w:rPr>
          <w:rFonts w:ascii="Sylfaen" w:hAnsi="Sylfaen"/>
          <w:b/>
          <w:color w:val="C00000"/>
          <w:sz w:val="24"/>
          <w:szCs w:val="24"/>
        </w:rPr>
        <w:t>წინააღდეგ</w:t>
      </w:r>
      <w:proofErr w:type="spellEnd"/>
      <w:r w:rsidRPr="00855364">
        <w:rPr>
          <w:rFonts w:ascii="Sylfaen" w:hAnsi="Sylfaen"/>
          <w:b/>
          <w:color w:val="C00000"/>
          <w:sz w:val="24"/>
          <w:szCs w:val="24"/>
        </w:rPr>
        <w:t xml:space="preserve"> </w:t>
      </w:r>
      <w:proofErr w:type="spellStart"/>
      <w:r w:rsidRPr="00855364">
        <w:rPr>
          <w:rFonts w:ascii="Sylfaen" w:hAnsi="Sylfaen"/>
          <w:b/>
          <w:color w:val="C00000"/>
          <w:sz w:val="24"/>
          <w:szCs w:val="24"/>
        </w:rPr>
        <w:t>ჩვენებაა</w:t>
      </w:r>
      <w:proofErr w:type="spellEnd"/>
      <w:r w:rsidRPr="00855364">
        <w:rPr>
          <w:rFonts w:ascii="Sylfaen" w:hAnsi="Sylfaen"/>
          <w:b/>
          <w:color w:val="C00000"/>
          <w:sz w:val="24"/>
          <w:szCs w:val="24"/>
        </w:rPr>
        <w:t>:</w:t>
      </w:r>
    </w:p>
    <w:p w14:paraId="5E09453A" w14:textId="4D4A3E9D" w:rsidR="001F3EB5" w:rsidRPr="00855364" w:rsidRDefault="001F3EB5" w:rsidP="00042358">
      <w:pPr>
        <w:pStyle w:val="ListParagraph"/>
        <w:numPr>
          <w:ilvl w:val="0"/>
          <w:numId w:val="40"/>
        </w:numPr>
        <w:spacing w:after="160" w:line="276" w:lineRule="auto"/>
        <w:jc w:val="both"/>
        <w:rPr>
          <w:rFonts w:ascii="Sylfaen" w:hAnsi="Sylfaen"/>
        </w:rPr>
      </w:pPr>
      <w:r w:rsidRPr="00855364">
        <w:rPr>
          <w:rFonts w:ascii="Sylfaen" w:hAnsi="Sylfaen"/>
        </w:rPr>
        <w:lastRenderedPageBreak/>
        <w:t>სწრაფი, დაუყოვნებელი ტიპის ნებისმიერი სიმძიმის ალერგიული რეაქციები mRNA-ისა და სხვა ტიპის COVID-19-ის ვაქცინების წინა დოზაზე, ან მათ რომელიმე  კომპონენტზე, განსაკუთრებით  PEG-სა Polysorbate-ებზე.</w:t>
      </w:r>
    </w:p>
    <w:p w14:paraId="24B1B78F" w14:textId="77777777" w:rsidR="001F3EB5" w:rsidRPr="00855364" w:rsidRDefault="001F3EB5" w:rsidP="00042358">
      <w:pPr>
        <w:ind w:left="360"/>
        <w:jc w:val="both"/>
        <w:rPr>
          <w:rFonts w:ascii="Sylfaen" w:hAnsi="Sylfaen"/>
          <w:sz w:val="24"/>
          <w:szCs w:val="24"/>
        </w:rPr>
      </w:pPr>
      <w:r w:rsidRPr="00855364">
        <w:rPr>
          <w:rFonts w:ascii="Sylfaen" w:hAnsi="Sylfaen"/>
          <w:sz w:val="24"/>
          <w:szCs w:val="24"/>
          <w:lang w:val="ka-GE"/>
        </w:rPr>
        <w:t xml:space="preserve">     </w:t>
      </w:r>
      <w:r w:rsidRPr="00855364">
        <w:rPr>
          <w:rFonts w:ascii="Sylfaen" w:hAnsi="Sylfaen"/>
          <w:sz w:val="24"/>
          <w:szCs w:val="24"/>
        </w:rPr>
        <w:t>____________________________________________________________</w:t>
      </w:r>
    </w:p>
    <w:p w14:paraId="50DBBB98" w14:textId="77777777" w:rsidR="001F3EB5" w:rsidRPr="00855364" w:rsidRDefault="001F3EB5" w:rsidP="00042358">
      <w:pPr>
        <w:pStyle w:val="ListParagraph"/>
        <w:numPr>
          <w:ilvl w:val="0"/>
          <w:numId w:val="40"/>
        </w:numPr>
        <w:spacing w:after="160" w:line="276" w:lineRule="auto"/>
        <w:jc w:val="both"/>
        <w:rPr>
          <w:rFonts w:ascii="Sylfaen" w:hAnsi="Sylfaen"/>
        </w:rPr>
      </w:pPr>
      <w:r w:rsidRPr="00855364">
        <w:rPr>
          <w:rFonts w:ascii="Sylfaen" w:hAnsi="Sylfaen"/>
        </w:rPr>
        <w:t>ასეთი პაციენტები მიეკუთვნებიან ვაქცინაციის აკრძალვის წითელ ზონას.</w:t>
      </w:r>
    </w:p>
    <w:p w14:paraId="18B89D79" w14:textId="4798D5AE" w:rsidR="001F3EB5" w:rsidRPr="00855364" w:rsidRDefault="001F3EB5" w:rsidP="00042358">
      <w:pPr>
        <w:pStyle w:val="ListParagraph"/>
        <w:spacing w:line="276" w:lineRule="auto"/>
        <w:jc w:val="both"/>
        <w:rPr>
          <w:rFonts w:ascii="Sylfaen" w:hAnsi="Sylfaen"/>
          <w:lang w:val="en-US"/>
        </w:rPr>
      </w:pPr>
      <w:r w:rsidRPr="00855364">
        <w:rPr>
          <w:rFonts w:ascii="Sylfaen" w:hAnsi="Sylfaen"/>
        </w:rPr>
        <w:t xml:space="preserve">მათთვის </w:t>
      </w:r>
      <w:r w:rsidRPr="00855364">
        <w:rPr>
          <w:rFonts w:ascii="Sylfaen" w:hAnsi="Sylfaen" w:cs="Calibri"/>
        </w:rPr>
        <w:t>COVID-19-ის ვაქცინაცია უკუჩვენებაა</w:t>
      </w:r>
      <w:r w:rsidR="00855364">
        <w:rPr>
          <w:rFonts w:ascii="Sylfaen" w:hAnsi="Sylfaen" w:cs="Calibri"/>
          <w:lang w:val="en-US"/>
        </w:rPr>
        <w:t>.</w:t>
      </w:r>
    </w:p>
    <w:p w14:paraId="7D7DE9F8" w14:textId="77777777" w:rsidR="001F3EB5" w:rsidRPr="00855364" w:rsidRDefault="001F3EB5" w:rsidP="00042358">
      <w:pPr>
        <w:pStyle w:val="ListParagraph"/>
        <w:numPr>
          <w:ilvl w:val="0"/>
          <w:numId w:val="40"/>
        </w:numPr>
        <w:spacing w:after="160" w:line="276" w:lineRule="auto"/>
        <w:jc w:val="both"/>
        <w:rPr>
          <w:rFonts w:ascii="Sylfaen" w:hAnsi="Sylfaen"/>
        </w:rPr>
      </w:pPr>
      <w:r w:rsidRPr="00855364">
        <w:rPr>
          <w:rFonts w:ascii="Sylfaen" w:hAnsi="Sylfaen"/>
        </w:rPr>
        <w:t>აუცილებლობის შემთხვევაში გამოიყენეთ ალტერნატიული COVID-19-ის ვაქცინა, თუ ის ხელმისაწვდომია და არაა წინააღმდეგ ნაჩვენები</w:t>
      </w:r>
    </w:p>
    <w:p w14:paraId="6285C614" w14:textId="77777777" w:rsidR="001F3EB5" w:rsidRPr="00855364" w:rsidRDefault="001F3EB5" w:rsidP="00042358">
      <w:pPr>
        <w:pStyle w:val="ListParagraph"/>
        <w:numPr>
          <w:ilvl w:val="0"/>
          <w:numId w:val="40"/>
        </w:numPr>
        <w:spacing w:after="160" w:line="276" w:lineRule="auto"/>
        <w:jc w:val="both"/>
        <w:rPr>
          <w:rFonts w:ascii="Sylfaen" w:hAnsi="Sylfaen"/>
          <w:sz w:val="22"/>
          <w:szCs w:val="22"/>
        </w:rPr>
      </w:pPr>
      <w:r w:rsidRPr="00855364">
        <w:rPr>
          <w:rFonts w:ascii="Sylfaen" w:hAnsi="Sylfaen"/>
        </w:rPr>
        <w:t>რეფერალი ალერგოლოგ-იმუნოლოგთან</w:t>
      </w:r>
    </w:p>
    <w:p w14:paraId="724C7C59" w14:textId="410CD830" w:rsidR="001F3EB5" w:rsidRDefault="001F3EB5" w:rsidP="00042358">
      <w:pPr>
        <w:spacing w:after="0"/>
        <w:jc w:val="both"/>
        <w:rPr>
          <w:rFonts w:ascii="Sylfaen" w:hAnsi="Sylfaen"/>
          <w:sz w:val="24"/>
          <w:szCs w:val="24"/>
          <w:lang w:val="ka-GE"/>
        </w:rPr>
      </w:pPr>
      <w:r w:rsidRPr="00C21E9F">
        <w:rPr>
          <w:rFonts w:ascii="Sylfaen" w:hAnsi="Sylfaen"/>
          <w:sz w:val="24"/>
          <w:szCs w:val="24"/>
          <w:lang w:val="ka-GE"/>
        </w:rPr>
        <w:t>წარმოდგენილი რეკომენდაციები ეყრდნობა CDC (USA), WHO, WAO, EAACI-ის შეჯერებულ რეკომენდაციებს.</w:t>
      </w:r>
    </w:p>
    <w:p w14:paraId="71CE2C6F" w14:textId="77777777" w:rsidR="00260124" w:rsidRPr="00C21E9F" w:rsidRDefault="00260124" w:rsidP="00042358">
      <w:pPr>
        <w:spacing w:after="0"/>
        <w:jc w:val="both"/>
        <w:rPr>
          <w:rFonts w:ascii="Sylfaen" w:hAnsi="Sylfaen"/>
          <w:sz w:val="24"/>
          <w:szCs w:val="24"/>
          <w:lang w:val="ka-GE"/>
        </w:rPr>
      </w:pPr>
    </w:p>
    <w:p w14:paraId="7D4309BA" w14:textId="51DE19E6" w:rsidR="00472C37" w:rsidRPr="00B8406D" w:rsidRDefault="007653DF" w:rsidP="0004204D">
      <w:pPr>
        <w:pStyle w:val="Heading2"/>
        <w:spacing w:before="0" w:after="120"/>
        <w:rPr>
          <w:rFonts w:ascii="Sylfaen" w:hAnsi="Sylfaen"/>
          <w:b/>
          <w:lang w:val="ka-GE"/>
        </w:rPr>
      </w:pPr>
      <w:bookmarkStart w:id="13" w:name="_Toc63501570"/>
      <w:r w:rsidRPr="00B8406D">
        <w:rPr>
          <w:rFonts w:ascii="Sylfaen" w:hAnsi="Sylfaen"/>
          <w:b/>
          <w:lang w:val="ka-GE"/>
        </w:rPr>
        <w:t xml:space="preserve">7.3. </w:t>
      </w:r>
      <w:r w:rsidR="00472C37" w:rsidRPr="00B8406D">
        <w:rPr>
          <w:rFonts w:ascii="Sylfaen" w:hAnsi="Sylfaen" w:cs="Sylfaen"/>
          <w:b/>
          <w:lang w:val="ka-GE"/>
        </w:rPr>
        <w:t>ალერგენული</w:t>
      </w:r>
      <w:r w:rsidR="00472C37" w:rsidRPr="00B8406D">
        <w:rPr>
          <w:rFonts w:ascii="Sylfaen" w:hAnsi="Sylfaen"/>
          <w:b/>
          <w:lang w:val="ka-GE"/>
        </w:rPr>
        <w:t>/</w:t>
      </w:r>
      <w:r w:rsidR="00472C37" w:rsidRPr="00B8406D">
        <w:rPr>
          <w:rFonts w:ascii="Sylfaen" w:hAnsi="Sylfaen" w:cs="Sylfaen"/>
          <w:b/>
          <w:lang w:val="ka-GE"/>
        </w:rPr>
        <w:t>იმუნოგენური</w:t>
      </w:r>
      <w:r w:rsidR="00472C37" w:rsidRPr="00B8406D">
        <w:rPr>
          <w:rFonts w:ascii="Sylfaen" w:hAnsi="Sylfaen"/>
          <w:b/>
          <w:lang w:val="ka-GE"/>
        </w:rPr>
        <w:t xml:space="preserve"> </w:t>
      </w:r>
      <w:r w:rsidR="00472C37" w:rsidRPr="00B8406D">
        <w:rPr>
          <w:rFonts w:ascii="Sylfaen" w:hAnsi="Sylfaen" w:cs="Sylfaen"/>
          <w:b/>
          <w:lang w:val="ka-GE"/>
        </w:rPr>
        <w:t>კომპონენტების</w:t>
      </w:r>
      <w:r w:rsidR="00472C37" w:rsidRPr="00B8406D">
        <w:rPr>
          <w:rFonts w:ascii="Sylfaen" w:hAnsi="Sylfaen"/>
          <w:b/>
          <w:lang w:val="ka-GE"/>
        </w:rPr>
        <w:t xml:space="preserve"> </w:t>
      </w:r>
      <w:r w:rsidR="00472C37" w:rsidRPr="00B8406D">
        <w:rPr>
          <w:rFonts w:ascii="Sylfaen" w:hAnsi="Sylfaen" w:cs="Sylfaen"/>
          <w:b/>
          <w:lang w:val="ka-GE"/>
        </w:rPr>
        <w:t>იდენტიფიცირება</w:t>
      </w:r>
      <w:bookmarkEnd w:id="13"/>
    </w:p>
    <w:p w14:paraId="155A5181" w14:textId="12639C4C" w:rsidR="00E5276A" w:rsidRDefault="00E5276A" w:rsidP="0004204D">
      <w:pPr>
        <w:spacing w:after="120"/>
        <w:jc w:val="both"/>
        <w:rPr>
          <w:rFonts w:ascii="Sylfaen" w:hAnsi="Sylfaen" w:cstheme="minorHAnsi"/>
          <w:sz w:val="24"/>
          <w:szCs w:val="24"/>
          <w:lang w:val="ka-GE"/>
        </w:rPr>
      </w:pPr>
      <w:r>
        <w:rPr>
          <w:rFonts w:ascii="Sylfaen" w:hAnsi="Sylfaen" w:cstheme="minorHAnsi"/>
          <w:sz w:val="24"/>
          <w:szCs w:val="24"/>
          <w:lang w:val="ka-GE"/>
        </w:rPr>
        <w:t>ალერგენული/იმუნოგენური კომპონენტების ინდენტიფიცირებისთვის გა</w:t>
      </w:r>
      <w:r w:rsidR="00C21E9F">
        <w:rPr>
          <w:rFonts w:ascii="Sylfaen" w:hAnsi="Sylfaen" w:cstheme="minorHAnsi"/>
          <w:sz w:val="24"/>
          <w:szCs w:val="24"/>
          <w:lang w:val="ka-GE"/>
        </w:rPr>
        <w:t>ი</w:t>
      </w:r>
      <w:r>
        <w:rPr>
          <w:rFonts w:ascii="Sylfaen" w:hAnsi="Sylfaen" w:cstheme="minorHAnsi"/>
          <w:sz w:val="24"/>
          <w:szCs w:val="24"/>
          <w:lang w:val="ka-GE"/>
        </w:rPr>
        <w:t xml:space="preserve">თვალისწინეთ შემდეგი: </w:t>
      </w:r>
    </w:p>
    <w:p w14:paraId="0FD90D8C" w14:textId="06FA0911" w:rsidR="00472C37" w:rsidRPr="000941F6" w:rsidRDefault="00472C37" w:rsidP="000941F6">
      <w:pPr>
        <w:jc w:val="both"/>
        <w:rPr>
          <w:rFonts w:ascii="Sylfaen" w:hAnsi="Sylfaen" w:cstheme="minorHAnsi"/>
          <w:sz w:val="24"/>
          <w:szCs w:val="24"/>
          <w:lang w:val="ka-GE"/>
        </w:rPr>
      </w:pPr>
      <w:r w:rsidRPr="000941F6">
        <w:rPr>
          <w:rFonts w:ascii="Sylfaen" w:hAnsi="Sylfaen" w:cstheme="minorHAnsi"/>
          <w:sz w:val="24"/>
          <w:szCs w:val="24"/>
          <w:lang w:val="ka-GE"/>
        </w:rPr>
        <w:t>mRNA-ზე დაფუძნებული COVID</w:t>
      </w:r>
      <w:r w:rsidR="00260124">
        <w:rPr>
          <w:rFonts w:ascii="Sylfaen" w:hAnsi="Sylfaen" w:cstheme="minorHAnsi"/>
          <w:sz w:val="24"/>
          <w:szCs w:val="24"/>
          <w:lang w:val="ka-GE"/>
        </w:rPr>
        <w:t>-</w:t>
      </w:r>
      <w:r w:rsidRPr="000941F6">
        <w:rPr>
          <w:rFonts w:ascii="Sylfaen" w:hAnsi="Sylfaen" w:cstheme="minorHAnsi"/>
          <w:sz w:val="24"/>
          <w:szCs w:val="24"/>
          <w:lang w:val="ka-GE"/>
        </w:rPr>
        <w:t xml:space="preserve">19 -ის ვაქცინები მოთავასებულია  მრავალდოზიან </w:t>
      </w:r>
      <w:r w:rsidR="00FB5EA2">
        <w:rPr>
          <w:rFonts w:ascii="Sylfaen" w:hAnsi="Sylfaen" w:cstheme="minorHAnsi"/>
          <w:sz w:val="24"/>
          <w:szCs w:val="24"/>
          <w:lang w:val="ka-GE"/>
        </w:rPr>
        <w:t>მინის</w:t>
      </w:r>
      <w:r w:rsidRPr="000941F6">
        <w:rPr>
          <w:rFonts w:ascii="Sylfaen" w:hAnsi="Sylfaen" w:cstheme="minorHAnsi"/>
          <w:sz w:val="24"/>
          <w:szCs w:val="24"/>
          <w:lang w:val="ka-GE"/>
        </w:rPr>
        <w:t xml:space="preserve"> ფლაკონ</w:t>
      </w:r>
      <w:r w:rsidR="00FB5EA2">
        <w:rPr>
          <w:rFonts w:ascii="Sylfaen" w:hAnsi="Sylfaen" w:cstheme="minorHAnsi"/>
          <w:sz w:val="24"/>
          <w:szCs w:val="24"/>
          <w:lang w:val="ka-GE"/>
        </w:rPr>
        <w:t>ებ</w:t>
      </w:r>
      <w:r w:rsidRPr="000941F6">
        <w:rPr>
          <w:rFonts w:ascii="Sylfaen" w:hAnsi="Sylfaen" w:cstheme="minorHAnsi"/>
          <w:sz w:val="24"/>
          <w:szCs w:val="24"/>
          <w:lang w:val="ka-GE"/>
        </w:rPr>
        <w:t>ში  და გამოყენების წინ საჭიროებ</w:t>
      </w:r>
      <w:r w:rsidR="00FB5EA2">
        <w:rPr>
          <w:rFonts w:ascii="Sylfaen" w:hAnsi="Sylfaen" w:cstheme="minorHAnsi"/>
          <w:sz w:val="24"/>
          <w:szCs w:val="24"/>
          <w:lang w:val="ka-GE"/>
        </w:rPr>
        <w:t xml:space="preserve">ენ </w:t>
      </w:r>
      <w:r w:rsidRPr="000941F6">
        <w:rPr>
          <w:rFonts w:ascii="Sylfaen" w:hAnsi="Sylfaen" w:cstheme="minorHAnsi"/>
          <w:sz w:val="24"/>
          <w:szCs w:val="24"/>
          <w:lang w:val="ka-GE"/>
        </w:rPr>
        <w:t xml:space="preserve">განზავებას. რამდენადაც,  ვაქცინა არ შეიცავს ადიუვანტებსა და კონსერვანტებს, მასტაბილიზირებელი შემავსებლების სახით დამატებული აქვს  ლიპიდები, მარილები, ნახშირწლები და ბუფერები. ლიპიდების მთავარი დანიშნულებაა შექმნან ისეთი ნანონაწილაკოვანი გადამტანები, რომლებიც  ინექციის შემდეგ mRNA-ისთვის შექმნიან დამცავ გარსს და ხელს შეუწყობენ მათ შთანთქმას პლაზმური მემბრანის მიერ. ლიპიდური ნანონაწილაკოვანი გადამტანები წარმოდგენილნი არიან კათიონური ლიპიდებით, რომლებიც ფარავენ </w:t>
      </w:r>
      <w:r w:rsidRPr="004770E3">
        <w:rPr>
          <w:rFonts w:ascii="Sylfaen" w:hAnsi="Sylfaen" w:cstheme="minorHAnsi"/>
          <w:sz w:val="24"/>
          <w:szCs w:val="24"/>
          <w:lang w:val="ka-GE"/>
        </w:rPr>
        <w:t>პ</w:t>
      </w:r>
      <w:r w:rsidR="00E331AC" w:rsidRPr="004770E3">
        <w:rPr>
          <w:rFonts w:ascii="Sylfaen" w:hAnsi="Sylfaen" w:cstheme="minorHAnsi"/>
          <w:sz w:val="24"/>
          <w:szCs w:val="24"/>
          <w:lang w:val="ka-GE"/>
        </w:rPr>
        <w:t>ო</w:t>
      </w:r>
      <w:r w:rsidRPr="004770E3">
        <w:rPr>
          <w:rFonts w:ascii="Sylfaen" w:hAnsi="Sylfaen" w:cstheme="minorHAnsi"/>
          <w:sz w:val="24"/>
          <w:szCs w:val="24"/>
          <w:lang w:val="ka-GE"/>
        </w:rPr>
        <w:t>ლიანიონურ</w:t>
      </w:r>
      <w:r w:rsidRPr="000941F6">
        <w:rPr>
          <w:rFonts w:ascii="Sylfaen" w:hAnsi="Sylfaen" w:cstheme="minorHAnsi"/>
          <w:sz w:val="24"/>
          <w:szCs w:val="24"/>
          <w:lang w:val="ka-GE"/>
        </w:rPr>
        <w:t xml:space="preserve"> mRNA-ს და ამფოტერულ-იონურ ლიპიდებს, რაც ქმნის უჯრედის მემბრანის ფოსფოლიპიდური შრის  მიმიკრიას.  </w:t>
      </w:r>
      <w:r w:rsidRPr="000941F6">
        <w:rPr>
          <w:rStyle w:val="fontstyle01"/>
          <w:rFonts w:ascii="Sylfaen" w:hAnsi="Sylfaen" w:cstheme="minorHAnsi"/>
          <w:lang w:val="ka-GE"/>
        </w:rPr>
        <w:t>ქოლესტეროლი ახდენს ნანონაწილაკოვანი გადამტანების  ბილიპიდური ფენის სტაბილიზებას. პოლიეთილენგლიკოლით მოდიფიცირებული ლიპიდები აუმჯობესებენ ნანონაწილაკების წყალში ხსნადობას. პოლიეთილენგლიკოლი</w:t>
      </w:r>
      <w:r w:rsidR="005C24B3">
        <w:rPr>
          <w:rStyle w:val="fontstyle01"/>
          <w:rFonts w:ascii="Sylfaen" w:hAnsi="Sylfaen" w:cstheme="minorHAnsi"/>
          <w:lang w:val="ka-GE"/>
        </w:rPr>
        <w:t xml:space="preserve"> (</w:t>
      </w:r>
      <w:r w:rsidR="005C24B3" w:rsidRPr="00295AC8">
        <w:rPr>
          <w:rStyle w:val="fontstyle01"/>
          <w:rFonts w:ascii="Sylfaen" w:hAnsi="Sylfaen" w:cstheme="minorHAnsi"/>
          <w:lang w:val="ka-GE"/>
        </w:rPr>
        <w:t>PEG)</w:t>
      </w:r>
      <w:r w:rsidRPr="000941F6">
        <w:rPr>
          <w:rStyle w:val="fontstyle01"/>
          <w:rFonts w:ascii="Sylfaen" w:hAnsi="Sylfaen" w:cstheme="minorHAnsi"/>
          <w:lang w:val="ka-GE"/>
        </w:rPr>
        <w:t>, რომელიც ასევე ცნობილია მაკროგოლის</w:t>
      </w:r>
      <w:r w:rsidR="005C24B3" w:rsidRPr="00295AC8">
        <w:rPr>
          <w:rStyle w:val="fontstyle01"/>
          <w:rFonts w:ascii="Sylfaen" w:hAnsi="Sylfaen" w:cstheme="minorHAnsi"/>
          <w:lang w:val="ka-GE"/>
        </w:rPr>
        <w:t xml:space="preserve"> (</w:t>
      </w:r>
      <w:r w:rsidR="005C2022" w:rsidRPr="005C2022">
        <w:rPr>
          <w:rStyle w:val="fontstyle01"/>
          <w:rFonts w:ascii="Sylfaen" w:hAnsi="Sylfaen" w:cstheme="minorHAnsi"/>
          <w:lang w:val="ka-GE"/>
        </w:rPr>
        <w:t>M</w:t>
      </w:r>
      <w:r w:rsidR="005C24B3" w:rsidRPr="00295AC8">
        <w:rPr>
          <w:rStyle w:val="fontstyle01"/>
          <w:rFonts w:ascii="Sylfaen" w:hAnsi="Sylfaen" w:cstheme="minorHAnsi"/>
          <w:lang w:val="ka-GE"/>
        </w:rPr>
        <w:t>acrogol)</w:t>
      </w:r>
      <w:r w:rsidRPr="000941F6">
        <w:rPr>
          <w:rStyle w:val="fontstyle01"/>
          <w:rFonts w:ascii="Sylfaen" w:hAnsi="Sylfaen" w:cstheme="minorHAnsi"/>
          <w:lang w:val="ka-GE"/>
        </w:rPr>
        <w:t xml:space="preserve"> სახელწოდებით, წარმოადგენს პოლიეთერულ ნაერთს და ფართოდ გამოიყენება კოსმეტოლოგიურ, ფარმაცევტულ და კვებით წარმოებაში დანამატის სახით. mRNA-1273  და BNT16 2b2  ვაქცინების შემთხვევაში გამოყენებულია პოლიეთილენგლიკოლი მოლეკულური მასით 2000 გრ/მოლ</w:t>
      </w:r>
      <w:r w:rsidR="005C24B3" w:rsidRPr="00295AC8">
        <w:rPr>
          <w:rStyle w:val="fontstyle01"/>
          <w:rFonts w:ascii="Sylfaen" w:hAnsi="Sylfaen" w:cstheme="minorHAnsi"/>
          <w:lang w:val="ka-GE"/>
        </w:rPr>
        <w:t xml:space="preserve"> </w:t>
      </w:r>
      <w:r w:rsidRPr="000941F6">
        <w:rPr>
          <w:rStyle w:val="fontstyle01"/>
          <w:rFonts w:ascii="Sylfaen" w:hAnsi="Sylfaen" w:cstheme="minorHAnsi"/>
          <w:lang w:val="ka-GE"/>
        </w:rPr>
        <w:t>(PEG</w:t>
      </w:r>
      <w:r w:rsidR="00B33CDE">
        <w:rPr>
          <w:rStyle w:val="fontstyle01"/>
          <w:rFonts w:ascii="Sylfaen" w:hAnsi="Sylfaen" w:cstheme="minorHAnsi"/>
          <w:lang w:val="ka-GE"/>
        </w:rPr>
        <w:t xml:space="preserve"> </w:t>
      </w:r>
      <w:r w:rsidRPr="000941F6">
        <w:rPr>
          <w:rStyle w:val="fontstyle01"/>
          <w:rFonts w:ascii="Sylfaen" w:hAnsi="Sylfaen" w:cstheme="minorHAnsi"/>
          <w:lang w:val="ka-GE"/>
        </w:rPr>
        <w:t xml:space="preserve">2000). </w:t>
      </w:r>
      <w:r w:rsidRPr="000941F6">
        <w:rPr>
          <w:rFonts w:ascii="Sylfaen" w:hAnsi="Sylfaen" w:cstheme="minorHAnsi"/>
          <w:sz w:val="24"/>
          <w:szCs w:val="24"/>
          <w:lang w:val="ka-GE"/>
        </w:rPr>
        <w:t>მიუხედავად იმისა, რომ სხვადასხვა სამედიცინო მოწყობილობ</w:t>
      </w:r>
      <w:r w:rsidR="005C24B3">
        <w:rPr>
          <w:rFonts w:ascii="Sylfaen" w:hAnsi="Sylfaen" w:cstheme="minorHAnsi"/>
          <w:sz w:val="24"/>
          <w:szCs w:val="24"/>
          <w:lang w:val="ka-GE"/>
        </w:rPr>
        <w:t>ასა</w:t>
      </w:r>
      <w:r w:rsidRPr="000941F6">
        <w:rPr>
          <w:rFonts w:ascii="Sylfaen" w:hAnsi="Sylfaen" w:cstheme="minorHAnsi"/>
          <w:sz w:val="24"/>
          <w:szCs w:val="24"/>
          <w:lang w:val="ka-GE"/>
        </w:rPr>
        <w:t xml:space="preserve"> და მედიკამენტში</w:t>
      </w:r>
      <w:r w:rsidR="00DE7F45">
        <w:rPr>
          <w:rFonts w:ascii="Sylfaen" w:hAnsi="Sylfaen" w:cstheme="minorHAnsi"/>
          <w:sz w:val="24"/>
          <w:szCs w:val="24"/>
          <w:lang w:val="ka-GE"/>
        </w:rPr>
        <w:t>გადა</w:t>
      </w:r>
      <w:r w:rsidRPr="000941F6">
        <w:rPr>
          <w:rFonts w:ascii="Sylfaen" w:hAnsi="Sylfaen" w:cstheme="minorHAnsi"/>
          <w:sz w:val="24"/>
          <w:szCs w:val="24"/>
          <w:lang w:val="ka-GE"/>
        </w:rPr>
        <w:t xml:space="preserve"> შემავალი პოლიეთილეგლიკოლი ზოგადად უსაფრთხოდ ითვლება, </w:t>
      </w:r>
      <w:r w:rsidR="005C24B3" w:rsidRPr="000941F6">
        <w:rPr>
          <w:rFonts w:ascii="Sylfaen" w:hAnsi="Sylfaen" w:cstheme="minorHAnsi"/>
          <w:sz w:val="24"/>
          <w:szCs w:val="24"/>
          <w:lang w:val="ka-GE"/>
        </w:rPr>
        <w:t>აღწერილი</w:t>
      </w:r>
      <w:r w:rsidR="00295AC8">
        <w:rPr>
          <w:rFonts w:ascii="Sylfaen" w:hAnsi="Sylfaen" w:cstheme="minorHAnsi"/>
          <w:sz w:val="24"/>
          <w:szCs w:val="24"/>
          <w:lang w:val="ka-GE"/>
        </w:rPr>
        <w:t>ა</w:t>
      </w:r>
      <w:r w:rsidR="005C24B3">
        <w:rPr>
          <w:rFonts w:ascii="Sylfaen" w:hAnsi="Sylfaen" w:cstheme="minorHAnsi"/>
          <w:sz w:val="24"/>
          <w:szCs w:val="24"/>
          <w:lang w:val="ka-GE"/>
        </w:rPr>
        <w:t xml:space="preserve"> </w:t>
      </w:r>
      <w:r w:rsidRPr="000941F6">
        <w:rPr>
          <w:rFonts w:ascii="Sylfaen" w:hAnsi="Sylfaen" w:cstheme="minorHAnsi"/>
          <w:sz w:val="24"/>
          <w:szCs w:val="24"/>
          <w:lang w:val="ka-GE"/>
        </w:rPr>
        <w:t xml:space="preserve">IgE ანტისხეულებით </w:t>
      </w:r>
      <w:r w:rsidRPr="000941F6">
        <w:rPr>
          <w:rFonts w:ascii="Sylfaen" w:hAnsi="Sylfaen" w:cstheme="minorHAnsi"/>
          <w:sz w:val="24"/>
          <w:szCs w:val="24"/>
          <w:lang w:val="ka-GE"/>
        </w:rPr>
        <w:lastRenderedPageBreak/>
        <w:t>გაშუალებული ალერგიული რეაქციების</w:t>
      </w:r>
      <w:r w:rsidR="005C24B3">
        <w:rPr>
          <w:rFonts w:ascii="Sylfaen" w:hAnsi="Sylfaen" w:cstheme="minorHAnsi"/>
          <w:sz w:val="24"/>
          <w:szCs w:val="24"/>
          <w:lang w:val="ka-GE"/>
        </w:rPr>
        <w:t>, მათ შორის</w:t>
      </w:r>
      <w:r w:rsidR="00260124">
        <w:rPr>
          <w:rFonts w:ascii="Sylfaen" w:hAnsi="Sylfaen" w:cstheme="minorHAnsi"/>
          <w:sz w:val="24"/>
          <w:szCs w:val="24"/>
          <w:lang w:val="ka-GE"/>
        </w:rPr>
        <w:t>,</w:t>
      </w:r>
      <w:r w:rsidR="005C24B3">
        <w:rPr>
          <w:rFonts w:ascii="Sylfaen" w:hAnsi="Sylfaen" w:cstheme="minorHAnsi"/>
          <w:sz w:val="24"/>
          <w:szCs w:val="24"/>
          <w:lang w:val="ka-GE"/>
        </w:rPr>
        <w:t xml:space="preserve"> მძიმე </w:t>
      </w:r>
      <w:r w:rsidRPr="000941F6">
        <w:rPr>
          <w:rFonts w:ascii="Sylfaen" w:hAnsi="Sylfaen" w:cstheme="minorHAnsi"/>
          <w:sz w:val="24"/>
          <w:szCs w:val="24"/>
          <w:lang w:val="ka-GE"/>
        </w:rPr>
        <w:t>ანაფილაქსიის განვითარებ</w:t>
      </w:r>
      <w:r w:rsidR="00295AC8">
        <w:rPr>
          <w:rFonts w:ascii="Sylfaen" w:hAnsi="Sylfaen" w:cstheme="minorHAnsi"/>
          <w:sz w:val="24"/>
          <w:szCs w:val="24"/>
          <w:lang w:val="ka-GE"/>
        </w:rPr>
        <w:t>ა</w:t>
      </w:r>
      <w:r w:rsidRPr="000941F6">
        <w:rPr>
          <w:rFonts w:ascii="Sylfaen" w:hAnsi="Sylfaen" w:cstheme="minorHAnsi"/>
          <w:sz w:val="24"/>
          <w:szCs w:val="24"/>
          <w:lang w:val="ka-GE"/>
        </w:rPr>
        <w:t xml:space="preserve"> სხვადასხვა მოლეკულური მასის მქონე პოლიეთილენგლიკოლის მიმართ.</w:t>
      </w:r>
      <w:r w:rsidR="00453C90" w:rsidRPr="000941F6">
        <w:rPr>
          <w:rFonts w:ascii="Sylfaen" w:hAnsi="Sylfaen" w:cstheme="minorHAnsi"/>
          <w:sz w:val="24"/>
          <w:szCs w:val="24"/>
          <w:lang w:val="ka-GE"/>
        </w:rPr>
        <w:t xml:space="preserve"> </w:t>
      </w:r>
    </w:p>
    <w:p w14:paraId="5BF14019" w14:textId="2382D0DD" w:rsidR="00453C90" w:rsidRPr="000941F6" w:rsidRDefault="00453C90" w:rsidP="000941F6">
      <w:pPr>
        <w:jc w:val="both"/>
        <w:rPr>
          <w:rFonts w:ascii="Sylfaen" w:hAnsi="Sylfaen" w:cstheme="minorHAnsi"/>
          <w:sz w:val="24"/>
          <w:szCs w:val="24"/>
          <w:lang w:val="ka-GE"/>
        </w:rPr>
      </w:pPr>
      <w:r w:rsidRPr="000941F6">
        <w:rPr>
          <w:rFonts w:ascii="Sylfaen" w:hAnsi="Sylfaen" w:cstheme="minorHAnsi"/>
          <w:sz w:val="24"/>
          <w:szCs w:val="24"/>
          <w:lang w:val="ka-GE"/>
        </w:rPr>
        <w:t>AstraZeneca-ს რეკომბინანტური ვირუსულ ვექტორზე</w:t>
      </w:r>
      <w:r w:rsidR="00DE7F45">
        <w:rPr>
          <w:rFonts w:ascii="Sylfaen" w:hAnsi="Sylfaen" w:cstheme="minorHAnsi"/>
          <w:sz w:val="24"/>
          <w:szCs w:val="24"/>
          <w:lang w:val="ka-GE"/>
        </w:rPr>
        <w:t xml:space="preserve"> </w:t>
      </w:r>
      <w:r w:rsidRPr="000941F6">
        <w:rPr>
          <w:rFonts w:ascii="Sylfaen" w:hAnsi="Sylfaen" w:cstheme="minorHAnsi"/>
          <w:sz w:val="24"/>
          <w:szCs w:val="24"/>
          <w:lang w:val="ka-GE"/>
        </w:rPr>
        <w:t>დაფუძნებული COVID</w:t>
      </w:r>
      <w:r w:rsidR="00260124">
        <w:rPr>
          <w:rFonts w:ascii="Sylfaen" w:hAnsi="Sylfaen" w:cstheme="minorHAnsi"/>
          <w:sz w:val="24"/>
          <w:szCs w:val="24"/>
          <w:lang w:val="ka-GE"/>
        </w:rPr>
        <w:t>-</w:t>
      </w:r>
      <w:r w:rsidRPr="000941F6">
        <w:rPr>
          <w:rFonts w:ascii="Sylfaen" w:hAnsi="Sylfaen" w:cstheme="minorHAnsi"/>
          <w:sz w:val="24"/>
          <w:szCs w:val="24"/>
          <w:lang w:val="ka-GE"/>
        </w:rPr>
        <w:t xml:space="preserve">19-ის ვაქცინა 2-8 გრადუსზე ინახება, რისთვისაც საჭიროებს </w:t>
      </w:r>
      <w:r w:rsidR="00BD4745" w:rsidRPr="000941F6">
        <w:rPr>
          <w:rFonts w:ascii="Sylfaen" w:hAnsi="Sylfaen" w:cstheme="minorHAnsi"/>
          <w:sz w:val="24"/>
          <w:szCs w:val="24"/>
          <w:lang w:val="ka-GE"/>
        </w:rPr>
        <w:t xml:space="preserve">სტაბილიზაციას, ეს კი უზრუნველყოფილია ექსციპიენტებით, რომელთა შორისაც არის Polysobate 80, სხვანაირად </w:t>
      </w:r>
      <w:r w:rsidR="00346E44" w:rsidRPr="000941F6">
        <w:rPr>
          <w:rFonts w:ascii="Sylfaen" w:hAnsi="Sylfaen" w:cstheme="minorHAnsi"/>
          <w:sz w:val="24"/>
          <w:szCs w:val="24"/>
          <w:lang w:val="ka-GE"/>
        </w:rPr>
        <w:t>მას იცნობენ, როგორც</w:t>
      </w:r>
      <w:r w:rsidR="00BD4745" w:rsidRPr="000941F6">
        <w:rPr>
          <w:rFonts w:ascii="Sylfaen" w:hAnsi="Sylfaen" w:cstheme="minorHAnsi"/>
          <w:sz w:val="24"/>
          <w:szCs w:val="24"/>
          <w:lang w:val="ka-GE"/>
        </w:rPr>
        <w:t xml:space="preserve"> - Tween-80. ის წარმოადგენს სინთეზურ არა-იონურ სურფაქტანტს, რომელიც გამოიყენება სხვადასხვა წამლის </w:t>
      </w:r>
      <w:r w:rsidR="00346E44" w:rsidRPr="000941F6">
        <w:rPr>
          <w:rFonts w:ascii="Sylfaen" w:hAnsi="Sylfaen" w:cstheme="minorHAnsi"/>
          <w:sz w:val="24"/>
          <w:szCs w:val="24"/>
          <w:lang w:val="ka-GE"/>
        </w:rPr>
        <w:t>შემადგენლობაში. ის ჯვარედინად რეაგირებს</w:t>
      </w:r>
      <w:r w:rsidR="005C2022" w:rsidRPr="005C2022">
        <w:rPr>
          <w:rFonts w:ascii="Sylfaen" w:hAnsi="Sylfaen" w:cstheme="minorHAnsi"/>
          <w:sz w:val="24"/>
          <w:szCs w:val="24"/>
          <w:lang w:val="ka-GE"/>
        </w:rPr>
        <w:t xml:space="preserve"> </w:t>
      </w:r>
      <w:r w:rsidR="00346E44" w:rsidRPr="000941F6">
        <w:rPr>
          <w:rFonts w:ascii="Sylfaen" w:hAnsi="Sylfaen" w:cstheme="minorHAnsi"/>
          <w:sz w:val="24"/>
          <w:szCs w:val="24"/>
          <w:lang w:val="ka-GE"/>
        </w:rPr>
        <w:t xml:space="preserve">PEG-თან და შეუძლია </w:t>
      </w:r>
      <w:r w:rsidR="000876AD" w:rsidRPr="000941F6">
        <w:rPr>
          <w:rFonts w:ascii="Sylfaen" w:hAnsi="Sylfaen" w:cstheme="minorHAnsi"/>
          <w:sz w:val="24"/>
          <w:szCs w:val="24"/>
          <w:lang w:val="ka-GE"/>
        </w:rPr>
        <w:t xml:space="preserve">გამოიწვიოს IgE-ით გაშუალებული ჰიპერმგრძნობელობის </w:t>
      </w:r>
      <w:r w:rsidR="00295AC8">
        <w:rPr>
          <w:rFonts w:ascii="Sylfaen" w:hAnsi="Sylfaen" w:cstheme="minorHAnsi"/>
          <w:sz w:val="24"/>
          <w:szCs w:val="24"/>
          <w:lang w:val="ka-GE"/>
        </w:rPr>
        <w:t xml:space="preserve"> </w:t>
      </w:r>
      <w:r w:rsidR="000876AD" w:rsidRPr="000941F6">
        <w:rPr>
          <w:rFonts w:ascii="Sylfaen" w:hAnsi="Sylfaen" w:cstheme="minorHAnsi"/>
          <w:sz w:val="24"/>
          <w:szCs w:val="24"/>
          <w:lang w:val="ka-GE"/>
        </w:rPr>
        <w:t>რეაქც</w:t>
      </w:r>
      <w:r w:rsidR="00295AC8">
        <w:rPr>
          <w:rFonts w:ascii="Sylfaen" w:hAnsi="Sylfaen" w:cstheme="minorHAnsi"/>
          <w:sz w:val="24"/>
          <w:szCs w:val="24"/>
          <w:lang w:val="ka-GE"/>
        </w:rPr>
        <w:t>ი</w:t>
      </w:r>
      <w:r w:rsidR="000876AD" w:rsidRPr="000941F6">
        <w:rPr>
          <w:rFonts w:ascii="Sylfaen" w:hAnsi="Sylfaen" w:cstheme="minorHAnsi"/>
          <w:sz w:val="24"/>
          <w:szCs w:val="24"/>
          <w:lang w:val="ka-GE"/>
        </w:rPr>
        <w:t>ები.</w:t>
      </w:r>
    </w:p>
    <w:p w14:paraId="27F65ECF" w14:textId="5A8D74C4" w:rsidR="000A2E46" w:rsidRPr="00A75940" w:rsidRDefault="00346E44" w:rsidP="00560E20">
      <w:pPr>
        <w:jc w:val="both"/>
        <w:rPr>
          <w:rFonts w:ascii="Sylfaen" w:hAnsi="Sylfaen" w:cstheme="minorHAnsi"/>
          <w:sz w:val="24"/>
          <w:szCs w:val="24"/>
          <w:lang w:val="ka-GE"/>
        </w:rPr>
      </w:pPr>
      <w:r w:rsidRPr="000941F6">
        <w:rPr>
          <w:rFonts w:ascii="Sylfaen" w:hAnsi="Sylfaen" w:cstheme="minorHAnsi"/>
          <w:sz w:val="24"/>
          <w:szCs w:val="24"/>
          <w:lang w:val="ka-GE"/>
        </w:rPr>
        <w:t>COVID</w:t>
      </w:r>
      <w:r w:rsidR="00471B0E" w:rsidRPr="00B566B7">
        <w:rPr>
          <w:rFonts w:ascii="Sylfaen" w:hAnsi="Sylfaen" w:cstheme="minorHAnsi"/>
          <w:sz w:val="24"/>
          <w:szCs w:val="24"/>
          <w:lang w:val="ka-GE"/>
        </w:rPr>
        <w:t>-</w:t>
      </w:r>
      <w:r w:rsidRPr="000941F6">
        <w:rPr>
          <w:rFonts w:ascii="Sylfaen" w:hAnsi="Sylfaen" w:cstheme="minorHAnsi"/>
          <w:sz w:val="24"/>
          <w:szCs w:val="24"/>
          <w:lang w:val="ka-GE"/>
        </w:rPr>
        <w:t>19 ვაქცინის</w:t>
      </w:r>
      <w:r w:rsidR="000876AD" w:rsidRPr="000941F6">
        <w:rPr>
          <w:rFonts w:ascii="Sylfaen" w:hAnsi="Sylfaen" w:cstheme="minorHAnsi"/>
          <w:sz w:val="24"/>
          <w:szCs w:val="24"/>
          <w:lang w:val="ka-GE"/>
        </w:rPr>
        <w:t>ა და მისი კომპონენტების</w:t>
      </w:r>
      <w:r w:rsidRPr="000941F6">
        <w:rPr>
          <w:rFonts w:ascii="Sylfaen" w:hAnsi="Sylfaen" w:cstheme="minorHAnsi"/>
          <w:sz w:val="24"/>
          <w:szCs w:val="24"/>
          <w:lang w:val="ka-GE"/>
        </w:rPr>
        <w:t xml:space="preserve"> მიმართ ჰიპერმგრძნობელობის დიაგნოსტიკისთვის სადღეისოდ განიხილება in vivo კანის ალერგოლოგიური სინჯების გაკეთება, თუმცა ეს </w:t>
      </w:r>
      <w:r w:rsidR="000876AD" w:rsidRPr="000941F6">
        <w:rPr>
          <w:rFonts w:ascii="Sylfaen" w:hAnsi="Sylfaen" w:cstheme="minorHAnsi"/>
          <w:sz w:val="24"/>
          <w:szCs w:val="24"/>
          <w:lang w:val="ka-GE"/>
        </w:rPr>
        <w:t>საჭიროებს</w:t>
      </w:r>
      <w:r w:rsidRPr="000941F6">
        <w:rPr>
          <w:rFonts w:ascii="Sylfaen" w:hAnsi="Sylfaen" w:cstheme="minorHAnsi"/>
          <w:sz w:val="24"/>
          <w:szCs w:val="24"/>
          <w:lang w:val="ka-GE"/>
        </w:rPr>
        <w:t xml:space="preserve"> შემდგომ </w:t>
      </w:r>
      <w:r w:rsidR="000876AD" w:rsidRPr="000941F6">
        <w:rPr>
          <w:rFonts w:ascii="Sylfaen" w:hAnsi="Sylfaen" w:cstheme="minorHAnsi"/>
          <w:sz w:val="24"/>
          <w:szCs w:val="24"/>
          <w:lang w:val="ka-GE"/>
        </w:rPr>
        <w:t>დამუშავებას სადიაგნოსტიკო ტესტების ხელმისაწვდომობისა და სადიაგნოსტიკო პროცედურის სტანდარტიზაციის მიმართულებით.</w:t>
      </w:r>
    </w:p>
    <w:p w14:paraId="14CF888C" w14:textId="7267CD9D" w:rsidR="00560E20" w:rsidRPr="00F111C5" w:rsidRDefault="007653DF" w:rsidP="007653DF">
      <w:pPr>
        <w:pStyle w:val="Heading2"/>
        <w:rPr>
          <w:rFonts w:ascii="Sylfaen" w:hAnsi="Sylfaen"/>
          <w:b/>
          <w:lang w:val="ka-GE"/>
        </w:rPr>
      </w:pPr>
      <w:bookmarkStart w:id="14" w:name="_Toc63501571"/>
      <w:r w:rsidRPr="00F111C5">
        <w:rPr>
          <w:rFonts w:ascii="Sylfaen" w:hAnsi="Sylfaen"/>
          <w:b/>
          <w:lang w:val="ka-GE"/>
        </w:rPr>
        <w:t xml:space="preserve">7.4. </w:t>
      </w:r>
      <w:r w:rsidR="00560E20" w:rsidRPr="00F111C5">
        <w:rPr>
          <w:rFonts w:ascii="Sylfaen" w:hAnsi="Sylfaen" w:cs="Sylfaen"/>
          <w:b/>
          <w:lang w:val="ka-GE"/>
        </w:rPr>
        <w:t>მძიმე</w:t>
      </w:r>
      <w:r w:rsidR="00560E20" w:rsidRPr="00F111C5">
        <w:rPr>
          <w:rFonts w:ascii="Sylfaen" w:hAnsi="Sylfaen"/>
          <w:b/>
          <w:lang w:val="ka-GE"/>
        </w:rPr>
        <w:t xml:space="preserve"> </w:t>
      </w:r>
      <w:r w:rsidR="00560E20" w:rsidRPr="00F111C5">
        <w:rPr>
          <w:rFonts w:ascii="Sylfaen" w:hAnsi="Sylfaen" w:cs="Sylfaen"/>
          <w:b/>
          <w:lang w:val="ka-GE"/>
        </w:rPr>
        <w:t>ალერგიული</w:t>
      </w:r>
      <w:r w:rsidR="00560E20" w:rsidRPr="00F111C5">
        <w:rPr>
          <w:rFonts w:ascii="Sylfaen" w:hAnsi="Sylfaen"/>
          <w:b/>
          <w:lang w:val="ka-GE"/>
        </w:rPr>
        <w:t xml:space="preserve"> </w:t>
      </w:r>
      <w:r w:rsidR="00560E20" w:rsidRPr="00F111C5">
        <w:rPr>
          <w:rFonts w:ascii="Sylfaen" w:hAnsi="Sylfaen" w:cs="Sylfaen"/>
          <w:b/>
          <w:lang w:val="ka-GE"/>
        </w:rPr>
        <w:t>რეაქციების</w:t>
      </w:r>
      <w:r w:rsidR="00560E20" w:rsidRPr="00F111C5">
        <w:rPr>
          <w:rFonts w:ascii="Sylfaen" w:hAnsi="Sylfaen"/>
          <w:b/>
          <w:lang w:val="ka-GE"/>
        </w:rPr>
        <w:t>/</w:t>
      </w:r>
      <w:r w:rsidR="00560E20" w:rsidRPr="00F111C5">
        <w:rPr>
          <w:rFonts w:ascii="Sylfaen" w:hAnsi="Sylfaen" w:cs="Sylfaen"/>
          <w:b/>
          <w:lang w:val="ka-GE"/>
        </w:rPr>
        <w:t>ანაფილაქსიის</w:t>
      </w:r>
      <w:r w:rsidR="00560E20" w:rsidRPr="00F111C5">
        <w:rPr>
          <w:rFonts w:ascii="Sylfaen" w:hAnsi="Sylfaen"/>
          <w:b/>
          <w:lang w:val="ka-GE"/>
        </w:rPr>
        <w:t xml:space="preserve"> </w:t>
      </w:r>
      <w:r w:rsidR="00560E20" w:rsidRPr="00F111C5">
        <w:rPr>
          <w:rFonts w:ascii="Sylfaen" w:hAnsi="Sylfaen" w:cs="Sylfaen"/>
          <w:b/>
          <w:lang w:val="ka-GE"/>
        </w:rPr>
        <w:t>მართვა</w:t>
      </w:r>
      <w:r w:rsidR="00560E20" w:rsidRPr="00F111C5">
        <w:rPr>
          <w:rFonts w:ascii="Sylfaen" w:hAnsi="Sylfaen"/>
          <w:b/>
          <w:lang w:val="ka-GE"/>
        </w:rPr>
        <w:t xml:space="preserve"> </w:t>
      </w:r>
      <w:r w:rsidR="00560E20" w:rsidRPr="00F111C5">
        <w:rPr>
          <w:rFonts w:ascii="Sylfaen" w:hAnsi="Sylfaen" w:cs="Sylfaen"/>
          <w:b/>
          <w:lang w:val="ka-GE"/>
        </w:rPr>
        <w:t>ვაქცინაციის</w:t>
      </w:r>
      <w:r w:rsidR="00560E20" w:rsidRPr="00F111C5">
        <w:rPr>
          <w:rFonts w:ascii="Sylfaen" w:hAnsi="Sylfaen"/>
          <w:b/>
          <w:lang w:val="ka-GE"/>
        </w:rPr>
        <w:t xml:space="preserve"> </w:t>
      </w:r>
      <w:r w:rsidR="00560E20" w:rsidRPr="00F111C5">
        <w:rPr>
          <w:rFonts w:ascii="Sylfaen" w:hAnsi="Sylfaen" w:cs="Sylfaen"/>
          <w:b/>
          <w:lang w:val="ka-GE"/>
        </w:rPr>
        <w:t>ცენტრში</w:t>
      </w:r>
      <w:bookmarkEnd w:id="14"/>
    </w:p>
    <w:p w14:paraId="186724DC" w14:textId="698D7253" w:rsidR="00E5276A" w:rsidRPr="00F111C5" w:rsidRDefault="007653DF" w:rsidP="007653DF">
      <w:pPr>
        <w:pStyle w:val="Heading3"/>
        <w:rPr>
          <w:rFonts w:ascii="Sylfaen" w:hAnsi="Sylfaen"/>
          <w:b/>
          <w:lang w:val="ka-GE"/>
        </w:rPr>
      </w:pPr>
      <w:bookmarkStart w:id="15" w:name="_Toc63501572"/>
      <w:r w:rsidRPr="00F111C5">
        <w:rPr>
          <w:rFonts w:ascii="Sylfaen" w:hAnsi="Sylfaen"/>
          <w:b/>
          <w:lang w:val="ka-GE"/>
        </w:rPr>
        <w:t xml:space="preserve">7.4.1 </w:t>
      </w:r>
      <w:r w:rsidR="00E5276A" w:rsidRPr="00F111C5">
        <w:rPr>
          <w:rFonts w:ascii="Sylfaen" w:hAnsi="Sylfaen" w:cs="Sylfaen"/>
          <w:b/>
          <w:lang w:val="ka-GE"/>
        </w:rPr>
        <w:t>ანაფილაქსიის</w:t>
      </w:r>
      <w:r w:rsidR="00E5276A" w:rsidRPr="00F111C5">
        <w:rPr>
          <w:rFonts w:ascii="Sylfaen" w:hAnsi="Sylfaen"/>
          <w:b/>
          <w:lang w:val="ka-GE"/>
        </w:rPr>
        <w:t xml:space="preserve"> </w:t>
      </w:r>
      <w:r w:rsidR="00E5276A" w:rsidRPr="00F111C5">
        <w:rPr>
          <w:rFonts w:ascii="Sylfaen" w:hAnsi="Sylfaen" w:cs="Sylfaen"/>
          <w:b/>
          <w:lang w:val="ka-GE"/>
        </w:rPr>
        <w:t>სიმპტობები</w:t>
      </w:r>
      <w:r w:rsidR="00E5276A" w:rsidRPr="00F111C5">
        <w:rPr>
          <w:rFonts w:ascii="Sylfaen" w:hAnsi="Sylfaen"/>
          <w:b/>
          <w:lang w:val="ka-GE"/>
        </w:rPr>
        <w:t xml:space="preserve"> </w:t>
      </w:r>
      <w:r w:rsidR="00E5276A" w:rsidRPr="00F111C5">
        <w:rPr>
          <w:rFonts w:ascii="Sylfaen" w:hAnsi="Sylfaen" w:cs="Sylfaen"/>
          <w:b/>
          <w:lang w:val="ka-GE"/>
        </w:rPr>
        <w:t>და</w:t>
      </w:r>
      <w:r w:rsidR="00E5276A" w:rsidRPr="00F111C5">
        <w:rPr>
          <w:rFonts w:ascii="Sylfaen" w:hAnsi="Sylfaen"/>
          <w:b/>
          <w:lang w:val="ka-GE"/>
        </w:rPr>
        <w:t xml:space="preserve"> </w:t>
      </w:r>
      <w:r w:rsidR="00E5276A" w:rsidRPr="00F111C5">
        <w:rPr>
          <w:rFonts w:ascii="Sylfaen" w:hAnsi="Sylfaen" w:cs="Sylfaen"/>
          <w:b/>
          <w:lang w:val="ka-GE"/>
        </w:rPr>
        <w:t>ნიშნები</w:t>
      </w:r>
      <w:bookmarkEnd w:id="15"/>
      <w:r w:rsidR="00E5276A" w:rsidRPr="00F111C5">
        <w:rPr>
          <w:rFonts w:ascii="Sylfaen" w:hAnsi="Sylfaen"/>
          <w:b/>
          <w:lang w:val="ka-GE"/>
        </w:rPr>
        <w:t xml:space="preserve"> </w:t>
      </w:r>
    </w:p>
    <w:p w14:paraId="65A73FDE" w14:textId="19887412" w:rsidR="00C47A48" w:rsidRDefault="00C32D7B" w:rsidP="000941F6">
      <w:pPr>
        <w:autoSpaceDE w:val="0"/>
        <w:autoSpaceDN w:val="0"/>
        <w:adjustRightInd w:val="0"/>
        <w:jc w:val="both"/>
        <w:rPr>
          <w:rFonts w:ascii="Sylfaen" w:hAnsi="Sylfaen" w:cstheme="minorHAnsi"/>
          <w:sz w:val="24"/>
          <w:szCs w:val="24"/>
          <w:lang w:val="ka-GE"/>
        </w:rPr>
      </w:pPr>
      <w:r w:rsidRPr="000941F6">
        <w:rPr>
          <w:rFonts w:ascii="Sylfaen" w:hAnsi="Sylfaen" w:cstheme="minorHAnsi"/>
          <w:sz w:val="24"/>
          <w:szCs w:val="24"/>
          <w:lang w:val="ka-GE"/>
        </w:rPr>
        <w:t xml:space="preserve">სისტემური ალერგიული რეაქციები, რომელიც ხშირად განისაზღვრება როგორც ანაფილაქსია, წარმოადგენს სწრაფად </w:t>
      </w:r>
      <w:r w:rsidR="00C47A48">
        <w:rPr>
          <w:rFonts w:ascii="Sylfaen" w:hAnsi="Sylfaen" w:cstheme="minorHAnsi"/>
          <w:sz w:val="24"/>
          <w:szCs w:val="24"/>
          <w:lang w:val="ka-GE"/>
        </w:rPr>
        <w:t>მანიფესტირებად</w:t>
      </w:r>
      <w:r w:rsidR="00C07F36">
        <w:rPr>
          <w:rFonts w:ascii="Sylfaen" w:hAnsi="Sylfaen" w:cstheme="minorHAnsi"/>
          <w:sz w:val="24"/>
          <w:szCs w:val="24"/>
          <w:lang w:val="ka-GE"/>
        </w:rPr>
        <w:t xml:space="preserve"> </w:t>
      </w:r>
      <w:r w:rsidRPr="000941F6">
        <w:rPr>
          <w:rFonts w:ascii="Sylfaen" w:hAnsi="Sylfaen" w:cstheme="minorHAnsi"/>
          <w:sz w:val="24"/>
          <w:szCs w:val="24"/>
          <w:lang w:val="ka-GE"/>
        </w:rPr>
        <w:t>(რამდენიმე წუთიდან რამდენიმე საათში), სიცოცხლისთვის საშიშ რეაქციებს. Pfizer/BioNTech</w:t>
      </w:r>
      <w:r w:rsidR="00C07F36">
        <w:rPr>
          <w:rFonts w:ascii="Sylfaen" w:hAnsi="Sylfaen" w:cstheme="minorHAnsi"/>
          <w:sz w:val="24"/>
          <w:szCs w:val="24"/>
          <w:lang w:val="ka-GE"/>
        </w:rPr>
        <w:t xml:space="preserve"> </w:t>
      </w:r>
      <w:r w:rsidRPr="000941F6">
        <w:rPr>
          <w:rFonts w:ascii="Sylfaen" w:hAnsi="Sylfaen" w:cstheme="minorHAnsi"/>
          <w:sz w:val="24"/>
          <w:szCs w:val="24"/>
          <w:lang w:val="ka-GE"/>
        </w:rPr>
        <w:t xml:space="preserve">COVID-19 ვაქცინების შემთხვევაში ალერგიული რეაქციების 71% </w:t>
      </w:r>
      <w:r w:rsidR="00C07F36">
        <w:rPr>
          <w:rFonts w:ascii="Sylfaen" w:hAnsi="Sylfaen" w:cstheme="minorHAnsi"/>
          <w:sz w:val="24"/>
          <w:szCs w:val="24"/>
          <w:lang w:val="ka-GE"/>
        </w:rPr>
        <w:t>გამოვლინდა</w:t>
      </w:r>
      <w:r w:rsidRPr="000941F6">
        <w:rPr>
          <w:rFonts w:ascii="Sylfaen" w:hAnsi="Sylfaen" w:cstheme="minorHAnsi"/>
          <w:sz w:val="24"/>
          <w:szCs w:val="24"/>
          <w:lang w:val="ka-GE"/>
        </w:rPr>
        <w:t xml:space="preserve"> ვაქცინაციიდან 15 წუთში. </w:t>
      </w:r>
    </w:p>
    <w:p w14:paraId="2B9994D6" w14:textId="26EA3318" w:rsidR="00F6521C" w:rsidRPr="004770E3" w:rsidRDefault="00BC1B7D" w:rsidP="000941F6">
      <w:pPr>
        <w:autoSpaceDE w:val="0"/>
        <w:autoSpaceDN w:val="0"/>
        <w:adjustRightInd w:val="0"/>
        <w:jc w:val="both"/>
        <w:rPr>
          <w:rFonts w:ascii="Sylfaen" w:hAnsi="Sylfaen" w:cstheme="minorHAnsi"/>
          <w:sz w:val="24"/>
          <w:szCs w:val="24"/>
        </w:rPr>
      </w:pPr>
      <w:r>
        <w:rPr>
          <w:rFonts w:ascii="Sylfaen" w:hAnsi="Sylfaen" w:cstheme="minorHAnsi"/>
          <w:sz w:val="24"/>
          <w:szCs w:val="24"/>
          <w:lang w:val="ka-GE"/>
        </w:rPr>
        <w:t>ანაფილაქსიის გამომწვევი ალერგენები, იმუნოლოგიური და არაიმუნოლოგიური ტრიგერები წარმოდგენი</w:t>
      </w:r>
      <w:r w:rsidR="00A109FC">
        <w:rPr>
          <w:rFonts w:ascii="Sylfaen" w:hAnsi="Sylfaen" w:cstheme="minorHAnsi"/>
          <w:sz w:val="24"/>
          <w:szCs w:val="24"/>
          <w:lang w:val="ka-GE"/>
        </w:rPr>
        <w:t>ლი</w:t>
      </w:r>
      <w:r>
        <w:rPr>
          <w:rFonts w:ascii="Sylfaen" w:hAnsi="Sylfaen" w:cstheme="minorHAnsi"/>
          <w:sz w:val="24"/>
          <w:szCs w:val="24"/>
          <w:lang w:val="ka-GE"/>
        </w:rPr>
        <w:t xml:space="preserve">ა </w:t>
      </w:r>
      <w:r w:rsidRPr="004770E3">
        <w:rPr>
          <w:rFonts w:ascii="Sylfaen" w:hAnsi="Sylfaen" w:cstheme="minorHAnsi"/>
          <w:sz w:val="24"/>
          <w:szCs w:val="24"/>
          <w:lang w:val="ka-GE"/>
        </w:rPr>
        <w:t>ცხრილ</w:t>
      </w:r>
      <w:r w:rsidR="00A109FC" w:rsidRPr="004770E3">
        <w:rPr>
          <w:rFonts w:ascii="Sylfaen" w:hAnsi="Sylfaen" w:cstheme="minorHAnsi"/>
          <w:sz w:val="24"/>
          <w:szCs w:val="24"/>
          <w:lang w:val="ka-GE"/>
        </w:rPr>
        <w:t>ში</w:t>
      </w:r>
      <w:r w:rsidRPr="004770E3">
        <w:rPr>
          <w:rFonts w:ascii="Sylfaen" w:hAnsi="Sylfaen" w:cstheme="minorHAnsi"/>
          <w:sz w:val="24"/>
          <w:szCs w:val="24"/>
          <w:lang w:val="ka-GE"/>
        </w:rPr>
        <w:t xml:space="preserve"> </w:t>
      </w:r>
      <w:r w:rsidR="00B33CDE">
        <w:rPr>
          <w:rFonts w:ascii="Sylfaen" w:hAnsi="Sylfaen" w:cstheme="minorHAnsi"/>
          <w:sz w:val="24"/>
          <w:szCs w:val="24"/>
          <w:lang w:val="ka-GE"/>
        </w:rPr>
        <w:t>4</w:t>
      </w:r>
      <w:r>
        <w:rPr>
          <w:rFonts w:ascii="Sylfaen" w:hAnsi="Sylfaen" w:cstheme="minorHAnsi"/>
          <w:sz w:val="24"/>
          <w:szCs w:val="24"/>
          <w:lang w:val="ka-GE"/>
        </w:rPr>
        <w:t>.</w:t>
      </w:r>
    </w:p>
    <w:p w14:paraId="5C4A05FB" w14:textId="0B54EE89" w:rsidR="00BC1B7D" w:rsidRDefault="008410EC" w:rsidP="000941F6">
      <w:pPr>
        <w:autoSpaceDE w:val="0"/>
        <w:autoSpaceDN w:val="0"/>
        <w:adjustRightInd w:val="0"/>
        <w:jc w:val="both"/>
        <w:rPr>
          <w:rFonts w:ascii="Sylfaen" w:hAnsi="Sylfaen" w:cstheme="minorHAnsi"/>
          <w:sz w:val="24"/>
          <w:szCs w:val="24"/>
          <w:lang w:val="ka-GE"/>
        </w:rPr>
      </w:pPr>
      <w:r>
        <w:rPr>
          <w:noProof/>
        </w:rPr>
        <w:lastRenderedPageBreak/>
        <w:drawing>
          <wp:inline distT="0" distB="0" distL="0" distR="0" wp14:anchorId="4EE00941" wp14:editId="49743CFF">
            <wp:extent cx="6332220" cy="362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3625850"/>
                    </a:xfrm>
                    <a:prstGeom prst="rect">
                      <a:avLst/>
                    </a:prstGeom>
                    <a:noFill/>
                    <a:ln>
                      <a:noFill/>
                    </a:ln>
                  </pic:spPr>
                </pic:pic>
              </a:graphicData>
            </a:graphic>
          </wp:inline>
        </w:drawing>
      </w:r>
    </w:p>
    <w:p w14:paraId="1ED46253" w14:textId="6C9567E1" w:rsidR="00C32D7B" w:rsidRDefault="00C32D7B" w:rsidP="00A362FF">
      <w:pPr>
        <w:autoSpaceDE w:val="0"/>
        <w:autoSpaceDN w:val="0"/>
        <w:adjustRightInd w:val="0"/>
        <w:jc w:val="both"/>
        <w:rPr>
          <w:rFonts w:ascii="Sylfaen" w:hAnsi="Sylfaen" w:cstheme="minorHAnsi"/>
          <w:sz w:val="24"/>
          <w:szCs w:val="24"/>
          <w:lang w:val="ka-GE"/>
        </w:rPr>
      </w:pPr>
      <w:r w:rsidRPr="000941F6">
        <w:rPr>
          <w:rFonts w:ascii="Sylfaen" w:hAnsi="Sylfaen" w:cstheme="minorHAnsi"/>
          <w:sz w:val="24"/>
          <w:szCs w:val="24"/>
          <w:lang w:val="ka-GE"/>
        </w:rPr>
        <w:t xml:space="preserve">ანაფილაქსია </w:t>
      </w:r>
      <w:r w:rsidR="00C47A48">
        <w:rPr>
          <w:rFonts w:ascii="Sylfaen" w:hAnsi="Sylfaen" w:cstheme="minorHAnsi"/>
          <w:sz w:val="24"/>
          <w:szCs w:val="24"/>
          <w:lang w:val="ka-GE"/>
        </w:rPr>
        <w:t>ვლინდება</w:t>
      </w:r>
      <w:r w:rsidRPr="000941F6">
        <w:rPr>
          <w:rFonts w:ascii="Sylfaen" w:hAnsi="Sylfaen" w:cstheme="minorHAnsi"/>
          <w:sz w:val="24"/>
          <w:szCs w:val="24"/>
          <w:lang w:val="ka-GE"/>
        </w:rPr>
        <w:t xml:space="preserve"> სწრაფი, პროგრესირებადი </w:t>
      </w:r>
      <w:r w:rsidR="00B33CDE">
        <w:rPr>
          <w:rFonts w:ascii="Sylfaen" w:hAnsi="Sylfaen" w:cstheme="minorHAnsi"/>
          <w:sz w:val="24"/>
          <w:szCs w:val="24"/>
          <w:lang w:val="ka-GE"/>
        </w:rPr>
        <w:t xml:space="preserve">სისტემური </w:t>
      </w:r>
      <w:r w:rsidRPr="000941F6">
        <w:rPr>
          <w:rFonts w:ascii="Sylfaen" w:hAnsi="Sylfaen" w:cstheme="minorHAnsi"/>
          <w:sz w:val="24"/>
          <w:szCs w:val="24"/>
          <w:lang w:val="ka-GE"/>
        </w:rPr>
        <w:t>რეაქცი</w:t>
      </w:r>
      <w:r w:rsidR="00BC1B7D">
        <w:rPr>
          <w:rFonts w:ascii="Sylfaen" w:hAnsi="Sylfaen" w:cstheme="minorHAnsi"/>
          <w:sz w:val="24"/>
          <w:szCs w:val="24"/>
          <w:lang w:val="ka-GE"/>
        </w:rPr>
        <w:t>ის სახით</w:t>
      </w:r>
      <w:r w:rsidR="00C47A48">
        <w:rPr>
          <w:rFonts w:ascii="Sylfaen" w:hAnsi="Sylfaen" w:cstheme="minorHAnsi"/>
          <w:sz w:val="24"/>
          <w:szCs w:val="24"/>
          <w:lang w:val="ka-GE"/>
        </w:rPr>
        <w:t>,</w:t>
      </w:r>
      <w:r w:rsidRPr="000941F6">
        <w:rPr>
          <w:rFonts w:ascii="Sylfaen" w:hAnsi="Sylfaen" w:cstheme="minorHAnsi"/>
          <w:sz w:val="24"/>
          <w:szCs w:val="24"/>
          <w:lang w:val="ka-GE"/>
        </w:rPr>
        <w:t xml:space="preserve"> რომელიც მოიცავს (მაგრამ არა ყოველთვის) კანისა და პირის ღრუს ლორწოვანს (მაგ: ტუჩებისა და ენის შეშუპება), გასტროინტესტინალურ სისტემას, ზედა და ქვედა სასუნთქ ტრაქტ</w:t>
      </w:r>
      <w:r w:rsidR="00C47A48">
        <w:rPr>
          <w:rFonts w:ascii="Sylfaen" w:hAnsi="Sylfaen" w:cstheme="minorHAnsi"/>
          <w:sz w:val="24"/>
          <w:szCs w:val="24"/>
          <w:lang w:val="ka-GE"/>
        </w:rPr>
        <w:t xml:space="preserve">ს, </w:t>
      </w:r>
      <w:r w:rsidRPr="000941F6">
        <w:rPr>
          <w:rFonts w:ascii="Sylfaen" w:hAnsi="Sylfaen" w:cstheme="minorHAnsi"/>
          <w:sz w:val="24"/>
          <w:szCs w:val="24"/>
          <w:lang w:val="ka-GE"/>
        </w:rPr>
        <w:t>კარდიოვასკულუ</w:t>
      </w:r>
      <w:r w:rsidR="00C71336">
        <w:rPr>
          <w:rFonts w:ascii="Sylfaen" w:hAnsi="Sylfaen" w:cstheme="minorHAnsi"/>
          <w:sz w:val="24"/>
          <w:szCs w:val="24"/>
          <w:lang w:val="ka-GE"/>
        </w:rPr>
        <w:t>რ</w:t>
      </w:r>
      <w:r w:rsidRPr="000941F6">
        <w:rPr>
          <w:rFonts w:ascii="Sylfaen" w:hAnsi="Sylfaen" w:cstheme="minorHAnsi"/>
          <w:sz w:val="24"/>
          <w:szCs w:val="24"/>
          <w:lang w:val="ka-GE"/>
        </w:rPr>
        <w:t xml:space="preserve"> სისტემას. აღნიშნულმა რეაქციებმა შესაძლებელია რამდენიმე წუთში განიცადონ პროგრესირება კანის/პირის ღრუდან პოლიორგანულ რეაქციებამდე მუცლის მიდამოში სპაზმ</w:t>
      </w:r>
      <w:r w:rsidR="00C47A48">
        <w:rPr>
          <w:rFonts w:ascii="Sylfaen" w:hAnsi="Sylfaen" w:cstheme="minorHAnsi"/>
          <w:sz w:val="24"/>
          <w:szCs w:val="24"/>
          <w:lang w:val="ka-GE"/>
        </w:rPr>
        <w:t>ების</w:t>
      </w:r>
      <w:r w:rsidRPr="000941F6">
        <w:rPr>
          <w:rFonts w:ascii="Sylfaen" w:hAnsi="Sylfaen" w:cstheme="minorHAnsi"/>
          <w:sz w:val="24"/>
          <w:szCs w:val="24"/>
          <w:lang w:val="ka-GE"/>
        </w:rPr>
        <w:t>, ღებინების, სტრიდორის, ქოშინის</w:t>
      </w:r>
      <w:r w:rsidR="00C47A48">
        <w:rPr>
          <w:rFonts w:ascii="Sylfaen" w:hAnsi="Sylfaen" w:cstheme="minorHAnsi"/>
          <w:sz w:val="24"/>
          <w:szCs w:val="24"/>
          <w:lang w:val="ka-GE"/>
        </w:rPr>
        <w:t xml:space="preserve">, </w:t>
      </w:r>
      <w:r w:rsidR="00BC1B7D">
        <w:rPr>
          <w:rFonts w:ascii="Sylfaen" w:hAnsi="Sylfaen" w:cstheme="minorHAnsi"/>
          <w:sz w:val="24"/>
          <w:szCs w:val="24"/>
          <w:lang w:val="ka-GE"/>
        </w:rPr>
        <w:t>მსტვინავი ხიხინისა</w:t>
      </w:r>
      <w:r w:rsidRPr="000941F6">
        <w:rPr>
          <w:rFonts w:ascii="Sylfaen" w:hAnsi="Sylfaen" w:cstheme="minorHAnsi"/>
          <w:sz w:val="24"/>
          <w:szCs w:val="24"/>
          <w:lang w:val="ka-GE"/>
        </w:rPr>
        <w:t xml:space="preserve"> და სისხლის </w:t>
      </w:r>
      <w:r w:rsidR="00D644F2">
        <w:rPr>
          <w:rFonts w:ascii="Sylfaen" w:hAnsi="Sylfaen" w:cstheme="minorHAnsi"/>
          <w:sz w:val="24"/>
          <w:szCs w:val="24"/>
          <w:lang w:val="ka-GE"/>
        </w:rPr>
        <w:t>ცირკულაციის</w:t>
      </w:r>
      <w:r w:rsidR="00973356">
        <w:rPr>
          <w:rFonts w:ascii="Sylfaen" w:hAnsi="Sylfaen" w:cstheme="minorHAnsi"/>
          <w:sz w:val="24"/>
          <w:szCs w:val="24"/>
          <w:lang w:val="ka-GE"/>
        </w:rPr>
        <w:t xml:space="preserve"> მ</w:t>
      </w:r>
      <w:r w:rsidR="00C47A48">
        <w:rPr>
          <w:rFonts w:ascii="Sylfaen" w:hAnsi="Sylfaen" w:cstheme="minorHAnsi"/>
          <w:sz w:val="24"/>
          <w:szCs w:val="24"/>
          <w:lang w:val="ka-GE"/>
        </w:rPr>
        <w:t>ოშლის</w:t>
      </w:r>
      <w:r w:rsidR="00BC1B7D">
        <w:rPr>
          <w:rFonts w:ascii="Sylfaen" w:hAnsi="Sylfaen" w:cstheme="minorHAnsi"/>
          <w:sz w:val="24"/>
          <w:szCs w:val="24"/>
          <w:lang w:val="ka-GE"/>
        </w:rPr>
        <w:t xml:space="preserve"> ჩა</w:t>
      </w:r>
      <w:r w:rsidR="00385DE3">
        <w:rPr>
          <w:rFonts w:ascii="Sylfaen" w:hAnsi="Sylfaen" w:cstheme="minorHAnsi"/>
          <w:sz w:val="24"/>
          <w:szCs w:val="24"/>
          <w:lang w:val="ka-GE"/>
        </w:rPr>
        <w:t>თ</w:t>
      </w:r>
      <w:r w:rsidR="00BC1B7D">
        <w:rPr>
          <w:rFonts w:ascii="Sylfaen" w:hAnsi="Sylfaen" w:cstheme="minorHAnsi"/>
          <w:sz w:val="24"/>
          <w:szCs w:val="24"/>
          <w:lang w:val="ka-GE"/>
        </w:rPr>
        <w:t>ვლით</w:t>
      </w:r>
      <w:r w:rsidR="00385DE3">
        <w:rPr>
          <w:rFonts w:ascii="Sylfaen" w:hAnsi="Sylfaen" w:cstheme="minorHAnsi"/>
          <w:sz w:val="24"/>
          <w:szCs w:val="24"/>
          <w:lang w:val="ka-GE"/>
        </w:rPr>
        <w:t xml:space="preserve"> </w:t>
      </w:r>
      <w:r w:rsidRPr="000941F6">
        <w:rPr>
          <w:rFonts w:ascii="Sylfaen" w:hAnsi="Sylfaen" w:cstheme="minorHAnsi"/>
          <w:sz w:val="24"/>
          <w:szCs w:val="24"/>
          <w:lang w:val="ka-GE"/>
        </w:rPr>
        <w:t xml:space="preserve">(სითხის მასიურად ქსოვილებში გადანაცვლების გამო) </w:t>
      </w:r>
      <w:r w:rsidRPr="004770E3">
        <w:rPr>
          <w:rFonts w:ascii="Sylfaen" w:hAnsi="Sylfaen" w:cstheme="minorHAnsi"/>
          <w:sz w:val="24"/>
          <w:szCs w:val="24"/>
          <w:lang w:val="ka-GE"/>
        </w:rPr>
        <w:t>(</w:t>
      </w:r>
      <w:r w:rsidR="00BC1B7D" w:rsidRPr="004770E3">
        <w:rPr>
          <w:rFonts w:ascii="Sylfaen" w:hAnsi="Sylfaen" w:cstheme="minorHAnsi"/>
          <w:sz w:val="24"/>
          <w:szCs w:val="24"/>
          <w:lang w:val="ka-GE"/>
        </w:rPr>
        <w:t xml:space="preserve">ცხრილი </w:t>
      </w:r>
      <w:r w:rsidR="00825539">
        <w:rPr>
          <w:rFonts w:ascii="Sylfaen" w:hAnsi="Sylfaen" w:cstheme="minorHAnsi"/>
          <w:sz w:val="24"/>
          <w:szCs w:val="24"/>
          <w:lang w:val="ka-GE"/>
        </w:rPr>
        <w:t>5</w:t>
      </w:r>
      <w:r w:rsidRPr="004770E3">
        <w:rPr>
          <w:rFonts w:ascii="Sylfaen" w:hAnsi="Sylfaen" w:cstheme="minorHAnsi"/>
          <w:sz w:val="24"/>
          <w:szCs w:val="24"/>
          <w:lang w:val="ka-GE"/>
        </w:rPr>
        <w:t>)</w:t>
      </w:r>
      <w:r w:rsidR="000D38F2">
        <w:rPr>
          <w:rFonts w:ascii="Sylfaen" w:hAnsi="Sylfaen" w:cstheme="minorHAnsi"/>
          <w:sz w:val="24"/>
          <w:szCs w:val="24"/>
          <w:lang w:val="ka-GE"/>
        </w:rPr>
        <w:t>.</w:t>
      </w:r>
    </w:p>
    <w:p w14:paraId="203CCA09" w14:textId="6A3969FB" w:rsidR="00CD4E7D" w:rsidRPr="000941F6" w:rsidRDefault="008410EC" w:rsidP="00A362FF">
      <w:pPr>
        <w:autoSpaceDE w:val="0"/>
        <w:autoSpaceDN w:val="0"/>
        <w:adjustRightInd w:val="0"/>
        <w:jc w:val="both"/>
        <w:rPr>
          <w:rFonts w:ascii="Sylfaen" w:hAnsi="Sylfaen" w:cstheme="minorHAnsi"/>
          <w:sz w:val="24"/>
          <w:szCs w:val="24"/>
          <w:lang w:val="ka-GE"/>
        </w:rPr>
      </w:pPr>
      <w:r>
        <w:rPr>
          <w:noProof/>
        </w:rPr>
        <w:lastRenderedPageBreak/>
        <w:drawing>
          <wp:inline distT="0" distB="0" distL="0" distR="0" wp14:anchorId="2A06A667" wp14:editId="3F242F5A">
            <wp:extent cx="6324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0" cy="3343275"/>
                    </a:xfrm>
                    <a:prstGeom prst="rect">
                      <a:avLst/>
                    </a:prstGeom>
                    <a:noFill/>
                    <a:ln>
                      <a:noFill/>
                    </a:ln>
                  </pic:spPr>
                </pic:pic>
              </a:graphicData>
            </a:graphic>
          </wp:inline>
        </w:drawing>
      </w:r>
    </w:p>
    <w:p w14:paraId="44770AE2" w14:textId="77777777" w:rsidR="00FF7917" w:rsidRDefault="00FF7917" w:rsidP="00A362FF">
      <w:pPr>
        <w:autoSpaceDE w:val="0"/>
        <w:autoSpaceDN w:val="0"/>
        <w:adjustRightInd w:val="0"/>
        <w:jc w:val="both"/>
        <w:rPr>
          <w:rFonts w:ascii="Sylfaen" w:hAnsi="Sylfaen" w:cstheme="minorHAnsi"/>
          <w:sz w:val="24"/>
          <w:szCs w:val="24"/>
          <w:lang w:val="ka-GE"/>
        </w:rPr>
      </w:pPr>
    </w:p>
    <w:p w14:paraId="54CCD275" w14:textId="6869E0C0" w:rsidR="001D31A0" w:rsidRPr="004770E3" w:rsidRDefault="00EB772E" w:rsidP="00A362FF">
      <w:pPr>
        <w:autoSpaceDE w:val="0"/>
        <w:autoSpaceDN w:val="0"/>
        <w:adjustRightInd w:val="0"/>
        <w:jc w:val="both"/>
        <w:rPr>
          <w:rFonts w:ascii="Sylfaen" w:hAnsi="Sylfaen" w:cstheme="minorHAnsi"/>
          <w:sz w:val="24"/>
          <w:szCs w:val="24"/>
          <w:lang w:val="ru-RU"/>
        </w:rPr>
      </w:pPr>
      <w:r w:rsidRPr="00D92A69">
        <w:rPr>
          <w:rFonts w:ascii="Sylfaen" w:hAnsi="Sylfaen" w:cstheme="minorHAnsi"/>
          <w:sz w:val="24"/>
          <w:szCs w:val="24"/>
          <w:lang w:val="ka-GE"/>
        </w:rPr>
        <w:t>ანაფილაქსია არის სერიოზული ალერგიული რეაქცია, რომელიც ხშირად სწრაფად იწყება და შეიძლება გახდეს ფატალური</w:t>
      </w:r>
      <w:r w:rsidR="00385DE3" w:rsidRPr="00D92A69">
        <w:rPr>
          <w:rFonts w:ascii="Sylfaen" w:hAnsi="Sylfaen" w:cstheme="minorHAnsi"/>
          <w:sz w:val="24"/>
          <w:szCs w:val="24"/>
          <w:lang w:val="ka-GE"/>
        </w:rPr>
        <w:t>ც</w:t>
      </w:r>
      <w:r w:rsidRPr="00D92A69">
        <w:rPr>
          <w:rFonts w:ascii="Sylfaen" w:hAnsi="Sylfaen" w:cstheme="minorHAnsi"/>
          <w:sz w:val="24"/>
          <w:szCs w:val="24"/>
          <w:lang w:val="ka-GE"/>
        </w:rPr>
        <w:t xml:space="preserve">. ანაფილაქსია ხასიათდება სიცოცხლისთვის საშიში სასუნთქი გზების, სუნთქვის ან/და </w:t>
      </w:r>
      <w:r w:rsidR="00F3285F">
        <w:rPr>
          <w:rFonts w:ascii="Sylfaen" w:hAnsi="Sylfaen" w:cstheme="minorHAnsi"/>
          <w:sz w:val="24"/>
          <w:szCs w:val="24"/>
          <w:lang w:val="ka-GE"/>
        </w:rPr>
        <w:t xml:space="preserve">სისხლის </w:t>
      </w:r>
      <w:r w:rsidRPr="00D92A69">
        <w:rPr>
          <w:rFonts w:ascii="Sylfaen" w:hAnsi="Sylfaen" w:cstheme="minorHAnsi"/>
          <w:sz w:val="24"/>
          <w:szCs w:val="24"/>
          <w:lang w:val="ka-GE"/>
        </w:rPr>
        <w:t xml:space="preserve">ცირკულაციის </w:t>
      </w:r>
      <w:r w:rsidR="00825539">
        <w:rPr>
          <w:rFonts w:ascii="Sylfaen" w:hAnsi="Sylfaen" w:cstheme="minorHAnsi"/>
          <w:sz w:val="24"/>
          <w:szCs w:val="24"/>
          <w:lang w:val="ka-GE"/>
        </w:rPr>
        <w:t>მოშლით</w:t>
      </w:r>
      <w:r w:rsidRPr="00D92A69">
        <w:rPr>
          <w:rFonts w:ascii="Sylfaen" w:hAnsi="Sylfaen" w:cstheme="minorHAnsi"/>
          <w:sz w:val="24"/>
          <w:szCs w:val="24"/>
          <w:lang w:val="ka-GE"/>
        </w:rPr>
        <w:t xml:space="preserve">, მაგრამ შესაძლოა განვითარდეს ტიპიური კანის </w:t>
      </w:r>
      <w:r w:rsidR="00C71336">
        <w:rPr>
          <w:rFonts w:ascii="Sylfaen" w:hAnsi="Sylfaen" w:cstheme="minorHAnsi"/>
          <w:sz w:val="24"/>
          <w:szCs w:val="24"/>
          <w:lang w:val="ka-GE"/>
        </w:rPr>
        <w:t>სიმპტომების</w:t>
      </w:r>
      <w:r w:rsidRPr="00D92A69">
        <w:rPr>
          <w:rFonts w:ascii="Sylfaen" w:hAnsi="Sylfaen" w:cstheme="minorHAnsi"/>
          <w:sz w:val="24"/>
          <w:szCs w:val="24"/>
          <w:lang w:val="ka-GE"/>
        </w:rPr>
        <w:t xml:space="preserve"> ან ცირკუ</w:t>
      </w:r>
      <w:r w:rsidR="007C1C6A">
        <w:rPr>
          <w:rFonts w:ascii="Sylfaen" w:hAnsi="Sylfaen" w:cstheme="minorHAnsi"/>
          <w:sz w:val="24"/>
          <w:szCs w:val="24"/>
          <w:lang w:val="ka-GE"/>
        </w:rPr>
        <w:t>ლ</w:t>
      </w:r>
      <w:r w:rsidRPr="00D92A69">
        <w:rPr>
          <w:rFonts w:ascii="Sylfaen" w:hAnsi="Sylfaen" w:cstheme="minorHAnsi"/>
          <w:sz w:val="24"/>
          <w:szCs w:val="24"/>
          <w:lang w:val="ka-GE"/>
        </w:rPr>
        <w:t>ატორული შოკის გარეშეც.</w:t>
      </w:r>
      <w:r w:rsidR="00385DE3" w:rsidRPr="00D92A69">
        <w:rPr>
          <w:rFonts w:ascii="Sylfaen" w:hAnsi="Sylfaen" w:cstheme="minorHAnsi"/>
          <w:sz w:val="24"/>
          <w:szCs w:val="24"/>
          <w:lang w:val="ka-GE"/>
        </w:rPr>
        <w:t xml:space="preserve"> </w:t>
      </w:r>
      <w:r w:rsidR="001D31A0">
        <w:rPr>
          <w:rFonts w:ascii="Sylfaen" w:hAnsi="Sylfaen" w:cstheme="minorHAnsi"/>
          <w:sz w:val="24"/>
          <w:szCs w:val="24"/>
          <w:lang w:val="ka-GE"/>
        </w:rPr>
        <w:t>ანაფილაქსიის დიაგნოსტიკური კრიტერიუმები და დიფერენციალური დიაგნოზი</w:t>
      </w:r>
      <w:r w:rsidR="00F66BC6">
        <w:rPr>
          <w:rFonts w:ascii="Sylfaen" w:hAnsi="Sylfaen" w:cstheme="minorHAnsi"/>
          <w:sz w:val="24"/>
          <w:szCs w:val="24"/>
          <w:lang w:val="ka-GE"/>
        </w:rPr>
        <w:t xml:space="preserve"> ვაქცინის შედეგად განვითარებულ ანაფილაქსიას, ვაზოვაგალურ და ვაქცინის გვერდით სისტემურ დ</w:t>
      </w:r>
      <w:r w:rsidR="0002147D">
        <w:rPr>
          <w:rFonts w:ascii="Sylfaen" w:hAnsi="Sylfaen" w:cstheme="minorHAnsi"/>
          <w:sz w:val="24"/>
          <w:szCs w:val="24"/>
          <w:lang w:val="ka-GE"/>
        </w:rPr>
        <w:t>ა</w:t>
      </w:r>
      <w:r w:rsidR="00F66BC6">
        <w:rPr>
          <w:rFonts w:ascii="Sylfaen" w:hAnsi="Sylfaen" w:cstheme="minorHAnsi"/>
          <w:sz w:val="24"/>
          <w:szCs w:val="24"/>
          <w:lang w:val="ka-GE"/>
        </w:rPr>
        <w:t xml:space="preserve"> ლოკალურ  რეაქციათა შორის წარმოდგენილია შესაბამისად </w:t>
      </w:r>
      <w:r w:rsidR="00F66BC6" w:rsidRPr="004770E3">
        <w:rPr>
          <w:rFonts w:ascii="Sylfaen" w:hAnsi="Sylfaen" w:cstheme="minorHAnsi"/>
          <w:sz w:val="24"/>
          <w:szCs w:val="24"/>
          <w:lang w:val="ka-GE"/>
        </w:rPr>
        <w:t xml:space="preserve">ცხრილებში </w:t>
      </w:r>
      <w:r w:rsidR="00825539">
        <w:rPr>
          <w:rFonts w:ascii="Sylfaen" w:hAnsi="Sylfaen" w:cstheme="minorHAnsi"/>
          <w:sz w:val="24"/>
          <w:szCs w:val="24"/>
          <w:lang w:val="ka-GE"/>
        </w:rPr>
        <w:t>6 და 7.</w:t>
      </w:r>
      <w:r w:rsidR="00F66BC6">
        <w:rPr>
          <w:rFonts w:ascii="Sylfaen" w:hAnsi="Sylfaen" w:cstheme="minorHAnsi"/>
          <w:sz w:val="24"/>
          <w:szCs w:val="24"/>
          <w:lang w:val="ka-GE"/>
        </w:rPr>
        <w:t xml:space="preserve">  </w:t>
      </w:r>
    </w:p>
    <w:p w14:paraId="3EB3BA12" w14:textId="35BC51D2" w:rsidR="00CD4E7D" w:rsidRDefault="008410EC" w:rsidP="00A362FF">
      <w:pPr>
        <w:autoSpaceDE w:val="0"/>
        <w:autoSpaceDN w:val="0"/>
        <w:adjustRightInd w:val="0"/>
        <w:jc w:val="both"/>
        <w:rPr>
          <w:rFonts w:ascii="Sylfaen" w:hAnsi="Sylfaen" w:cstheme="minorHAnsi"/>
          <w:sz w:val="24"/>
          <w:szCs w:val="24"/>
          <w:lang w:val="ka-GE"/>
        </w:rPr>
      </w:pPr>
      <w:r>
        <w:rPr>
          <w:rFonts w:ascii="Sylfaen" w:hAnsi="Sylfaen" w:cstheme="minorHAnsi"/>
          <w:noProof/>
          <w:sz w:val="24"/>
          <w:szCs w:val="24"/>
        </w:rPr>
        <w:lastRenderedPageBreak/>
        <w:drawing>
          <wp:inline distT="0" distB="0" distL="0" distR="0" wp14:anchorId="1486D647" wp14:editId="2A77170F">
            <wp:extent cx="6324600" cy="3771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3771900"/>
                    </a:xfrm>
                    <a:prstGeom prst="rect">
                      <a:avLst/>
                    </a:prstGeom>
                    <a:noFill/>
                    <a:ln>
                      <a:noFill/>
                    </a:ln>
                  </pic:spPr>
                </pic:pic>
              </a:graphicData>
            </a:graphic>
          </wp:inline>
        </w:drawing>
      </w:r>
    </w:p>
    <w:p w14:paraId="79647F11" w14:textId="50DCA6D0" w:rsidR="002A4F29" w:rsidRDefault="008410EC" w:rsidP="00A362FF">
      <w:pPr>
        <w:autoSpaceDE w:val="0"/>
        <w:autoSpaceDN w:val="0"/>
        <w:adjustRightInd w:val="0"/>
        <w:jc w:val="both"/>
        <w:rPr>
          <w:rFonts w:ascii="Sylfaen" w:hAnsi="Sylfaen" w:cstheme="minorHAnsi"/>
          <w:sz w:val="24"/>
          <w:szCs w:val="24"/>
          <w:lang w:val="ka-GE"/>
        </w:rPr>
      </w:pPr>
      <w:r>
        <w:rPr>
          <w:rFonts w:ascii="Sylfaen" w:hAnsi="Sylfaen" w:cstheme="minorHAnsi"/>
          <w:noProof/>
          <w:sz w:val="24"/>
          <w:szCs w:val="24"/>
        </w:rPr>
        <w:drawing>
          <wp:inline distT="0" distB="0" distL="0" distR="0" wp14:anchorId="3EC5BC8D" wp14:editId="5F0EABAB">
            <wp:extent cx="6324600" cy="3571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4600" cy="3571875"/>
                    </a:xfrm>
                    <a:prstGeom prst="rect">
                      <a:avLst/>
                    </a:prstGeom>
                    <a:noFill/>
                    <a:ln>
                      <a:noFill/>
                    </a:ln>
                  </pic:spPr>
                </pic:pic>
              </a:graphicData>
            </a:graphic>
          </wp:inline>
        </w:drawing>
      </w:r>
    </w:p>
    <w:p w14:paraId="50B2B735" w14:textId="6BB3A324" w:rsidR="0002147D" w:rsidRDefault="00F66BC6" w:rsidP="00A362FF">
      <w:pPr>
        <w:autoSpaceDE w:val="0"/>
        <w:autoSpaceDN w:val="0"/>
        <w:adjustRightInd w:val="0"/>
        <w:jc w:val="both"/>
        <w:rPr>
          <w:rFonts w:ascii="Sylfaen" w:hAnsi="Sylfaen" w:cstheme="minorHAnsi"/>
          <w:sz w:val="24"/>
          <w:szCs w:val="24"/>
          <w:lang w:val="ka-GE"/>
        </w:rPr>
      </w:pPr>
      <w:r w:rsidRPr="00F66BC6">
        <w:rPr>
          <w:rFonts w:ascii="Sylfaen" w:hAnsi="Sylfaen" w:cstheme="minorHAnsi"/>
          <w:sz w:val="24"/>
          <w:szCs w:val="24"/>
          <w:lang w:val="ka-GE"/>
        </w:rPr>
        <w:t>ვაქცინის გვერდითი</w:t>
      </w:r>
      <w:r w:rsidR="00B26766">
        <w:rPr>
          <w:rFonts w:ascii="Sylfaen" w:hAnsi="Sylfaen" w:cstheme="minorHAnsi"/>
          <w:sz w:val="24"/>
          <w:szCs w:val="24"/>
          <w:lang w:val="ka-GE"/>
        </w:rPr>
        <w:t xml:space="preserve"> მოვლენები</w:t>
      </w:r>
      <w:r w:rsidR="00973356">
        <w:rPr>
          <w:rFonts w:ascii="Sylfaen" w:hAnsi="Sylfaen" w:cstheme="minorHAnsi"/>
          <w:sz w:val="24"/>
          <w:szCs w:val="24"/>
          <w:lang w:val="ka-GE"/>
        </w:rPr>
        <w:t xml:space="preserve"> </w:t>
      </w:r>
      <w:r w:rsidRPr="00F66BC6">
        <w:rPr>
          <w:rFonts w:ascii="Sylfaen" w:hAnsi="Sylfaen" w:cstheme="minorHAnsi"/>
          <w:sz w:val="24"/>
          <w:szCs w:val="24"/>
          <w:lang w:val="ka-GE"/>
        </w:rPr>
        <w:t>(ლოკალური ან სისტემური)</w:t>
      </w:r>
      <w:r w:rsidR="003D48BA" w:rsidRPr="003D48BA">
        <w:rPr>
          <w:rFonts w:ascii="Sylfaen" w:hAnsi="Sylfaen" w:cstheme="minorHAnsi"/>
          <w:sz w:val="24"/>
          <w:szCs w:val="24"/>
          <w:lang w:val="ka-GE"/>
        </w:rPr>
        <w:t xml:space="preserve"> ვლინდება</w:t>
      </w:r>
      <w:r w:rsidR="003D48BA">
        <w:rPr>
          <w:rFonts w:ascii="Sylfaen" w:hAnsi="Sylfaen" w:cstheme="minorHAnsi"/>
          <w:sz w:val="24"/>
          <w:szCs w:val="24"/>
          <w:lang w:val="ka-GE"/>
        </w:rPr>
        <w:t xml:space="preserve"> </w:t>
      </w:r>
      <w:r w:rsidR="003D48BA" w:rsidRPr="00F66BC6">
        <w:rPr>
          <w:rFonts w:ascii="Sylfaen" w:hAnsi="Sylfaen" w:cstheme="minorHAnsi"/>
          <w:sz w:val="24"/>
          <w:szCs w:val="24"/>
          <w:lang w:val="ka-GE"/>
        </w:rPr>
        <w:t xml:space="preserve">ვაქცინაციის შემდეგ </w:t>
      </w:r>
      <w:r w:rsidRPr="00F66BC6">
        <w:rPr>
          <w:rFonts w:ascii="Sylfaen" w:hAnsi="Sylfaen" w:cstheme="minorHAnsi"/>
          <w:sz w:val="24"/>
          <w:szCs w:val="24"/>
          <w:lang w:val="ka-GE"/>
        </w:rPr>
        <w:t>საშუალო</w:t>
      </w:r>
      <w:r w:rsidR="00973356">
        <w:rPr>
          <w:rFonts w:ascii="Sylfaen" w:hAnsi="Sylfaen" w:cstheme="minorHAnsi"/>
          <w:sz w:val="24"/>
          <w:szCs w:val="24"/>
          <w:lang w:val="ka-GE"/>
        </w:rPr>
        <w:t>დ</w:t>
      </w:r>
      <w:r w:rsidRPr="00F66BC6">
        <w:rPr>
          <w:rFonts w:ascii="Sylfaen" w:hAnsi="Sylfaen" w:cstheme="minorHAnsi"/>
          <w:sz w:val="24"/>
          <w:szCs w:val="24"/>
          <w:lang w:val="ka-GE"/>
        </w:rPr>
        <w:t xml:space="preserve"> 1 დან 3 დღე</w:t>
      </w:r>
      <w:r w:rsidR="003D48BA">
        <w:rPr>
          <w:rFonts w:ascii="Sylfaen" w:hAnsi="Sylfaen" w:cstheme="minorHAnsi"/>
          <w:sz w:val="24"/>
          <w:szCs w:val="24"/>
          <w:lang w:val="ka-GE"/>
        </w:rPr>
        <w:t>ში</w:t>
      </w:r>
      <w:r w:rsidRPr="00F66BC6">
        <w:rPr>
          <w:rFonts w:ascii="Sylfaen" w:hAnsi="Sylfaen" w:cstheme="minorHAnsi"/>
          <w:sz w:val="24"/>
          <w:szCs w:val="24"/>
          <w:lang w:val="ka-GE"/>
        </w:rPr>
        <w:t xml:space="preserve"> (ყველაზე ხშირ შემთხვევაში ვაქცინაციიდან 1 დღის შემდეგ)</w:t>
      </w:r>
      <w:r w:rsidR="003D48BA">
        <w:rPr>
          <w:rFonts w:ascii="Sylfaen" w:hAnsi="Sylfaen" w:cstheme="minorHAnsi"/>
          <w:sz w:val="24"/>
          <w:szCs w:val="24"/>
          <w:lang w:val="ka-GE"/>
        </w:rPr>
        <w:t xml:space="preserve">, შეიძლება </w:t>
      </w:r>
      <w:r w:rsidR="0002147D">
        <w:rPr>
          <w:rFonts w:ascii="Sylfaen" w:hAnsi="Sylfaen" w:cstheme="minorHAnsi"/>
          <w:sz w:val="24"/>
          <w:szCs w:val="24"/>
          <w:lang w:val="ka-GE"/>
        </w:rPr>
        <w:t xml:space="preserve">აღინიშნოს </w:t>
      </w:r>
      <w:r w:rsidRPr="00F66BC6">
        <w:rPr>
          <w:rFonts w:ascii="Sylfaen" w:hAnsi="Sylfaen" w:cstheme="minorHAnsi"/>
          <w:sz w:val="24"/>
          <w:szCs w:val="24"/>
          <w:lang w:val="ka-GE"/>
        </w:rPr>
        <w:t>სიცხე, შემცივნება, დაღლილობა</w:t>
      </w:r>
      <w:r w:rsidR="0002147D">
        <w:rPr>
          <w:rFonts w:ascii="Sylfaen" w:hAnsi="Sylfaen" w:cstheme="minorHAnsi"/>
          <w:sz w:val="24"/>
          <w:szCs w:val="24"/>
          <w:lang w:val="ka-GE"/>
        </w:rPr>
        <w:t>,</w:t>
      </w:r>
      <w:r w:rsidR="003D48BA">
        <w:rPr>
          <w:rFonts w:ascii="Sylfaen" w:hAnsi="Sylfaen" w:cstheme="minorHAnsi"/>
          <w:sz w:val="24"/>
          <w:szCs w:val="24"/>
          <w:lang w:val="ka-GE"/>
        </w:rPr>
        <w:t xml:space="preserve"> </w:t>
      </w:r>
      <w:r w:rsidRPr="00F66BC6">
        <w:rPr>
          <w:rFonts w:ascii="Sylfaen" w:hAnsi="Sylfaen" w:cstheme="minorHAnsi"/>
          <w:sz w:val="24"/>
          <w:szCs w:val="24"/>
          <w:lang w:val="ka-GE"/>
        </w:rPr>
        <w:t xml:space="preserve">ინექციის ადგილას </w:t>
      </w:r>
      <w:r w:rsidRPr="00F66BC6">
        <w:rPr>
          <w:rFonts w:ascii="Sylfaen" w:hAnsi="Sylfaen" w:cstheme="minorHAnsi"/>
          <w:sz w:val="24"/>
          <w:szCs w:val="24"/>
          <w:lang w:val="ka-GE"/>
        </w:rPr>
        <w:lastRenderedPageBreak/>
        <w:t>ტკივილი, ერითემა ან შეშუპება; ლიმფადენოპათია იმავე მკლავ</w:t>
      </w:r>
      <w:r w:rsidR="00973356">
        <w:rPr>
          <w:rFonts w:ascii="Sylfaen" w:hAnsi="Sylfaen" w:cstheme="minorHAnsi"/>
          <w:sz w:val="24"/>
          <w:szCs w:val="24"/>
          <w:lang w:val="ka-GE"/>
        </w:rPr>
        <w:t>ზე</w:t>
      </w:r>
      <w:r w:rsidRPr="00F66BC6">
        <w:rPr>
          <w:rFonts w:ascii="Sylfaen" w:hAnsi="Sylfaen" w:cstheme="minorHAnsi"/>
          <w:sz w:val="24"/>
          <w:szCs w:val="24"/>
          <w:lang w:val="ka-GE"/>
        </w:rPr>
        <w:t>, სადაც გაკეთდა ვაქცინა</w:t>
      </w:r>
      <w:r w:rsidR="003D48BA">
        <w:rPr>
          <w:rFonts w:ascii="Sylfaen" w:hAnsi="Sylfaen" w:cstheme="minorHAnsi"/>
          <w:sz w:val="24"/>
          <w:szCs w:val="24"/>
          <w:lang w:val="ka-GE"/>
        </w:rPr>
        <w:t xml:space="preserve">, </w:t>
      </w:r>
      <w:r w:rsidRPr="00F66BC6">
        <w:rPr>
          <w:rFonts w:ascii="Sylfaen" w:hAnsi="Sylfaen" w:cstheme="minorHAnsi"/>
          <w:sz w:val="24"/>
          <w:szCs w:val="24"/>
          <w:lang w:val="ka-GE"/>
        </w:rPr>
        <w:t>თავის ტკივილი</w:t>
      </w:r>
      <w:r w:rsidR="003D48BA">
        <w:rPr>
          <w:rFonts w:ascii="Sylfaen" w:hAnsi="Sylfaen" w:cstheme="minorHAnsi"/>
          <w:sz w:val="24"/>
          <w:szCs w:val="24"/>
          <w:lang w:val="ka-GE"/>
        </w:rPr>
        <w:t xml:space="preserve">, </w:t>
      </w:r>
      <w:r w:rsidRPr="00F66BC6">
        <w:rPr>
          <w:rFonts w:ascii="Sylfaen" w:hAnsi="Sylfaen" w:cstheme="minorHAnsi"/>
          <w:sz w:val="24"/>
          <w:szCs w:val="24"/>
          <w:lang w:val="ka-GE"/>
        </w:rPr>
        <w:t xml:space="preserve">შესაძლოა </w:t>
      </w:r>
      <w:r w:rsidR="00D608EB">
        <w:rPr>
          <w:rFonts w:ascii="Sylfaen" w:hAnsi="Sylfaen" w:cstheme="minorHAnsi"/>
          <w:sz w:val="24"/>
          <w:szCs w:val="24"/>
          <w:lang w:val="ka-GE"/>
        </w:rPr>
        <w:t xml:space="preserve">გამოხატული იყოს </w:t>
      </w:r>
      <w:r w:rsidRPr="00F66BC6">
        <w:rPr>
          <w:rFonts w:ascii="Sylfaen" w:hAnsi="Sylfaen" w:cstheme="minorHAnsi"/>
          <w:sz w:val="24"/>
          <w:szCs w:val="24"/>
          <w:lang w:val="ka-GE"/>
        </w:rPr>
        <w:t>ღებინება ან დიარეა</w:t>
      </w:r>
      <w:r w:rsidR="003D48BA">
        <w:rPr>
          <w:rFonts w:ascii="Sylfaen" w:hAnsi="Sylfaen" w:cstheme="minorHAnsi"/>
          <w:sz w:val="24"/>
          <w:szCs w:val="24"/>
          <w:lang w:val="ka-GE"/>
        </w:rPr>
        <w:t xml:space="preserve">, </w:t>
      </w:r>
      <w:r w:rsidRPr="00F66BC6">
        <w:rPr>
          <w:rFonts w:ascii="Sylfaen" w:hAnsi="Sylfaen" w:cstheme="minorHAnsi"/>
          <w:sz w:val="24"/>
          <w:szCs w:val="24"/>
          <w:lang w:val="ka-GE"/>
        </w:rPr>
        <w:t>მიალგია, ართრალგია</w:t>
      </w:r>
      <w:r w:rsidR="003D48BA">
        <w:rPr>
          <w:rFonts w:ascii="Sylfaen" w:hAnsi="Sylfaen" w:cstheme="minorHAnsi"/>
          <w:sz w:val="24"/>
          <w:szCs w:val="24"/>
          <w:lang w:val="ka-GE"/>
        </w:rPr>
        <w:t xml:space="preserve">. ასეთ პაციენტს შეიძლება გაუკეთდეს ვაქცინის მეორე დოზაც. </w:t>
      </w:r>
    </w:p>
    <w:p w14:paraId="732B4AE3" w14:textId="01E650FD" w:rsidR="003D48BA" w:rsidRDefault="003D48BA" w:rsidP="00A362FF">
      <w:pPr>
        <w:autoSpaceDE w:val="0"/>
        <w:autoSpaceDN w:val="0"/>
        <w:adjustRightInd w:val="0"/>
        <w:jc w:val="both"/>
        <w:rPr>
          <w:rFonts w:ascii="Sylfaen" w:hAnsi="Sylfaen" w:cstheme="minorHAnsi"/>
          <w:sz w:val="24"/>
          <w:szCs w:val="24"/>
          <w:lang w:val="ka-GE"/>
        </w:rPr>
      </w:pPr>
      <w:r w:rsidRPr="003D48BA">
        <w:rPr>
          <w:rFonts w:ascii="Sylfaen" w:hAnsi="Sylfaen" w:cstheme="minorHAnsi"/>
          <w:sz w:val="24"/>
          <w:szCs w:val="24"/>
          <w:lang w:val="ka-GE"/>
        </w:rPr>
        <w:t>ვაზოვაგალური რეაქცია</w:t>
      </w:r>
      <w:r w:rsidRPr="00D92A69">
        <w:rPr>
          <w:rFonts w:ascii="Sylfaen" w:hAnsi="Sylfaen" w:cstheme="minorHAnsi"/>
          <w:sz w:val="24"/>
          <w:szCs w:val="24"/>
          <w:lang w:val="ka-GE"/>
        </w:rPr>
        <w:t xml:space="preserve"> </w:t>
      </w:r>
      <w:r w:rsidRPr="003D48BA">
        <w:rPr>
          <w:rFonts w:ascii="Sylfaen" w:hAnsi="Sylfaen" w:cstheme="minorHAnsi"/>
          <w:sz w:val="24"/>
          <w:szCs w:val="24"/>
          <w:lang w:val="ka-GE"/>
        </w:rPr>
        <w:t>უმეტესად ვითარდება 15 წუთში</w:t>
      </w:r>
      <w:r>
        <w:rPr>
          <w:rFonts w:ascii="Sylfaen" w:hAnsi="Sylfaen" w:cstheme="minorHAnsi"/>
          <w:sz w:val="24"/>
          <w:szCs w:val="24"/>
          <w:lang w:val="ka-GE"/>
        </w:rPr>
        <w:t xml:space="preserve">, ახასიათებს </w:t>
      </w:r>
      <w:r w:rsidRPr="003D48BA">
        <w:rPr>
          <w:rFonts w:ascii="Sylfaen" w:hAnsi="Sylfaen" w:cstheme="minorHAnsi"/>
          <w:sz w:val="24"/>
          <w:szCs w:val="24"/>
          <w:lang w:val="ka-GE"/>
        </w:rPr>
        <w:t>სიცხის ან სიცივის შეგრძნება</w:t>
      </w:r>
      <w:r>
        <w:rPr>
          <w:rFonts w:ascii="Sylfaen" w:hAnsi="Sylfaen" w:cstheme="minorHAnsi"/>
          <w:sz w:val="24"/>
          <w:szCs w:val="24"/>
          <w:lang w:val="ka-GE"/>
        </w:rPr>
        <w:t xml:space="preserve">, </w:t>
      </w:r>
      <w:r w:rsidRPr="003D48BA">
        <w:rPr>
          <w:rFonts w:ascii="Sylfaen" w:hAnsi="Sylfaen" w:cstheme="minorHAnsi"/>
          <w:sz w:val="24"/>
          <w:szCs w:val="24"/>
          <w:lang w:val="ka-GE"/>
        </w:rPr>
        <w:t>სიფერმკრთალე, ოფლიანი კანი, სახეზე წამოხურება</w:t>
      </w:r>
      <w:r>
        <w:rPr>
          <w:rFonts w:ascii="Sylfaen" w:hAnsi="Sylfaen" w:cstheme="minorHAnsi"/>
          <w:sz w:val="24"/>
          <w:szCs w:val="24"/>
          <w:lang w:val="ka-GE"/>
        </w:rPr>
        <w:t xml:space="preserve">, </w:t>
      </w:r>
      <w:r w:rsidRPr="003D48BA">
        <w:rPr>
          <w:rFonts w:ascii="Sylfaen" w:hAnsi="Sylfaen" w:cstheme="minorHAnsi"/>
          <w:sz w:val="24"/>
          <w:szCs w:val="24"/>
          <w:lang w:val="ka-GE"/>
        </w:rPr>
        <w:t>თავბრუსხვევა, სინკოპე (ხშირად პროდრომული სიმპტომების შემდეგ რამდენიმე წამში ან წუთში), სისუსტე, მხედველობის ცვლილებები (როგორიცაა მოციმციმე ლაქები, გვირაბისებრი მხედველობა), სმენის ცვლილებები</w:t>
      </w:r>
      <w:r>
        <w:rPr>
          <w:rFonts w:ascii="Sylfaen" w:hAnsi="Sylfaen" w:cstheme="minorHAnsi"/>
          <w:sz w:val="24"/>
          <w:szCs w:val="24"/>
          <w:lang w:val="ka-GE"/>
        </w:rPr>
        <w:t>,</w:t>
      </w:r>
      <w:r w:rsidR="00D13538">
        <w:rPr>
          <w:rFonts w:ascii="Sylfaen" w:hAnsi="Sylfaen" w:cstheme="minorHAnsi"/>
          <w:sz w:val="24"/>
          <w:szCs w:val="24"/>
          <w:lang w:val="ka-GE"/>
        </w:rPr>
        <w:t xml:space="preserve"> </w:t>
      </w:r>
      <w:r w:rsidRPr="003D48BA">
        <w:rPr>
          <w:rFonts w:ascii="Sylfaen" w:hAnsi="Sylfaen" w:cstheme="minorHAnsi"/>
          <w:sz w:val="24"/>
          <w:szCs w:val="24"/>
          <w:lang w:val="ka-GE"/>
        </w:rPr>
        <w:t>შფოთვა, შეიძლება იყოს გახშირებული სუნთქვ</w:t>
      </w:r>
      <w:r>
        <w:rPr>
          <w:rFonts w:ascii="Sylfaen" w:hAnsi="Sylfaen" w:cstheme="minorHAnsi"/>
          <w:sz w:val="24"/>
          <w:szCs w:val="24"/>
          <w:lang w:val="ka-GE"/>
        </w:rPr>
        <w:t>ა,</w:t>
      </w:r>
      <w:r w:rsidRPr="003D48BA">
        <w:rPr>
          <w:rFonts w:ascii="Sylfaen" w:hAnsi="Sylfaen" w:cstheme="minorHAnsi"/>
          <w:sz w:val="24"/>
          <w:szCs w:val="24"/>
          <w:lang w:val="ka-GE"/>
        </w:rPr>
        <w:t xml:space="preserve"> ჰიპოტენზია ან ბრადიკარდია</w:t>
      </w:r>
      <w:r>
        <w:rPr>
          <w:rFonts w:ascii="Sylfaen" w:hAnsi="Sylfaen" w:cstheme="minorHAnsi"/>
          <w:sz w:val="24"/>
          <w:szCs w:val="24"/>
          <w:lang w:val="ka-GE"/>
        </w:rPr>
        <w:t xml:space="preserve">, </w:t>
      </w:r>
      <w:r w:rsidRPr="003D48BA">
        <w:rPr>
          <w:rFonts w:ascii="Sylfaen" w:hAnsi="Sylfaen" w:cstheme="minorHAnsi"/>
          <w:sz w:val="24"/>
          <w:szCs w:val="24"/>
          <w:lang w:val="ka-GE"/>
        </w:rPr>
        <w:t>გულისრევა, ღებინება</w:t>
      </w:r>
      <w:r>
        <w:rPr>
          <w:rFonts w:ascii="Sylfaen" w:hAnsi="Sylfaen" w:cstheme="minorHAnsi"/>
          <w:sz w:val="24"/>
          <w:szCs w:val="24"/>
          <w:lang w:val="ka-GE"/>
        </w:rPr>
        <w:t>. ასეთ პაციენტსაც შემდგომში შეიძლება გაუკეთდეს ვაქცინის მეორე დოზა, რაც კატეგორიულად უკუნაჩვენები</w:t>
      </w:r>
      <w:r w:rsidR="00C90887">
        <w:rPr>
          <w:rFonts w:ascii="Sylfaen" w:hAnsi="Sylfaen" w:cstheme="minorHAnsi"/>
          <w:sz w:val="24"/>
          <w:szCs w:val="24"/>
          <w:lang w:val="ka-GE"/>
        </w:rPr>
        <w:t>ა</w:t>
      </w:r>
      <w:r>
        <w:rPr>
          <w:rFonts w:ascii="Sylfaen" w:hAnsi="Sylfaen" w:cstheme="minorHAnsi"/>
          <w:sz w:val="24"/>
          <w:szCs w:val="24"/>
          <w:lang w:val="ka-GE"/>
        </w:rPr>
        <w:t xml:space="preserve"> ვაქცინის პირველ დოზაზე ანაფილაქსიის განვი</w:t>
      </w:r>
      <w:r w:rsidR="0002147D">
        <w:rPr>
          <w:rFonts w:ascii="Sylfaen" w:hAnsi="Sylfaen" w:cstheme="minorHAnsi"/>
          <w:sz w:val="24"/>
          <w:szCs w:val="24"/>
          <w:lang w:val="ka-GE"/>
        </w:rPr>
        <w:t>თ</w:t>
      </w:r>
      <w:r>
        <w:rPr>
          <w:rFonts w:ascii="Sylfaen" w:hAnsi="Sylfaen" w:cstheme="minorHAnsi"/>
          <w:sz w:val="24"/>
          <w:szCs w:val="24"/>
          <w:lang w:val="ka-GE"/>
        </w:rPr>
        <w:t xml:space="preserve">არების შემდეგ. </w:t>
      </w:r>
    </w:p>
    <w:p w14:paraId="4D48B273" w14:textId="22DAACEB" w:rsidR="007B2313" w:rsidRPr="00E5276A" w:rsidRDefault="00D92A69" w:rsidP="00E5276A">
      <w:pPr>
        <w:autoSpaceDE w:val="0"/>
        <w:autoSpaceDN w:val="0"/>
        <w:adjustRightInd w:val="0"/>
        <w:jc w:val="both"/>
        <w:rPr>
          <w:rFonts w:ascii="Sylfaen" w:hAnsi="Sylfaen" w:cstheme="minorHAnsi"/>
          <w:sz w:val="24"/>
          <w:szCs w:val="24"/>
          <w:lang w:val="ka-GE"/>
        </w:rPr>
      </w:pPr>
      <w:r w:rsidRPr="00A362FF">
        <w:rPr>
          <w:rFonts w:ascii="Sylfaen" w:hAnsi="Sylfaen" w:cstheme="minorHAnsi"/>
          <w:sz w:val="24"/>
          <w:szCs w:val="24"/>
          <w:lang w:val="ka-GE"/>
        </w:rPr>
        <w:t xml:space="preserve">ანაფილაქსია </w:t>
      </w:r>
      <w:r w:rsidR="0002147D" w:rsidRPr="0002147D">
        <w:rPr>
          <w:rFonts w:ascii="Sylfaen" w:hAnsi="Sylfaen" w:cstheme="minorHAnsi"/>
          <w:sz w:val="24"/>
          <w:szCs w:val="24"/>
          <w:lang w:val="ka-GE"/>
        </w:rPr>
        <w:t xml:space="preserve">უმეტესად ვითარდება </w:t>
      </w:r>
      <w:r w:rsidR="00BF02A9">
        <w:rPr>
          <w:rFonts w:ascii="Sylfaen" w:hAnsi="Sylfaen" w:cstheme="minorHAnsi"/>
          <w:sz w:val="24"/>
          <w:szCs w:val="24"/>
          <w:lang w:val="ka-GE"/>
        </w:rPr>
        <w:t>ვაქცი</w:t>
      </w:r>
      <w:r w:rsidR="0002147D" w:rsidRPr="0002147D">
        <w:rPr>
          <w:rFonts w:ascii="Sylfaen" w:hAnsi="Sylfaen" w:cstheme="minorHAnsi"/>
          <w:sz w:val="24"/>
          <w:szCs w:val="24"/>
          <w:lang w:val="ka-GE"/>
        </w:rPr>
        <w:t>ნაციიდან 15-30 წუთში</w:t>
      </w:r>
      <w:r w:rsidR="0002147D">
        <w:rPr>
          <w:rFonts w:ascii="Sylfaen" w:hAnsi="Sylfaen" w:cstheme="minorHAnsi"/>
          <w:sz w:val="24"/>
          <w:szCs w:val="24"/>
          <w:lang w:val="ka-GE"/>
        </w:rPr>
        <w:t>, ახასიათებს  სიკვ</w:t>
      </w:r>
      <w:r w:rsidR="0002147D" w:rsidRPr="0002147D">
        <w:rPr>
          <w:rFonts w:ascii="Sylfaen" w:hAnsi="Sylfaen" w:cstheme="minorHAnsi"/>
          <w:sz w:val="24"/>
          <w:szCs w:val="24"/>
          <w:lang w:val="ka-GE"/>
        </w:rPr>
        <w:t>დილის შიში</w:t>
      </w:r>
      <w:r w:rsidR="00562973">
        <w:rPr>
          <w:rFonts w:ascii="Sylfaen" w:hAnsi="Sylfaen" w:cstheme="minorHAnsi"/>
          <w:sz w:val="24"/>
          <w:szCs w:val="24"/>
          <w:lang w:val="ka-GE"/>
        </w:rPr>
        <w:t xml:space="preserve">, </w:t>
      </w:r>
      <w:r w:rsidR="0002147D" w:rsidRPr="0002147D">
        <w:rPr>
          <w:rFonts w:ascii="Sylfaen" w:hAnsi="Sylfaen" w:cstheme="minorHAnsi"/>
          <w:sz w:val="24"/>
          <w:szCs w:val="24"/>
          <w:lang w:val="ka-GE"/>
        </w:rPr>
        <w:t xml:space="preserve">კანის სიმპტომები ანაფილაქსიის </w:t>
      </w:r>
      <w:r w:rsidR="00A362FF">
        <w:rPr>
          <w:rFonts w:ascii="Sylfaen" w:hAnsi="Sylfaen" w:cstheme="minorHAnsi"/>
          <w:sz w:val="24"/>
          <w:szCs w:val="24"/>
          <w:lang w:val="ka-GE"/>
        </w:rPr>
        <w:t>მ</w:t>
      </w:r>
      <w:r w:rsidR="0002147D" w:rsidRPr="0002147D">
        <w:rPr>
          <w:rFonts w:ascii="Sylfaen" w:hAnsi="Sylfaen" w:cstheme="minorHAnsi"/>
          <w:sz w:val="24"/>
          <w:szCs w:val="24"/>
          <w:lang w:val="ka-GE"/>
        </w:rPr>
        <w:t>ქონე პაციენტების 90%-ში გვხვდება, მათ შორის</w:t>
      </w:r>
      <w:r w:rsidR="002F257C">
        <w:rPr>
          <w:rFonts w:ascii="Sylfaen" w:hAnsi="Sylfaen" w:cstheme="minorHAnsi"/>
          <w:sz w:val="24"/>
          <w:szCs w:val="24"/>
          <w:lang w:val="ka-GE"/>
        </w:rPr>
        <w:t>,</w:t>
      </w:r>
      <w:r w:rsidR="0002147D" w:rsidRPr="0002147D">
        <w:rPr>
          <w:rFonts w:ascii="Sylfaen" w:hAnsi="Sylfaen" w:cstheme="minorHAnsi"/>
          <w:sz w:val="24"/>
          <w:szCs w:val="24"/>
          <w:lang w:val="ka-GE"/>
        </w:rPr>
        <w:t xml:space="preserve"> ქავილი, ჭინჭრის ციება, </w:t>
      </w:r>
      <w:r w:rsidR="00970735">
        <w:rPr>
          <w:rFonts w:ascii="Sylfaen" w:hAnsi="Sylfaen" w:cstheme="minorHAnsi"/>
          <w:sz w:val="24"/>
          <w:szCs w:val="24"/>
          <w:lang w:val="ka-GE"/>
        </w:rPr>
        <w:t>ალმური</w:t>
      </w:r>
      <w:r w:rsidR="0002147D" w:rsidRPr="0002147D">
        <w:rPr>
          <w:rFonts w:ascii="Sylfaen" w:hAnsi="Sylfaen" w:cstheme="minorHAnsi"/>
          <w:sz w:val="24"/>
          <w:szCs w:val="24"/>
          <w:lang w:val="ka-GE"/>
        </w:rPr>
        <w:t>, ანგიონევროზული შეშუპება</w:t>
      </w:r>
      <w:r w:rsidR="00562973">
        <w:rPr>
          <w:rFonts w:ascii="Sylfaen" w:hAnsi="Sylfaen" w:cstheme="minorHAnsi"/>
          <w:sz w:val="24"/>
          <w:szCs w:val="24"/>
          <w:lang w:val="ka-GE"/>
        </w:rPr>
        <w:t>,</w:t>
      </w:r>
      <w:r w:rsidR="00970735">
        <w:rPr>
          <w:rFonts w:ascii="Sylfaen" w:hAnsi="Sylfaen" w:cstheme="minorHAnsi"/>
          <w:sz w:val="24"/>
          <w:szCs w:val="24"/>
          <w:lang w:val="ka-GE"/>
        </w:rPr>
        <w:t xml:space="preserve"> </w:t>
      </w:r>
      <w:r w:rsidR="0002147D" w:rsidRPr="0002147D">
        <w:rPr>
          <w:rFonts w:ascii="Sylfaen" w:hAnsi="Sylfaen" w:cstheme="minorHAnsi"/>
          <w:sz w:val="24"/>
          <w:szCs w:val="24"/>
          <w:lang w:val="ka-GE"/>
        </w:rPr>
        <w:t>დეზორიენტაცია, თავბრუსხვევა, სისუსტე, გონების დაკარგვა</w:t>
      </w:r>
      <w:r w:rsidR="00562973">
        <w:rPr>
          <w:rFonts w:ascii="Sylfaen" w:hAnsi="Sylfaen" w:cstheme="minorHAnsi"/>
          <w:sz w:val="24"/>
          <w:szCs w:val="24"/>
          <w:lang w:val="ka-GE"/>
        </w:rPr>
        <w:t>,</w:t>
      </w:r>
      <w:r w:rsidR="00973356">
        <w:rPr>
          <w:rFonts w:ascii="Sylfaen" w:hAnsi="Sylfaen" w:cstheme="minorHAnsi"/>
          <w:sz w:val="24"/>
          <w:szCs w:val="24"/>
          <w:lang w:val="ka-GE"/>
        </w:rPr>
        <w:t xml:space="preserve"> </w:t>
      </w:r>
      <w:r w:rsidR="0002147D" w:rsidRPr="0002147D">
        <w:rPr>
          <w:rFonts w:ascii="Sylfaen" w:hAnsi="Sylfaen" w:cstheme="minorHAnsi"/>
          <w:sz w:val="24"/>
          <w:szCs w:val="24"/>
          <w:lang w:val="ka-GE"/>
        </w:rPr>
        <w:t xml:space="preserve">სუნთქვის უკმარისობა, </w:t>
      </w:r>
      <w:r w:rsidR="00562973">
        <w:rPr>
          <w:rFonts w:ascii="Sylfaen" w:hAnsi="Sylfaen" w:cstheme="minorHAnsi"/>
          <w:sz w:val="24"/>
          <w:szCs w:val="24"/>
          <w:lang w:val="ka-GE"/>
        </w:rPr>
        <w:t xml:space="preserve">მსტვინავი </w:t>
      </w:r>
      <w:r w:rsidR="0002147D" w:rsidRPr="0002147D">
        <w:rPr>
          <w:rFonts w:ascii="Sylfaen" w:hAnsi="Sylfaen" w:cstheme="minorHAnsi"/>
          <w:sz w:val="24"/>
          <w:szCs w:val="24"/>
          <w:lang w:val="ka-GE"/>
        </w:rPr>
        <w:t>ხიხინი, სტრიდორი,</w:t>
      </w:r>
      <w:r w:rsidR="00783EDA">
        <w:rPr>
          <w:rFonts w:ascii="Sylfaen" w:hAnsi="Sylfaen" w:cstheme="minorHAnsi"/>
          <w:sz w:val="24"/>
          <w:szCs w:val="24"/>
          <w:lang w:val="ka-GE"/>
        </w:rPr>
        <w:t xml:space="preserve"> </w:t>
      </w:r>
      <w:r w:rsidR="0002147D" w:rsidRPr="0002147D">
        <w:rPr>
          <w:rFonts w:ascii="Sylfaen" w:hAnsi="Sylfaen" w:cstheme="minorHAnsi"/>
          <w:sz w:val="24"/>
          <w:szCs w:val="24"/>
          <w:lang w:val="ka-GE"/>
        </w:rPr>
        <w:t>ჰიპოქსია</w:t>
      </w:r>
      <w:r w:rsidR="00562973">
        <w:rPr>
          <w:rFonts w:ascii="Sylfaen" w:hAnsi="Sylfaen" w:cstheme="minorHAnsi"/>
          <w:sz w:val="24"/>
          <w:szCs w:val="24"/>
          <w:lang w:val="ka-GE"/>
        </w:rPr>
        <w:t>,</w:t>
      </w:r>
      <w:r w:rsidR="00783EDA">
        <w:rPr>
          <w:rFonts w:ascii="Sylfaen" w:hAnsi="Sylfaen" w:cstheme="minorHAnsi"/>
          <w:sz w:val="24"/>
          <w:szCs w:val="24"/>
          <w:lang w:val="ka-GE"/>
        </w:rPr>
        <w:t xml:space="preserve"> </w:t>
      </w:r>
      <w:r w:rsidR="0002147D" w:rsidRPr="0002147D">
        <w:rPr>
          <w:rFonts w:ascii="Sylfaen" w:hAnsi="Sylfaen" w:cstheme="minorHAnsi"/>
          <w:sz w:val="24"/>
          <w:szCs w:val="24"/>
          <w:lang w:val="ka-GE"/>
        </w:rPr>
        <w:t>ჰიპოტენზია,</w:t>
      </w:r>
      <w:r w:rsidR="00783EDA">
        <w:rPr>
          <w:rFonts w:ascii="Sylfaen" w:hAnsi="Sylfaen" w:cstheme="minorHAnsi"/>
          <w:sz w:val="24"/>
          <w:szCs w:val="24"/>
          <w:lang w:val="ka-GE"/>
        </w:rPr>
        <w:t xml:space="preserve"> </w:t>
      </w:r>
      <w:r w:rsidR="0002147D" w:rsidRPr="0002147D">
        <w:rPr>
          <w:rFonts w:ascii="Sylfaen" w:hAnsi="Sylfaen" w:cstheme="minorHAnsi"/>
          <w:sz w:val="24"/>
          <w:szCs w:val="24"/>
          <w:lang w:val="ka-GE"/>
        </w:rPr>
        <w:t>ტაქიკარდია</w:t>
      </w:r>
      <w:r w:rsidR="00562973">
        <w:rPr>
          <w:rFonts w:ascii="Sylfaen" w:hAnsi="Sylfaen" w:cstheme="minorHAnsi"/>
          <w:sz w:val="24"/>
          <w:szCs w:val="24"/>
          <w:lang w:val="ka-GE"/>
        </w:rPr>
        <w:t>.</w:t>
      </w:r>
      <w:r w:rsidR="00783EDA">
        <w:rPr>
          <w:rFonts w:ascii="Sylfaen" w:hAnsi="Sylfaen" w:cstheme="minorHAnsi"/>
          <w:sz w:val="24"/>
          <w:szCs w:val="24"/>
          <w:lang w:val="ka-GE"/>
        </w:rPr>
        <w:t xml:space="preserve"> </w:t>
      </w:r>
    </w:p>
    <w:p w14:paraId="78F2CA7A" w14:textId="411F54E8" w:rsidR="007B2313" w:rsidRPr="00FF7917" w:rsidRDefault="007653DF" w:rsidP="00FF7917">
      <w:pPr>
        <w:pStyle w:val="Heading3"/>
        <w:spacing w:before="0" w:after="240"/>
        <w:rPr>
          <w:rFonts w:ascii="Sylfaen" w:hAnsi="Sylfaen"/>
          <w:b/>
        </w:rPr>
      </w:pPr>
      <w:bookmarkStart w:id="16" w:name="_Toc63501573"/>
      <w:proofErr w:type="gramStart"/>
      <w:r w:rsidRPr="00FF7917">
        <w:rPr>
          <w:rFonts w:ascii="Sylfaen" w:hAnsi="Sylfaen"/>
          <w:b/>
        </w:rPr>
        <w:t xml:space="preserve">7.4.2  </w:t>
      </w:r>
      <w:proofErr w:type="spellStart"/>
      <w:r w:rsidR="007B2313" w:rsidRPr="00FF7917">
        <w:rPr>
          <w:rFonts w:ascii="Sylfaen" w:hAnsi="Sylfaen" w:cs="Sylfaen"/>
          <w:b/>
        </w:rPr>
        <w:t>ანაფილაქსიის</w:t>
      </w:r>
      <w:proofErr w:type="spellEnd"/>
      <w:proofErr w:type="gramEnd"/>
      <w:r w:rsidR="007B2313" w:rsidRPr="00FF7917">
        <w:rPr>
          <w:rFonts w:ascii="Sylfaen" w:hAnsi="Sylfaen"/>
          <w:b/>
        </w:rPr>
        <w:t xml:space="preserve"> </w:t>
      </w:r>
      <w:proofErr w:type="spellStart"/>
      <w:r w:rsidR="007B2313" w:rsidRPr="00FF7917">
        <w:rPr>
          <w:rFonts w:ascii="Sylfaen" w:hAnsi="Sylfaen" w:cs="Sylfaen"/>
          <w:b/>
        </w:rPr>
        <w:t>ადრეული</w:t>
      </w:r>
      <w:proofErr w:type="spellEnd"/>
      <w:r w:rsidR="007B2313" w:rsidRPr="00FF7917">
        <w:rPr>
          <w:rFonts w:ascii="Sylfaen" w:hAnsi="Sylfaen"/>
          <w:b/>
        </w:rPr>
        <w:t xml:space="preserve"> </w:t>
      </w:r>
      <w:proofErr w:type="spellStart"/>
      <w:r w:rsidR="007B2313" w:rsidRPr="00FF7917">
        <w:rPr>
          <w:rFonts w:ascii="Sylfaen" w:hAnsi="Sylfaen" w:cs="Sylfaen"/>
          <w:b/>
        </w:rPr>
        <w:t>ამოცნობა</w:t>
      </w:r>
      <w:bookmarkEnd w:id="16"/>
      <w:proofErr w:type="spellEnd"/>
    </w:p>
    <w:p w14:paraId="154EAF52" w14:textId="77777777" w:rsidR="007B2313" w:rsidRPr="00F94D96" w:rsidRDefault="007B2313" w:rsidP="00FF7917">
      <w:pPr>
        <w:shd w:val="clear" w:color="auto" w:fill="FFFFFF"/>
        <w:spacing w:after="240"/>
        <w:jc w:val="both"/>
        <w:rPr>
          <w:rFonts w:ascii="Sylfaen" w:eastAsia="Times New Roman" w:hAnsi="Sylfaen" w:cs="Segoe UI"/>
          <w:color w:val="000000"/>
          <w:sz w:val="24"/>
          <w:szCs w:val="24"/>
          <w:lang w:val="ka-GE"/>
        </w:rPr>
      </w:pPr>
      <w:r w:rsidRPr="00F94D96">
        <w:rPr>
          <w:rFonts w:ascii="Sylfaen" w:eastAsia="Times New Roman" w:hAnsi="Sylfaen" w:cs="Segoe UI"/>
          <w:color w:val="000000"/>
          <w:sz w:val="24"/>
          <w:szCs w:val="24"/>
          <w:lang w:val="ka-GE"/>
        </w:rPr>
        <w:t>იმის გამო, რომ ანაფილაქსია საჭიროებს გადაუდებელ რეაგირებას, დიაგნოზი ძირითადად ემყარება კლინიკური ნიშნებისა და სიმპტომების ამოცნობას, მათ შორის:</w:t>
      </w:r>
    </w:p>
    <w:p w14:paraId="06A8A027" w14:textId="0B2CA812" w:rsidR="007B2313" w:rsidRPr="0017101E" w:rsidRDefault="007B2313" w:rsidP="004409F7">
      <w:pPr>
        <w:numPr>
          <w:ilvl w:val="0"/>
          <w:numId w:val="15"/>
        </w:numPr>
        <w:shd w:val="clear" w:color="auto" w:fill="FFFFFF"/>
        <w:spacing w:before="100" w:beforeAutospacing="1" w:after="100" w:afterAutospacing="1"/>
        <w:ind w:left="495"/>
        <w:jc w:val="both"/>
        <w:rPr>
          <w:rFonts w:ascii="Sylfaen" w:eastAsia="Times New Roman" w:hAnsi="Sylfaen" w:cs="Segoe UI"/>
          <w:color w:val="000000"/>
          <w:sz w:val="24"/>
          <w:szCs w:val="24"/>
          <w:lang w:val="ka-GE"/>
        </w:rPr>
      </w:pPr>
      <w:r w:rsidRPr="0017101E">
        <w:rPr>
          <w:rFonts w:ascii="Sylfaen" w:eastAsia="Times New Roman" w:hAnsi="Sylfaen" w:cs="Segoe UI"/>
          <w:color w:val="000000"/>
          <w:sz w:val="24"/>
          <w:szCs w:val="24"/>
          <w:lang w:val="ka-GE"/>
        </w:rPr>
        <w:t>რესპირა</w:t>
      </w:r>
      <w:r w:rsidR="00E65804">
        <w:rPr>
          <w:rFonts w:ascii="Sylfaen" w:eastAsia="Times New Roman" w:hAnsi="Sylfaen" w:cs="Segoe UI"/>
          <w:color w:val="000000"/>
          <w:sz w:val="24"/>
          <w:szCs w:val="24"/>
          <w:lang w:val="ka-GE"/>
        </w:rPr>
        <w:t>ცი</w:t>
      </w:r>
      <w:r w:rsidR="00E5276A">
        <w:rPr>
          <w:rFonts w:ascii="Sylfaen" w:eastAsia="Times New Roman" w:hAnsi="Sylfaen" w:cs="Segoe UI"/>
          <w:color w:val="000000"/>
          <w:sz w:val="24"/>
          <w:szCs w:val="24"/>
          <w:lang w:val="ka-GE"/>
        </w:rPr>
        <w:t>ული: სასუნთქი გზების/ყელის „</w:t>
      </w:r>
      <w:r w:rsidRPr="0017101E">
        <w:rPr>
          <w:rFonts w:ascii="Sylfaen" w:eastAsia="Times New Roman" w:hAnsi="Sylfaen" w:cs="Segoe UI"/>
          <w:color w:val="000000"/>
          <w:sz w:val="24"/>
          <w:szCs w:val="24"/>
          <w:lang w:val="ka-GE"/>
        </w:rPr>
        <w:t>გადაკეტვის“ შეგრძნება</w:t>
      </w:r>
      <w:r>
        <w:rPr>
          <w:rFonts w:ascii="Sylfaen" w:eastAsia="Times New Roman" w:hAnsi="Sylfaen" w:cs="Segoe UI"/>
          <w:color w:val="000000"/>
          <w:sz w:val="24"/>
          <w:szCs w:val="24"/>
          <w:lang w:val="ka-GE"/>
        </w:rPr>
        <w:t>,</w:t>
      </w:r>
      <w:r w:rsidRPr="0017101E">
        <w:rPr>
          <w:rFonts w:ascii="Sylfaen" w:eastAsia="Times New Roman" w:hAnsi="Sylfaen" w:cs="Segoe UI"/>
          <w:color w:val="000000"/>
          <w:sz w:val="24"/>
          <w:szCs w:val="24"/>
          <w:lang w:val="ka-GE"/>
        </w:rPr>
        <w:t xml:space="preserve"> სტრიდორ</w:t>
      </w:r>
      <w:r>
        <w:rPr>
          <w:rFonts w:ascii="Sylfaen" w:eastAsia="Times New Roman" w:hAnsi="Sylfaen" w:cs="Segoe UI"/>
          <w:color w:val="000000"/>
          <w:sz w:val="24"/>
          <w:szCs w:val="24"/>
          <w:lang w:val="ka-GE"/>
        </w:rPr>
        <w:t>ი</w:t>
      </w:r>
      <w:r w:rsidRPr="0017101E">
        <w:rPr>
          <w:rFonts w:ascii="Sylfaen" w:eastAsia="Times New Roman" w:hAnsi="Sylfaen" w:cs="Segoe UI"/>
          <w:color w:val="000000"/>
          <w:sz w:val="24"/>
          <w:szCs w:val="24"/>
          <w:lang w:val="ka-GE"/>
        </w:rPr>
        <w:t xml:space="preserve">, სუნთქვის უკმარისობა, </w:t>
      </w:r>
      <w:r>
        <w:rPr>
          <w:rFonts w:ascii="Sylfaen" w:eastAsia="Times New Roman" w:hAnsi="Sylfaen" w:cs="Segoe UI"/>
          <w:color w:val="000000"/>
          <w:sz w:val="24"/>
          <w:szCs w:val="24"/>
          <w:lang w:val="ka-GE"/>
        </w:rPr>
        <w:t xml:space="preserve">მსტვინავი </w:t>
      </w:r>
      <w:r w:rsidRPr="0017101E">
        <w:rPr>
          <w:rFonts w:ascii="Sylfaen" w:eastAsia="Times New Roman" w:hAnsi="Sylfaen" w:cs="Segoe UI"/>
          <w:color w:val="000000"/>
          <w:sz w:val="24"/>
          <w:szCs w:val="24"/>
          <w:lang w:val="ka-GE"/>
        </w:rPr>
        <w:t>ხიხინი</w:t>
      </w:r>
      <w:r>
        <w:rPr>
          <w:rFonts w:ascii="Sylfaen" w:eastAsia="Times New Roman" w:hAnsi="Sylfaen" w:cs="Segoe UI"/>
          <w:color w:val="000000"/>
          <w:sz w:val="24"/>
          <w:szCs w:val="24"/>
          <w:lang w:val="ka-GE"/>
        </w:rPr>
        <w:t xml:space="preserve">, </w:t>
      </w:r>
      <w:r w:rsidRPr="0017101E">
        <w:rPr>
          <w:rFonts w:ascii="Sylfaen" w:eastAsia="Times New Roman" w:hAnsi="Sylfaen" w:cs="Segoe UI"/>
          <w:color w:val="000000"/>
          <w:sz w:val="24"/>
          <w:szCs w:val="24"/>
          <w:lang w:val="ka-GE"/>
        </w:rPr>
        <w:t>ხველა;</w:t>
      </w:r>
    </w:p>
    <w:p w14:paraId="0E14B6F6" w14:textId="7BBDA118" w:rsidR="007B2313" w:rsidRPr="00F94D96" w:rsidRDefault="007B2313" w:rsidP="004409F7">
      <w:pPr>
        <w:numPr>
          <w:ilvl w:val="0"/>
          <w:numId w:val="15"/>
        </w:numPr>
        <w:shd w:val="clear" w:color="auto" w:fill="FFFFFF"/>
        <w:spacing w:before="100" w:beforeAutospacing="1" w:after="100" w:afterAutospacing="1"/>
        <w:ind w:left="495"/>
        <w:jc w:val="both"/>
        <w:rPr>
          <w:rFonts w:ascii="Sylfaen" w:eastAsia="Times New Roman" w:hAnsi="Sylfaen" w:cs="Segoe UI"/>
          <w:color w:val="000000"/>
          <w:sz w:val="24"/>
          <w:szCs w:val="24"/>
          <w:lang w:val="ka-GE"/>
        </w:rPr>
      </w:pPr>
      <w:r w:rsidRPr="00F94D96">
        <w:rPr>
          <w:rFonts w:ascii="Sylfaen" w:eastAsia="Times New Roman" w:hAnsi="Sylfaen" w:cs="Segoe UI"/>
          <w:color w:val="000000"/>
          <w:sz w:val="24"/>
          <w:szCs w:val="24"/>
          <w:lang w:val="ka-GE"/>
        </w:rPr>
        <w:t>გასტრო</w:t>
      </w:r>
      <w:r w:rsidR="00C90887">
        <w:rPr>
          <w:rFonts w:ascii="Sylfaen" w:eastAsia="Times New Roman" w:hAnsi="Sylfaen" w:cs="Segoe UI"/>
          <w:color w:val="000000"/>
          <w:sz w:val="24"/>
          <w:szCs w:val="24"/>
          <w:lang w:val="ka-GE"/>
        </w:rPr>
        <w:t>-</w:t>
      </w:r>
      <w:r w:rsidRPr="00F94D96">
        <w:rPr>
          <w:rFonts w:ascii="Sylfaen" w:eastAsia="Times New Roman" w:hAnsi="Sylfaen" w:cs="Segoe UI"/>
          <w:color w:val="000000"/>
          <w:sz w:val="24"/>
          <w:szCs w:val="24"/>
          <w:lang w:val="ka-GE"/>
        </w:rPr>
        <w:t>ინტესტინალური: გულისრევა, ღებინება, დიარეა, მუცლის</w:t>
      </w:r>
      <w:r w:rsidR="00E65804">
        <w:rPr>
          <w:rFonts w:ascii="Sylfaen" w:eastAsia="Times New Roman" w:hAnsi="Sylfaen" w:cs="Segoe UI"/>
          <w:color w:val="000000"/>
          <w:sz w:val="24"/>
          <w:szCs w:val="24"/>
          <w:lang w:val="ka-GE"/>
        </w:rPr>
        <w:t xml:space="preserve"> სპაზმები</w:t>
      </w:r>
      <w:r w:rsidR="00783EDA">
        <w:rPr>
          <w:rFonts w:ascii="Sylfaen" w:eastAsia="Times New Roman" w:hAnsi="Sylfaen" w:cs="Segoe UI"/>
          <w:color w:val="000000"/>
          <w:sz w:val="24"/>
          <w:szCs w:val="24"/>
          <w:lang w:val="ka-GE"/>
        </w:rPr>
        <w:t xml:space="preserve">, </w:t>
      </w:r>
      <w:r w:rsidRPr="00F94D96">
        <w:rPr>
          <w:rFonts w:ascii="Sylfaen" w:eastAsia="Times New Roman" w:hAnsi="Sylfaen" w:cs="Segoe UI"/>
          <w:color w:val="000000"/>
          <w:sz w:val="24"/>
          <w:szCs w:val="24"/>
          <w:lang w:val="ka-GE"/>
        </w:rPr>
        <w:t>ტკივილი</w:t>
      </w:r>
      <w:r w:rsidRPr="00F94D96">
        <w:rPr>
          <w:rFonts w:ascii="Sylfaen" w:eastAsia="Times New Roman" w:hAnsi="Sylfaen" w:cs="Segoe UI"/>
          <w:color w:val="000000"/>
          <w:sz w:val="24"/>
          <w:szCs w:val="24"/>
        </w:rPr>
        <w:t>;</w:t>
      </w:r>
    </w:p>
    <w:p w14:paraId="4BBBB716" w14:textId="77777777" w:rsidR="007B2313" w:rsidRPr="00F94D96" w:rsidRDefault="007B2313" w:rsidP="004409F7">
      <w:pPr>
        <w:numPr>
          <w:ilvl w:val="0"/>
          <w:numId w:val="15"/>
        </w:numPr>
        <w:shd w:val="clear" w:color="auto" w:fill="FFFFFF"/>
        <w:spacing w:before="100" w:beforeAutospacing="1" w:after="100" w:afterAutospacing="1"/>
        <w:ind w:left="495"/>
        <w:jc w:val="both"/>
        <w:rPr>
          <w:rFonts w:ascii="Sylfaen" w:eastAsia="Times New Roman" w:hAnsi="Sylfaen" w:cs="Segoe UI"/>
          <w:color w:val="000000"/>
          <w:sz w:val="24"/>
          <w:szCs w:val="24"/>
          <w:lang w:val="ka-GE"/>
        </w:rPr>
      </w:pPr>
      <w:r w:rsidRPr="00F94D96">
        <w:rPr>
          <w:rFonts w:ascii="Sylfaen" w:eastAsia="Times New Roman" w:hAnsi="Sylfaen" w:cs="Segoe UI"/>
          <w:color w:val="000000"/>
          <w:sz w:val="24"/>
          <w:szCs w:val="24"/>
          <w:lang w:val="ka-GE"/>
        </w:rPr>
        <w:t>კარდიოვასკულური: თავბრუსხვევა, გულის წასვლა, ტაქიკარდია, ჰიპოტენზია;</w:t>
      </w:r>
    </w:p>
    <w:p w14:paraId="7B6B97E9" w14:textId="77777777" w:rsidR="007B2313" w:rsidRPr="00F94D96" w:rsidRDefault="007B2313" w:rsidP="004409F7">
      <w:pPr>
        <w:numPr>
          <w:ilvl w:val="0"/>
          <w:numId w:val="15"/>
        </w:numPr>
        <w:shd w:val="clear" w:color="auto" w:fill="FFFFFF"/>
        <w:spacing w:before="100" w:beforeAutospacing="1" w:after="100" w:afterAutospacing="1"/>
        <w:ind w:left="495"/>
        <w:jc w:val="both"/>
        <w:rPr>
          <w:rFonts w:ascii="Sylfaen" w:eastAsia="Times New Roman" w:hAnsi="Sylfaen" w:cs="Segoe UI"/>
          <w:color w:val="000000"/>
          <w:sz w:val="24"/>
          <w:szCs w:val="24"/>
          <w:lang w:val="ka-GE"/>
        </w:rPr>
      </w:pPr>
      <w:r w:rsidRPr="00F94D96">
        <w:rPr>
          <w:rFonts w:ascii="Sylfaen" w:eastAsia="Times New Roman" w:hAnsi="Sylfaen" w:cs="Segoe UI"/>
          <w:color w:val="000000"/>
          <w:sz w:val="24"/>
          <w:szCs w:val="24"/>
          <w:lang w:val="ka-GE"/>
        </w:rPr>
        <w:t xml:space="preserve">კანი/ლორწოვანი გარსები:  </w:t>
      </w:r>
      <w:r>
        <w:rPr>
          <w:rFonts w:ascii="Sylfaen" w:eastAsia="Times New Roman" w:hAnsi="Sylfaen" w:cs="Segoe UI"/>
          <w:color w:val="000000"/>
          <w:sz w:val="24"/>
          <w:szCs w:val="24"/>
          <w:lang w:val="ka-GE"/>
        </w:rPr>
        <w:t>გენერალიზებული ურტიკარია</w:t>
      </w:r>
      <w:r w:rsidRPr="00F94D96">
        <w:rPr>
          <w:rFonts w:ascii="Sylfaen" w:eastAsia="Times New Roman" w:hAnsi="Sylfaen" w:cs="Segoe UI"/>
          <w:color w:val="000000"/>
          <w:sz w:val="24"/>
          <w:szCs w:val="24"/>
          <w:lang w:val="ka-GE"/>
        </w:rPr>
        <w:t>, ტუჩების, სახის და ყელის ქავილი ან შეშუპება.</w:t>
      </w:r>
    </w:p>
    <w:p w14:paraId="69AFCC70" w14:textId="77777777" w:rsidR="007B2313" w:rsidRPr="00F94D96" w:rsidRDefault="007B2313" w:rsidP="004409F7">
      <w:pPr>
        <w:shd w:val="clear" w:color="auto" w:fill="FFFFFF"/>
        <w:spacing w:after="100" w:afterAutospacing="1"/>
        <w:jc w:val="both"/>
        <w:rPr>
          <w:rFonts w:ascii="Sylfaen" w:eastAsia="Times New Roman" w:hAnsi="Sylfaen" w:cs="Segoe UI"/>
          <w:color w:val="000000"/>
          <w:sz w:val="24"/>
          <w:szCs w:val="24"/>
          <w:lang w:val="ka-GE"/>
        </w:rPr>
      </w:pPr>
      <w:r w:rsidRPr="00F94D96">
        <w:rPr>
          <w:rFonts w:ascii="Sylfaen" w:eastAsia="Times New Roman" w:hAnsi="Sylfaen" w:cs="Segoe UI"/>
          <w:color w:val="000000"/>
          <w:sz w:val="24"/>
          <w:szCs w:val="24"/>
          <w:lang w:val="ka-GE"/>
        </w:rPr>
        <w:t>კომუნიკაციის პრობლემების მქონე პირებში ანაფილაქსიის სიმპტომების ამოცნობა შესაძლოა უფრო გართულებული იყოს. მაგალითად, ისეთ პირებში, რომლებსაც აქვთ კოგნიტური დარღვევები, ნევროლოგიური დაავადების მქონე პირებში, ან მათში, ვინც იღებს ისეთ მედიკამენტებს, რომლებსაც აქვს სედაციური ეფექტი.</w:t>
      </w:r>
    </w:p>
    <w:p w14:paraId="1842DC33" w14:textId="2160921D" w:rsidR="007B2313" w:rsidRPr="00F94D96" w:rsidRDefault="007B2313" w:rsidP="004409F7">
      <w:pPr>
        <w:shd w:val="clear" w:color="auto" w:fill="FFFFFF"/>
        <w:spacing w:after="100" w:afterAutospacing="1"/>
        <w:jc w:val="both"/>
        <w:rPr>
          <w:rFonts w:ascii="Sylfaen" w:eastAsia="Times New Roman" w:hAnsi="Sylfaen" w:cs="Segoe UI"/>
          <w:color w:val="000000"/>
          <w:sz w:val="24"/>
          <w:szCs w:val="24"/>
          <w:lang w:val="ka-GE"/>
        </w:rPr>
      </w:pPr>
      <w:r w:rsidRPr="00F94D96">
        <w:rPr>
          <w:rFonts w:ascii="Sylfaen" w:eastAsia="Times New Roman" w:hAnsi="Sylfaen" w:cs="Segoe UI"/>
          <w:color w:val="000000"/>
          <w:sz w:val="24"/>
          <w:szCs w:val="24"/>
          <w:lang w:val="ka-GE"/>
        </w:rPr>
        <w:t>ასეთი პირები უნდა იმყოფებოდნენ დაკვირვების ქვეშ ვაქცინაციის შემდეგ და ასევე უნდა მიექცეს ყურადღება ანაფილაქსიის არასპეციფი</w:t>
      </w:r>
      <w:r w:rsidR="00C04C2D">
        <w:rPr>
          <w:rFonts w:ascii="Sylfaen" w:eastAsia="Times New Roman" w:hAnsi="Sylfaen" w:cs="Segoe UI"/>
          <w:color w:val="000000"/>
          <w:sz w:val="24"/>
          <w:szCs w:val="24"/>
          <w:lang w:val="ka-GE"/>
        </w:rPr>
        <w:t>კ</w:t>
      </w:r>
      <w:r w:rsidRPr="00F94D96">
        <w:rPr>
          <w:rFonts w:ascii="Sylfaen" w:eastAsia="Times New Roman" w:hAnsi="Sylfaen" w:cs="Segoe UI"/>
          <w:color w:val="000000"/>
          <w:sz w:val="24"/>
          <w:szCs w:val="24"/>
          <w:lang w:val="ka-GE"/>
        </w:rPr>
        <w:t xml:space="preserve">ურ ნიშნებს, როგორიცაა </w:t>
      </w:r>
      <w:r w:rsidR="005D7120">
        <w:rPr>
          <w:rFonts w:ascii="Sylfaen" w:eastAsia="Times New Roman" w:hAnsi="Sylfaen" w:cs="Segoe UI"/>
          <w:color w:val="000000"/>
          <w:sz w:val="24"/>
          <w:szCs w:val="24"/>
          <w:lang w:val="ka-GE"/>
        </w:rPr>
        <w:t>ალმური</w:t>
      </w:r>
      <w:r w:rsidRPr="00F94D96">
        <w:rPr>
          <w:rFonts w:ascii="Sylfaen" w:eastAsia="Times New Roman" w:hAnsi="Sylfaen" w:cs="Segoe UI"/>
          <w:color w:val="000000"/>
          <w:sz w:val="24"/>
          <w:szCs w:val="24"/>
          <w:lang w:val="ka-GE"/>
        </w:rPr>
        <w:t xml:space="preserve">, </w:t>
      </w:r>
      <w:r w:rsidR="005D7120">
        <w:rPr>
          <w:rFonts w:ascii="Sylfaen" w:eastAsia="Times New Roman" w:hAnsi="Sylfaen" w:cs="Segoe UI"/>
          <w:color w:val="000000"/>
          <w:sz w:val="24"/>
          <w:szCs w:val="24"/>
          <w:lang w:val="ka-GE"/>
        </w:rPr>
        <w:lastRenderedPageBreak/>
        <w:t>ჰიპერ</w:t>
      </w:r>
      <w:r w:rsidRPr="00F94D96">
        <w:rPr>
          <w:rFonts w:ascii="Sylfaen" w:eastAsia="Times New Roman" w:hAnsi="Sylfaen" w:cs="Segoe UI"/>
          <w:color w:val="000000"/>
          <w:sz w:val="24"/>
          <w:szCs w:val="24"/>
          <w:lang w:val="ka-GE"/>
        </w:rPr>
        <w:t>სეკრეცი</w:t>
      </w:r>
      <w:r w:rsidR="005D7120">
        <w:rPr>
          <w:rFonts w:ascii="Sylfaen" w:eastAsia="Times New Roman" w:hAnsi="Sylfaen" w:cs="Segoe UI"/>
          <w:color w:val="000000"/>
          <w:sz w:val="24"/>
          <w:szCs w:val="24"/>
          <w:lang w:val="ka-GE"/>
        </w:rPr>
        <w:t>ა</w:t>
      </w:r>
      <w:r w:rsidRPr="00F94D96">
        <w:rPr>
          <w:rFonts w:ascii="Sylfaen" w:eastAsia="Times New Roman" w:hAnsi="Sylfaen" w:cs="Segoe UI"/>
          <w:color w:val="000000"/>
          <w:sz w:val="24"/>
          <w:szCs w:val="24"/>
          <w:lang w:val="ka-GE"/>
        </w:rPr>
        <w:t xml:space="preserve"> (თვალებიდან, ცხვირიდან ან პირიდან), ხველა, ყლაპვის </w:t>
      </w:r>
      <w:r w:rsidR="00E65804">
        <w:rPr>
          <w:rFonts w:ascii="Sylfaen" w:eastAsia="Times New Roman" w:hAnsi="Sylfaen" w:cs="Segoe UI"/>
          <w:color w:val="000000"/>
          <w:sz w:val="24"/>
          <w:szCs w:val="24"/>
          <w:lang w:val="ka-GE"/>
        </w:rPr>
        <w:t>გაძნელება,</w:t>
      </w:r>
      <w:r w:rsidRPr="00F94D96">
        <w:rPr>
          <w:rFonts w:ascii="Sylfaen" w:eastAsia="Times New Roman" w:hAnsi="Sylfaen" w:cs="Segoe UI"/>
          <w:color w:val="000000"/>
          <w:sz w:val="24"/>
          <w:szCs w:val="24"/>
          <w:lang w:val="ka-GE"/>
        </w:rPr>
        <w:t xml:space="preserve"> აგზნება ან ფსიქიკური მდგომარეობის მწვავე ცვლილება.</w:t>
      </w:r>
    </w:p>
    <w:p w14:paraId="58065F80" w14:textId="10262D70" w:rsidR="007B2313" w:rsidRPr="00F94D96" w:rsidRDefault="007B2313" w:rsidP="004409F7">
      <w:pPr>
        <w:shd w:val="clear" w:color="auto" w:fill="FFFFFF"/>
        <w:spacing w:after="100" w:afterAutospacing="1"/>
        <w:jc w:val="both"/>
        <w:rPr>
          <w:rFonts w:ascii="Sylfaen" w:eastAsia="Times New Roman" w:hAnsi="Sylfaen" w:cs="Segoe UI"/>
          <w:color w:val="000000"/>
          <w:sz w:val="24"/>
          <w:szCs w:val="24"/>
          <w:lang w:val="ka-GE"/>
        </w:rPr>
      </w:pPr>
      <w:r w:rsidRPr="00F94D96">
        <w:rPr>
          <w:rFonts w:ascii="Sylfaen" w:eastAsia="Times New Roman" w:hAnsi="Sylfaen" w:cs="Segoe UI"/>
          <w:color w:val="000000"/>
          <w:sz w:val="24"/>
          <w:szCs w:val="24"/>
          <w:lang w:val="ka-GE"/>
        </w:rPr>
        <w:t>სიმპტომები ძირითადად ჩნდება ვაქცინაციიდან 15-30 წუთის განმავლობაში, თუმცა შესაძლოა სიმპტომების გაჩენას რამდენიმე საათი დასჭირდეს. ანაფილაქსიის ადრეული ნიშნები შეიძლება ჰგავდეს მსუბუქი ფორმის ალერგი</w:t>
      </w:r>
      <w:r w:rsidR="00017FED">
        <w:rPr>
          <w:rFonts w:ascii="Sylfaen" w:eastAsia="Times New Roman" w:hAnsi="Sylfaen" w:cs="Segoe UI"/>
          <w:color w:val="000000"/>
          <w:sz w:val="24"/>
          <w:szCs w:val="24"/>
          <w:lang w:val="ka-GE"/>
        </w:rPr>
        <w:t>ას</w:t>
      </w:r>
      <w:r w:rsidR="005D7120">
        <w:rPr>
          <w:rFonts w:ascii="Sylfaen" w:eastAsia="Times New Roman" w:hAnsi="Sylfaen" w:cs="Segoe UI"/>
          <w:color w:val="000000"/>
          <w:sz w:val="24"/>
          <w:szCs w:val="24"/>
          <w:lang w:val="ka-GE"/>
        </w:rPr>
        <w:t>,</w:t>
      </w:r>
      <w:r w:rsidR="00017FED">
        <w:rPr>
          <w:rFonts w:ascii="Sylfaen" w:eastAsia="Times New Roman" w:hAnsi="Sylfaen" w:cs="Segoe UI"/>
          <w:color w:val="000000"/>
          <w:sz w:val="24"/>
          <w:szCs w:val="24"/>
          <w:lang w:val="ka-GE"/>
        </w:rPr>
        <w:t xml:space="preserve"> </w:t>
      </w:r>
      <w:r w:rsidRPr="00F94D96">
        <w:rPr>
          <w:rFonts w:ascii="Sylfaen" w:eastAsia="Times New Roman" w:hAnsi="Sylfaen" w:cs="Segoe UI"/>
          <w:color w:val="000000"/>
          <w:sz w:val="24"/>
          <w:szCs w:val="24"/>
          <w:lang w:val="ka-GE"/>
        </w:rPr>
        <w:t>ამიტომ, შესაძლოა</w:t>
      </w:r>
      <w:r w:rsidR="005D7120">
        <w:rPr>
          <w:rFonts w:ascii="Sylfaen" w:eastAsia="Times New Roman" w:hAnsi="Sylfaen" w:cs="Segoe UI"/>
          <w:color w:val="000000"/>
          <w:sz w:val="24"/>
          <w:szCs w:val="24"/>
          <w:lang w:val="ka-GE"/>
        </w:rPr>
        <w:t>,</w:t>
      </w:r>
      <w:r w:rsidRPr="00F94D96">
        <w:rPr>
          <w:rFonts w:ascii="Sylfaen" w:eastAsia="Times New Roman" w:hAnsi="Sylfaen" w:cs="Segoe UI"/>
          <w:color w:val="000000"/>
          <w:sz w:val="24"/>
          <w:szCs w:val="24"/>
          <w:lang w:val="ka-GE"/>
        </w:rPr>
        <w:t xml:space="preserve"> რთული იყოს იმის გათვლა, ეს სიმპ</w:t>
      </w:r>
      <w:r w:rsidR="00E65804">
        <w:rPr>
          <w:rFonts w:ascii="Sylfaen" w:eastAsia="Times New Roman" w:hAnsi="Sylfaen" w:cs="Segoe UI"/>
          <w:color w:val="000000"/>
          <w:sz w:val="24"/>
          <w:szCs w:val="24"/>
          <w:lang w:val="ka-GE"/>
        </w:rPr>
        <w:t>ტ</w:t>
      </w:r>
      <w:r w:rsidRPr="00F94D96">
        <w:rPr>
          <w:rFonts w:ascii="Sylfaen" w:eastAsia="Times New Roman" w:hAnsi="Sylfaen" w:cs="Segoe UI"/>
          <w:color w:val="000000"/>
          <w:sz w:val="24"/>
          <w:szCs w:val="24"/>
          <w:lang w:val="ka-GE"/>
        </w:rPr>
        <w:t xml:space="preserve">ომები პროგრესირდება თუ არა </w:t>
      </w:r>
      <w:r w:rsidR="005D7120">
        <w:rPr>
          <w:rFonts w:ascii="Sylfaen" w:eastAsia="Times New Roman" w:hAnsi="Sylfaen" w:cs="Segoe UI"/>
          <w:color w:val="000000"/>
          <w:sz w:val="24"/>
          <w:szCs w:val="24"/>
          <w:lang w:val="ka-GE"/>
        </w:rPr>
        <w:t>ანაფილაქსიად.</w:t>
      </w:r>
      <w:r w:rsidRPr="00F94D96">
        <w:rPr>
          <w:rFonts w:ascii="Sylfaen" w:eastAsia="Times New Roman" w:hAnsi="Sylfaen" w:cs="Segoe UI"/>
          <w:color w:val="000000"/>
          <w:sz w:val="24"/>
          <w:szCs w:val="24"/>
          <w:lang w:val="ka-GE"/>
        </w:rPr>
        <w:t xml:space="preserve"> </w:t>
      </w:r>
      <w:r w:rsidR="005D7120">
        <w:rPr>
          <w:rFonts w:ascii="Sylfaen" w:eastAsia="Times New Roman" w:hAnsi="Sylfaen" w:cs="Segoe UI"/>
          <w:color w:val="000000"/>
          <w:sz w:val="24"/>
          <w:szCs w:val="24"/>
          <w:lang w:val="ka-GE"/>
        </w:rPr>
        <w:t>საგულისხმოა ისიც, რომ ანაფილაქსიური რეაქციის დროს ყველა სიმპტომი შეიძლება არ იყოს გამოვლენილი.</w:t>
      </w:r>
      <w:r w:rsidRPr="00F94D96">
        <w:rPr>
          <w:rFonts w:ascii="Sylfaen" w:eastAsia="Times New Roman" w:hAnsi="Sylfaen" w:cs="Segoe UI"/>
          <w:color w:val="000000"/>
          <w:sz w:val="24"/>
          <w:szCs w:val="24"/>
          <w:lang w:val="ka-GE"/>
        </w:rPr>
        <w:t xml:space="preserve"> </w:t>
      </w:r>
    </w:p>
    <w:p w14:paraId="078A9C94" w14:textId="5003861C" w:rsidR="007B2313" w:rsidRPr="00F94D96" w:rsidRDefault="007B2313" w:rsidP="004409F7">
      <w:pPr>
        <w:shd w:val="clear" w:color="auto" w:fill="FFFFFF"/>
        <w:spacing w:after="100" w:afterAutospacing="1"/>
        <w:jc w:val="both"/>
        <w:rPr>
          <w:rFonts w:ascii="Sylfaen" w:eastAsia="Times New Roman" w:hAnsi="Sylfaen" w:cs="Segoe UI"/>
          <w:color w:val="000000"/>
          <w:sz w:val="24"/>
          <w:szCs w:val="24"/>
          <w:lang w:val="ka-GE"/>
        </w:rPr>
      </w:pPr>
      <w:r w:rsidRPr="00F94D96">
        <w:rPr>
          <w:rFonts w:ascii="Sylfaen" w:eastAsia="Times New Roman" w:hAnsi="Sylfaen" w:cs="Segoe UI"/>
          <w:color w:val="000000"/>
          <w:sz w:val="24"/>
          <w:szCs w:val="24"/>
          <w:lang w:val="ka-GE"/>
        </w:rPr>
        <w:t>სიმპტომები განიხილება გენერალიზებულად, თუ არსებობს გენერალიზებული ჭინჭრის ციება ან</w:t>
      </w:r>
      <w:r w:rsidR="005D7120">
        <w:rPr>
          <w:rFonts w:ascii="Sylfaen" w:eastAsia="Times New Roman" w:hAnsi="Sylfaen" w:cs="Segoe UI"/>
          <w:color w:val="000000"/>
          <w:sz w:val="24"/>
          <w:szCs w:val="24"/>
          <w:lang w:val="ka-GE"/>
        </w:rPr>
        <w:t xml:space="preserve"> პათოლოგიურ პროცესში</w:t>
      </w:r>
      <w:r w:rsidRPr="00F94D96">
        <w:rPr>
          <w:rFonts w:ascii="Sylfaen" w:eastAsia="Times New Roman" w:hAnsi="Sylfaen" w:cs="Segoe UI"/>
          <w:color w:val="000000"/>
          <w:sz w:val="24"/>
          <w:szCs w:val="24"/>
          <w:lang w:val="ka-GE"/>
        </w:rPr>
        <w:t xml:space="preserve"> ჩართულია ერთზე მეტი სისტემა (მაგალითად, გულ-სისხლძარღვთა, კუჭ-ნაწლავის).</w:t>
      </w:r>
    </w:p>
    <w:p w14:paraId="6BA57C88" w14:textId="4B334794" w:rsidR="007B2313" w:rsidRPr="00F94D96" w:rsidRDefault="007B2313" w:rsidP="004409F7">
      <w:pPr>
        <w:shd w:val="clear" w:color="auto" w:fill="FFFFFF"/>
        <w:spacing w:after="100" w:afterAutospacing="1"/>
        <w:jc w:val="both"/>
        <w:rPr>
          <w:rFonts w:ascii="Sylfaen" w:eastAsia="Times New Roman" w:hAnsi="Sylfaen" w:cs="Segoe UI"/>
          <w:color w:val="000000"/>
          <w:sz w:val="24"/>
          <w:szCs w:val="24"/>
          <w:lang w:val="ka-GE"/>
        </w:rPr>
      </w:pPr>
      <w:r w:rsidRPr="00F94D96">
        <w:rPr>
          <w:rFonts w:ascii="Sylfaen" w:eastAsia="Times New Roman" w:hAnsi="Sylfaen" w:cs="Segoe UI"/>
          <w:color w:val="000000"/>
          <w:sz w:val="24"/>
          <w:szCs w:val="24"/>
          <w:lang w:val="ka-GE"/>
        </w:rPr>
        <w:t xml:space="preserve">თუ პაციენტს განუვითარდა ქავილი და შეშუპება, რომელიც შემოიფარგლება ინექციის ადგილით,  უნდა მოხდეს ზოგადი სიმპტომების განვითარებაზე დაკვირვება (საჭიროების შემთხვევაში ზემოთ აღწერილი სადამკვირვებლო პერიოდების </w:t>
      </w:r>
      <w:r w:rsidR="00E65804">
        <w:rPr>
          <w:rFonts w:ascii="Sylfaen" w:eastAsia="Times New Roman" w:hAnsi="Sylfaen" w:cs="Segoe UI"/>
          <w:color w:val="000000"/>
          <w:sz w:val="24"/>
          <w:szCs w:val="24"/>
          <w:lang w:val="ka-GE"/>
        </w:rPr>
        <w:t>გაფართოებით</w:t>
      </w:r>
      <w:r w:rsidRPr="00F94D96">
        <w:rPr>
          <w:rFonts w:ascii="Sylfaen" w:eastAsia="Times New Roman" w:hAnsi="Sylfaen" w:cs="Segoe UI"/>
          <w:color w:val="000000"/>
          <w:sz w:val="24"/>
          <w:szCs w:val="24"/>
          <w:lang w:val="ka-GE"/>
        </w:rPr>
        <w:t>)</w:t>
      </w:r>
      <w:r w:rsidR="00E65804">
        <w:rPr>
          <w:rFonts w:ascii="Sylfaen" w:eastAsia="Times New Roman" w:hAnsi="Sylfaen" w:cs="Segoe UI"/>
          <w:color w:val="000000"/>
          <w:sz w:val="24"/>
          <w:szCs w:val="24"/>
          <w:lang w:val="ka-GE"/>
        </w:rPr>
        <w:t>.</w:t>
      </w:r>
    </w:p>
    <w:p w14:paraId="46A75209" w14:textId="4A278BC5" w:rsidR="007B2313" w:rsidRPr="00F94D96" w:rsidRDefault="007B2313" w:rsidP="00C539CE">
      <w:pPr>
        <w:shd w:val="clear" w:color="auto" w:fill="FFFFFF"/>
        <w:spacing w:after="100" w:afterAutospacing="1"/>
        <w:jc w:val="both"/>
        <w:rPr>
          <w:rFonts w:ascii="Sylfaen" w:eastAsia="Times New Roman" w:hAnsi="Sylfaen" w:cs="Segoe UI"/>
          <w:color w:val="000000"/>
          <w:sz w:val="24"/>
          <w:szCs w:val="24"/>
          <w:lang w:val="ka-GE"/>
        </w:rPr>
      </w:pPr>
      <w:r w:rsidRPr="00F94D96">
        <w:rPr>
          <w:rFonts w:ascii="Sylfaen" w:eastAsia="Times New Roman" w:hAnsi="Sylfaen" w:cs="Segoe UI"/>
          <w:color w:val="000000"/>
          <w:sz w:val="24"/>
          <w:szCs w:val="24"/>
          <w:lang w:val="ka-GE"/>
        </w:rPr>
        <w:t xml:space="preserve">სიმპტომების გენერალიზების შემთხვევაში, რაც შეიძლება სწრაფად უნდა გაკეთდეს </w:t>
      </w:r>
      <w:r>
        <w:rPr>
          <w:rFonts w:ascii="Sylfaen" w:eastAsia="Times New Roman" w:hAnsi="Sylfaen" w:cs="Segoe UI"/>
          <w:color w:val="000000"/>
          <w:sz w:val="24"/>
          <w:szCs w:val="24"/>
          <w:lang w:val="ka-GE"/>
        </w:rPr>
        <w:t>ადრენალინი</w:t>
      </w:r>
      <w:r w:rsidRPr="00F94D96">
        <w:rPr>
          <w:rFonts w:ascii="Sylfaen" w:eastAsia="Times New Roman" w:hAnsi="Sylfaen" w:cs="Segoe UI"/>
          <w:color w:val="000000"/>
          <w:sz w:val="24"/>
          <w:szCs w:val="24"/>
          <w:lang w:val="ka-GE"/>
        </w:rPr>
        <w:t>, უნდა მოხდეს დაკავშირება გადაუდებელ</w:t>
      </w:r>
      <w:r w:rsidR="00DE7F45">
        <w:rPr>
          <w:rFonts w:ascii="Sylfaen" w:eastAsia="Times New Roman" w:hAnsi="Sylfaen" w:cs="Segoe UI"/>
          <w:color w:val="000000"/>
          <w:sz w:val="24"/>
          <w:szCs w:val="24"/>
          <w:lang w:val="ka-GE"/>
        </w:rPr>
        <w:t>ი</w:t>
      </w:r>
      <w:r w:rsidRPr="00F94D96">
        <w:rPr>
          <w:rFonts w:ascii="Sylfaen" w:eastAsia="Times New Roman" w:hAnsi="Sylfaen" w:cs="Segoe UI"/>
          <w:color w:val="000000"/>
          <w:sz w:val="24"/>
          <w:szCs w:val="24"/>
          <w:lang w:val="ka-GE"/>
        </w:rPr>
        <w:t xml:space="preserve"> სამედიცინო </w:t>
      </w:r>
      <w:r>
        <w:rPr>
          <w:rFonts w:ascii="Sylfaen" w:eastAsia="Times New Roman" w:hAnsi="Sylfaen" w:cs="Segoe UI"/>
          <w:color w:val="000000"/>
          <w:sz w:val="24"/>
          <w:szCs w:val="24"/>
          <w:lang w:val="ka-GE"/>
        </w:rPr>
        <w:t>დახმარების სამსახურთან</w:t>
      </w:r>
      <w:r w:rsidRPr="00F94D96">
        <w:rPr>
          <w:rFonts w:ascii="Sylfaen" w:eastAsia="Times New Roman" w:hAnsi="Sylfaen" w:cs="Segoe UI"/>
          <w:color w:val="000000"/>
          <w:sz w:val="24"/>
          <w:szCs w:val="24"/>
          <w:lang w:val="ka-GE"/>
        </w:rPr>
        <w:t xml:space="preserve">, რათა პაციენტი გადაყვანილ იქნას სამედიცინო მომსახურების უფრო მაღალ დონეზე. </w:t>
      </w:r>
    </w:p>
    <w:p w14:paraId="39647077" w14:textId="4B386F4A" w:rsidR="007B2313" w:rsidRPr="00F94D96" w:rsidRDefault="007B2313" w:rsidP="00C539CE">
      <w:pPr>
        <w:shd w:val="clear" w:color="auto" w:fill="FFFFFF"/>
        <w:spacing w:after="100" w:afterAutospacing="1"/>
        <w:jc w:val="both"/>
        <w:rPr>
          <w:rFonts w:ascii="Sylfaen" w:eastAsia="Times New Roman" w:hAnsi="Sylfaen" w:cs="Segoe UI"/>
          <w:color w:val="000000"/>
          <w:sz w:val="24"/>
          <w:szCs w:val="24"/>
          <w:lang w:val="ka-GE"/>
        </w:rPr>
      </w:pPr>
      <w:r w:rsidRPr="00F94D96">
        <w:rPr>
          <w:rFonts w:ascii="Sylfaen" w:eastAsia="Times New Roman" w:hAnsi="Sylfaen" w:cs="Segoe UI"/>
          <w:color w:val="000000"/>
          <w:sz w:val="24"/>
          <w:szCs w:val="24"/>
          <w:lang w:val="ka-GE"/>
        </w:rPr>
        <w:t>გარდა ამისა, უნდა მოხდეს პაციენტების ინსტრუქტაჟი ალერგიული რეაქციის ნიშნების ან სიმპტომების ამოცნობის მიზნით, რათა ვაქცინაციის ადგილის დატოვების</w:t>
      </w:r>
      <w:r w:rsidR="00E65804">
        <w:rPr>
          <w:rFonts w:ascii="Sylfaen" w:eastAsia="Times New Roman" w:hAnsi="Sylfaen" w:cs="Segoe UI"/>
          <w:color w:val="000000"/>
          <w:sz w:val="24"/>
          <w:szCs w:val="24"/>
          <w:lang w:val="ka-GE"/>
        </w:rPr>
        <w:t>ა</w:t>
      </w:r>
      <w:r w:rsidRPr="00F94D96">
        <w:rPr>
          <w:rFonts w:ascii="Sylfaen" w:eastAsia="Times New Roman" w:hAnsi="Sylfaen" w:cs="Segoe UI"/>
          <w:color w:val="000000"/>
          <w:sz w:val="24"/>
          <w:szCs w:val="24"/>
          <w:lang w:val="ka-GE"/>
        </w:rPr>
        <w:t xml:space="preserve"> და სადამკვირვებლო პერიოდის დასრულების შემდეგ, საჭიროების შემთხვევაში, </w:t>
      </w:r>
      <w:r w:rsidR="00E65804">
        <w:rPr>
          <w:rFonts w:ascii="Sylfaen" w:eastAsia="Times New Roman" w:hAnsi="Sylfaen" w:cs="Segoe UI"/>
          <w:color w:val="000000"/>
          <w:sz w:val="24"/>
          <w:szCs w:val="24"/>
          <w:lang w:val="ka-GE"/>
        </w:rPr>
        <w:t xml:space="preserve">პაციენტმა დროულად მიმართოს </w:t>
      </w:r>
      <w:r w:rsidR="00E5276A">
        <w:rPr>
          <w:rFonts w:ascii="Sylfaen" w:eastAsia="Times New Roman" w:hAnsi="Sylfaen" w:cs="Segoe UI"/>
          <w:color w:val="000000"/>
          <w:sz w:val="24"/>
          <w:szCs w:val="24"/>
          <w:lang w:val="ka-GE"/>
        </w:rPr>
        <w:t>სასწრაფო დახმარებას.</w:t>
      </w:r>
    </w:p>
    <w:p w14:paraId="5D3B5EEB" w14:textId="6A092B42" w:rsidR="007B2313" w:rsidRPr="00FF7917" w:rsidRDefault="007653DF" w:rsidP="00FF7917">
      <w:pPr>
        <w:pStyle w:val="Heading3"/>
        <w:spacing w:before="0" w:after="240"/>
        <w:rPr>
          <w:rFonts w:ascii="Sylfaen" w:hAnsi="Sylfaen"/>
          <w:b/>
        </w:rPr>
      </w:pPr>
      <w:bookmarkStart w:id="17" w:name="_Toc63501574"/>
      <w:r w:rsidRPr="00FF7917">
        <w:rPr>
          <w:rFonts w:ascii="Sylfaen" w:hAnsi="Sylfaen"/>
          <w:b/>
        </w:rPr>
        <w:t xml:space="preserve">7.4.3 </w:t>
      </w:r>
      <w:proofErr w:type="spellStart"/>
      <w:r w:rsidR="007B2313" w:rsidRPr="00FF7917">
        <w:rPr>
          <w:rFonts w:ascii="Sylfaen" w:hAnsi="Sylfaen" w:cs="Sylfaen"/>
          <w:b/>
        </w:rPr>
        <w:t>ანაფილაქსი</w:t>
      </w:r>
      <w:r w:rsidR="00C539CE" w:rsidRPr="00FF7917">
        <w:rPr>
          <w:rFonts w:ascii="Sylfaen" w:hAnsi="Sylfaen" w:cs="Sylfaen"/>
          <w:b/>
        </w:rPr>
        <w:t>ი</w:t>
      </w:r>
      <w:r w:rsidR="007B2313" w:rsidRPr="00FF7917">
        <w:rPr>
          <w:rFonts w:ascii="Sylfaen" w:hAnsi="Sylfaen" w:cs="Sylfaen"/>
          <w:b/>
        </w:rPr>
        <w:t>ს</w:t>
      </w:r>
      <w:proofErr w:type="spellEnd"/>
      <w:r w:rsidR="007B2313" w:rsidRPr="00FF7917">
        <w:rPr>
          <w:rFonts w:ascii="Sylfaen" w:hAnsi="Sylfaen"/>
          <w:b/>
        </w:rPr>
        <w:t xml:space="preserve"> </w:t>
      </w:r>
      <w:proofErr w:type="spellStart"/>
      <w:r w:rsidR="007B2313" w:rsidRPr="00FF7917">
        <w:rPr>
          <w:rFonts w:ascii="Sylfaen" w:hAnsi="Sylfaen" w:cs="Sylfaen"/>
          <w:b/>
        </w:rPr>
        <w:t>მენეჯმენტი</w:t>
      </w:r>
      <w:proofErr w:type="spellEnd"/>
      <w:r w:rsidR="007B2313" w:rsidRPr="00FF7917">
        <w:rPr>
          <w:rFonts w:ascii="Sylfaen" w:hAnsi="Sylfaen"/>
          <w:b/>
        </w:rPr>
        <w:t xml:space="preserve"> </w:t>
      </w:r>
      <w:proofErr w:type="spellStart"/>
      <w:r w:rsidR="007B2313" w:rsidRPr="00FF7917">
        <w:rPr>
          <w:rFonts w:ascii="Sylfaen" w:hAnsi="Sylfaen" w:cs="Sylfaen"/>
          <w:b/>
        </w:rPr>
        <w:t>ვაქცინაციის</w:t>
      </w:r>
      <w:proofErr w:type="spellEnd"/>
      <w:r w:rsidR="007B2313" w:rsidRPr="00FF7917">
        <w:rPr>
          <w:rFonts w:ascii="Sylfaen" w:hAnsi="Sylfaen"/>
          <w:b/>
        </w:rPr>
        <w:t xml:space="preserve"> </w:t>
      </w:r>
      <w:proofErr w:type="spellStart"/>
      <w:r w:rsidR="007B2313" w:rsidRPr="00FF7917">
        <w:rPr>
          <w:rFonts w:ascii="Sylfaen" w:hAnsi="Sylfaen" w:cs="Sylfaen"/>
          <w:b/>
        </w:rPr>
        <w:t>ადგილზე</w:t>
      </w:r>
      <w:bookmarkEnd w:id="17"/>
      <w:proofErr w:type="spellEnd"/>
    </w:p>
    <w:p w14:paraId="49B54778" w14:textId="6EE4D45F" w:rsidR="007B2313" w:rsidRPr="001118A2" w:rsidRDefault="007B2313" w:rsidP="00FF7917">
      <w:pPr>
        <w:shd w:val="clear" w:color="auto" w:fill="FFFFFF"/>
        <w:spacing w:after="240" w:line="240" w:lineRule="auto"/>
        <w:jc w:val="both"/>
        <w:rPr>
          <w:rFonts w:ascii="Sylfaen" w:eastAsia="Times New Roman" w:hAnsi="Sylfaen" w:cs="Segoe UI"/>
          <w:color w:val="000000"/>
          <w:sz w:val="24"/>
          <w:szCs w:val="24"/>
          <w:lang w:val="ka-GE"/>
        </w:rPr>
      </w:pPr>
      <w:r w:rsidRPr="001118A2">
        <w:rPr>
          <w:rFonts w:ascii="Sylfaen" w:eastAsia="Times New Roman" w:hAnsi="Sylfaen" w:cs="Segoe UI"/>
          <w:color w:val="000000"/>
          <w:sz w:val="24"/>
          <w:szCs w:val="24"/>
          <w:lang w:val="ka-GE"/>
        </w:rPr>
        <w:t>თუ არსებობს ანაფილაქსიის განვითარების საფრთხე, მიყევით შემდეგ ნაბიჯებს</w:t>
      </w:r>
      <w:r w:rsidR="00E65804">
        <w:rPr>
          <w:rFonts w:ascii="Sylfaen" w:eastAsia="Times New Roman" w:hAnsi="Sylfaen" w:cs="Segoe UI"/>
          <w:color w:val="000000"/>
          <w:sz w:val="24"/>
          <w:szCs w:val="24"/>
          <w:lang w:val="ka-GE"/>
        </w:rPr>
        <w:t>:</w:t>
      </w:r>
      <w:r w:rsidRPr="001118A2">
        <w:rPr>
          <w:rFonts w:ascii="Sylfaen" w:eastAsia="Times New Roman" w:hAnsi="Sylfaen" w:cs="Segoe UI"/>
          <w:color w:val="000000"/>
          <w:sz w:val="24"/>
          <w:szCs w:val="24"/>
          <w:lang w:val="ka-GE"/>
        </w:rPr>
        <w:t xml:space="preserve"> </w:t>
      </w:r>
    </w:p>
    <w:p w14:paraId="4A83A83A" w14:textId="73F112A0" w:rsidR="007B2313" w:rsidRDefault="007B2313" w:rsidP="0004204D">
      <w:pPr>
        <w:pStyle w:val="ListParagraph"/>
        <w:numPr>
          <w:ilvl w:val="0"/>
          <w:numId w:val="16"/>
        </w:numPr>
        <w:shd w:val="clear" w:color="auto" w:fill="FFFFFF"/>
        <w:spacing w:after="100" w:afterAutospacing="1" w:line="276" w:lineRule="auto"/>
        <w:jc w:val="both"/>
        <w:rPr>
          <w:rFonts w:ascii="Sylfaen" w:hAnsi="Sylfaen" w:cs="Segoe UI"/>
          <w:color w:val="000000"/>
        </w:rPr>
      </w:pPr>
      <w:r w:rsidRPr="001118A2">
        <w:rPr>
          <w:rFonts w:ascii="Sylfaen" w:hAnsi="Sylfaen" w:cs="Segoe UI"/>
          <w:color w:val="000000"/>
        </w:rPr>
        <w:t xml:space="preserve">სასწრაფოდ შეაფასეთ სასუნთქი გზები, სუნთქვა, ცირკულაცია და გონებრივი აქტივობა. </w:t>
      </w:r>
    </w:p>
    <w:p w14:paraId="37D9868C" w14:textId="63CE0C80" w:rsidR="007B2313" w:rsidRDefault="007B2313" w:rsidP="0004204D">
      <w:pPr>
        <w:pStyle w:val="ListParagraph"/>
        <w:numPr>
          <w:ilvl w:val="0"/>
          <w:numId w:val="16"/>
        </w:numPr>
        <w:shd w:val="clear" w:color="auto" w:fill="FFFFFF"/>
        <w:spacing w:after="100" w:afterAutospacing="1" w:line="276" w:lineRule="auto"/>
        <w:jc w:val="both"/>
        <w:rPr>
          <w:rFonts w:ascii="Sylfaen" w:hAnsi="Sylfaen" w:cs="Segoe UI"/>
          <w:color w:val="000000"/>
        </w:rPr>
      </w:pPr>
      <w:r w:rsidRPr="001118A2">
        <w:rPr>
          <w:rFonts w:ascii="Sylfaen" w:hAnsi="Sylfaen" w:cs="Segoe UI"/>
          <w:color w:val="000000"/>
        </w:rPr>
        <w:t xml:space="preserve">დარეკეთ გადაუდებელი სამედიცინო დახმარების ნომერზე. </w:t>
      </w:r>
    </w:p>
    <w:p w14:paraId="2F0B7BA8" w14:textId="72AA355A" w:rsidR="007B2313" w:rsidRDefault="007B2313" w:rsidP="0004204D">
      <w:pPr>
        <w:pStyle w:val="ListParagraph"/>
        <w:numPr>
          <w:ilvl w:val="0"/>
          <w:numId w:val="16"/>
        </w:numPr>
        <w:shd w:val="clear" w:color="auto" w:fill="FFFFFF"/>
        <w:spacing w:after="100" w:afterAutospacing="1" w:line="276" w:lineRule="auto"/>
        <w:jc w:val="both"/>
        <w:rPr>
          <w:rFonts w:ascii="Sylfaen" w:hAnsi="Sylfaen" w:cs="Segoe UI"/>
          <w:color w:val="000000"/>
        </w:rPr>
      </w:pPr>
      <w:r w:rsidRPr="001118A2">
        <w:rPr>
          <w:rFonts w:ascii="Sylfaen" w:hAnsi="Sylfaen" w:cs="Segoe UI"/>
          <w:color w:val="000000"/>
        </w:rPr>
        <w:t>მოათავსეთ პაციენტი ზურგზე, აუწიეთ ფეხები, გარდა იმ შემთხვევებისა</w:t>
      </w:r>
      <w:r w:rsidR="00CF145F">
        <w:rPr>
          <w:rFonts w:ascii="Sylfaen" w:hAnsi="Sylfaen" w:cs="Segoe UI"/>
          <w:color w:val="000000"/>
        </w:rPr>
        <w:t>,</w:t>
      </w:r>
      <w:r w:rsidRPr="001118A2">
        <w:rPr>
          <w:rFonts w:ascii="Sylfaen" w:hAnsi="Sylfaen" w:cs="Segoe UI"/>
          <w:color w:val="000000"/>
        </w:rPr>
        <w:t xml:space="preserve"> როცა პაციენტი აღებინებს, ან ზედა სასუნთქი ტრაქტი დაკეტილია. </w:t>
      </w:r>
    </w:p>
    <w:p w14:paraId="06CDAFD1" w14:textId="77777777" w:rsidR="007E1422" w:rsidRPr="001118A2" w:rsidRDefault="007E1422" w:rsidP="007E1422">
      <w:pPr>
        <w:pStyle w:val="ListParagraph"/>
        <w:shd w:val="clear" w:color="auto" w:fill="FFFFFF"/>
        <w:spacing w:after="100" w:afterAutospacing="1"/>
        <w:jc w:val="both"/>
        <w:rPr>
          <w:rFonts w:ascii="Sylfaen" w:hAnsi="Sylfaen" w:cs="Segoe UI"/>
          <w:color w:val="000000"/>
        </w:rPr>
      </w:pPr>
    </w:p>
    <w:p w14:paraId="6693AADB" w14:textId="6FF145F2" w:rsidR="007B2313" w:rsidRDefault="00CF145F" w:rsidP="0004204D">
      <w:pPr>
        <w:pStyle w:val="ListParagraph"/>
        <w:numPr>
          <w:ilvl w:val="0"/>
          <w:numId w:val="16"/>
        </w:numPr>
        <w:shd w:val="clear" w:color="auto" w:fill="FFFFFF"/>
        <w:spacing w:after="100" w:afterAutospacing="1" w:line="276" w:lineRule="auto"/>
        <w:jc w:val="both"/>
        <w:rPr>
          <w:rFonts w:ascii="Sylfaen" w:hAnsi="Sylfaen" w:cs="Segoe UI"/>
          <w:color w:val="000000"/>
        </w:rPr>
      </w:pPr>
      <w:r>
        <w:rPr>
          <w:rFonts w:ascii="Sylfaen" w:hAnsi="Sylfaen" w:cs="Segoe UI"/>
          <w:color w:val="000000"/>
        </w:rPr>
        <w:lastRenderedPageBreak/>
        <w:t>ადრენალინი/</w:t>
      </w:r>
      <w:r w:rsidR="007B2313" w:rsidRPr="001118A2">
        <w:rPr>
          <w:rFonts w:ascii="Sylfaen" w:hAnsi="Sylfaen" w:cs="Segoe UI"/>
          <w:color w:val="000000"/>
        </w:rPr>
        <w:t xml:space="preserve">ეპინეფრინი (1მგ/მლ წყალხსნარი [1:1000 განზავებით]) არის პირველადი მკურნალობის </w:t>
      </w:r>
      <w:r>
        <w:rPr>
          <w:rFonts w:ascii="Sylfaen" w:hAnsi="Sylfaen" w:cs="Segoe UI"/>
          <w:color w:val="000000"/>
        </w:rPr>
        <w:t>საშუალება</w:t>
      </w:r>
      <w:r w:rsidR="007B2313" w:rsidRPr="001118A2">
        <w:rPr>
          <w:rFonts w:ascii="Sylfaen" w:hAnsi="Sylfaen" w:cs="Segoe UI"/>
          <w:color w:val="000000"/>
        </w:rPr>
        <w:t xml:space="preserve"> და გამოყენებული უნდა იყოს დაუყოვნებლივ</w:t>
      </w:r>
      <w:r w:rsidR="007E1422">
        <w:rPr>
          <w:rFonts w:ascii="Sylfaen" w:hAnsi="Sylfaen" w:cs="Segoe UI"/>
          <w:color w:val="000000"/>
        </w:rPr>
        <w:t>!</w:t>
      </w:r>
    </w:p>
    <w:p w14:paraId="035B24DE" w14:textId="77777777" w:rsidR="007E1422" w:rsidRPr="007E1422" w:rsidRDefault="007E1422" w:rsidP="0004204D">
      <w:pPr>
        <w:pStyle w:val="ListParagraph"/>
        <w:spacing w:line="276" w:lineRule="auto"/>
        <w:rPr>
          <w:rFonts w:ascii="Sylfaen" w:hAnsi="Sylfaen" w:cs="Segoe UI"/>
          <w:color w:val="000000"/>
        </w:rPr>
      </w:pPr>
    </w:p>
    <w:p w14:paraId="4A0E70B2" w14:textId="728D3CF1" w:rsidR="007B2313" w:rsidRDefault="007B2313" w:rsidP="0004204D">
      <w:pPr>
        <w:pStyle w:val="ListParagraph"/>
        <w:numPr>
          <w:ilvl w:val="1"/>
          <w:numId w:val="16"/>
        </w:numPr>
        <w:shd w:val="clear" w:color="auto" w:fill="FFFFFF"/>
        <w:spacing w:after="100" w:afterAutospacing="1" w:line="276" w:lineRule="auto"/>
        <w:jc w:val="both"/>
        <w:rPr>
          <w:rFonts w:ascii="Sylfaen" w:hAnsi="Sylfaen" w:cs="Segoe UI"/>
          <w:color w:val="000000"/>
        </w:rPr>
      </w:pPr>
      <w:r w:rsidRPr="001118A2">
        <w:rPr>
          <w:rFonts w:ascii="Sylfaen" w:hAnsi="Sylfaen" w:cs="Segoe UI"/>
          <w:color w:val="000000"/>
        </w:rPr>
        <w:t>ზრდასრულებში გამოიყენეთ 0,3</w:t>
      </w:r>
      <w:r>
        <w:rPr>
          <w:rFonts w:ascii="Sylfaen" w:hAnsi="Sylfaen" w:cs="Segoe UI"/>
          <w:color w:val="000000"/>
        </w:rPr>
        <w:t>-0,5</w:t>
      </w:r>
      <w:r w:rsidR="00C90887">
        <w:rPr>
          <w:rFonts w:ascii="Sylfaen" w:hAnsi="Sylfaen" w:cs="Segoe UI"/>
          <w:color w:val="000000"/>
        </w:rPr>
        <w:t xml:space="preserve"> </w:t>
      </w:r>
      <w:r w:rsidRPr="001118A2">
        <w:rPr>
          <w:rFonts w:ascii="Sylfaen" w:hAnsi="Sylfaen" w:cs="Segoe UI"/>
          <w:color w:val="000000"/>
        </w:rPr>
        <w:t>მგ ინტრამ</w:t>
      </w:r>
      <w:r w:rsidR="00E60E0D">
        <w:rPr>
          <w:rFonts w:ascii="Sylfaen" w:hAnsi="Sylfaen" w:cs="Segoe UI"/>
          <w:color w:val="000000"/>
        </w:rPr>
        <w:t>უ</w:t>
      </w:r>
      <w:r w:rsidRPr="001118A2">
        <w:rPr>
          <w:rFonts w:ascii="Sylfaen" w:hAnsi="Sylfaen" w:cs="Segoe UI"/>
          <w:color w:val="000000"/>
        </w:rPr>
        <w:t>სკულარული დოზა, წინასწარ გაზომილი შევსებული შპრიციდან ან ავტოინექტორიდან, ადმინისტრირება მოახდინეთ შუა</w:t>
      </w:r>
      <w:r w:rsidR="00E60E0D">
        <w:rPr>
          <w:rFonts w:ascii="Sylfaen" w:hAnsi="Sylfaen" w:cs="Segoe UI"/>
          <w:color w:val="000000"/>
        </w:rPr>
        <w:t xml:space="preserve"> </w:t>
      </w:r>
      <w:r w:rsidRPr="001118A2">
        <w:rPr>
          <w:rFonts w:ascii="Sylfaen" w:hAnsi="Sylfaen" w:cs="Segoe UI"/>
          <w:color w:val="000000"/>
        </w:rPr>
        <w:t xml:space="preserve">ზედა ბარძაყის არეში. </w:t>
      </w:r>
    </w:p>
    <w:p w14:paraId="49A34656" w14:textId="77777777" w:rsidR="007E1422" w:rsidRPr="001118A2" w:rsidRDefault="007E1422" w:rsidP="007E1422">
      <w:pPr>
        <w:pStyle w:val="ListParagraph"/>
        <w:shd w:val="clear" w:color="auto" w:fill="FFFFFF"/>
        <w:spacing w:after="100" w:afterAutospacing="1"/>
        <w:ind w:left="1440"/>
        <w:jc w:val="both"/>
        <w:rPr>
          <w:rFonts w:ascii="Sylfaen" w:hAnsi="Sylfaen" w:cs="Segoe UI"/>
          <w:color w:val="000000"/>
        </w:rPr>
      </w:pPr>
    </w:p>
    <w:p w14:paraId="455BD4C7" w14:textId="77777777" w:rsidR="00402A8A" w:rsidRDefault="007B2313" w:rsidP="007B2313">
      <w:pPr>
        <w:pStyle w:val="ListParagraph"/>
        <w:numPr>
          <w:ilvl w:val="1"/>
          <w:numId w:val="16"/>
        </w:numPr>
        <w:shd w:val="clear" w:color="auto" w:fill="FFFFFF"/>
        <w:spacing w:after="100" w:afterAutospacing="1"/>
        <w:jc w:val="both"/>
        <w:rPr>
          <w:rFonts w:ascii="Sylfaen" w:hAnsi="Sylfaen" w:cs="Segoe UI"/>
          <w:color w:val="000000"/>
        </w:rPr>
      </w:pPr>
      <w:r w:rsidRPr="001118A2">
        <w:rPr>
          <w:rFonts w:ascii="Sylfaen" w:hAnsi="Sylfaen" w:cs="Segoe UI"/>
          <w:color w:val="000000"/>
        </w:rPr>
        <w:t xml:space="preserve">მაქსიმალური </w:t>
      </w:r>
      <w:r w:rsidR="00E331AC">
        <w:rPr>
          <w:rFonts w:ascii="Sylfaen" w:hAnsi="Sylfaen" w:cs="Segoe UI"/>
          <w:color w:val="000000"/>
        </w:rPr>
        <w:t xml:space="preserve">ერთჯერადი </w:t>
      </w:r>
      <w:r w:rsidRPr="001118A2">
        <w:rPr>
          <w:rFonts w:ascii="Sylfaen" w:hAnsi="Sylfaen" w:cs="Segoe UI"/>
          <w:color w:val="000000"/>
        </w:rPr>
        <w:t>დოზა ზრდასრულისთვის არის 0,5</w:t>
      </w:r>
      <w:r w:rsidR="00C90887">
        <w:rPr>
          <w:rFonts w:ascii="Sylfaen" w:hAnsi="Sylfaen" w:cs="Segoe UI"/>
          <w:color w:val="000000"/>
        </w:rPr>
        <w:t xml:space="preserve"> </w:t>
      </w:r>
      <w:r w:rsidRPr="001118A2">
        <w:rPr>
          <w:rFonts w:ascii="Sylfaen" w:hAnsi="Sylfaen" w:cs="Segoe UI"/>
          <w:color w:val="000000"/>
        </w:rPr>
        <w:t>მგ</w:t>
      </w:r>
      <w:r w:rsidR="007B3281">
        <w:rPr>
          <w:rFonts w:ascii="Sylfaen" w:hAnsi="Sylfaen" w:cs="Segoe UI"/>
          <w:color w:val="000000"/>
        </w:rPr>
        <w:t xml:space="preserve"> </w:t>
      </w:r>
    </w:p>
    <w:p w14:paraId="5D659EA2" w14:textId="77777777" w:rsidR="007E1422" w:rsidRDefault="007E1422" w:rsidP="007E1422">
      <w:pPr>
        <w:pStyle w:val="ListParagraph"/>
        <w:shd w:val="clear" w:color="auto" w:fill="FFFFFF"/>
        <w:spacing w:after="100" w:afterAutospacing="1"/>
        <w:ind w:left="1440"/>
        <w:jc w:val="both"/>
        <w:rPr>
          <w:rFonts w:ascii="Sylfaen" w:hAnsi="Sylfaen" w:cs="Segoe UI"/>
          <w:color w:val="000000"/>
        </w:rPr>
      </w:pPr>
    </w:p>
    <w:p w14:paraId="27062E0A" w14:textId="44BCCBEE" w:rsidR="007B2313" w:rsidRDefault="007B3281" w:rsidP="007B2313">
      <w:pPr>
        <w:pStyle w:val="ListParagraph"/>
        <w:numPr>
          <w:ilvl w:val="1"/>
          <w:numId w:val="16"/>
        </w:numPr>
        <w:shd w:val="clear" w:color="auto" w:fill="FFFFFF"/>
        <w:spacing w:after="100" w:afterAutospacing="1"/>
        <w:jc w:val="both"/>
        <w:rPr>
          <w:rFonts w:ascii="Sylfaen" w:hAnsi="Sylfaen" w:cs="Segoe UI"/>
          <w:color w:val="000000"/>
        </w:rPr>
      </w:pPr>
      <w:r>
        <w:rPr>
          <w:rFonts w:ascii="Sylfaen" w:hAnsi="Sylfaen" w:cs="Segoe UI"/>
          <w:color w:val="000000"/>
        </w:rPr>
        <w:t>ადრენალინის ასაკობრივი დოზები</w:t>
      </w:r>
      <w:r w:rsidR="0043720E">
        <w:rPr>
          <w:rFonts w:ascii="Sylfaen" w:hAnsi="Sylfaen" w:cs="Segoe UI"/>
          <w:color w:val="000000"/>
        </w:rPr>
        <w:t>:</w:t>
      </w:r>
    </w:p>
    <w:p w14:paraId="2CEA6D98" w14:textId="77777777" w:rsidR="00912CF4" w:rsidRPr="00912CF4" w:rsidRDefault="00912CF4" w:rsidP="00912CF4">
      <w:pPr>
        <w:pStyle w:val="ListParagraph"/>
        <w:rPr>
          <w:rFonts w:ascii="Sylfaen" w:hAnsi="Sylfaen" w:cs="Segoe UI"/>
          <w:color w:val="000000"/>
        </w:rPr>
      </w:pPr>
    </w:p>
    <w:p w14:paraId="334D2D00" w14:textId="1742FC90" w:rsidR="007B3281" w:rsidRPr="007B3281" w:rsidRDefault="007B3281" w:rsidP="007B3281">
      <w:pPr>
        <w:pStyle w:val="ListParagraph"/>
        <w:numPr>
          <w:ilvl w:val="2"/>
          <w:numId w:val="16"/>
        </w:numPr>
        <w:rPr>
          <w:rFonts w:ascii="Sylfaen" w:hAnsi="Sylfaen"/>
          <w:b/>
          <w:bCs/>
        </w:rPr>
      </w:pPr>
      <w:r w:rsidRPr="007B3281">
        <w:rPr>
          <w:rFonts w:ascii="Sylfaen" w:hAnsi="Sylfaen"/>
          <w:b/>
          <w:bCs/>
        </w:rPr>
        <w:t xml:space="preserve">IM </w:t>
      </w:r>
      <w:r w:rsidRPr="007B3281">
        <w:rPr>
          <w:rFonts w:ascii="Sylfaen" w:hAnsi="Sylfaen" w:cs="Sylfaen"/>
          <w:b/>
          <w:bCs/>
        </w:rPr>
        <w:t>დოზა</w:t>
      </w:r>
      <w:r w:rsidRPr="007B3281">
        <w:rPr>
          <w:rFonts w:ascii="Sylfaen" w:hAnsi="Sylfaen"/>
          <w:b/>
          <w:bCs/>
        </w:rPr>
        <w:t xml:space="preserve"> 1</w:t>
      </w:r>
      <w:r w:rsidRPr="007B3281">
        <w:rPr>
          <w:rFonts w:ascii="Sylfaen" w:hAnsi="Sylfaen" w:cs="Sylfaen"/>
          <w:b/>
          <w:bCs/>
        </w:rPr>
        <w:t>მლ</w:t>
      </w:r>
      <w:r w:rsidRPr="007B3281">
        <w:rPr>
          <w:rFonts w:ascii="Sylfaen" w:hAnsi="Sylfaen"/>
          <w:b/>
          <w:bCs/>
        </w:rPr>
        <w:t>-</w:t>
      </w:r>
      <w:r w:rsidRPr="007B3281">
        <w:rPr>
          <w:rFonts w:ascii="Sylfaen" w:hAnsi="Sylfaen" w:cs="Sylfaen"/>
          <w:b/>
          <w:bCs/>
        </w:rPr>
        <w:t>ში</w:t>
      </w:r>
      <w:r w:rsidRPr="007B3281">
        <w:rPr>
          <w:rFonts w:ascii="Sylfaen" w:hAnsi="Sylfaen"/>
          <w:b/>
          <w:bCs/>
        </w:rPr>
        <w:t xml:space="preserve"> 1 </w:t>
      </w:r>
      <w:r w:rsidRPr="007B3281">
        <w:rPr>
          <w:rFonts w:ascii="Sylfaen" w:hAnsi="Sylfaen" w:cs="Sylfaen"/>
          <w:b/>
          <w:bCs/>
        </w:rPr>
        <w:t>მგ</w:t>
      </w:r>
      <w:r w:rsidRPr="007B3281">
        <w:rPr>
          <w:rFonts w:ascii="Sylfaen" w:hAnsi="Sylfaen"/>
          <w:b/>
          <w:bCs/>
        </w:rPr>
        <w:t xml:space="preserve"> (1:1000) </w:t>
      </w:r>
      <w:r w:rsidRPr="007B3281">
        <w:rPr>
          <w:rFonts w:ascii="Sylfaen" w:hAnsi="Sylfaen" w:cs="Sylfaen"/>
          <w:b/>
          <w:bCs/>
        </w:rPr>
        <w:t>ადრენალინი</w:t>
      </w:r>
      <w:r w:rsidR="00443925">
        <w:rPr>
          <w:rFonts w:ascii="Sylfaen" w:hAnsi="Sylfaen" w:cs="Sylfaen"/>
          <w:b/>
          <w:bCs/>
          <w:lang w:val="en-US"/>
        </w:rPr>
        <w:t>;</w:t>
      </w:r>
      <w:r w:rsidRPr="007B3281">
        <w:rPr>
          <w:rFonts w:ascii="Sylfaen" w:hAnsi="Sylfaen"/>
          <w:b/>
          <w:bCs/>
        </w:rPr>
        <w:t xml:space="preserve">      </w:t>
      </w:r>
    </w:p>
    <w:p w14:paraId="32C4237B" w14:textId="7FDFEC83" w:rsidR="007B3281" w:rsidRPr="007B3281" w:rsidRDefault="007B3281" w:rsidP="007B3281">
      <w:pPr>
        <w:pStyle w:val="ListParagraph"/>
        <w:numPr>
          <w:ilvl w:val="2"/>
          <w:numId w:val="16"/>
        </w:numPr>
        <w:rPr>
          <w:rFonts w:ascii="Sylfaen" w:hAnsi="Sylfaen"/>
        </w:rPr>
      </w:pPr>
      <w:r w:rsidRPr="007B3281">
        <w:rPr>
          <w:rFonts w:ascii="Sylfaen" w:hAnsi="Sylfaen" w:cs="Sylfaen"/>
          <w:b/>
          <w:bCs/>
        </w:rPr>
        <w:t>მოზრდილებში</w:t>
      </w:r>
      <w:r w:rsidRPr="007B3281">
        <w:rPr>
          <w:rFonts w:ascii="Sylfaen" w:hAnsi="Sylfaen"/>
          <w:b/>
          <w:bCs/>
        </w:rPr>
        <w:t xml:space="preserve"> </w:t>
      </w:r>
      <w:r w:rsidRPr="007B3281">
        <w:rPr>
          <w:rFonts w:ascii="Sylfaen" w:hAnsi="Sylfaen" w:cs="Sylfaen"/>
          <w:b/>
          <w:bCs/>
        </w:rPr>
        <w:t>და</w:t>
      </w:r>
      <w:r w:rsidRPr="007B3281">
        <w:rPr>
          <w:rFonts w:ascii="Sylfaen" w:hAnsi="Sylfaen"/>
          <w:b/>
          <w:bCs/>
        </w:rPr>
        <w:t xml:space="preserve"> </w:t>
      </w:r>
      <w:r w:rsidRPr="007B3281">
        <w:rPr>
          <w:rFonts w:ascii="Sylfaen" w:hAnsi="Sylfaen" w:cs="Sylfaen"/>
          <w:b/>
          <w:bCs/>
        </w:rPr>
        <w:t>ბავშვებში</w:t>
      </w:r>
      <w:r w:rsidRPr="007B3281">
        <w:rPr>
          <w:rFonts w:ascii="Sylfaen" w:hAnsi="Sylfaen"/>
          <w:b/>
          <w:bCs/>
        </w:rPr>
        <w:t xml:space="preserve">&gt;12 </w:t>
      </w:r>
      <w:r w:rsidRPr="007B3281">
        <w:rPr>
          <w:rFonts w:ascii="Sylfaen" w:hAnsi="Sylfaen" w:cs="Sylfaen"/>
          <w:b/>
          <w:bCs/>
        </w:rPr>
        <w:t>წლიდან</w:t>
      </w:r>
      <w:r w:rsidRPr="007B3281">
        <w:rPr>
          <w:rFonts w:ascii="Sylfaen" w:hAnsi="Sylfaen"/>
          <w:b/>
          <w:bCs/>
        </w:rPr>
        <w:t>:</w:t>
      </w:r>
      <w:r w:rsidRPr="007B3281">
        <w:rPr>
          <w:rFonts w:ascii="Sylfaen" w:hAnsi="Sylfaen"/>
        </w:rPr>
        <w:t xml:space="preserve"> </w:t>
      </w:r>
      <w:r w:rsidR="00402A8A">
        <w:rPr>
          <w:rFonts w:ascii="Sylfaen" w:hAnsi="Sylfaen"/>
        </w:rPr>
        <w:t>0,5მგ</w:t>
      </w:r>
      <w:r w:rsidRPr="007B3281">
        <w:rPr>
          <w:rFonts w:ascii="Sylfaen" w:hAnsi="Sylfaen"/>
        </w:rPr>
        <w:t xml:space="preserve"> IM (0.5 </w:t>
      </w:r>
      <w:r w:rsidRPr="007B3281">
        <w:rPr>
          <w:rFonts w:ascii="Sylfaen" w:hAnsi="Sylfaen" w:cs="Sylfaen"/>
        </w:rPr>
        <w:t>მლ</w:t>
      </w:r>
      <w:r w:rsidRPr="007B3281">
        <w:rPr>
          <w:rFonts w:ascii="Sylfaen" w:hAnsi="Sylfaen"/>
        </w:rPr>
        <w:t>)</w:t>
      </w:r>
      <w:r w:rsidR="00443925">
        <w:rPr>
          <w:rFonts w:ascii="Sylfaen" w:hAnsi="Sylfaen"/>
          <w:lang w:val="en-US"/>
        </w:rPr>
        <w:t>;</w:t>
      </w:r>
      <w:r w:rsidRPr="007B3281">
        <w:rPr>
          <w:rFonts w:ascii="Sylfaen" w:hAnsi="Sylfaen"/>
        </w:rPr>
        <w:t xml:space="preserve">                                                                                       </w:t>
      </w:r>
    </w:p>
    <w:p w14:paraId="2991EE4A" w14:textId="4C815360" w:rsidR="007B3281" w:rsidRPr="007B3281" w:rsidRDefault="007B3281" w:rsidP="007B3281">
      <w:pPr>
        <w:pStyle w:val="ListParagraph"/>
        <w:numPr>
          <w:ilvl w:val="2"/>
          <w:numId w:val="16"/>
        </w:numPr>
        <w:rPr>
          <w:rFonts w:ascii="Sylfaen" w:hAnsi="Sylfaen"/>
        </w:rPr>
      </w:pPr>
      <w:r w:rsidRPr="007B3281">
        <w:rPr>
          <w:rFonts w:ascii="Sylfaen" w:hAnsi="Sylfaen"/>
          <w:b/>
          <w:bCs/>
        </w:rPr>
        <w:t xml:space="preserve"> 6-12 </w:t>
      </w:r>
      <w:r w:rsidRPr="007B3281">
        <w:rPr>
          <w:rFonts w:ascii="Sylfaen" w:hAnsi="Sylfaen" w:cs="Sylfaen"/>
          <w:b/>
          <w:bCs/>
        </w:rPr>
        <w:t>წლის</w:t>
      </w:r>
      <w:r w:rsidRPr="007B3281">
        <w:rPr>
          <w:rFonts w:ascii="Sylfaen" w:hAnsi="Sylfaen"/>
          <w:b/>
          <w:bCs/>
        </w:rPr>
        <w:t xml:space="preserve"> </w:t>
      </w:r>
      <w:r w:rsidRPr="007B3281">
        <w:rPr>
          <w:rFonts w:ascii="Sylfaen" w:hAnsi="Sylfaen" w:cs="Sylfaen"/>
          <w:b/>
          <w:bCs/>
        </w:rPr>
        <w:t>ბავშვებში</w:t>
      </w:r>
      <w:r w:rsidRPr="007B3281">
        <w:rPr>
          <w:rFonts w:ascii="Sylfaen" w:hAnsi="Sylfaen"/>
          <w:b/>
          <w:bCs/>
        </w:rPr>
        <w:t>:</w:t>
      </w:r>
      <w:r w:rsidRPr="007B3281">
        <w:rPr>
          <w:rFonts w:ascii="Sylfaen" w:hAnsi="Sylfaen"/>
        </w:rPr>
        <w:t xml:space="preserve"> </w:t>
      </w:r>
      <w:r w:rsidR="00402A8A">
        <w:rPr>
          <w:rFonts w:ascii="Sylfaen" w:hAnsi="Sylfaen"/>
        </w:rPr>
        <w:t>0,3 მგ</w:t>
      </w:r>
      <w:r w:rsidRPr="007B3281">
        <w:rPr>
          <w:rFonts w:ascii="Sylfaen" w:hAnsi="Sylfaen"/>
        </w:rPr>
        <w:t xml:space="preserve"> IM (0.3</w:t>
      </w:r>
      <w:r w:rsidR="00402A8A">
        <w:rPr>
          <w:rFonts w:ascii="Sylfaen" w:hAnsi="Sylfaen"/>
        </w:rPr>
        <w:t xml:space="preserve"> </w:t>
      </w:r>
      <w:r w:rsidRPr="007B3281">
        <w:rPr>
          <w:rFonts w:ascii="Sylfaen" w:hAnsi="Sylfaen" w:cs="Sylfaen"/>
        </w:rPr>
        <w:t>მლ</w:t>
      </w:r>
      <w:r w:rsidRPr="007B3281">
        <w:rPr>
          <w:rFonts w:ascii="Sylfaen" w:hAnsi="Sylfaen"/>
        </w:rPr>
        <w:t>)</w:t>
      </w:r>
      <w:r w:rsidR="00443925">
        <w:rPr>
          <w:rFonts w:ascii="Sylfaen" w:hAnsi="Sylfaen"/>
          <w:lang w:val="en-US"/>
        </w:rPr>
        <w:t>;</w:t>
      </w:r>
      <w:r w:rsidRPr="007B3281">
        <w:rPr>
          <w:rFonts w:ascii="Sylfaen" w:hAnsi="Sylfaen"/>
        </w:rPr>
        <w:t xml:space="preserve">                    </w:t>
      </w:r>
    </w:p>
    <w:p w14:paraId="5E6F6718" w14:textId="18687866" w:rsidR="007B3281" w:rsidRPr="007B3281" w:rsidRDefault="007B3281" w:rsidP="007B3281">
      <w:pPr>
        <w:pStyle w:val="ListParagraph"/>
        <w:numPr>
          <w:ilvl w:val="2"/>
          <w:numId w:val="16"/>
        </w:numPr>
        <w:rPr>
          <w:rFonts w:ascii="Sylfaen" w:hAnsi="Sylfaen"/>
        </w:rPr>
      </w:pPr>
      <w:r w:rsidRPr="007B3281">
        <w:rPr>
          <w:rFonts w:ascii="Sylfaen" w:hAnsi="Sylfaen"/>
          <w:b/>
          <w:bCs/>
        </w:rPr>
        <w:t xml:space="preserve"> 6 </w:t>
      </w:r>
      <w:r w:rsidRPr="007B3281">
        <w:rPr>
          <w:rFonts w:ascii="Sylfaen" w:hAnsi="Sylfaen" w:cs="Sylfaen"/>
          <w:b/>
          <w:bCs/>
        </w:rPr>
        <w:t>თვიდან</w:t>
      </w:r>
      <w:r w:rsidRPr="007B3281">
        <w:rPr>
          <w:rFonts w:ascii="Sylfaen" w:hAnsi="Sylfaen"/>
          <w:b/>
          <w:bCs/>
        </w:rPr>
        <w:t xml:space="preserve"> 6 </w:t>
      </w:r>
      <w:r w:rsidRPr="007B3281">
        <w:rPr>
          <w:rFonts w:ascii="Sylfaen" w:hAnsi="Sylfaen" w:cs="Sylfaen"/>
          <w:b/>
          <w:bCs/>
        </w:rPr>
        <w:t>წლამდე</w:t>
      </w:r>
      <w:r w:rsidRPr="007B3281">
        <w:rPr>
          <w:rFonts w:ascii="Sylfaen" w:hAnsi="Sylfaen"/>
          <w:b/>
          <w:bCs/>
        </w:rPr>
        <w:t xml:space="preserve"> </w:t>
      </w:r>
      <w:r w:rsidRPr="007B3281">
        <w:rPr>
          <w:rFonts w:ascii="Sylfaen" w:hAnsi="Sylfaen" w:cs="Sylfaen"/>
          <w:b/>
          <w:bCs/>
        </w:rPr>
        <w:t>ბავშვებში</w:t>
      </w:r>
      <w:r w:rsidRPr="007B3281">
        <w:rPr>
          <w:rFonts w:ascii="Sylfaen" w:hAnsi="Sylfaen"/>
          <w:b/>
          <w:bCs/>
        </w:rPr>
        <w:t>:</w:t>
      </w:r>
      <w:r w:rsidRPr="007B3281">
        <w:rPr>
          <w:rFonts w:ascii="Sylfaen" w:hAnsi="Sylfaen"/>
        </w:rPr>
        <w:t xml:space="preserve"> </w:t>
      </w:r>
      <w:r w:rsidR="00402A8A">
        <w:rPr>
          <w:rFonts w:ascii="Sylfaen" w:hAnsi="Sylfaen"/>
        </w:rPr>
        <w:t>0,</w:t>
      </w:r>
      <w:r w:rsidRPr="007B3281">
        <w:rPr>
          <w:rFonts w:ascii="Sylfaen" w:hAnsi="Sylfaen"/>
        </w:rPr>
        <w:t>15</w:t>
      </w:r>
      <w:r w:rsidR="00402A8A">
        <w:rPr>
          <w:rFonts w:ascii="Sylfaen" w:hAnsi="Sylfaen"/>
        </w:rPr>
        <w:t xml:space="preserve"> მგ</w:t>
      </w:r>
      <w:r w:rsidRPr="007B3281">
        <w:rPr>
          <w:rFonts w:ascii="Sylfaen" w:hAnsi="Sylfaen"/>
        </w:rPr>
        <w:t xml:space="preserve"> IM (0.15 </w:t>
      </w:r>
      <w:r w:rsidRPr="007B3281">
        <w:rPr>
          <w:rFonts w:ascii="Sylfaen" w:hAnsi="Sylfaen" w:cs="Sylfaen"/>
        </w:rPr>
        <w:t>მლ</w:t>
      </w:r>
      <w:r w:rsidRPr="007B3281">
        <w:rPr>
          <w:rFonts w:ascii="Sylfaen" w:hAnsi="Sylfaen"/>
        </w:rPr>
        <w:t>)</w:t>
      </w:r>
      <w:r w:rsidR="00443925">
        <w:rPr>
          <w:rFonts w:ascii="Sylfaen" w:hAnsi="Sylfaen"/>
          <w:lang w:val="en-US"/>
        </w:rPr>
        <w:t>;</w:t>
      </w:r>
      <w:r w:rsidRPr="007B3281">
        <w:rPr>
          <w:rFonts w:ascii="Sylfaen" w:hAnsi="Sylfaen"/>
        </w:rPr>
        <w:t xml:space="preserve">      </w:t>
      </w:r>
    </w:p>
    <w:p w14:paraId="72D2F83B" w14:textId="7ADF9175" w:rsidR="007B3281" w:rsidRPr="007B3281" w:rsidRDefault="007B3281" w:rsidP="007B3281">
      <w:pPr>
        <w:pStyle w:val="ListParagraph"/>
        <w:numPr>
          <w:ilvl w:val="2"/>
          <w:numId w:val="16"/>
        </w:numPr>
        <w:rPr>
          <w:rFonts w:ascii="Sylfaen" w:hAnsi="Sylfaen"/>
        </w:rPr>
      </w:pPr>
      <w:r w:rsidRPr="007B3281">
        <w:rPr>
          <w:rFonts w:ascii="Sylfaen" w:hAnsi="Sylfaen"/>
          <w:b/>
          <w:bCs/>
        </w:rPr>
        <w:t xml:space="preserve">&lt;6 </w:t>
      </w:r>
      <w:r w:rsidRPr="007B3281">
        <w:rPr>
          <w:rFonts w:ascii="Sylfaen" w:hAnsi="Sylfaen" w:cs="Sylfaen"/>
          <w:b/>
          <w:bCs/>
        </w:rPr>
        <w:t>თვის</w:t>
      </w:r>
      <w:r w:rsidRPr="007B3281">
        <w:rPr>
          <w:rFonts w:ascii="Sylfaen" w:hAnsi="Sylfaen"/>
          <w:b/>
          <w:bCs/>
        </w:rPr>
        <w:t xml:space="preserve"> </w:t>
      </w:r>
      <w:r w:rsidRPr="007B3281">
        <w:rPr>
          <w:rFonts w:ascii="Sylfaen" w:hAnsi="Sylfaen" w:cs="Sylfaen"/>
          <w:b/>
          <w:bCs/>
        </w:rPr>
        <w:t>ბავშვებში</w:t>
      </w:r>
      <w:r w:rsidRPr="007B3281">
        <w:rPr>
          <w:rFonts w:ascii="Sylfaen" w:hAnsi="Sylfaen"/>
          <w:b/>
          <w:bCs/>
        </w:rPr>
        <w:t>:</w:t>
      </w:r>
      <w:r w:rsidRPr="007B3281">
        <w:rPr>
          <w:rFonts w:ascii="Sylfaen" w:hAnsi="Sylfaen"/>
        </w:rPr>
        <w:t xml:space="preserve"> </w:t>
      </w:r>
      <w:r w:rsidR="00402A8A">
        <w:rPr>
          <w:rFonts w:ascii="Sylfaen" w:hAnsi="Sylfaen"/>
        </w:rPr>
        <w:t>0,</w:t>
      </w:r>
      <w:r w:rsidRPr="007B3281">
        <w:rPr>
          <w:rFonts w:ascii="Sylfaen" w:hAnsi="Sylfaen"/>
        </w:rPr>
        <w:t>1-</w:t>
      </w:r>
      <w:r w:rsidR="00402A8A">
        <w:rPr>
          <w:rFonts w:ascii="Sylfaen" w:hAnsi="Sylfaen"/>
        </w:rPr>
        <w:t>0,</w:t>
      </w:r>
      <w:r w:rsidRPr="007B3281">
        <w:rPr>
          <w:rFonts w:ascii="Sylfaen" w:hAnsi="Sylfaen"/>
        </w:rPr>
        <w:t xml:space="preserve">15 </w:t>
      </w:r>
      <w:r w:rsidRPr="007B3281">
        <w:rPr>
          <w:rFonts w:ascii="Sylfaen" w:hAnsi="Sylfaen" w:cs="Sylfaen"/>
        </w:rPr>
        <w:t>მ</w:t>
      </w:r>
      <w:r w:rsidR="00402A8A">
        <w:rPr>
          <w:rFonts w:ascii="Sylfaen" w:hAnsi="Sylfaen" w:cs="Sylfaen"/>
        </w:rPr>
        <w:t>გ</w:t>
      </w:r>
      <w:r w:rsidRPr="007B3281">
        <w:rPr>
          <w:rFonts w:ascii="Sylfaen" w:hAnsi="Sylfaen"/>
        </w:rPr>
        <w:t xml:space="preserve"> IM (0.1-0.15 </w:t>
      </w:r>
      <w:r w:rsidRPr="007B3281">
        <w:rPr>
          <w:rFonts w:ascii="Sylfaen" w:hAnsi="Sylfaen" w:cs="Sylfaen"/>
        </w:rPr>
        <w:t>მლ</w:t>
      </w:r>
      <w:r w:rsidRPr="007B3281">
        <w:rPr>
          <w:rFonts w:ascii="Sylfaen" w:hAnsi="Sylfaen"/>
        </w:rPr>
        <w:t>)</w:t>
      </w:r>
      <w:r w:rsidR="00443925">
        <w:rPr>
          <w:rFonts w:ascii="Sylfaen" w:hAnsi="Sylfaen"/>
          <w:lang w:val="en-US"/>
        </w:rPr>
        <w:t>.</w:t>
      </w:r>
    </w:p>
    <w:p w14:paraId="354ABCDC" w14:textId="77777777" w:rsidR="007B3281" w:rsidRPr="001118A2" w:rsidRDefault="007B3281" w:rsidP="007B3281">
      <w:pPr>
        <w:pStyle w:val="ListParagraph"/>
        <w:shd w:val="clear" w:color="auto" w:fill="FFFFFF"/>
        <w:spacing w:after="100" w:afterAutospacing="1"/>
        <w:ind w:left="1440"/>
        <w:jc w:val="both"/>
        <w:rPr>
          <w:rFonts w:ascii="Sylfaen" w:hAnsi="Sylfaen" w:cs="Segoe UI"/>
          <w:color w:val="000000"/>
        </w:rPr>
      </w:pPr>
    </w:p>
    <w:p w14:paraId="3320F326" w14:textId="71234CBB" w:rsidR="007B2313" w:rsidRDefault="007B2313" w:rsidP="0004204D">
      <w:pPr>
        <w:pStyle w:val="ListParagraph"/>
        <w:numPr>
          <w:ilvl w:val="1"/>
          <w:numId w:val="16"/>
        </w:numPr>
        <w:shd w:val="clear" w:color="auto" w:fill="FFFFFF"/>
        <w:spacing w:after="100" w:afterAutospacing="1" w:line="276" w:lineRule="auto"/>
        <w:jc w:val="both"/>
        <w:rPr>
          <w:rFonts w:ascii="Sylfaen" w:hAnsi="Sylfaen" w:cs="Segoe UI"/>
          <w:color w:val="000000"/>
        </w:rPr>
      </w:pPr>
      <w:r>
        <w:rPr>
          <w:rFonts w:ascii="Sylfaen" w:hAnsi="Sylfaen" w:cs="Segoe UI"/>
          <w:color w:val="000000"/>
        </w:rPr>
        <w:t>ადრენალინის</w:t>
      </w:r>
      <w:r w:rsidRPr="001118A2">
        <w:rPr>
          <w:rFonts w:ascii="Sylfaen" w:hAnsi="Sylfaen" w:cs="Segoe UI"/>
          <w:color w:val="000000"/>
        </w:rPr>
        <w:t xml:space="preserve"> დოზები შეიძლება გაიმეოროთ 5-15 წუთში ერთხელ, დოზები შეიყვანეთ სიმპტომების კონტროლი</w:t>
      </w:r>
      <w:r w:rsidR="0040304C">
        <w:rPr>
          <w:rFonts w:ascii="Sylfaen" w:hAnsi="Sylfaen" w:cs="Segoe UI"/>
          <w:color w:val="000000"/>
        </w:rPr>
        <w:t>ს</w:t>
      </w:r>
      <w:r w:rsidRPr="001118A2">
        <w:rPr>
          <w:rFonts w:ascii="Sylfaen" w:hAnsi="Sylfaen" w:cs="Segoe UI"/>
          <w:color w:val="000000"/>
        </w:rPr>
        <w:t xml:space="preserve"> მიზნით, სანამ ელოდებით გადაუდებელ დახმარებას. </w:t>
      </w:r>
    </w:p>
    <w:p w14:paraId="4C5BAC62" w14:textId="77777777" w:rsidR="007E1422" w:rsidRPr="001118A2" w:rsidRDefault="007E1422" w:rsidP="0004204D">
      <w:pPr>
        <w:pStyle w:val="ListParagraph"/>
        <w:shd w:val="clear" w:color="auto" w:fill="FFFFFF"/>
        <w:spacing w:after="100" w:afterAutospacing="1" w:line="276" w:lineRule="auto"/>
        <w:ind w:left="1440"/>
        <w:jc w:val="both"/>
        <w:rPr>
          <w:rFonts w:ascii="Sylfaen" w:hAnsi="Sylfaen" w:cs="Segoe UI"/>
          <w:color w:val="000000"/>
        </w:rPr>
      </w:pPr>
    </w:p>
    <w:p w14:paraId="121CD784" w14:textId="2F67EE7A" w:rsidR="007B2313" w:rsidRDefault="007B2313" w:rsidP="0004204D">
      <w:pPr>
        <w:pStyle w:val="ListParagraph"/>
        <w:numPr>
          <w:ilvl w:val="1"/>
          <w:numId w:val="16"/>
        </w:numPr>
        <w:shd w:val="clear" w:color="auto" w:fill="FFFFFF"/>
        <w:spacing w:after="100" w:afterAutospacing="1" w:line="276" w:lineRule="auto"/>
        <w:jc w:val="both"/>
        <w:rPr>
          <w:rFonts w:ascii="Sylfaen" w:hAnsi="Sylfaen" w:cs="Segoe UI"/>
          <w:color w:val="000000"/>
        </w:rPr>
      </w:pPr>
      <w:r w:rsidRPr="00F94D96">
        <w:rPr>
          <w:rFonts w:ascii="Sylfaen" w:hAnsi="Sylfaen" w:cs="Segoe UI"/>
          <w:color w:val="000000"/>
        </w:rPr>
        <w:t>ანაფილ</w:t>
      </w:r>
      <w:r w:rsidR="00E60E0D">
        <w:rPr>
          <w:rFonts w:ascii="Sylfaen" w:hAnsi="Sylfaen" w:cs="Segoe UI"/>
          <w:color w:val="000000"/>
        </w:rPr>
        <w:t>ა</w:t>
      </w:r>
      <w:r w:rsidRPr="00F94D96">
        <w:rPr>
          <w:rFonts w:ascii="Sylfaen" w:hAnsi="Sylfaen" w:cs="Segoe UI"/>
          <w:color w:val="000000"/>
        </w:rPr>
        <w:t xml:space="preserve">ქსიის მწვავე და სიცოცხლისთვის საშიში ბუნების გამო არ არსებობს წინააღმდეგობრიობა </w:t>
      </w:r>
      <w:r w:rsidR="00CF145F">
        <w:rPr>
          <w:rFonts w:ascii="Sylfaen" w:hAnsi="Sylfaen" w:cs="Segoe UI"/>
          <w:color w:val="000000"/>
        </w:rPr>
        <w:t>ადრენალინის</w:t>
      </w:r>
      <w:r w:rsidRPr="00F94D96">
        <w:rPr>
          <w:rFonts w:ascii="Sylfaen" w:hAnsi="Sylfaen" w:cs="Segoe UI"/>
          <w:color w:val="000000"/>
        </w:rPr>
        <w:t xml:space="preserve"> გამოყენების მიზნობრივობასთან დაკავშირებით. </w:t>
      </w:r>
    </w:p>
    <w:p w14:paraId="6AB8E488" w14:textId="77777777" w:rsidR="0004204D" w:rsidRPr="0004204D" w:rsidRDefault="0004204D" w:rsidP="0004204D">
      <w:pPr>
        <w:pStyle w:val="ListParagraph"/>
        <w:rPr>
          <w:rFonts w:ascii="Sylfaen" w:hAnsi="Sylfaen" w:cs="Segoe UI"/>
          <w:color w:val="000000"/>
        </w:rPr>
      </w:pPr>
    </w:p>
    <w:p w14:paraId="061055DE" w14:textId="77777777" w:rsidR="0004204D" w:rsidRDefault="0004204D" w:rsidP="00CF145F">
      <w:pPr>
        <w:autoSpaceDE w:val="0"/>
        <w:autoSpaceDN w:val="0"/>
        <w:adjustRightInd w:val="0"/>
        <w:jc w:val="both"/>
        <w:rPr>
          <w:rFonts w:ascii="Sylfaen" w:hAnsi="Sylfaen" w:cstheme="minorHAnsi"/>
          <w:sz w:val="24"/>
          <w:szCs w:val="24"/>
        </w:rPr>
      </w:pPr>
    </w:p>
    <w:p w14:paraId="2240E910" w14:textId="5700AC5F" w:rsidR="00402A8A" w:rsidRDefault="00402A8A" w:rsidP="00CF145F">
      <w:pPr>
        <w:autoSpaceDE w:val="0"/>
        <w:autoSpaceDN w:val="0"/>
        <w:adjustRightInd w:val="0"/>
        <w:jc w:val="both"/>
        <w:rPr>
          <w:rFonts w:ascii="Sylfaen" w:hAnsi="Sylfaen" w:cstheme="minorHAnsi"/>
          <w:sz w:val="24"/>
          <w:szCs w:val="24"/>
        </w:rPr>
      </w:pPr>
      <w:proofErr w:type="spellStart"/>
      <w:r w:rsidRPr="00CF145F">
        <w:rPr>
          <w:rFonts w:ascii="Sylfaen" w:hAnsi="Sylfaen" w:cstheme="minorHAnsi"/>
          <w:sz w:val="24"/>
          <w:szCs w:val="24"/>
        </w:rPr>
        <w:t>ალერგენით</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ექსპოზიციის</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შემდეგ</w:t>
      </w:r>
      <w:proofErr w:type="spellEnd"/>
      <w:r>
        <w:rPr>
          <w:rFonts w:ascii="Sylfaen" w:hAnsi="Sylfaen" w:cstheme="minorHAnsi"/>
          <w:sz w:val="24"/>
          <w:szCs w:val="24"/>
          <w:lang w:val="ka-GE"/>
        </w:rPr>
        <w:t xml:space="preserve"> </w:t>
      </w:r>
      <w:proofErr w:type="spellStart"/>
      <w:r w:rsidRPr="00CF145F">
        <w:rPr>
          <w:rFonts w:ascii="Sylfaen" w:hAnsi="Sylfaen" w:cstheme="minorHAnsi"/>
          <w:sz w:val="24"/>
          <w:szCs w:val="24"/>
        </w:rPr>
        <w:t>კარდიოლოგიურ-რესპირაცირული</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დარღვევები</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შესაძლოა</w:t>
      </w:r>
      <w:proofErr w:type="spellEnd"/>
      <w:r w:rsidR="0004204D">
        <w:rPr>
          <w:rFonts w:ascii="Sylfaen" w:hAnsi="Sylfaen" w:cstheme="minorHAnsi"/>
          <w:sz w:val="24"/>
          <w:szCs w:val="24"/>
        </w:rPr>
        <w:t xml:space="preserve"> </w:t>
      </w:r>
      <w:proofErr w:type="spellStart"/>
      <w:r w:rsidRPr="00CF145F">
        <w:rPr>
          <w:rFonts w:ascii="Sylfaen" w:hAnsi="Sylfaen" w:cstheme="minorHAnsi"/>
          <w:sz w:val="24"/>
          <w:szCs w:val="24"/>
        </w:rPr>
        <w:t>რამდენიმე</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წუთში</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გამოვლინდეს</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შესაბამისად</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ანაფილაქსიის</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პირველივე</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ნიშნების</w:t>
      </w:r>
      <w:proofErr w:type="spellEnd"/>
      <w:r w:rsidRPr="00CF145F">
        <w:rPr>
          <w:rFonts w:ascii="Sylfaen" w:hAnsi="Sylfaen" w:cstheme="minorHAnsi"/>
          <w:sz w:val="24"/>
          <w:szCs w:val="24"/>
        </w:rPr>
        <w:t xml:space="preserve"> </w:t>
      </w:r>
      <w:proofErr w:type="spellStart"/>
      <w:proofErr w:type="gramStart"/>
      <w:r w:rsidRPr="00CF145F">
        <w:rPr>
          <w:rFonts w:ascii="Sylfaen" w:hAnsi="Sylfaen" w:cstheme="minorHAnsi"/>
          <w:sz w:val="24"/>
          <w:szCs w:val="24"/>
        </w:rPr>
        <w:t>გამოვლენისთანავე</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პაციენტი</w:t>
      </w:r>
      <w:proofErr w:type="spellEnd"/>
      <w:proofErr w:type="gramEnd"/>
      <w:r w:rsidRPr="00CF145F">
        <w:rPr>
          <w:rFonts w:ascii="Sylfaen" w:hAnsi="Sylfaen" w:cstheme="minorHAnsi"/>
          <w:sz w:val="24"/>
          <w:szCs w:val="24"/>
        </w:rPr>
        <w:t xml:space="preserve"> </w:t>
      </w:r>
      <w:proofErr w:type="spellStart"/>
      <w:r w:rsidRPr="00CF145F">
        <w:rPr>
          <w:rFonts w:ascii="Sylfaen" w:hAnsi="Sylfaen" w:cstheme="minorHAnsi"/>
          <w:sz w:val="24"/>
          <w:szCs w:val="24"/>
        </w:rPr>
        <w:t>დაუყოვნებლივ</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უნდა</w:t>
      </w:r>
      <w:proofErr w:type="spellEnd"/>
      <w:r w:rsidRPr="00CF145F">
        <w:rPr>
          <w:rFonts w:ascii="Sylfaen" w:hAnsi="Sylfaen" w:cstheme="minorHAnsi"/>
          <w:sz w:val="24"/>
          <w:szCs w:val="24"/>
        </w:rPr>
        <w:t xml:space="preserve"> </w:t>
      </w:r>
      <w:proofErr w:type="spellStart"/>
      <w:r>
        <w:rPr>
          <w:rFonts w:ascii="Sylfaen" w:hAnsi="Sylfaen" w:cstheme="minorHAnsi"/>
          <w:sz w:val="24"/>
          <w:szCs w:val="24"/>
        </w:rPr>
        <w:t>დავაწვი</w:t>
      </w:r>
      <w:r w:rsidRPr="00CF145F">
        <w:rPr>
          <w:rFonts w:ascii="Sylfaen" w:hAnsi="Sylfaen" w:cstheme="minorHAnsi"/>
          <w:sz w:val="24"/>
          <w:szCs w:val="24"/>
        </w:rPr>
        <w:t>ნოთ</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ფეხები</w:t>
      </w:r>
      <w:proofErr w:type="spellEnd"/>
      <w:r>
        <w:rPr>
          <w:rFonts w:ascii="Sylfaen" w:hAnsi="Sylfaen" w:cstheme="minorHAnsi"/>
          <w:sz w:val="24"/>
          <w:szCs w:val="24"/>
          <w:lang w:val="ka-GE"/>
        </w:rPr>
        <w:t>თ</w:t>
      </w:r>
      <w:r w:rsidRPr="00CF145F">
        <w:rPr>
          <w:rFonts w:ascii="Sylfaen" w:hAnsi="Sylfaen" w:cstheme="minorHAnsi"/>
          <w:sz w:val="24"/>
          <w:szCs w:val="24"/>
        </w:rPr>
        <w:t xml:space="preserve"> </w:t>
      </w:r>
      <w:proofErr w:type="spellStart"/>
      <w:r w:rsidRPr="00CF145F">
        <w:rPr>
          <w:rFonts w:ascii="Sylfaen" w:hAnsi="Sylfaen" w:cstheme="minorHAnsi"/>
          <w:sz w:val="24"/>
          <w:szCs w:val="24"/>
        </w:rPr>
        <w:t>აწეულ</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მდგომარეობაში</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და</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გავუკეთოთ</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ადრენალინის</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კუნთშიდა</w:t>
      </w:r>
      <w:proofErr w:type="spellEnd"/>
      <w:r w:rsidRPr="00CF145F">
        <w:rPr>
          <w:rFonts w:ascii="Sylfaen" w:hAnsi="Sylfaen" w:cstheme="minorHAnsi"/>
          <w:sz w:val="24"/>
          <w:szCs w:val="24"/>
        </w:rPr>
        <w:t xml:space="preserve"> </w:t>
      </w:r>
      <w:proofErr w:type="spellStart"/>
      <w:r w:rsidRPr="00CF145F">
        <w:rPr>
          <w:rFonts w:ascii="Sylfaen" w:hAnsi="Sylfaen" w:cstheme="minorHAnsi"/>
          <w:sz w:val="24"/>
          <w:szCs w:val="24"/>
        </w:rPr>
        <w:t>ინექცია</w:t>
      </w:r>
      <w:proofErr w:type="spellEnd"/>
      <w:r w:rsidRPr="00CF145F">
        <w:rPr>
          <w:rFonts w:ascii="Sylfaen" w:hAnsi="Sylfaen" w:cstheme="minorHAnsi"/>
          <w:sz w:val="24"/>
          <w:szCs w:val="24"/>
        </w:rPr>
        <w:t xml:space="preserve"> </w:t>
      </w:r>
      <w:r w:rsidRPr="004770E3">
        <w:rPr>
          <w:rFonts w:ascii="Sylfaen" w:hAnsi="Sylfaen" w:cstheme="minorHAnsi"/>
          <w:sz w:val="24"/>
          <w:szCs w:val="24"/>
        </w:rPr>
        <w:t>(</w:t>
      </w:r>
      <w:proofErr w:type="spellStart"/>
      <w:r w:rsidRPr="004770E3">
        <w:rPr>
          <w:rFonts w:ascii="Sylfaen" w:hAnsi="Sylfaen" w:cstheme="minorHAnsi"/>
          <w:sz w:val="24"/>
          <w:szCs w:val="24"/>
        </w:rPr>
        <w:t>ცხრილი</w:t>
      </w:r>
      <w:proofErr w:type="spellEnd"/>
      <w:r>
        <w:rPr>
          <w:rFonts w:ascii="Sylfaen" w:hAnsi="Sylfaen" w:cstheme="minorHAnsi"/>
          <w:sz w:val="24"/>
          <w:szCs w:val="24"/>
          <w:lang w:val="ka-GE"/>
        </w:rPr>
        <w:t xml:space="preserve"> 8</w:t>
      </w:r>
      <w:r w:rsidRPr="00CF145F">
        <w:rPr>
          <w:rFonts w:ascii="Sylfaen" w:hAnsi="Sylfaen" w:cstheme="minorHAnsi"/>
          <w:sz w:val="24"/>
          <w:szCs w:val="24"/>
        </w:rPr>
        <w:t>).</w:t>
      </w:r>
    </w:p>
    <w:p w14:paraId="5670E11B" w14:textId="77777777" w:rsidR="00402A8A" w:rsidRDefault="00402A8A" w:rsidP="00CF145F">
      <w:pPr>
        <w:autoSpaceDE w:val="0"/>
        <w:autoSpaceDN w:val="0"/>
        <w:adjustRightInd w:val="0"/>
        <w:jc w:val="both"/>
        <w:rPr>
          <w:rFonts w:ascii="Sylfaen" w:hAnsi="Sylfaen" w:cstheme="minorHAnsi"/>
          <w:sz w:val="24"/>
          <w:szCs w:val="24"/>
        </w:rPr>
      </w:pPr>
    </w:p>
    <w:p w14:paraId="04F65823" w14:textId="77777777" w:rsidR="00402A8A" w:rsidRDefault="00402A8A" w:rsidP="00CF145F">
      <w:pPr>
        <w:autoSpaceDE w:val="0"/>
        <w:autoSpaceDN w:val="0"/>
        <w:adjustRightInd w:val="0"/>
        <w:jc w:val="both"/>
        <w:rPr>
          <w:rFonts w:ascii="Sylfaen" w:hAnsi="Sylfaen" w:cstheme="minorHAnsi"/>
          <w:sz w:val="24"/>
          <w:szCs w:val="24"/>
        </w:rPr>
      </w:pPr>
    </w:p>
    <w:p w14:paraId="0766A5C9" w14:textId="77777777" w:rsidR="00402A8A" w:rsidRDefault="00402A8A" w:rsidP="00CF145F">
      <w:pPr>
        <w:autoSpaceDE w:val="0"/>
        <w:autoSpaceDN w:val="0"/>
        <w:adjustRightInd w:val="0"/>
        <w:jc w:val="both"/>
        <w:rPr>
          <w:rFonts w:ascii="Sylfaen" w:hAnsi="Sylfaen" w:cstheme="minorHAnsi"/>
          <w:sz w:val="24"/>
          <w:szCs w:val="24"/>
        </w:rPr>
      </w:pPr>
    </w:p>
    <w:p w14:paraId="6636C3B9" w14:textId="05A5CAD3" w:rsidR="00E32366" w:rsidRPr="00CF145F" w:rsidRDefault="008410EC" w:rsidP="00CF145F">
      <w:pPr>
        <w:autoSpaceDE w:val="0"/>
        <w:autoSpaceDN w:val="0"/>
        <w:adjustRightInd w:val="0"/>
        <w:jc w:val="both"/>
        <w:rPr>
          <w:rFonts w:ascii="Sylfaen" w:hAnsi="Sylfaen" w:cstheme="minorHAnsi"/>
          <w:sz w:val="24"/>
          <w:szCs w:val="24"/>
        </w:rPr>
      </w:pPr>
      <w:r>
        <w:rPr>
          <w:noProof/>
        </w:rPr>
        <w:lastRenderedPageBreak/>
        <w:drawing>
          <wp:inline distT="0" distB="0" distL="0" distR="0" wp14:anchorId="41F468E2" wp14:editId="5C43D2A4">
            <wp:extent cx="6257925" cy="7715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7925" cy="7715250"/>
                    </a:xfrm>
                    <a:prstGeom prst="rect">
                      <a:avLst/>
                    </a:prstGeom>
                    <a:noFill/>
                    <a:ln>
                      <a:noFill/>
                    </a:ln>
                  </pic:spPr>
                </pic:pic>
              </a:graphicData>
            </a:graphic>
          </wp:inline>
        </w:drawing>
      </w:r>
    </w:p>
    <w:p w14:paraId="7784AD34" w14:textId="56D9EC54" w:rsidR="007B2313" w:rsidRDefault="001D2B5B" w:rsidP="0004204D">
      <w:pPr>
        <w:shd w:val="clear" w:color="auto" w:fill="FFFFFF"/>
        <w:spacing w:after="100" w:afterAutospacing="1"/>
        <w:jc w:val="both"/>
        <w:rPr>
          <w:rFonts w:ascii="Sylfaen" w:eastAsia="Times New Roman" w:hAnsi="Sylfaen" w:cs="Segoe UI"/>
          <w:color w:val="000000"/>
          <w:sz w:val="24"/>
          <w:szCs w:val="24"/>
          <w:lang w:val="ka-GE"/>
        </w:rPr>
      </w:pPr>
      <w:r>
        <w:rPr>
          <w:rFonts w:ascii="Sylfaen" w:eastAsia="Times New Roman" w:hAnsi="Sylfaen" w:cs="Segoe UI"/>
          <w:color w:val="000000"/>
          <w:sz w:val="24"/>
          <w:szCs w:val="24"/>
          <w:lang w:val="ka-GE"/>
        </w:rPr>
        <w:t xml:space="preserve">ანაფილაქსიის მკურნალობის დროს </w:t>
      </w:r>
      <w:r w:rsidR="007B2313" w:rsidRPr="00F94D96">
        <w:rPr>
          <w:rFonts w:ascii="Sylfaen" w:eastAsia="Times New Roman" w:hAnsi="Sylfaen" w:cs="Segoe UI"/>
          <w:color w:val="000000"/>
          <w:sz w:val="24"/>
          <w:szCs w:val="24"/>
          <w:lang w:val="ka-GE"/>
        </w:rPr>
        <w:t xml:space="preserve">ანტიჰისტამინები და ბრონქოდილატატორები გამოყენებული უნდა იყოს მხოლოდ </w:t>
      </w:r>
      <w:r w:rsidR="001A59F9">
        <w:rPr>
          <w:rFonts w:ascii="Sylfaen" w:eastAsia="Times New Roman" w:hAnsi="Sylfaen" w:cs="Segoe UI"/>
          <w:color w:val="000000"/>
          <w:sz w:val="24"/>
          <w:szCs w:val="24"/>
          <w:lang w:val="ka-GE"/>
        </w:rPr>
        <w:t xml:space="preserve">ადრენალინის </w:t>
      </w:r>
      <w:r w:rsidR="007B2313" w:rsidRPr="00F94D96">
        <w:rPr>
          <w:rFonts w:ascii="Sylfaen" w:eastAsia="Times New Roman" w:hAnsi="Sylfaen" w:cs="Segoe UI"/>
          <w:color w:val="000000"/>
          <w:sz w:val="24"/>
          <w:szCs w:val="24"/>
          <w:lang w:val="ka-GE"/>
        </w:rPr>
        <w:t xml:space="preserve">შემდეგ. ანაფილაქსია შეიძლება </w:t>
      </w:r>
      <w:r>
        <w:rPr>
          <w:rFonts w:ascii="Sylfaen" w:eastAsia="Times New Roman" w:hAnsi="Sylfaen" w:cs="Segoe UI"/>
          <w:color w:val="000000"/>
          <w:sz w:val="24"/>
          <w:szCs w:val="24"/>
          <w:lang w:val="ka-GE"/>
        </w:rPr>
        <w:t xml:space="preserve">იყოს 2 </w:t>
      </w:r>
      <w:r>
        <w:rPr>
          <w:rFonts w:ascii="Sylfaen" w:eastAsia="Times New Roman" w:hAnsi="Sylfaen" w:cs="Segoe UI"/>
          <w:color w:val="000000"/>
          <w:sz w:val="24"/>
          <w:szCs w:val="24"/>
          <w:lang w:val="ka-GE"/>
        </w:rPr>
        <w:lastRenderedPageBreak/>
        <w:t xml:space="preserve">ფაზიანი და </w:t>
      </w:r>
      <w:r w:rsidR="007B2313" w:rsidRPr="00F94D96">
        <w:rPr>
          <w:rFonts w:ascii="Sylfaen" w:eastAsia="Times New Roman" w:hAnsi="Sylfaen" w:cs="Segoe UI"/>
          <w:color w:val="000000"/>
          <w:sz w:val="24"/>
          <w:szCs w:val="24"/>
          <w:lang w:val="ka-GE"/>
        </w:rPr>
        <w:t>განმეორდეს იმის შემდეგ</w:t>
      </w:r>
      <w:r>
        <w:rPr>
          <w:rFonts w:ascii="Sylfaen" w:eastAsia="Times New Roman" w:hAnsi="Sylfaen" w:cs="Segoe UI"/>
          <w:color w:val="000000"/>
          <w:sz w:val="24"/>
          <w:szCs w:val="24"/>
          <w:lang w:val="ka-GE"/>
        </w:rPr>
        <w:t>,</w:t>
      </w:r>
      <w:r w:rsidR="007B2313" w:rsidRPr="00F94D96">
        <w:rPr>
          <w:rFonts w:ascii="Sylfaen" w:eastAsia="Times New Roman" w:hAnsi="Sylfaen" w:cs="Segoe UI"/>
          <w:color w:val="000000"/>
          <w:sz w:val="24"/>
          <w:szCs w:val="24"/>
          <w:lang w:val="ka-GE"/>
        </w:rPr>
        <w:t xml:space="preserve"> რაც თავდაპირველი შეტევა დამთავრდება, შესაბამისად აუცილებელია პაციენტების მონიტორინგი სამედიცინო გარემოში მინიმუმ რამდენიმე საათის განმავლობაში, სიმპტომების ალაგების მიუხედავად. </w:t>
      </w:r>
    </w:p>
    <w:p w14:paraId="37F5A452" w14:textId="41347ACA" w:rsidR="00AC769D" w:rsidRPr="000941F6" w:rsidRDefault="00AC769D" w:rsidP="00AC769D">
      <w:pPr>
        <w:autoSpaceDE w:val="0"/>
        <w:autoSpaceDN w:val="0"/>
        <w:adjustRightInd w:val="0"/>
        <w:jc w:val="both"/>
        <w:rPr>
          <w:rFonts w:ascii="Sylfaen" w:hAnsi="Sylfaen" w:cstheme="minorHAnsi"/>
          <w:sz w:val="24"/>
          <w:szCs w:val="24"/>
          <w:lang w:val="ka-GE"/>
        </w:rPr>
      </w:pPr>
      <w:r w:rsidRPr="000941F6">
        <w:rPr>
          <w:rFonts w:ascii="Sylfaen" w:hAnsi="Sylfaen" w:cstheme="minorHAnsi"/>
          <w:sz w:val="24"/>
          <w:szCs w:val="24"/>
          <w:lang w:val="ka-GE"/>
        </w:rPr>
        <w:t>ანაფილაქსიის მკურნალობისას მხედველობაში არ მიიღება ადრენალინის უკუჩვენებები, რამდენადაც ის ამ დროს სა</w:t>
      </w:r>
      <w:r w:rsidR="00D16F9B">
        <w:rPr>
          <w:rFonts w:ascii="Sylfaen" w:hAnsi="Sylfaen" w:cstheme="minorHAnsi"/>
          <w:sz w:val="24"/>
          <w:szCs w:val="24"/>
          <w:lang w:val="ka-GE"/>
        </w:rPr>
        <w:t>ს</w:t>
      </w:r>
      <w:r w:rsidRPr="000941F6">
        <w:rPr>
          <w:rFonts w:ascii="Sylfaen" w:hAnsi="Sylfaen" w:cstheme="minorHAnsi"/>
          <w:sz w:val="24"/>
          <w:szCs w:val="24"/>
          <w:lang w:val="ka-GE"/>
        </w:rPr>
        <w:t>იცო</w:t>
      </w:r>
      <w:r w:rsidR="00E60E0D">
        <w:rPr>
          <w:rFonts w:ascii="Sylfaen" w:hAnsi="Sylfaen" w:cstheme="minorHAnsi"/>
          <w:sz w:val="24"/>
          <w:szCs w:val="24"/>
          <w:lang w:val="ka-GE"/>
        </w:rPr>
        <w:t>ც</w:t>
      </w:r>
      <w:r w:rsidRPr="000941F6">
        <w:rPr>
          <w:rFonts w:ascii="Sylfaen" w:hAnsi="Sylfaen" w:cstheme="minorHAnsi"/>
          <w:sz w:val="24"/>
          <w:szCs w:val="24"/>
          <w:lang w:val="ka-GE"/>
        </w:rPr>
        <w:t>ხლოდ მნიშვნელოვანია. ზოგ შემთხვევაში შესაძლოა მოხდეს ანაფილაქსიის განვითარების დაყოვნება და კარდიოლოგიურ-რესპირ</w:t>
      </w:r>
      <w:r w:rsidR="001D2B5B">
        <w:rPr>
          <w:rFonts w:ascii="Sylfaen" w:hAnsi="Sylfaen" w:cstheme="minorHAnsi"/>
          <w:sz w:val="24"/>
          <w:szCs w:val="24"/>
          <w:lang w:val="ka-GE"/>
        </w:rPr>
        <w:t>აც</w:t>
      </w:r>
      <w:r w:rsidRPr="000941F6">
        <w:rPr>
          <w:rFonts w:ascii="Sylfaen" w:hAnsi="Sylfaen" w:cstheme="minorHAnsi"/>
          <w:sz w:val="24"/>
          <w:szCs w:val="24"/>
          <w:lang w:val="ka-GE"/>
        </w:rPr>
        <w:t>იული სიმპტომები გამოვლინდეს 8 საათის შემდეგ</w:t>
      </w:r>
      <w:r w:rsidR="001D2B5B">
        <w:rPr>
          <w:rFonts w:ascii="Sylfaen" w:hAnsi="Sylfaen" w:cstheme="minorHAnsi"/>
          <w:sz w:val="24"/>
          <w:szCs w:val="24"/>
          <w:lang w:val="ka-GE"/>
        </w:rPr>
        <w:t xml:space="preserve">, </w:t>
      </w:r>
      <w:r w:rsidRPr="000941F6">
        <w:rPr>
          <w:rFonts w:ascii="Sylfaen" w:hAnsi="Sylfaen" w:cstheme="minorHAnsi"/>
          <w:sz w:val="24"/>
          <w:szCs w:val="24"/>
          <w:lang w:val="ka-GE"/>
        </w:rPr>
        <w:t>აქედან</w:t>
      </w:r>
      <w:r w:rsidR="001D2B5B">
        <w:rPr>
          <w:rFonts w:ascii="Sylfaen" w:hAnsi="Sylfaen" w:cstheme="minorHAnsi"/>
          <w:sz w:val="24"/>
          <w:szCs w:val="24"/>
          <w:lang w:val="ka-GE"/>
        </w:rPr>
        <w:t xml:space="preserve"> </w:t>
      </w:r>
      <w:r w:rsidR="001D2B5B" w:rsidRPr="000941F6">
        <w:rPr>
          <w:rFonts w:ascii="Sylfaen" w:hAnsi="Sylfaen" w:cstheme="minorHAnsi"/>
          <w:sz w:val="24"/>
          <w:szCs w:val="24"/>
          <w:lang w:val="ka-GE"/>
        </w:rPr>
        <w:t>გამომდინარე</w:t>
      </w:r>
      <w:r w:rsidRPr="000941F6">
        <w:rPr>
          <w:rFonts w:ascii="Sylfaen" w:hAnsi="Sylfaen" w:cstheme="minorHAnsi"/>
          <w:sz w:val="24"/>
          <w:szCs w:val="24"/>
          <w:lang w:val="ka-GE"/>
        </w:rPr>
        <w:t>, არ უნდა მოხდეს პირველადი, მსუბუქი სიმპტომების უგულ</w:t>
      </w:r>
      <w:r w:rsidR="00CF145F">
        <w:rPr>
          <w:rFonts w:ascii="Sylfaen" w:hAnsi="Sylfaen" w:cstheme="minorHAnsi"/>
          <w:sz w:val="24"/>
          <w:szCs w:val="24"/>
          <w:lang w:val="ka-GE"/>
        </w:rPr>
        <w:t>ებ</w:t>
      </w:r>
      <w:r w:rsidRPr="000941F6">
        <w:rPr>
          <w:rFonts w:ascii="Sylfaen" w:hAnsi="Sylfaen" w:cstheme="minorHAnsi"/>
          <w:sz w:val="24"/>
          <w:szCs w:val="24"/>
          <w:lang w:val="ka-GE"/>
        </w:rPr>
        <w:t>ელყოფა.</w:t>
      </w:r>
    </w:p>
    <w:p w14:paraId="65AD9E27" w14:textId="543B24ED" w:rsidR="00AC769D" w:rsidRPr="000941F6" w:rsidRDefault="00AC769D" w:rsidP="00AC769D">
      <w:pPr>
        <w:jc w:val="both"/>
        <w:rPr>
          <w:rFonts w:ascii="Sylfaen" w:hAnsi="Sylfaen" w:cstheme="minorHAnsi"/>
          <w:sz w:val="24"/>
          <w:szCs w:val="24"/>
          <w:lang w:val="ka-GE"/>
        </w:rPr>
      </w:pPr>
      <w:r w:rsidRPr="000941F6">
        <w:rPr>
          <w:rFonts w:ascii="Sylfaen" w:hAnsi="Sylfaen" w:cstheme="minorHAnsi"/>
          <w:sz w:val="24"/>
          <w:szCs w:val="24"/>
          <w:lang w:val="ka-GE"/>
        </w:rPr>
        <w:t>მას შემდეგ, რაც მოხდება ადრენალინის ორგანიზმში შეყვანა, საჭიროა ინტრავენური მიდგომის უ</w:t>
      </w:r>
      <w:r w:rsidR="00C90887">
        <w:rPr>
          <w:rFonts w:ascii="Sylfaen" w:hAnsi="Sylfaen" w:cstheme="minorHAnsi"/>
          <w:sz w:val="24"/>
          <w:szCs w:val="24"/>
          <w:lang w:val="ka-GE"/>
        </w:rPr>
        <w:t>ზ</w:t>
      </w:r>
      <w:r w:rsidRPr="000941F6">
        <w:rPr>
          <w:rFonts w:ascii="Sylfaen" w:hAnsi="Sylfaen" w:cstheme="minorHAnsi"/>
          <w:sz w:val="24"/>
          <w:szCs w:val="24"/>
          <w:lang w:val="ka-GE"/>
        </w:rPr>
        <w:t xml:space="preserve">რუნველყოფა და 0.9% NaCl-ის გადასხმა სითხის მოცულობის შევსების მიზნით, </w:t>
      </w:r>
      <w:r>
        <w:rPr>
          <w:rFonts w:ascii="Sylfaen" w:hAnsi="Sylfaen" w:cstheme="minorHAnsi"/>
          <w:sz w:val="24"/>
          <w:szCs w:val="24"/>
          <w:lang w:val="ka-GE"/>
        </w:rPr>
        <w:t xml:space="preserve">უნდა შეფასდეს </w:t>
      </w:r>
      <w:r w:rsidRPr="000941F6">
        <w:rPr>
          <w:rFonts w:ascii="Sylfaen" w:hAnsi="Sylfaen" w:cstheme="minorHAnsi"/>
          <w:sz w:val="24"/>
          <w:szCs w:val="24"/>
          <w:lang w:val="ka-GE"/>
        </w:rPr>
        <w:t>სასიცოცხლო ნიშნები, განთავისუფლ</w:t>
      </w:r>
      <w:r>
        <w:rPr>
          <w:rFonts w:ascii="Sylfaen" w:hAnsi="Sylfaen" w:cstheme="minorHAnsi"/>
          <w:sz w:val="24"/>
          <w:szCs w:val="24"/>
          <w:lang w:val="ka-GE"/>
        </w:rPr>
        <w:t xml:space="preserve">დეს </w:t>
      </w:r>
      <w:r w:rsidRPr="000941F6">
        <w:rPr>
          <w:rFonts w:ascii="Sylfaen" w:hAnsi="Sylfaen" w:cstheme="minorHAnsi"/>
          <w:sz w:val="24"/>
          <w:szCs w:val="24"/>
          <w:lang w:val="ka-GE"/>
        </w:rPr>
        <w:t>სასუნთქი გზები, სპეციალური ნიღბით</w:t>
      </w:r>
      <w:r>
        <w:rPr>
          <w:rFonts w:ascii="Sylfaen" w:hAnsi="Sylfaen" w:cstheme="minorHAnsi"/>
          <w:sz w:val="24"/>
          <w:szCs w:val="24"/>
          <w:lang w:val="ka-GE"/>
        </w:rPr>
        <w:t xml:space="preserve"> უნდა მიეწოდოს პაციენტს</w:t>
      </w:r>
      <w:r w:rsidRPr="000941F6">
        <w:rPr>
          <w:rFonts w:ascii="Sylfaen" w:hAnsi="Sylfaen" w:cstheme="minorHAnsi"/>
          <w:sz w:val="24"/>
          <w:szCs w:val="24"/>
          <w:lang w:val="ka-GE"/>
        </w:rPr>
        <w:t xml:space="preserve"> ჟანგბადი სულ მცირე 10ლ/წთ.-ში ინტენსივობით (</w:t>
      </w:r>
      <w:r>
        <w:rPr>
          <w:rFonts w:ascii="Sylfaen" w:hAnsi="Sylfaen" w:cstheme="minorHAnsi"/>
          <w:sz w:val="24"/>
          <w:szCs w:val="24"/>
          <w:lang w:val="ka-GE"/>
        </w:rPr>
        <w:t xml:space="preserve">ცხრილი </w:t>
      </w:r>
      <w:r w:rsidR="00D16F9B">
        <w:rPr>
          <w:rFonts w:ascii="Sylfaen" w:hAnsi="Sylfaen" w:cstheme="minorHAnsi"/>
          <w:sz w:val="24"/>
          <w:szCs w:val="24"/>
          <w:lang w:val="ka-GE"/>
        </w:rPr>
        <w:t>8</w:t>
      </w:r>
      <w:r w:rsidRPr="000941F6">
        <w:rPr>
          <w:rFonts w:ascii="Sylfaen" w:hAnsi="Sylfaen" w:cstheme="minorHAnsi"/>
          <w:sz w:val="24"/>
          <w:szCs w:val="24"/>
          <w:lang w:val="ka-GE"/>
        </w:rPr>
        <w:t xml:space="preserve">). თუ ადგილი აქვს წნევის სწრაფ ვარდნას/ჰიპოტენზიას,  პაციენტს შესაძლოა დასჭირდეს 2-3 ლიტრამდე 0.9% NaCl -ის ინტრავენურად შეყვანა 10-20 წუთის მონაკვეთში. იმ შემთხვევაში, თუ 5-10 წუთში მდგომარეობა არ გაუმჯობესდა, გაიმეორეთ </w:t>
      </w:r>
      <w:r>
        <w:rPr>
          <w:rFonts w:ascii="Sylfaen" w:hAnsi="Sylfaen" w:cstheme="minorHAnsi"/>
          <w:sz w:val="24"/>
          <w:szCs w:val="24"/>
          <w:lang w:val="ka-GE"/>
        </w:rPr>
        <w:t>ადრენალინის</w:t>
      </w:r>
      <w:r w:rsidRPr="000941F6">
        <w:rPr>
          <w:rFonts w:ascii="Sylfaen" w:hAnsi="Sylfaen" w:cstheme="minorHAnsi"/>
          <w:sz w:val="24"/>
          <w:szCs w:val="24"/>
          <w:lang w:val="ka-GE"/>
        </w:rPr>
        <w:t xml:space="preserve"> ინექცია და გამოიძახეთ სასწრაფო, ან გადაუდებელი დახმარების ჯგუფი. თუ </w:t>
      </w:r>
      <w:r w:rsidR="002A6389">
        <w:rPr>
          <w:rFonts w:ascii="Sylfaen" w:hAnsi="Sylfaen" w:cstheme="minorHAnsi"/>
          <w:sz w:val="24"/>
          <w:szCs w:val="24"/>
          <w:lang w:val="ka-GE"/>
        </w:rPr>
        <w:t>გამოხატულია</w:t>
      </w:r>
      <w:r w:rsidRPr="000941F6">
        <w:rPr>
          <w:rFonts w:ascii="Sylfaen" w:hAnsi="Sylfaen" w:cstheme="minorHAnsi"/>
          <w:sz w:val="24"/>
          <w:szCs w:val="24"/>
          <w:lang w:val="ka-GE"/>
        </w:rPr>
        <w:t xml:space="preserve"> მძიმე დისპნოე და/ან </w:t>
      </w:r>
      <w:r w:rsidR="002A6389">
        <w:rPr>
          <w:rFonts w:ascii="Sylfaen" w:hAnsi="Sylfaen" w:cstheme="minorHAnsi"/>
          <w:sz w:val="24"/>
          <w:szCs w:val="24"/>
          <w:lang w:val="ka-GE"/>
        </w:rPr>
        <w:t>მსტვინავი ხიხინ</w:t>
      </w:r>
      <w:r w:rsidRPr="000941F6">
        <w:rPr>
          <w:rFonts w:ascii="Sylfaen" w:hAnsi="Sylfaen" w:cstheme="minorHAnsi"/>
          <w:sz w:val="24"/>
          <w:szCs w:val="24"/>
          <w:lang w:val="ka-GE"/>
        </w:rPr>
        <w:t xml:space="preserve">ი, გამოიყენეთ ხანმოკლე მოქმედების ბეტა-აგონისტები, მაგ: სალბუტამოლის შეფრქვევა დიდი მოცულობის სპეისერის </w:t>
      </w:r>
      <w:r w:rsidR="00CF145F">
        <w:rPr>
          <w:rFonts w:ascii="Sylfaen" w:hAnsi="Sylfaen" w:cstheme="minorHAnsi"/>
          <w:sz w:val="24"/>
          <w:szCs w:val="24"/>
          <w:lang w:val="ka-GE"/>
        </w:rPr>
        <w:t xml:space="preserve">საშუალებით. </w:t>
      </w:r>
      <w:r w:rsidRPr="000941F6">
        <w:rPr>
          <w:rFonts w:ascii="Sylfaen" w:hAnsi="Sylfaen" w:cstheme="minorHAnsi"/>
          <w:sz w:val="24"/>
          <w:szCs w:val="24"/>
          <w:lang w:val="ka-GE"/>
        </w:rPr>
        <w:t xml:space="preserve">სრულყოფილად აღჭურვილი სამედიცინო ცენტრების იმუნიზაციის განყოფილებებმა შესაძლოა გამოიყენონ ხანმოკლე მოქმედების </w:t>
      </w:r>
      <w:r w:rsidRPr="00C443BA">
        <w:rPr>
          <w:rFonts w:ascii="Sylfaen" w:hAnsi="Sylfaen" w:cstheme="minorHAnsi"/>
          <w:sz w:val="24"/>
          <w:szCs w:val="24"/>
          <w:lang w:val="ka-GE"/>
        </w:rPr>
        <w:t>ბეტა-</w:t>
      </w:r>
      <w:r w:rsidR="003F6D16">
        <w:rPr>
          <w:rFonts w:ascii="Sylfaen" w:hAnsi="Sylfaen" w:cstheme="minorHAnsi"/>
          <w:sz w:val="24"/>
          <w:szCs w:val="24"/>
          <w:lang w:val="ka-GE"/>
        </w:rPr>
        <w:t>აგონისტების</w:t>
      </w:r>
      <w:r w:rsidRPr="00654010">
        <w:rPr>
          <w:rFonts w:ascii="Sylfaen" w:hAnsi="Sylfaen" w:cstheme="minorHAnsi"/>
          <w:sz w:val="24"/>
          <w:szCs w:val="24"/>
          <w:lang w:val="ka-GE"/>
        </w:rPr>
        <w:t xml:space="preserve"> შემცველი</w:t>
      </w:r>
      <w:r w:rsidRPr="000941F6">
        <w:rPr>
          <w:rFonts w:ascii="Sylfaen" w:hAnsi="Sylfaen" w:cstheme="minorHAnsi"/>
          <w:sz w:val="24"/>
          <w:szCs w:val="24"/>
          <w:lang w:val="ka-GE"/>
        </w:rPr>
        <w:t xml:space="preserve"> ნებულაიზერები ან ზედა სასუნთქი გზების მძიმე ობსტრუქციის</w:t>
      </w:r>
      <w:r w:rsidR="00CF145F">
        <w:rPr>
          <w:rFonts w:ascii="Sylfaen" w:hAnsi="Sylfaen" w:cstheme="minorHAnsi"/>
          <w:sz w:val="24"/>
          <w:szCs w:val="24"/>
          <w:lang w:val="ka-GE"/>
        </w:rPr>
        <w:t xml:space="preserve"> დროს</w:t>
      </w:r>
      <w:r w:rsidRPr="000941F6">
        <w:rPr>
          <w:rFonts w:ascii="Sylfaen" w:hAnsi="Sylfaen" w:cstheme="minorHAnsi"/>
          <w:sz w:val="24"/>
          <w:szCs w:val="24"/>
          <w:lang w:val="ka-GE"/>
        </w:rPr>
        <w:t xml:space="preserve"> (ხორხი/</w:t>
      </w:r>
      <w:r w:rsidR="00DC1F8A">
        <w:rPr>
          <w:rFonts w:ascii="Sylfaen" w:hAnsi="Sylfaen" w:cstheme="minorHAnsi"/>
          <w:sz w:val="24"/>
          <w:szCs w:val="24"/>
          <w:lang w:val="ka-GE"/>
        </w:rPr>
        <w:t>ნაქის</w:t>
      </w:r>
      <w:r w:rsidRPr="000941F6">
        <w:rPr>
          <w:rFonts w:ascii="Sylfaen" w:hAnsi="Sylfaen" w:cstheme="minorHAnsi"/>
          <w:sz w:val="24"/>
          <w:szCs w:val="24"/>
          <w:lang w:val="ka-GE"/>
        </w:rPr>
        <w:t>/ენის შეშუპება) ნებულაზერით მი</w:t>
      </w:r>
      <w:r w:rsidR="00DC1F8A">
        <w:rPr>
          <w:rFonts w:ascii="Sylfaen" w:hAnsi="Sylfaen" w:cstheme="minorHAnsi"/>
          <w:sz w:val="24"/>
          <w:szCs w:val="24"/>
          <w:lang w:val="ka-GE"/>
        </w:rPr>
        <w:t>აწოდონ</w:t>
      </w:r>
      <w:r w:rsidRPr="000941F6">
        <w:rPr>
          <w:rFonts w:ascii="Sylfaen" w:hAnsi="Sylfaen" w:cstheme="minorHAnsi"/>
          <w:sz w:val="24"/>
          <w:szCs w:val="24"/>
          <w:lang w:val="ka-GE"/>
        </w:rPr>
        <w:t xml:space="preserve"> ადრენალინ</w:t>
      </w:r>
      <w:r>
        <w:rPr>
          <w:rFonts w:ascii="Sylfaen" w:hAnsi="Sylfaen" w:cstheme="minorHAnsi"/>
          <w:sz w:val="24"/>
          <w:szCs w:val="24"/>
          <w:lang w:val="ka-GE"/>
        </w:rPr>
        <w:t xml:space="preserve">ი, </w:t>
      </w:r>
      <w:r w:rsidRPr="000941F6">
        <w:rPr>
          <w:rFonts w:ascii="Sylfaen" w:hAnsi="Sylfaen" w:cstheme="minorHAnsi"/>
          <w:sz w:val="24"/>
          <w:szCs w:val="24"/>
          <w:lang w:val="ka-GE"/>
        </w:rPr>
        <w:t>თუმცა,  ნებულაიზერების გამოყენებისას SARS-CoV-2 ვირუსის შესაძლო გავრცელების გამო, სუბლინგვალური ეპინეფრინის (ტაბლეტები ან სპრეი) გამოყენება უკეთეს არჩევანს წარმოადგ</w:t>
      </w:r>
      <w:r w:rsidR="00CE0899">
        <w:rPr>
          <w:rFonts w:ascii="Sylfaen" w:hAnsi="Sylfaen" w:cstheme="minorHAnsi"/>
          <w:sz w:val="24"/>
          <w:szCs w:val="24"/>
          <w:lang w:val="ka-GE"/>
        </w:rPr>
        <w:t>ენს</w:t>
      </w:r>
      <w:r w:rsidRPr="000941F6">
        <w:rPr>
          <w:rFonts w:ascii="Sylfaen" w:hAnsi="Sylfaen" w:cstheme="minorHAnsi"/>
          <w:sz w:val="24"/>
          <w:szCs w:val="24"/>
          <w:lang w:val="ka-GE"/>
        </w:rPr>
        <w:t>.</w:t>
      </w:r>
    </w:p>
    <w:p w14:paraId="50991921" w14:textId="7C046CEA" w:rsidR="00AC769D" w:rsidRDefault="00AC769D" w:rsidP="00AC769D">
      <w:pPr>
        <w:jc w:val="both"/>
        <w:rPr>
          <w:rFonts w:ascii="Sylfaen" w:hAnsi="Sylfaen" w:cstheme="minorHAnsi"/>
          <w:sz w:val="24"/>
          <w:szCs w:val="24"/>
          <w:lang w:val="ka-GE"/>
        </w:rPr>
      </w:pPr>
      <w:r w:rsidRPr="000941F6">
        <w:rPr>
          <w:rFonts w:ascii="Sylfaen" w:hAnsi="Sylfaen" w:cstheme="minorHAnsi"/>
          <w:sz w:val="24"/>
          <w:szCs w:val="24"/>
          <w:lang w:val="ka-GE"/>
        </w:rPr>
        <w:t xml:space="preserve">ალერგიული რეაქციების  სამკურნალოდ განკუთვნილ სხვა  მედიკამენტებს წარმოადგენენ ორალური ან ინტრავენური გლუკოკორტიკოსტეროიდები და ორალური ან ინტრავენური ანტიჰისტამინები. როგორც წესი, ისინი გამოიყენება იმ ალერგიული რეაქციების სამკურნალოდ, რომლებიც მხოლოდ კანითა და ლორწოვანით შემოიფარგლება (მაგ: ნაკლებად სახიფათო ლოკალიზაციის მქონე შეშუპება, ქავილი, ჭინჭრის ციება). გლუკაგონი გამოიყენება იმ შემთხევაში, თუ ბეტა-ბლოკატორებზე მყოფ პაციენტებში </w:t>
      </w:r>
      <w:r w:rsidR="00DC1F8A">
        <w:rPr>
          <w:rFonts w:ascii="Sylfaen" w:hAnsi="Sylfaen" w:cstheme="minorHAnsi"/>
          <w:sz w:val="24"/>
          <w:szCs w:val="24"/>
          <w:lang w:val="ka-GE"/>
        </w:rPr>
        <w:t>ადრენალინით</w:t>
      </w:r>
      <w:r w:rsidR="0043720E">
        <w:rPr>
          <w:rFonts w:ascii="Sylfaen" w:hAnsi="Sylfaen" w:cstheme="minorHAnsi"/>
          <w:sz w:val="24"/>
          <w:szCs w:val="24"/>
          <w:lang w:val="ka-GE"/>
        </w:rPr>
        <w:t xml:space="preserve"> </w:t>
      </w:r>
      <w:r w:rsidRPr="000941F6">
        <w:rPr>
          <w:rFonts w:ascii="Sylfaen" w:hAnsi="Sylfaen" w:cstheme="minorHAnsi"/>
          <w:sz w:val="24"/>
          <w:szCs w:val="24"/>
          <w:lang w:val="ka-GE"/>
        </w:rPr>
        <w:t>მკურნალობა არაეფექტურია.</w:t>
      </w:r>
    </w:p>
    <w:p w14:paraId="1C65F476" w14:textId="62CE7DA9" w:rsidR="00AC769D" w:rsidRPr="006C1B14" w:rsidRDefault="00AC769D" w:rsidP="00AC769D">
      <w:pPr>
        <w:jc w:val="both"/>
        <w:rPr>
          <w:rFonts w:ascii="Sylfaen" w:hAnsi="Sylfaen" w:cstheme="minorHAnsi"/>
          <w:sz w:val="24"/>
          <w:szCs w:val="24"/>
          <w:lang w:val="ka-GE"/>
        </w:rPr>
      </w:pPr>
      <w:r w:rsidRPr="000941F6">
        <w:rPr>
          <w:rFonts w:ascii="Sylfaen" w:hAnsi="Sylfaen" w:cstheme="minorHAnsi"/>
          <w:sz w:val="24"/>
          <w:szCs w:val="24"/>
          <w:lang w:val="ka-GE"/>
        </w:rPr>
        <w:t>პაციენტები, რომ</w:t>
      </w:r>
      <w:r w:rsidR="007F2EB7">
        <w:rPr>
          <w:rFonts w:ascii="Sylfaen" w:hAnsi="Sylfaen" w:cstheme="minorHAnsi"/>
          <w:sz w:val="24"/>
          <w:szCs w:val="24"/>
          <w:lang w:val="ka-GE"/>
        </w:rPr>
        <w:t>ელთა მდგომარეობა არ ემორჩილება პირველადი</w:t>
      </w:r>
      <w:r w:rsidRPr="000941F6">
        <w:rPr>
          <w:rFonts w:ascii="Sylfaen" w:hAnsi="Sylfaen" w:cstheme="minorHAnsi"/>
          <w:sz w:val="24"/>
          <w:szCs w:val="24"/>
          <w:lang w:val="ka-GE"/>
        </w:rPr>
        <w:t xml:space="preserve"> დახმარების ღონისძიებებს, დაუყოვნებლივ გადაყვანილ უნდა იქნ</w:t>
      </w:r>
      <w:r w:rsidR="007F2EB7">
        <w:rPr>
          <w:rFonts w:ascii="Sylfaen" w:hAnsi="Sylfaen" w:cstheme="minorHAnsi"/>
          <w:sz w:val="24"/>
          <w:szCs w:val="24"/>
          <w:lang w:val="ka-GE"/>
        </w:rPr>
        <w:t>ე</w:t>
      </w:r>
      <w:r w:rsidRPr="000941F6">
        <w:rPr>
          <w:rFonts w:ascii="Sylfaen" w:hAnsi="Sylfaen" w:cstheme="minorHAnsi"/>
          <w:sz w:val="24"/>
          <w:szCs w:val="24"/>
          <w:lang w:val="ka-GE"/>
        </w:rPr>
        <w:t>ნ  უახლოეს</w:t>
      </w:r>
      <w:r>
        <w:rPr>
          <w:rFonts w:ascii="Sylfaen" w:hAnsi="Sylfaen" w:cstheme="minorHAnsi"/>
          <w:sz w:val="24"/>
          <w:szCs w:val="24"/>
          <w:lang w:val="ka-GE"/>
        </w:rPr>
        <w:t xml:space="preserve">ი </w:t>
      </w:r>
      <w:r w:rsidRPr="000941F6">
        <w:rPr>
          <w:rFonts w:ascii="Sylfaen" w:hAnsi="Sylfaen" w:cstheme="minorHAnsi"/>
          <w:sz w:val="24"/>
          <w:szCs w:val="24"/>
          <w:lang w:val="ka-GE"/>
        </w:rPr>
        <w:t xml:space="preserve"> ინტენსიური თერაპიის  </w:t>
      </w:r>
      <w:r w:rsidRPr="000941F6">
        <w:rPr>
          <w:rFonts w:ascii="Sylfaen" w:hAnsi="Sylfaen" w:cstheme="minorHAnsi"/>
          <w:sz w:val="24"/>
          <w:szCs w:val="24"/>
          <w:lang w:val="ka-GE"/>
        </w:rPr>
        <w:lastRenderedPageBreak/>
        <w:t xml:space="preserve">განყოფილებაში. </w:t>
      </w:r>
      <w:r w:rsidR="007F2EB7">
        <w:rPr>
          <w:rFonts w:ascii="Sylfaen" w:hAnsi="Sylfaen" w:cstheme="minorHAnsi"/>
          <w:sz w:val="24"/>
          <w:szCs w:val="24"/>
          <w:lang w:val="ka-GE"/>
        </w:rPr>
        <w:t xml:space="preserve"> </w:t>
      </w:r>
      <w:r w:rsidRPr="000941F6">
        <w:rPr>
          <w:rFonts w:ascii="Sylfaen" w:hAnsi="Sylfaen" w:cstheme="minorHAnsi"/>
          <w:sz w:val="24"/>
          <w:szCs w:val="24"/>
          <w:lang w:val="ka-GE"/>
        </w:rPr>
        <w:t>რეკომენდებულია</w:t>
      </w:r>
      <w:r w:rsidR="00E60E0D">
        <w:rPr>
          <w:rFonts w:ascii="Sylfaen" w:hAnsi="Sylfaen" w:cstheme="minorHAnsi"/>
          <w:sz w:val="24"/>
          <w:szCs w:val="24"/>
          <w:lang w:val="ka-GE"/>
        </w:rPr>
        <w:t>,</w:t>
      </w:r>
      <w:r w:rsidRPr="000941F6">
        <w:rPr>
          <w:rFonts w:ascii="Sylfaen" w:hAnsi="Sylfaen" w:cstheme="minorHAnsi"/>
          <w:sz w:val="24"/>
          <w:szCs w:val="24"/>
          <w:lang w:val="ka-GE"/>
        </w:rPr>
        <w:t xml:space="preserve"> ანაფილაქსიის რეაქციის დაწყებიდან 15 წუთის შემდეგ  2-3 საათის განმავლობაში მოხდეს სისხლის აღება შრატის ტრიპტაზის განსაზღვრისა და ანაფილაქსიის დადასტურების მიზნით</w:t>
      </w:r>
      <w:r>
        <w:rPr>
          <w:rFonts w:ascii="Sylfaen" w:hAnsi="Sylfaen" w:cstheme="minorHAnsi"/>
          <w:sz w:val="24"/>
          <w:szCs w:val="24"/>
          <w:lang w:val="ka-GE"/>
        </w:rPr>
        <w:t xml:space="preserve"> </w:t>
      </w:r>
      <w:r w:rsidRPr="004770E3">
        <w:rPr>
          <w:rFonts w:ascii="Sylfaen" w:hAnsi="Sylfaen" w:cstheme="minorHAnsi"/>
          <w:sz w:val="24"/>
          <w:szCs w:val="24"/>
          <w:lang w:val="ka-GE"/>
        </w:rPr>
        <w:t xml:space="preserve">(ცხრილი </w:t>
      </w:r>
      <w:r w:rsidR="00DC1F8A">
        <w:rPr>
          <w:rFonts w:ascii="Sylfaen" w:hAnsi="Sylfaen" w:cstheme="minorHAnsi"/>
          <w:sz w:val="24"/>
          <w:szCs w:val="24"/>
          <w:lang w:val="ka-GE"/>
        </w:rPr>
        <w:t>9</w:t>
      </w:r>
      <w:r w:rsidR="00E60E0D">
        <w:rPr>
          <w:rFonts w:ascii="Sylfaen" w:hAnsi="Sylfaen" w:cstheme="minorHAnsi"/>
          <w:sz w:val="24"/>
          <w:szCs w:val="24"/>
          <w:lang w:val="ka-GE"/>
        </w:rPr>
        <w:t>).</w:t>
      </w:r>
    </w:p>
    <w:p w14:paraId="2EF969D1" w14:textId="3BB000C9" w:rsidR="002C4653" w:rsidRDefault="008410EC" w:rsidP="00AC769D">
      <w:pPr>
        <w:jc w:val="both"/>
        <w:rPr>
          <w:rFonts w:ascii="Sylfaen" w:hAnsi="Sylfaen" w:cstheme="minorHAnsi"/>
          <w:sz w:val="24"/>
          <w:szCs w:val="24"/>
          <w:lang w:val="ka-GE"/>
        </w:rPr>
      </w:pPr>
      <w:r>
        <w:rPr>
          <w:noProof/>
        </w:rPr>
        <w:drawing>
          <wp:inline distT="0" distB="0" distL="0" distR="0" wp14:anchorId="64273340" wp14:editId="5FF10093">
            <wp:extent cx="6324600" cy="4400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600" cy="4400550"/>
                    </a:xfrm>
                    <a:prstGeom prst="rect">
                      <a:avLst/>
                    </a:prstGeom>
                    <a:noFill/>
                    <a:ln>
                      <a:noFill/>
                    </a:ln>
                  </pic:spPr>
                </pic:pic>
              </a:graphicData>
            </a:graphic>
          </wp:inline>
        </w:drawing>
      </w:r>
    </w:p>
    <w:p w14:paraId="1595074B" w14:textId="7CCD8127" w:rsidR="00775CE2" w:rsidRDefault="007653DF" w:rsidP="00BD400D">
      <w:pPr>
        <w:pStyle w:val="Heading3"/>
        <w:spacing w:before="0" w:after="240"/>
        <w:rPr>
          <w:rFonts w:ascii="Sylfaen" w:hAnsi="Sylfaen" w:cs="Sylfaen"/>
          <w:b/>
          <w:color w:val="244061" w:themeColor="accent1" w:themeShade="80"/>
        </w:rPr>
      </w:pPr>
      <w:bookmarkStart w:id="18" w:name="_Toc63501575"/>
      <w:r w:rsidRPr="00BD400D">
        <w:rPr>
          <w:rFonts w:ascii="Sylfaen" w:hAnsi="Sylfaen"/>
          <w:b/>
          <w:color w:val="244061" w:themeColor="accent1" w:themeShade="80"/>
        </w:rPr>
        <w:t xml:space="preserve">7.4.4 </w:t>
      </w:r>
      <w:proofErr w:type="spellStart"/>
      <w:r w:rsidR="00775CE2" w:rsidRPr="00BD400D">
        <w:rPr>
          <w:rFonts w:ascii="Sylfaen" w:hAnsi="Sylfaen" w:cs="Sylfaen"/>
          <w:b/>
          <w:color w:val="244061" w:themeColor="accent1" w:themeShade="80"/>
        </w:rPr>
        <w:t>ანაფილაქსიის</w:t>
      </w:r>
      <w:proofErr w:type="spellEnd"/>
      <w:r w:rsidR="00775CE2" w:rsidRPr="00BD400D">
        <w:rPr>
          <w:rFonts w:ascii="Sylfaen" w:hAnsi="Sylfaen"/>
          <w:b/>
          <w:color w:val="244061" w:themeColor="accent1" w:themeShade="80"/>
        </w:rPr>
        <w:t xml:space="preserve"> </w:t>
      </w:r>
      <w:proofErr w:type="spellStart"/>
      <w:r w:rsidR="00775CE2" w:rsidRPr="00BD400D">
        <w:rPr>
          <w:rFonts w:ascii="Sylfaen" w:hAnsi="Sylfaen" w:cs="Sylfaen"/>
          <w:b/>
          <w:color w:val="244061" w:themeColor="accent1" w:themeShade="80"/>
        </w:rPr>
        <w:t>შემდგომ</w:t>
      </w:r>
      <w:proofErr w:type="spellEnd"/>
      <w:r w:rsidR="00775CE2" w:rsidRPr="00BD400D">
        <w:rPr>
          <w:rFonts w:ascii="Sylfaen" w:hAnsi="Sylfaen"/>
          <w:b/>
          <w:color w:val="244061" w:themeColor="accent1" w:themeShade="80"/>
        </w:rPr>
        <w:t xml:space="preserve"> </w:t>
      </w:r>
      <w:proofErr w:type="spellStart"/>
      <w:r w:rsidR="00775CE2" w:rsidRPr="00BD400D">
        <w:rPr>
          <w:rFonts w:ascii="Sylfaen" w:hAnsi="Sylfaen" w:cs="Sylfaen"/>
          <w:b/>
          <w:color w:val="244061" w:themeColor="accent1" w:themeShade="80"/>
        </w:rPr>
        <w:t>პაციენტების</w:t>
      </w:r>
      <w:proofErr w:type="spellEnd"/>
      <w:r w:rsidR="00775CE2" w:rsidRPr="00BD400D">
        <w:rPr>
          <w:rFonts w:ascii="Sylfaen" w:hAnsi="Sylfaen"/>
          <w:b/>
          <w:color w:val="244061" w:themeColor="accent1" w:themeShade="80"/>
        </w:rPr>
        <w:t xml:space="preserve"> </w:t>
      </w:r>
      <w:proofErr w:type="spellStart"/>
      <w:r w:rsidR="00775CE2" w:rsidRPr="00BD400D">
        <w:rPr>
          <w:rFonts w:ascii="Sylfaen" w:hAnsi="Sylfaen" w:cs="Sylfaen"/>
          <w:b/>
          <w:color w:val="244061" w:themeColor="accent1" w:themeShade="80"/>
        </w:rPr>
        <w:t>მონიტორინგი</w:t>
      </w:r>
      <w:bookmarkEnd w:id="18"/>
      <w:proofErr w:type="spellEnd"/>
    </w:p>
    <w:p w14:paraId="1F2CD285" w14:textId="773A07B6" w:rsidR="00775CE2" w:rsidRPr="00505D79" w:rsidRDefault="00775CE2" w:rsidP="00BD400D">
      <w:pPr>
        <w:spacing w:after="240"/>
        <w:jc w:val="both"/>
        <w:rPr>
          <w:rFonts w:ascii="Sylfaen" w:hAnsi="Sylfaen" w:cs="Sylfaen"/>
          <w:b/>
          <w:sz w:val="24"/>
          <w:szCs w:val="24"/>
          <w:lang w:val="ka-GE"/>
        </w:rPr>
      </w:pPr>
      <w:r w:rsidRPr="000941F6">
        <w:rPr>
          <w:rFonts w:ascii="Sylfaen" w:hAnsi="Sylfaen" w:cstheme="minorHAnsi"/>
          <w:sz w:val="24"/>
          <w:szCs w:val="24"/>
          <w:lang w:val="ka-GE"/>
        </w:rPr>
        <w:t xml:space="preserve">პაციენტები, რომლებსაც </w:t>
      </w:r>
      <w:r w:rsidR="00FB68D0">
        <w:rPr>
          <w:rFonts w:ascii="Sylfaen" w:hAnsi="Sylfaen" w:cstheme="minorHAnsi"/>
          <w:sz w:val="24"/>
          <w:szCs w:val="24"/>
          <w:lang w:val="ka-GE"/>
        </w:rPr>
        <w:t>ადრენალინის</w:t>
      </w:r>
      <w:r w:rsidRPr="000941F6">
        <w:rPr>
          <w:rFonts w:ascii="Sylfaen" w:hAnsi="Sylfaen" w:cstheme="minorHAnsi"/>
          <w:sz w:val="24"/>
          <w:szCs w:val="24"/>
          <w:lang w:val="ka-GE"/>
        </w:rPr>
        <w:t xml:space="preserve"> პირველივე დოზის მიღების შემდეგ აღენიშნებათ სიმპტომების სრულად უკუგანვითარება, შესაძლოა გაეწერონ კლინიკიდან სიმპტომების სრულად ალაგებიდან 4-8 საათის შემდეგ. კარდიალური არითმიისა და მოგვიანებითი ფაზის ანაფილაქსიური რეაქციების მონიტორინგის მიზნით, 24 საათის მანძილზე დაკვირვება რეკომენდებულია იმ პაციენტებისთვის, რომლებსაც დასჭირდათ ადრენალინის</w:t>
      </w:r>
      <w:r w:rsidR="007F2EB7">
        <w:rPr>
          <w:rFonts w:ascii="Sylfaen" w:hAnsi="Sylfaen" w:cstheme="minorHAnsi"/>
          <w:sz w:val="24"/>
          <w:szCs w:val="24"/>
          <w:lang w:val="ka-GE"/>
        </w:rPr>
        <w:t>/</w:t>
      </w:r>
      <w:r w:rsidR="007F2EB7" w:rsidRPr="000941F6">
        <w:rPr>
          <w:rFonts w:ascii="Sylfaen" w:hAnsi="Sylfaen" w:cstheme="minorHAnsi"/>
          <w:sz w:val="24"/>
          <w:szCs w:val="24"/>
          <w:lang w:val="ka-GE"/>
        </w:rPr>
        <w:t>ეპინეფრინის</w:t>
      </w:r>
      <w:r w:rsidRPr="000941F6">
        <w:rPr>
          <w:rFonts w:ascii="Sylfaen" w:hAnsi="Sylfaen" w:cstheme="minorHAnsi"/>
          <w:sz w:val="24"/>
          <w:szCs w:val="24"/>
          <w:lang w:val="ka-GE"/>
        </w:rPr>
        <w:t xml:space="preserve"> დამატებითი დოზები. კლინიკიდან გაწერისას პაციენტს  ნაბეჭდი ფორმით უნდა მიეცეს ანაფილაქსიის მოგვიანებითი რეაქციების მართვის ინსტრუქცია (როგორ უნდა ამოიცნოს ანაფილაქსია  და იმოქმედოს მისი განვითარების შემთხვევაში). ასევე, გაცემულ უნდა იქნ</w:t>
      </w:r>
      <w:r w:rsidR="007F2EB7">
        <w:rPr>
          <w:rFonts w:ascii="Sylfaen" w:hAnsi="Sylfaen" w:cstheme="minorHAnsi"/>
          <w:sz w:val="24"/>
          <w:szCs w:val="24"/>
          <w:lang w:val="ka-GE"/>
        </w:rPr>
        <w:t>ე</w:t>
      </w:r>
      <w:r w:rsidRPr="000941F6">
        <w:rPr>
          <w:rFonts w:ascii="Sylfaen" w:hAnsi="Sylfaen" w:cstheme="minorHAnsi"/>
          <w:sz w:val="24"/>
          <w:szCs w:val="24"/>
          <w:lang w:val="ka-GE"/>
        </w:rPr>
        <w:t>ს დანიშნულება (50-100 მგ ორალურ</w:t>
      </w:r>
      <w:r w:rsidR="007F2EB7">
        <w:rPr>
          <w:rFonts w:ascii="Sylfaen" w:hAnsi="Sylfaen" w:cstheme="minorHAnsi"/>
          <w:sz w:val="24"/>
          <w:szCs w:val="24"/>
          <w:lang w:val="ka-GE"/>
        </w:rPr>
        <w:t>ი</w:t>
      </w:r>
      <w:r w:rsidRPr="000941F6">
        <w:rPr>
          <w:rFonts w:ascii="Sylfaen" w:hAnsi="Sylfaen" w:cstheme="minorHAnsi"/>
          <w:sz w:val="24"/>
          <w:szCs w:val="24"/>
          <w:lang w:val="ka-GE"/>
        </w:rPr>
        <w:t xml:space="preserve"> პრედნიზოლონი, ან მის</w:t>
      </w:r>
      <w:r w:rsidR="007F2EB7">
        <w:rPr>
          <w:rFonts w:ascii="Sylfaen" w:hAnsi="Sylfaen" w:cstheme="minorHAnsi"/>
          <w:sz w:val="24"/>
          <w:szCs w:val="24"/>
          <w:lang w:val="ka-GE"/>
        </w:rPr>
        <w:t>ი</w:t>
      </w:r>
      <w:r w:rsidRPr="000941F6">
        <w:rPr>
          <w:rFonts w:ascii="Sylfaen" w:hAnsi="Sylfaen" w:cstheme="minorHAnsi"/>
          <w:sz w:val="24"/>
          <w:szCs w:val="24"/>
          <w:lang w:val="ka-GE"/>
        </w:rPr>
        <w:t xml:space="preserve"> ექვივალენტ</w:t>
      </w:r>
      <w:r w:rsidR="007F2EB7">
        <w:rPr>
          <w:rFonts w:ascii="Sylfaen" w:hAnsi="Sylfaen" w:cstheme="minorHAnsi"/>
          <w:sz w:val="24"/>
          <w:szCs w:val="24"/>
          <w:lang w:val="ka-GE"/>
        </w:rPr>
        <w:t>ი</w:t>
      </w:r>
      <w:r w:rsidRPr="000941F6">
        <w:rPr>
          <w:rFonts w:ascii="Sylfaen" w:hAnsi="Sylfaen" w:cstheme="minorHAnsi"/>
          <w:sz w:val="24"/>
          <w:szCs w:val="24"/>
          <w:lang w:val="ka-GE"/>
        </w:rPr>
        <w:t>, ორალურ</w:t>
      </w:r>
      <w:r w:rsidR="007F2EB7">
        <w:rPr>
          <w:rFonts w:ascii="Sylfaen" w:hAnsi="Sylfaen" w:cstheme="minorHAnsi"/>
          <w:sz w:val="24"/>
          <w:szCs w:val="24"/>
          <w:lang w:val="ka-GE"/>
        </w:rPr>
        <w:t>ი</w:t>
      </w:r>
      <w:r w:rsidRPr="000941F6">
        <w:rPr>
          <w:rFonts w:ascii="Sylfaen" w:hAnsi="Sylfaen" w:cstheme="minorHAnsi"/>
          <w:sz w:val="24"/>
          <w:szCs w:val="24"/>
          <w:lang w:val="ka-GE"/>
        </w:rPr>
        <w:t xml:space="preserve"> ანტიჰისტამინი და საინჰალაციო ბეტა-2 აგონსტი)</w:t>
      </w:r>
      <w:r w:rsidR="007F2EB7">
        <w:rPr>
          <w:rFonts w:ascii="Sylfaen" w:hAnsi="Sylfaen" w:cstheme="minorHAnsi"/>
          <w:sz w:val="24"/>
          <w:szCs w:val="24"/>
          <w:lang w:val="ka-GE"/>
        </w:rPr>
        <w:t>.</w:t>
      </w:r>
      <w:r w:rsidRPr="000941F6">
        <w:rPr>
          <w:rFonts w:ascii="Sylfaen" w:hAnsi="Sylfaen" w:cstheme="minorHAnsi"/>
          <w:sz w:val="24"/>
          <w:szCs w:val="24"/>
          <w:lang w:val="ka-GE"/>
        </w:rPr>
        <w:t xml:space="preserve"> დეტალური გამოკვლევის მიზნით ანაფილაქსიური რეაქციის მქონე პაციენტები  </w:t>
      </w:r>
      <w:r w:rsidRPr="000941F6">
        <w:rPr>
          <w:rFonts w:ascii="Sylfaen" w:hAnsi="Sylfaen" w:cstheme="minorHAnsi"/>
          <w:sz w:val="24"/>
          <w:szCs w:val="24"/>
          <w:lang w:val="ka-GE"/>
        </w:rPr>
        <w:lastRenderedPageBreak/>
        <w:t>დაუყოვლებლივ უნდა გადამისამართდნენ</w:t>
      </w:r>
      <w:r w:rsidR="00E331AC">
        <w:rPr>
          <w:rFonts w:ascii="Sylfaen" w:hAnsi="Sylfaen" w:cstheme="minorHAnsi"/>
          <w:sz w:val="24"/>
          <w:szCs w:val="24"/>
          <w:lang w:val="ka-GE"/>
        </w:rPr>
        <w:t xml:space="preserve"> საკონსულტაციოდ ალერგოლოგ</w:t>
      </w:r>
      <w:r w:rsidR="000A31A0">
        <w:rPr>
          <w:rFonts w:ascii="Sylfaen" w:hAnsi="Sylfaen" w:cstheme="minorHAnsi"/>
          <w:sz w:val="24"/>
          <w:szCs w:val="24"/>
          <w:lang w:val="ka-GE"/>
        </w:rPr>
        <w:t>-</w:t>
      </w:r>
      <w:r w:rsidR="00DC1F8A">
        <w:rPr>
          <w:rFonts w:ascii="Sylfaen" w:hAnsi="Sylfaen" w:cstheme="minorHAnsi"/>
          <w:sz w:val="24"/>
          <w:szCs w:val="24"/>
          <w:lang w:val="ka-GE"/>
        </w:rPr>
        <w:t>იმუნოლოგ</w:t>
      </w:r>
      <w:r w:rsidR="00E331AC">
        <w:rPr>
          <w:rFonts w:ascii="Sylfaen" w:hAnsi="Sylfaen" w:cstheme="minorHAnsi"/>
          <w:sz w:val="24"/>
          <w:szCs w:val="24"/>
          <w:lang w:val="ka-GE"/>
        </w:rPr>
        <w:t>თან.</w:t>
      </w:r>
      <w:r w:rsidRPr="000941F6">
        <w:rPr>
          <w:rFonts w:ascii="Sylfaen" w:hAnsi="Sylfaen" w:cstheme="minorHAnsi"/>
          <w:sz w:val="24"/>
          <w:szCs w:val="24"/>
          <w:lang w:val="ka-GE"/>
        </w:rPr>
        <w:t xml:space="preserve"> </w:t>
      </w:r>
    </w:p>
    <w:p w14:paraId="170AF6AF" w14:textId="4FC0416B" w:rsidR="007B2313" w:rsidRPr="004A36B2" w:rsidRDefault="007653DF" w:rsidP="004A36B2">
      <w:pPr>
        <w:pStyle w:val="Heading3"/>
        <w:spacing w:before="0" w:after="240"/>
        <w:rPr>
          <w:b/>
          <w:color w:val="244061" w:themeColor="accent1" w:themeShade="80"/>
        </w:rPr>
      </w:pPr>
      <w:bookmarkStart w:id="19" w:name="_Toc63501576"/>
      <w:r w:rsidRPr="004A36B2">
        <w:rPr>
          <w:b/>
          <w:color w:val="244061" w:themeColor="accent1" w:themeShade="80"/>
        </w:rPr>
        <w:t xml:space="preserve">7.4.5 </w:t>
      </w:r>
      <w:proofErr w:type="spellStart"/>
      <w:r w:rsidR="007B2313" w:rsidRPr="004A36B2">
        <w:rPr>
          <w:rFonts w:ascii="Sylfaen" w:hAnsi="Sylfaen" w:cs="Sylfaen"/>
          <w:b/>
          <w:color w:val="244061" w:themeColor="accent1" w:themeShade="80"/>
        </w:rPr>
        <w:t>განსაკუთრებულ</w:t>
      </w:r>
      <w:proofErr w:type="spellEnd"/>
      <w:r w:rsidR="007B2313" w:rsidRPr="004A36B2">
        <w:rPr>
          <w:b/>
          <w:color w:val="244061" w:themeColor="accent1" w:themeShade="80"/>
        </w:rPr>
        <w:t xml:space="preserve"> </w:t>
      </w:r>
      <w:proofErr w:type="spellStart"/>
      <w:r w:rsidR="007B2313" w:rsidRPr="004A36B2">
        <w:rPr>
          <w:rFonts w:ascii="Sylfaen" w:hAnsi="Sylfaen" w:cs="Sylfaen"/>
          <w:b/>
          <w:color w:val="244061" w:themeColor="accent1" w:themeShade="80"/>
        </w:rPr>
        <w:t>პოპულაციებში</w:t>
      </w:r>
      <w:proofErr w:type="spellEnd"/>
      <w:r w:rsidR="007B2313" w:rsidRPr="004A36B2">
        <w:rPr>
          <w:b/>
          <w:color w:val="244061" w:themeColor="accent1" w:themeShade="80"/>
        </w:rPr>
        <w:t xml:space="preserve"> </w:t>
      </w:r>
      <w:proofErr w:type="spellStart"/>
      <w:r w:rsidR="007B2313" w:rsidRPr="004A36B2">
        <w:rPr>
          <w:rFonts w:ascii="Sylfaen" w:hAnsi="Sylfaen" w:cs="Sylfaen"/>
          <w:b/>
          <w:color w:val="244061" w:themeColor="accent1" w:themeShade="80"/>
        </w:rPr>
        <w:t>ანაფილაქსიის</w:t>
      </w:r>
      <w:proofErr w:type="spellEnd"/>
      <w:r w:rsidR="007B2313" w:rsidRPr="004A36B2">
        <w:rPr>
          <w:b/>
          <w:color w:val="244061" w:themeColor="accent1" w:themeShade="80"/>
        </w:rPr>
        <w:t xml:space="preserve"> </w:t>
      </w:r>
      <w:proofErr w:type="spellStart"/>
      <w:r w:rsidR="007B2313" w:rsidRPr="004A36B2">
        <w:rPr>
          <w:rFonts w:ascii="Sylfaen" w:hAnsi="Sylfaen" w:cs="Sylfaen"/>
          <w:b/>
          <w:color w:val="244061" w:themeColor="accent1" w:themeShade="80"/>
        </w:rPr>
        <w:t>მენეჯმენტის</w:t>
      </w:r>
      <w:proofErr w:type="spellEnd"/>
      <w:r w:rsidR="007B2313" w:rsidRPr="004A36B2">
        <w:rPr>
          <w:b/>
          <w:color w:val="244061" w:themeColor="accent1" w:themeShade="80"/>
        </w:rPr>
        <w:t xml:space="preserve"> </w:t>
      </w:r>
      <w:proofErr w:type="spellStart"/>
      <w:r w:rsidR="007B2313" w:rsidRPr="004A36B2">
        <w:rPr>
          <w:rFonts w:ascii="Sylfaen" w:hAnsi="Sylfaen" w:cs="Sylfaen"/>
          <w:b/>
          <w:color w:val="244061" w:themeColor="accent1" w:themeShade="80"/>
        </w:rPr>
        <w:t>თავისებურებები</w:t>
      </w:r>
      <w:bookmarkEnd w:id="19"/>
      <w:proofErr w:type="spellEnd"/>
      <w:r w:rsidR="007B2313" w:rsidRPr="004A36B2">
        <w:rPr>
          <w:b/>
          <w:color w:val="244061" w:themeColor="accent1" w:themeShade="80"/>
        </w:rPr>
        <w:t xml:space="preserve"> </w:t>
      </w:r>
    </w:p>
    <w:p w14:paraId="1AA654DE" w14:textId="7CD91E9F" w:rsidR="007B2313" w:rsidRPr="004A36B2" w:rsidRDefault="007B2313" w:rsidP="004A36B2">
      <w:pPr>
        <w:shd w:val="clear" w:color="auto" w:fill="FFFFFF"/>
        <w:spacing w:after="240" w:line="240" w:lineRule="auto"/>
        <w:jc w:val="both"/>
        <w:rPr>
          <w:rFonts w:ascii="Sylfaen" w:eastAsia="Times New Roman" w:hAnsi="Sylfaen" w:cs="Segoe UI"/>
          <w:b/>
          <w:i/>
          <w:color w:val="000000"/>
          <w:sz w:val="24"/>
          <w:szCs w:val="24"/>
          <w:lang w:val="ka-GE"/>
        </w:rPr>
      </w:pPr>
      <w:r w:rsidRPr="004A36B2">
        <w:rPr>
          <w:rFonts w:ascii="Sylfaen" w:eastAsia="Times New Roman" w:hAnsi="Sylfaen" w:cs="Segoe UI"/>
          <w:b/>
          <w:i/>
          <w:color w:val="000000"/>
          <w:sz w:val="24"/>
          <w:szCs w:val="24"/>
          <w:lang w:val="ka-GE"/>
        </w:rPr>
        <w:t>ხანდაზმული პაციენ</w:t>
      </w:r>
      <w:r w:rsidR="00E5276A" w:rsidRPr="004A36B2">
        <w:rPr>
          <w:rFonts w:ascii="Sylfaen" w:eastAsia="Times New Roman" w:hAnsi="Sylfaen" w:cs="Segoe UI"/>
          <w:b/>
          <w:i/>
          <w:color w:val="000000"/>
          <w:sz w:val="24"/>
          <w:szCs w:val="24"/>
          <w:lang w:val="ka-GE"/>
        </w:rPr>
        <w:t>ტ</w:t>
      </w:r>
      <w:r w:rsidRPr="004A36B2">
        <w:rPr>
          <w:rFonts w:ascii="Sylfaen" w:eastAsia="Times New Roman" w:hAnsi="Sylfaen" w:cs="Segoe UI"/>
          <w:b/>
          <w:i/>
          <w:color w:val="000000"/>
          <w:sz w:val="24"/>
          <w:szCs w:val="24"/>
          <w:lang w:val="ka-GE"/>
        </w:rPr>
        <w:t xml:space="preserve">ები, მათ შორის, ხანგრძლივი ზრუნვის დაწესებულებებში მყოფი პაციენტები </w:t>
      </w:r>
    </w:p>
    <w:p w14:paraId="7A129273" w14:textId="79EC3BD1" w:rsidR="007B2313" w:rsidRPr="00F94D96" w:rsidRDefault="007B2313" w:rsidP="007B2313">
      <w:pPr>
        <w:shd w:val="clear" w:color="auto" w:fill="FFFFFF"/>
        <w:spacing w:after="100" w:afterAutospacing="1" w:line="240" w:lineRule="auto"/>
        <w:jc w:val="both"/>
        <w:rPr>
          <w:rFonts w:ascii="Sylfaen" w:eastAsia="Times New Roman" w:hAnsi="Sylfaen" w:cs="Segoe UI"/>
          <w:color w:val="000000"/>
          <w:sz w:val="24"/>
          <w:szCs w:val="24"/>
          <w:lang w:val="ka-GE"/>
        </w:rPr>
      </w:pPr>
      <w:r w:rsidRPr="00F94D96">
        <w:rPr>
          <w:rFonts w:ascii="Sylfaen" w:eastAsia="Times New Roman" w:hAnsi="Sylfaen" w:cs="Segoe UI"/>
          <w:color w:val="000000"/>
          <w:sz w:val="24"/>
          <w:szCs w:val="24"/>
          <w:lang w:val="ka-GE"/>
        </w:rPr>
        <w:t>მიუხედავად</w:t>
      </w:r>
      <w:r w:rsidR="00F0599B">
        <w:rPr>
          <w:rFonts w:ascii="Sylfaen" w:eastAsia="Times New Roman" w:hAnsi="Sylfaen" w:cs="Segoe UI"/>
          <w:color w:val="000000"/>
          <w:sz w:val="24"/>
          <w:szCs w:val="24"/>
          <w:lang w:val="ka-GE"/>
        </w:rPr>
        <w:t xml:space="preserve"> იმისა,</w:t>
      </w:r>
      <w:r w:rsidRPr="00F94D96">
        <w:rPr>
          <w:rFonts w:ascii="Sylfaen" w:eastAsia="Times New Roman" w:hAnsi="Sylfaen" w:cs="Segoe UI"/>
          <w:color w:val="000000"/>
          <w:sz w:val="24"/>
          <w:szCs w:val="24"/>
          <w:lang w:val="ka-GE"/>
        </w:rPr>
        <w:t xml:space="preserve"> რომ მწვავე კარდიოლოგიური</w:t>
      </w:r>
      <w:r w:rsidR="00411A65">
        <w:rPr>
          <w:rFonts w:ascii="Sylfaen" w:eastAsia="Times New Roman" w:hAnsi="Sylfaen" w:cs="Segoe UI"/>
          <w:color w:val="000000"/>
          <w:sz w:val="24"/>
          <w:szCs w:val="24"/>
          <w:lang w:val="ka-GE"/>
        </w:rPr>
        <w:t xml:space="preserve"> გართულებები</w:t>
      </w:r>
      <w:r w:rsidRPr="00F94D96">
        <w:rPr>
          <w:rFonts w:ascii="Sylfaen" w:eastAsia="Times New Roman" w:hAnsi="Sylfaen" w:cs="Segoe UI"/>
          <w:color w:val="000000"/>
          <w:sz w:val="24"/>
          <w:szCs w:val="24"/>
          <w:lang w:val="ka-GE"/>
        </w:rPr>
        <w:t>, როგორიცაა მიოკარდიუმის ინფარქტი ან მწვავე კორონარული სინდრომი აღწერილ</w:t>
      </w:r>
      <w:r w:rsidR="00411A65">
        <w:rPr>
          <w:rFonts w:ascii="Sylfaen" w:eastAsia="Times New Roman" w:hAnsi="Sylfaen" w:cs="Segoe UI"/>
          <w:color w:val="000000"/>
          <w:sz w:val="24"/>
          <w:szCs w:val="24"/>
          <w:lang w:val="ka-GE"/>
        </w:rPr>
        <w:t>ია ადრენალინის გამოყენების შემდეგ</w:t>
      </w:r>
      <w:r w:rsidRPr="00F94D96">
        <w:rPr>
          <w:rFonts w:ascii="Sylfaen" w:eastAsia="Times New Roman" w:hAnsi="Sylfaen" w:cs="Segoe UI"/>
          <w:color w:val="000000"/>
          <w:sz w:val="24"/>
          <w:szCs w:val="24"/>
          <w:lang w:val="ka-GE"/>
        </w:rPr>
        <w:t xml:space="preserve"> (განსაკუთრებით ასაკოვან პაციენტებში</w:t>
      </w:r>
      <w:r w:rsidR="00CE0899">
        <w:rPr>
          <w:rFonts w:ascii="Sylfaen" w:eastAsia="Times New Roman" w:hAnsi="Sylfaen" w:cs="Segoe UI"/>
          <w:color w:val="000000"/>
          <w:sz w:val="24"/>
          <w:szCs w:val="24"/>
          <w:lang w:val="ka-GE"/>
        </w:rPr>
        <w:t>,</w:t>
      </w:r>
      <w:r w:rsidRPr="00F94D96">
        <w:rPr>
          <w:rFonts w:ascii="Sylfaen" w:eastAsia="Times New Roman" w:hAnsi="Sylfaen" w:cs="Segoe UI"/>
          <w:color w:val="000000"/>
          <w:sz w:val="24"/>
          <w:szCs w:val="24"/>
          <w:lang w:val="ka-GE"/>
        </w:rPr>
        <w:t xml:space="preserve"> რომელთაც ახასიათებთ ჰიპერტენზია)</w:t>
      </w:r>
      <w:r w:rsidR="00F0599B">
        <w:rPr>
          <w:rFonts w:ascii="Sylfaen" w:eastAsia="Times New Roman" w:hAnsi="Sylfaen" w:cs="Segoe UI"/>
          <w:color w:val="000000"/>
          <w:sz w:val="24"/>
          <w:szCs w:val="24"/>
          <w:lang w:val="ka-GE"/>
        </w:rPr>
        <w:t>,</w:t>
      </w:r>
      <w:r w:rsidRPr="00F94D96">
        <w:rPr>
          <w:rFonts w:ascii="Sylfaen" w:eastAsia="Times New Roman" w:hAnsi="Sylfaen" w:cs="Segoe UI"/>
          <w:color w:val="000000"/>
          <w:sz w:val="24"/>
          <w:szCs w:val="24"/>
          <w:lang w:val="ka-GE"/>
        </w:rPr>
        <w:t xml:space="preserve"> </w:t>
      </w:r>
      <w:r w:rsidR="00CE0899">
        <w:rPr>
          <w:rFonts w:ascii="Sylfaen" w:eastAsia="Times New Roman" w:hAnsi="Sylfaen" w:cs="Segoe UI"/>
          <w:color w:val="000000"/>
          <w:sz w:val="24"/>
          <w:szCs w:val="24"/>
          <w:lang w:val="ka-GE"/>
        </w:rPr>
        <w:t xml:space="preserve">ადრენალინი </w:t>
      </w:r>
      <w:r w:rsidRPr="00F94D96">
        <w:rPr>
          <w:rFonts w:ascii="Sylfaen" w:eastAsia="Times New Roman" w:hAnsi="Sylfaen" w:cs="Segoe UI"/>
          <w:color w:val="000000"/>
          <w:sz w:val="24"/>
          <w:szCs w:val="24"/>
          <w:lang w:val="ka-GE"/>
        </w:rPr>
        <w:t xml:space="preserve">რჩება პირველი </w:t>
      </w:r>
      <w:r w:rsidR="00CE0899">
        <w:rPr>
          <w:rFonts w:ascii="Sylfaen" w:eastAsia="Times New Roman" w:hAnsi="Sylfaen" w:cs="Segoe UI"/>
          <w:color w:val="000000"/>
          <w:sz w:val="24"/>
          <w:szCs w:val="24"/>
          <w:lang w:val="ka-GE"/>
        </w:rPr>
        <w:t>რიგის</w:t>
      </w:r>
      <w:r w:rsidRPr="00F94D96">
        <w:rPr>
          <w:rFonts w:ascii="Sylfaen" w:eastAsia="Times New Roman" w:hAnsi="Sylfaen" w:cs="Segoe UI"/>
          <w:color w:val="000000"/>
          <w:sz w:val="24"/>
          <w:szCs w:val="24"/>
          <w:lang w:val="ka-GE"/>
        </w:rPr>
        <w:t xml:space="preserve"> მკურნალობის მეთოდად.  </w:t>
      </w:r>
      <w:r w:rsidR="00411A65" w:rsidRPr="00F94D96">
        <w:rPr>
          <w:rFonts w:ascii="Sylfaen" w:eastAsia="Times New Roman" w:hAnsi="Sylfaen" w:cs="Segoe UI"/>
          <w:color w:val="000000"/>
          <w:sz w:val="24"/>
          <w:szCs w:val="24"/>
          <w:lang w:val="ka-GE"/>
        </w:rPr>
        <w:t xml:space="preserve">არ არსებობს </w:t>
      </w:r>
      <w:r w:rsidR="00411A65">
        <w:rPr>
          <w:rFonts w:ascii="Sylfaen" w:eastAsia="Times New Roman" w:hAnsi="Sylfaen" w:cs="Segoe UI"/>
          <w:color w:val="000000"/>
          <w:sz w:val="24"/>
          <w:szCs w:val="24"/>
          <w:lang w:val="ka-GE"/>
        </w:rPr>
        <w:t xml:space="preserve">ადრენალინის </w:t>
      </w:r>
      <w:r w:rsidR="00411A65" w:rsidRPr="00F94D96">
        <w:rPr>
          <w:rFonts w:ascii="Sylfaen" w:eastAsia="Times New Roman" w:hAnsi="Sylfaen" w:cs="Segoe UI"/>
          <w:color w:val="000000"/>
          <w:sz w:val="24"/>
          <w:szCs w:val="24"/>
          <w:lang w:val="ka-GE"/>
        </w:rPr>
        <w:t xml:space="preserve">გამოყენების </w:t>
      </w:r>
      <w:r w:rsidR="00411A65">
        <w:rPr>
          <w:rFonts w:ascii="Sylfaen" w:eastAsia="Times New Roman" w:hAnsi="Sylfaen" w:cs="Segoe UI"/>
          <w:color w:val="000000"/>
          <w:sz w:val="24"/>
          <w:szCs w:val="24"/>
          <w:lang w:val="ka-GE"/>
        </w:rPr>
        <w:t>უკუჩვ</w:t>
      </w:r>
      <w:r w:rsidR="00411A65" w:rsidRPr="00F94D96">
        <w:rPr>
          <w:rFonts w:ascii="Sylfaen" w:eastAsia="Times New Roman" w:hAnsi="Sylfaen" w:cs="Segoe UI"/>
          <w:color w:val="000000"/>
          <w:sz w:val="24"/>
          <w:szCs w:val="24"/>
          <w:lang w:val="ka-GE"/>
        </w:rPr>
        <w:t>ენებ</w:t>
      </w:r>
      <w:r w:rsidR="00411A65">
        <w:rPr>
          <w:rFonts w:ascii="Sylfaen" w:eastAsia="Times New Roman" w:hAnsi="Sylfaen" w:cs="Segoe UI"/>
          <w:color w:val="000000"/>
          <w:sz w:val="24"/>
          <w:szCs w:val="24"/>
          <w:lang w:val="ka-GE"/>
        </w:rPr>
        <w:t>ა</w:t>
      </w:r>
      <w:r w:rsidR="00411A65" w:rsidRPr="00F94D96">
        <w:rPr>
          <w:rFonts w:ascii="Sylfaen" w:eastAsia="Times New Roman" w:hAnsi="Sylfaen" w:cs="Segoe UI"/>
          <w:color w:val="000000"/>
          <w:sz w:val="24"/>
          <w:szCs w:val="24"/>
          <w:lang w:val="ka-GE"/>
        </w:rPr>
        <w:t xml:space="preserve"> ანაფილაქსიის მკურნალობის დროს.</w:t>
      </w:r>
      <w:r w:rsidR="00411A65">
        <w:rPr>
          <w:rFonts w:ascii="Sylfaen" w:eastAsia="Times New Roman" w:hAnsi="Sylfaen" w:cs="Segoe UI"/>
          <w:color w:val="000000"/>
          <w:sz w:val="24"/>
          <w:szCs w:val="24"/>
          <w:lang w:val="ka-GE"/>
        </w:rPr>
        <w:t xml:space="preserve"> </w:t>
      </w:r>
      <w:r w:rsidRPr="00F94D96">
        <w:rPr>
          <w:rFonts w:ascii="Sylfaen" w:eastAsia="Times New Roman" w:hAnsi="Sylfaen" w:cs="Segoe UI"/>
          <w:color w:val="000000"/>
          <w:sz w:val="24"/>
          <w:szCs w:val="24"/>
          <w:lang w:val="ka-GE"/>
        </w:rPr>
        <w:t>მნიშვნელოვანია</w:t>
      </w:r>
      <w:r w:rsidR="00CE0899">
        <w:rPr>
          <w:rFonts w:ascii="Sylfaen" w:eastAsia="Times New Roman" w:hAnsi="Sylfaen" w:cs="Segoe UI"/>
          <w:color w:val="000000"/>
          <w:sz w:val="24"/>
          <w:szCs w:val="24"/>
          <w:lang w:val="ka-GE"/>
        </w:rPr>
        <w:t>,</w:t>
      </w:r>
      <w:r w:rsidRPr="00F94D96">
        <w:rPr>
          <w:rFonts w:ascii="Sylfaen" w:eastAsia="Times New Roman" w:hAnsi="Sylfaen" w:cs="Segoe UI"/>
          <w:color w:val="000000"/>
          <w:sz w:val="24"/>
          <w:szCs w:val="24"/>
          <w:lang w:val="ka-GE"/>
        </w:rPr>
        <w:t xml:space="preserve"> რომ ვაქცინაციის</w:t>
      </w:r>
      <w:r w:rsidR="00CE0899">
        <w:rPr>
          <w:rFonts w:ascii="Sylfaen" w:eastAsia="Times New Roman" w:hAnsi="Sylfaen" w:cs="Segoe UI"/>
          <w:color w:val="000000"/>
          <w:sz w:val="24"/>
          <w:szCs w:val="24"/>
          <w:lang w:val="ka-GE"/>
        </w:rPr>
        <w:t xml:space="preserve"> ცენტრებში, </w:t>
      </w:r>
      <w:r w:rsidRPr="00F94D96">
        <w:rPr>
          <w:rFonts w:ascii="Sylfaen" w:eastAsia="Times New Roman" w:hAnsi="Sylfaen" w:cs="Segoe UI"/>
          <w:color w:val="000000"/>
          <w:sz w:val="24"/>
          <w:szCs w:val="24"/>
          <w:lang w:val="ka-GE"/>
        </w:rPr>
        <w:t>სადაც მიმდინარეობს ასაკოვანი პოპულაციის იმუნიზაცია, სათანადოდ იყ</w:t>
      </w:r>
      <w:r w:rsidR="00CE0899">
        <w:rPr>
          <w:rFonts w:ascii="Sylfaen" w:eastAsia="Times New Roman" w:hAnsi="Sylfaen" w:cs="Segoe UI"/>
          <w:color w:val="000000"/>
          <w:sz w:val="24"/>
          <w:szCs w:val="24"/>
          <w:lang w:val="ka-GE"/>
        </w:rPr>
        <w:t>ოს ტრენირებული</w:t>
      </w:r>
      <w:r w:rsidRPr="00F94D96">
        <w:rPr>
          <w:rFonts w:ascii="Sylfaen" w:eastAsia="Times New Roman" w:hAnsi="Sylfaen" w:cs="Segoe UI"/>
          <w:color w:val="000000"/>
          <w:sz w:val="24"/>
          <w:szCs w:val="24"/>
          <w:lang w:val="ka-GE"/>
        </w:rPr>
        <w:t xml:space="preserve"> </w:t>
      </w:r>
      <w:r w:rsidR="00CE0899">
        <w:rPr>
          <w:rFonts w:ascii="Sylfaen" w:eastAsia="Times New Roman" w:hAnsi="Sylfaen" w:cs="Segoe UI"/>
          <w:color w:val="000000"/>
          <w:sz w:val="24"/>
          <w:szCs w:val="24"/>
          <w:lang w:val="ka-GE"/>
        </w:rPr>
        <w:t xml:space="preserve">სამედიცინო </w:t>
      </w:r>
      <w:r w:rsidRPr="00F94D96">
        <w:rPr>
          <w:rFonts w:ascii="Sylfaen" w:eastAsia="Times New Roman" w:hAnsi="Sylfaen" w:cs="Segoe UI"/>
          <w:color w:val="000000"/>
          <w:sz w:val="24"/>
          <w:szCs w:val="24"/>
          <w:lang w:val="ka-GE"/>
        </w:rPr>
        <w:t>პერსონალი</w:t>
      </w:r>
      <w:r w:rsidR="00CE0899">
        <w:rPr>
          <w:rFonts w:ascii="Sylfaen" w:eastAsia="Times New Roman" w:hAnsi="Sylfaen" w:cs="Segoe UI"/>
          <w:color w:val="000000"/>
          <w:sz w:val="24"/>
          <w:szCs w:val="24"/>
          <w:lang w:val="ka-GE"/>
        </w:rPr>
        <w:t xml:space="preserve">, </w:t>
      </w:r>
      <w:r w:rsidRPr="00F94D96">
        <w:rPr>
          <w:rFonts w:ascii="Sylfaen" w:eastAsia="Times New Roman" w:hAnsi="Sylfaen" w:cs="Segoe UI"/>
          <w:color w:val="000000"/>
          <w:sz w:val="24"/>
          <w:szCs w:val="24"/>
          <w:lang w:val="ka-GE"/>
        </w:rPr>
        <w:t xml:space="preserve">რომელსაც შეუძლია  ანაფილაქსიის დროული </w:t>
      </w:r>
      <w:r w:rsidR="00CE0899">
        <w:rPr>
          <w:rFonts w:ascii="Sylfaen" w:eastAsia="Times New Roman" w:hAnsi="Sylfaen" w:cs="Segoe UI"/>
          <w:color w:val="000000"/>
          <w:sz w:val="24"/>
          <w:szCs w:val="24"/>
          <w:lang w:val="ka-GE"/>
        </w:rPr>
        <w:t>ამოცნობა</w:t>
      </w:r>
      <w:r w:rsidRPr="00F94D96">
        <w:rPr>
          <w:rFonts w:ascii="Sylfaen" w:eastAsia="Times New Roman" w:hAnsi="Sylfaen" w:cs="Segoe UI"/>
          <w:color w:val="000000"/>
          <w:sz w:val="24"/>
          <w:szCs w:val="24"/>
          <w:lang w:val="ka-GE"/>
        </w:rPr>
        <w:t xml:space="preserve"> და მართვა. ეს უზრუნველყოფს, როგორც </w:t>
      </w:r>
      <w:r w:rsidR="00CE1F9D">
        <w:rPr>
          <w:rFonts w:ascii="Sylfaen" w:eastAsia="Times New Roman" w:hAnsi="Sylfaen" w:cs="Segoe UI"/>
          <w:color w:val="000000"/>
          <w:sz w:val="24"/>
          <w:szCs w:val="24"/>
          <w:lang w:val="ka-GE"/>
        </w:rPr>
        <w:t xml:space="preserve">რაციონალურ და შედეგიან </w:t>
      </w:r>
      <w:r w:rsidRPr="00F94D96">
        <w:rPr>
          <w:rFonts w:ascii="Sylfaen" w:eastAsia="Times New Roman" w:hAnsi="Sylfaen" w:cs="Segoe UI"/>
          <w:color w:val="000000"/>
          <w:sz w:val="24"/>
          <w:szCs w:val="24"/>
          <w:lang w:val="ka-GE"/>
        </w:rPr>
        <w:t xml:space="preserve">მკურნალობას, ასევე, გამორიცხავს </w:t>
      </w:r>
      <w:r w:rsidR="00411A65">
        <w:rPr>
          <w:rFonts w:ascii="Sylfaen" w:eastAsia="Times New Roman" w:hAnsi="Sylfaen" w:cs="Segoe UI"/>
          <w:color w:val="000000"/>
          <w:sz w:val="24"/>
          <w:szCs w:val="24"/>
          <w:lang w:val="ka-GE"/>
        </w:rPr>
        <w:t xml:space="preserve">ადრენალინის </w:t>
      </w:r>
      <w:r w:rsidRPr="00F94D96">
        <w:rPr>
          <w:rFonts w:ascii="Sylfaen" w:eastAsia="Times New Roman" w:hAnsi="Sylfaen" w:cs="Segoe UI"/>
          <w:color w:val="000000"/>
          <w:sz w:val="24"/>
          <w:szCs w:val="24"/>
          <w:lang w:val="ka-GE"/>
        </w:rPr>
        <w:t xml:space="preserve"> არამიზნობრივ გამოყენებას.</w:t>
      </w:r>
    </w:p>
    <w:p w14:paraId="358942C2" w14:textId="77777777" w:rsidR="007B2313" w:rsidRPr="004A36B2" w:rsidRDefault="007B2313" w:rsidP="007B2313">
      <w:pPr>
        <w:shd w:val="clear" w:color="auto" w:fill="FFFFFF"/>
        <w:spacing w:after="100" w:afterAutospacing="1" w:line="240" w:lineRule="auto"/>
        <w:jc w:val="both"/>
        <w:rPr>
          <w:rFonts w:ascii="Sylfaen" w:eastAsia="Times New Roman" w:hAnsi="Sylfaen" w:cs="Segoe UI"/>
          <w:b/>
          <w:i/>
          <w:color w:val="000000"/>
          <w:sz w:val="24"/>
          <w:szCs w:val="24"/>
          <w:lang w:val="ka-GE"/>
        </w:rPr>
      </w:pPr>
      <w:r w:rsidRPr="004A36B2">
        <w:rPr>
          <w:rFonts w:ascii="Sylfaen" w:eastAsia="Times New Roman" w:hAnsi="Sylfaen" w:cs="Segoe UI"/>
          <w:b/>
          <w:i/>
          <w:color w:val="000000"/>
          <w:sz w:val="24"/>
          <w:szCs w:val="24"/>
          <w:lang w:val="ka-GE"/>
        </w:rPr>
        <w:t xml:space="preserve">ორსულები </w:t>
      </w:r>
    </w:p>
    <w:p w14:paraId="6DD2E56A" w14:textId="0799CA63" w:rsidR="007B2313" w:rsidRPr="00F94D96" w:rsidRDefault="007B2313" w:rsidP="007B2313">
      <w:pPr>
        <w:shd w:val="clear" w:color="auto" w:fill="FFFFFF"/>
        <w:spacing w:after="100" w:afterAutospacing="1" w:line="240" w:lineRule="auto"/>
        <w:jc w:val="both"/>
        <w:rPr>
          <w:rFonts w:ascii="Sylfaen" w:eastAsia="Times New Roman" w:hAnsi="Sylfaen" w:cs="Segoe UI"/>
          <w:color w:val="000000"/>
          <w:sz w:val="24"/>
          <w:szCs w:val="24"/>
          <w:lang w:val="ka-GE"/>
        </w:rPr>
      </w:pPr>
      <w:r w:rsidRPr="00F94D96">
        <w:rPr>
          <w:rFonts w:ascii="Sylfaen" w:eastAsia="Times New Roman" w:hAnsi="Sylfaen" w:cs="Segoe UI"/>
          <w:color w:val="000000"/>
          <w:sz w:val="24"/>
          <w:szCs w:val="24"/>
          <w:lang w:val="ka-GE"/>
        </w:rPr>
        <w:t>თუ</w:t>
      </w:r>
      <w:r w:rsidR="004607EE">
        <w:rPr>
          <w:rFonts w:ascii="Sylfaen" w:eastAsia="Times New Roman" w:hAnsi="Sylfaen" w:cs="Segoe UI"/>
          <w:color w:val="000000"/>
          <w:sz w:val="24"/>
          <w:szCs w:val="24"/>
          <w:lang w:val="ka-GE"/>
        </w:rPr>
        <w:t>კი</w:t>
      </w:r>
      <w:r w:rsidRPr="00F94D96">
        <w:rPr>
          <w:rFonts w:ascii="Sylfaen" w:eastAsia="Times New Roman" w:hAnsi="Sylfaen" w:cs="Segoe UI"/>
          <w:color w:val="000000"/>
          <w:sz w:val="24"/>
          <w:szCs w:val="24"/>
          <w:lang w:val="ka-GE"/>
        </w:rPr>
        <w:t xml:space="preserve"> ორსულს </w:t>
      </w:r>
      <w:r w:rsidR="00767D94">
        <w:rPr>
          <w:rFonts w:ascii="Sylfaen" w:eastAsia="Times New Roman" w:hAnsi="Sylfaen" w:cs="Segoe UI"/>
          <w:color w:val="000000"/>
          <w:sz w:val="24"/>
          <w:szCs w:val="24"/>
          <w:lang w:val="ka-GE"/>
        </w:rPr>
        <w:t>განუვითარდა</w:t>
      </w:r>
      <w:r w:rsidRPr="00F94D96">
        <w:rPr>
          <w:rFonts w:ascii="Sylfaen" w:eastAsia="Times New Roman" w:hAnsi="Sylfaen" w:cs="Segoe UI"/>
          <w:color w:val="000000"/>
          <w:sz w:val="24"/>
          <w:szCs w:val="24"/>
          <w:lang w:val="ka-GE"/>
        </w:rPr>
        <w:t xml:space="preserve"> ანაფილაქსია ვაქცინაციის პირველი დოზის შემდეგ,</w:t>
      </w:r>
      <w:r w:rsidR="004607EE">
        <w:rPr>
          <w:rFonts w:ascii="Sylfaen" w:eastAsia="Times New Roman" w:hAnsi="Sylfaen" w:cs="Segoe UI"/>
          <w:color w:val="000000"/>
          <w:sz w:val="24"/>
          <w:szCs w:val="24"/>
          <w:lang w:val="ka-GE"/>
        </w:rPr>
        <w:t xml:space="preserve"> შესაბამისი მკურნალობის შემდეგ</w:t>
      </w:r>
      <w:r w:rsidRPr="00F94D96">
        <w:rPr>
          <w:rFonts w:ascii="Sylfaen" w:eastAsia="Times New Roman" w:hAnsi="Sylfaen" w:cs="Segoe UI"/>
          <w:color w:val="000000"/>
          <w:sz w:val="24"/>
          <w:szCs w:val="24"/>
          <w:lang w:val="ka-GE"/>
        </w:rPr>
        <w:t xml:space="preserve"> უნდა მოხდეს მ</w:t>
      </w:r>
      <w:r w:rsidR="00767D94">
        <w:rPr>
          <w:rFonts w:ascii="Sylfaen" w:eastAsia="Times New Roman" w:hAnsi="Sylfaen" w:cs="Segoe UI"/>
          <w:color w:val="000000"/>
          <w:sz w:val="24"/>
          <w:szCs w:val="24"/>
          <w:lang w:val="ka-GE"/>
        </w:rPr>
        <w:t>ისი</w:t>
      </w:r>
      <w:r w:rsidRPr="00F94D96">
        <w:rPr>
          <w:rFonts w:ascii="Sylfaen" w:eastAsia="Times New Roman" w:hAnsi="Sylfaen" w:cs="Segoe UI"/>
          <w:color w:val="000000"/>
          <w:sz w:val="24"/>
          <w:szCs w:val="24"/>
          <w:lang w:val="ka-GE"/>
        </w:rPr>
        <w:t xml:space="preserve"> მონიტორინგი და უზრუნველყოფილი იყოს ადეკვატური პერფუზია. </w:t>
      </w:r>
      <w:r w:rsidR="00767D94">
        <w:rPr>
          <w:rFonts w:ascii="Sylfaen" w:eastAsia="Times New Roman" w:hAnsi="Sylfaen" w:cs="Segoe UI"/>
          <w:color w:val="000000"/>
          <w:sz w:val="24"/>
          <w:szCs w:val="24"/>
          <w:lang w:val="ka-GE"/>
        </w:rPr>
        <w:t>უკუჩვენებაა ვაქცინაციის შემდეგი დოზის გაკეთება.</w:t>
      </w:r>
    </w:p>
    <w:p w14:paraId="4EB804A6" w14:textId="30EE5705" w:rsidR="007B2313" w:rsidRPr="004A36B2" w:rsidRDefault="007B2313" w:rsidP="004A36B2">
      <w:pPr>
        <w:pStyle w:val="Heading3"/>
        <w:spacing w:before="0" w:after="120"/>
        <w:rPr>
          <w:b/>
          <w:color w:val="244061" w:themeColor="accent1" w:themeShade="80"/>
        </w:rPr>
      </w:pPr>
      <w:r w:rsidRPr="004A36B2">
        <w:rPr>
          <w:b/>
          <w:color w:val="244061" w:themeColor="accent1" w:themeShade="80"/>
        </w:rPr>
        <w:t xml:space="preserve"> </w:t>
      </w:r>
      <w:bookmarkStart w:id="20" w:name="_Toc63501577"/>
      <w:r w:rsidR="007653DF" w:rsidRPr="004A36B2">
        <w:rPr>
          <w:b/>
          <w:color w:val="244061" w:themeColor="accent1" w:themeShade="80"/>
        </w:rPr>
        <w:t xml:space="preserve">7.4.6 </w:t>
      </w:r>
      <w:proofErr w:type="spellStart"/>
      <w:r w:rsidRPr="004A36B2">
        <w:rPr>
          <w:rFonts w:ascii="Sylfaen" w:hAnsi="Sylfaen" w:cs="Sylfaen"/>
          <w:b/>
          <w:color w:val="244061" w:themeColor="accent1" w:themeShade="80"/>
        </w:rPr>
        <w:t>კონსულტაცია</w:t>
      </w:r>
      <w:bookmarkEnd w:id="20"/>
      <w:proofErr w:type="spellEnd"/>
      <w:r w:rsidRPr="004A36B2">
        <w:rPr>
          <w:b/>
          <w:color w:val="244061" w:themeColor="accent1" w:themeShade="80"/>
        </w:rPr>
        <w:t xml:space="preserve"> </w:t>
      </w:r>
    </w:p>
    <w:p w14:paraId="76BC17B3" w14:textId="7E39B9CC" w:rsidR="00176CC5" w:rsidRDefault="007B2313" w:rsidP="004A36B2">
      <w:pPr>
        <w:shd w:val="clear" w:color="auto" w:fill="FFFFFF"/>
        <w:spacing w:after="120" w:line="240" w:lineRule="auto"/>
        <w:jc w:val="both"/>
        <w:rPr>
          <w:rFonts w:ascii="Sylfaen" w:eastAsia="Times New Roman" w:hAnsi="Sylfaen" w:cs="Segoe UI"/>
          <w:color w:val="000000"/>
          <w:sz w:val="24"/>
          <w:szCs w:val="24"/>
          <w:lang w:val="ka-GE"/>
        </w:rPr>
      </w:pPr>
      <w:r w:rsidRPr="00F94D96">
        <w:rPr>
          <w:rFonts w:ascii="Sylfaen" w:eastAsia="Times New Roman" w:hAnsi="Sylfaen" w:cs="Segoe UI"/>
          <w:color w:val="000000"/>
          <w:sz w:val="24"/>
          <w:szCs w:val="24"/>
          <w:lang w:val="ka-GE"/>
        </w:rPr>
        <w:t xml:space="preserve">პაციენტებს, რომლებსაც დაუფიქსირდებათ </w:t>
      </w:r>
      <w:r w:rsidR="00134B19">
        <w:rPr>
          <w:rFonts w:ascii="Sylfaen" w:eastAsia="Times New Roman" w:hAnsi="Sylfaen" w:cs="Segoe UI"/>
          <w:color w:val="000000"/>
          <w:sz w:val="24"/>
          <w:szCs w:val="24"/>
          <w:lang w:val="ka-GE"/>
        </w:rPr>
        <w:t xml:space="preserve">დაუყოვნებელი ტიპის ალერგიული რეაქცია </w:t>
      </w:r>
      <w:r w:rsidRPr="00F94D96">
        <w:rPr>
          <w:rFonts w:ascii="Sylfaen" w:eastAsia="Times New Roman" w:hAnsi="Sylfaen" w:cs="Segoe UI"/>
          <w:color w:val="000000"/>
          <w:sz w:val="24"/>
          <w:szCs w:val="24"/>
          <w:lang w:val="ka-GE"/>
        </w:rPr>
        <w:t>ვაქცინის პირველ</w:t>
      </w:r>
      <w:r w:rsidR="00A43CB3">
        <w:rPr>
          <w:rFonts w:ascii="Sylfaen" w:eastAsia="Times New Roman" w:hAnsi="Sylfaen" w:cs="Segoe UI"/>
          <w:color w:val="000000"/>
          <w:sz w:val="24"/>
          <w:szCs w:val="24"/>
          <w:lang w:val="ka-GE"/>
        </w:rPr>
        <w:t>ი</w:t>
      </w:r>
      <w:r w:rsidRPr="00F94D96">
        <w:rPr>
          <w:rFonts w:ascii="Sylfaen" w:eastAsia="Times New Roman" w:hAnsi="Sylfaen" w:cs="Segoe UI"/>
          <w:color w:val="000000"/>
          <w:sz w:val="24"/>
          <w:szCs w:val="24"/>
          <w:lang w:val="ka-GE"/>
        </w:rPr>
        <w:t xml:space="preserve"> დოზის შემდეგ, არ უნდა ჩაუტარდეთ მეორე დოზით იმუნიზაცია</w:t>
      </w:r>
      <w:r w:rsidR="00965486">
        <w:rPr>
          <w:rFonts w:ascii="Sylfaen" w:eastAsia="Times New Roman" w:hAnsi="Sylfaen" w:cs="Segoe UI"/>
          <w:color w:val="000000"/>
          <w:sz w:val="24"/>
          <w:szCs w:val="24"/>
          <w:lang w:val="ka-GE"/>
        </w:rPr>
        <w:t>.</w:t>
      </w:r>
      <w:r w:rsidR="00A43CB3">
        <w:rPr>
          <w:rFonts w:ascii="Sylfaen" w:eastAsia="Times New Roman" w:hAnsi="Sylfaen" w:cs="Segoe UI"/>
          <w:color w:val="000000"/>
          <w:sz w:val="24"/>
          <w:szCs w:val="24"/>
          <w:lang w:val="ka-GE"/>
        </w:rPr>
        <w:t xml:space="preserve"> </w:t>
      </w:r>
    </w:p>
    <w:p w14:paraId="6BF78580" w14:textId="77777777" w:rsidR="004A36B2" w:rsidRDefault="00176CC5" w:rsidP="004A36B2">
      <w:pPr>
        <w:pStyle w:val="Heading3"/>
        <w:spacing w:before="0" w:after="120"/>
        <w:rPr>
          <w:b/>
          <w:color w:val="244061" w:themeColor="accent1" w:themeShade="80"/>
        </w:rPr>
      </w:pPr>
      <w:r w:rsidRPr="004A36B2">
        <w:rPr>
          <w:b/>
          <w:color w:val="244061" w:themeColor="accent1" w:themeShade="80"/>
        </w:rPr>
        <w:t xml:space="preserve"> </w:t>
      </w:r>
      <w:bookmarkStart w:id="21" w:name="_Toc63501578"/>
    </w:p>
    <w:p w14:paraId="3870007E" w14:textId="11C9754A" w:rsidR="007B2313" w:rsidRPr="004A36B2" w:rsidRDefault="007653DF" w:rsidP="004A36B2">
      <w:pPr>
        <w:pStyle w:val="Heading3"/>
        <w:spacing w:before="0" w:after="120"/>
        <w:rPr>
          <w:b/>
          <w:color w:val="244061" w:themeColor="accent1" w:themeShade="80"/>
        </w:rPr>
      </w:pPr>
      <w:r w:rsidRPr="004A36B2">
        <w:rPr>
          <w:b/>
          <w:color w:val="244061" w:themeColor="accent1" w:themeShade="80"/>
        </w:rPr>
        <w:t xml:space="preserve">7.4.7 </w:t>
      </w:r>
      <w:proofErr w:type="spellStart"/>
      <w:r w:rsidR="007B2313" w:rsidRPr="004A36B2">
        <w:rPr>
          <w:rFonts w:ascii="Sylfaen" w:hAnsi="Sylfaen" w:cs="Sylfaen"/>
          <w:b/>
          <w:color w:val="244061" w:themeColor="accent1" w:themeShade="80"/>
        </w:rPr>
        <w:t>ანაფილაქსიის</w:t>
      </w:r>
      <w:proofErr w:type="spellEnd"/>
      <w:r w:rsidR="007B2313" w:rsidRPr="004A36B2">
        <w:rPr>
          <w:b/>
          <w:color w:val="244061" w:themeColor="accent1" w:themeShade="80"/>
        </w:rPr>
        <w:t xml:space="preserve"> </w:t>
      </w:r>
      <w:proofErr w:type="spellStart"/>
      <w:r w:rsidR="007B2313" w:rsidRPr="004A36B2">
        <w:rPr>
          <w:rFonts w:ascii="Sylfaen" w:hAnsi="Sylfaen" w:cs="Sylfaen"/>
          <w:b/>
          <w:color w:val="244061" w:themeColor="accent1" w:themeShade="80"/>
        </w:rPr>
        <w:t>შეტყობინება</w:t>
      </w:r>
      <w:bookmarkEnd w:id="21"/>
      <w:proofErr w:type="spellEnd"/>
    </w:p>
    <w:p w14:paraId="289A2786" w14:textId="07C4E9DF" w:rsidR="007B2313" w:rsidRDefault="007B2313" w:rsidP="004A36B2">
      <w:pPr>
        <w:shd w:val="clear" w:color="auto" w:fill="FFFFFF"/>
        <w:spacing w:after="120" w:line="240" w:lineRule="auto"/>
        <w:jc w:val="both"/>
        <w:rPr>
          <w:rFonts w:ascii="Sylfaen" w:eastAsia="Times New Roman" w:hAnsi="Sylfaen" w:cs="Segoe UI"/>
          <w:color w:val="000000"/>
          <w:sz w:val="24"/>
          <w:szCs w:val="24"/>
          <w:lang w:val="ka-GE"/>
        </w:rPr>
      </w:pPr>
      <w:r w:rsidRPr="00F94D96">
        <w:rPr>
          <w:rFonts w:ascii="Sylfaen" w:eastAsia="Times New Roman" w:hAnsi="Sylfaen" w:cs="Segoe UI"/>
          <w:color w:val="000000"/>
          <w:sz w:val="24"/>
          <w:szCs w:val="24"/>
        </w:rPr>
        <w:t>C</w:t>
      </w:r>
      <w:r w:rsidR="00175AC7">
        <w:rPr>
          <w:rFonts w:ascii="Sylfaen" w:eastAsia="Times New Roman" w:hAnsi="Sylfaen" w:cs="Segoe UI"/>
          <w:color w:val="000000"/>
          <w:sz w:val="24"/>
          <w:szCs w:val="24"/>
        </w:rPr>
        <w:t>OVID</w:t>
      </w:r>
      <w:r w:rsidRPr="00F94D96">
        <w:rPr>
          <w:rFonts w:ascii="Sylfaen" w:eastAsia="Times New Roman" w:hAnsi="Sylfaen" w:cs="Segoe UI"/>
          <w:color w:val="000000"/>
          <w:sz w:val="24"/>
          <w:szCs w:val="24"/>
        </w:rPr>
        <w:t xml:space="preserve">-19 </w:t>
      </w:r>
      <w:r w:rsidRPr="00F94D96">
        <w:rPr>
          <w:rFonts w:ascii="Sylfaen" w:eastAsia="Times New Roman" w:hAnsi="Sylfaen" w:cs="Segoe UI"/>
          <w:color w:val="000000"/>
          <w:sz w:val="24"/>
          <w:szCs w:val="24"/>
          <w:lang w:val="ka-GE"/>
        </w:rPr>
        <w:t xml:space="preserve">-ზე ვაქცინაციის შემდგომ ნებისმიერი გვერდითი ეფექტების გამოვლინების შემთხვევის შეტყობინება უნდა გაიგზავნოს </w:t>
      </w:r>
      <w:r w:rsidR="000847C3">
        <w:rPr>
          <w:rFonts w:ascii="Sylfaen" w:eastAsia="Times New Roman" w:hAnsi="Sylfaen" w:cs="Segoe UI"/>
          <w:color w:val="000000"/>
          <w:sz w:val="24"/>
          <w:szCs w:val="24"/>
          <w:lang w:val="ka-GE"/>
        </w:rPr>
        <w:t>იმუნიზაციის შემდგომი</w:t>
      </w:r>
      <w:r w:rsidR="000847C3" w:rsidRPr="00F94D96">
        <w:rPr>
          <w:rFonts w:ascii="Sylfaen" w:eastAsia="Times New Roman" w:hAnsi="Sylfaen" w:cs="Segoe UI"/>
          <w:color w:val="000000"/>
          <w:sz w:val="24"/>
          <w:szCs w:val="24"/>
          <w:lang w:val="ka-GE"/>
        </w:rPr>
        <w:t xml:space="preserve"> </w:t>
      </w:r>
      <w:r w:rsidRPr="00F94D96">
        <w:rPr>
          <w:rFonts w:ascii="Sylfaen" w:eastAsia="Times New Roman" w:hAnsi="Sylfaen" w:cs="Segoe UI"/>
          <w:color w:val="000000"/>
          <w:sz w:val="24"/>
          <w:szCs w:val="24"/>
          <w:lang w:val="ka-GE"/>
        </w:rPr>
        <w:t xml:space="preserve">გვერდითი მოვლენების </w:t>
      </w:r>
      <w:proofErr w:type="gramStart"/>
      <w:r w:rsidR="000847C3">
        <w:rPr>
          <w:rFonts w:ascii="Sylfaen" w:eastAsia="Times New Roman" w:hAnsi="Sylfaen" w:cs="Segoe UI"/>
          <w:color w:val="000000"/>
          <w:sz w:val="24"/>
          <w:szCs w:val="24"/>
          <w:lang w:val="ka-GE"/>
        </w:rPr>
        <w:t>ანგარიშგები</w:t>
      </w:r>
      <w:r w:rsidR="00176CC5">
        <w:rPr>
          <w:rFonts w:ascii="Sylfaen" w:eastAsia="Times New Roman" w:hAnsi="Sylfaen" w:cs="Segoe UI"/>
          <w:color w:val="000000"/>
          <w:sz w:val="24"/>
          <w:szCs w:val="24"/>
          <w:lang w:val="ka-GE"/>
        </w:rPr>
        <w:t>ს</w:t>
      </w:r>
      <w:r w:rsidR="00A43CB3">
        <w:rPr>
          <w:rFonts w:ascii="Sylfaen" w:eastAsia="Times New Roman" w:hAnsi="Sylfaen" w:cs="Segoe UI"/>
          <w:color w:val="000000"/>
          <w:sz w:val="24"/>
          <w:szCs w:val="24"/>
          <w:lang w:val="ka-GE"/>
        </w:rPr>
        <w:t xml:space="preserve"> </w:t>
      </w:r>
      <w:r w:rsidRPr="00F94D96">
        <w:rPr>
          <w:rFonts w:ascii="Sylfaen" w:eastAsia="Times New Roman" w:hAnsi="Sylfaen" w:cs="Segoe UI"/>
          <w:color w:val="000000"/>
          <w:sz w:val="24"/>
          <w:szCs w:val="24"/>
          <w:lang w:val="ka-GE"/>
        </w:rPr>
        <w:t xml:space="preserve"> სისტემ</w:t>
      </w:r>
      <w:r w:rsidR="00775CE2">
        <w:rPr>
          <w:rFonts w:ascii="Sylfaen" w:eastAsia="Times New Roman" w:hAnsi="Sylfaen" w:cs="Segoe UI"/>
          <w:color w:val="000000"/>
          <w:sz w:val="24"/>
          <w:szCs w:val="24"/>
          <w:lang w:val="ka-GE"/>
        </w:rPr>
        <w:t>აშ</w:t>
      </w:r>
      <w:r w:rsidR="00E32366">
        <w:rPr>
          <w:rFonts w:ascii="Sylfaen" w:eastAsia="Times New Roman" w:hAnsi="Sylfaen" w:cs="Segoe UI"/>
          <w:color w:val="000000"/>
          <w:sz w:val="24"/>
          <w:szCs w:val="24"/>
          <w:lang w:val="ka-GE"/>
        </w:rPr>
        <w:t>ი</w:t>
      </w:r>
      <w:proofErr w:type="gramEnd"/>
      <w:r w:rsidR="000847C3">
        <w:rPr>
          <w:rFonts w:ascii="Sylfaen" w:eastAsia="Times New Roman" w:hAnsi="Sylfaen" w:cs="Segoe UI"/>
          <w:color w:val="000000"/>
          <w:sz w:val="24"/>
          <w:szCs w:val="24"/>
          <w:lang w:val="ka-GE"/>
        </w:rPr>
        <w:t>.</w:t>
      </w:r>
    </w:p>
    <w:p w14:paraId="7A5A1532" w14:textId="77777777" w:rsidR="004A36B2" w:rsidRDefault="004A36B2" w:rsidP="004A36B2">
      <w:pPr>
        <w:shd w:val="clear" w:color="auto" w:fill="FFFFFF"/>
        <w:spacing w:after="120" w:line="240" w:lineRule="auto"/>
        <w:jc w:val="both"/>
        <w:rPr>
          <w:rFonts w:ascii="Sylfaen" w:eastAsia="Times New Roman" w:hAnsi="Sylfaen" w:cs="Segoe UI"/>
          <w:color w:val="000000"/>
          <w:sz w:val="24"/>
          <w:szCs w:val="24"/>
          <w:lang w:val="ka-GE"/>
        </w:rPr>
      </w:pPr>
    </w:p>
    <w:p w14:paraId="6CEC06CA" w14:textId="77777777" w:rsidR="004A36B2" w:rsidRDefault="004A36B2" w:rsidP="004A36B2">
      <w:pPr>
        <w:shd w:val="clear" w:color="auto" w:fill="FFFFFF"/>
        <w:spacing w:after="120" w:line="240" w:lineRule="auto"/>
        <w:jc w:val="both"/>
        <w:rPr>
          <w:rFonts w:ascii="Sylfaen" w:eastAsia="Times New Roman" w:hAnsi="Sylfaen" w:cs="Segoe UI"/>
          <w:color w:val="000000"/>
          <w:sz w:val="24"/>
          <w:szCs w:val="24"/>
          <w:lang w:val="ka-GE"/>
        </w:rPr>
      </w:pPr>
    </w:p>
    <w:p w14:paraId="35CD5551" w14:textId="77777777" w:rsidR="004A36B2" w:rsidRDefault="004A36B2" w:rsidP="004A36B2">
      <w:pPr>
        <w:shd w:val="clear" w:color="auto" w:fill="FFFFFF"/>
        <w:spacing w:after="120" w:line="240" w:lineRule="auto"/>
        <w:jc w:val="both"/>
        <w:rPr>
          <w:rFonts w:ascii="Sylfaen" w:eastAsia="Times New Roman" w:hAnsi="Sylfaen" w:cs="Segoe UI"/>
          <w:color w:val="000000"/>
          <w:sz w:val="24"/>
          <w:szCs w:val="24"/>
          <w:lang w:val="ka-GE"/>
        </w:rPr>
      </w:pPr>
    </w:p>
    <w:p w14:paraId="214EC77D" w14:textId="77777777" w:rsidR="004A36B2" w:rsidRDefault="004A36B2" w:rsidP="004A36B2">
      <w:pPr>
        <w:shd w:val="clear" w:color="auto" w:fill="FFFFFF"/>
        <w:spacing w:after="120" w:line="240" w:lineRule="auto"/>
        <w:jc w:val="both"/>
        <w:rPr>
          <w:rFonts w:ascii="Sylfaen" w:eastAsia="Times New Roman" w:hAnsi="Sylfaen" w:cs="Segoe UI"/>
          <w:color w:val="000000"/>
          <w:sz w:val="24"/>
          <w:szCs w:val="24"/>
          <w:lang w:val="ka-GE"/>
        </w:rPr>
      </w:pPr>
    </w:p>
    <w:p w14:paraId="6647CFB0" w14:textId="77777777" w:rsidR="004A36B2" w:rsidRDefault="004A36B2" w:rsidP="004A36B2">
      <w:pPr>
        <w:shd w:val="clear" w:color="auto" w:fill="FFFFFF"/>
        <w:spacing w:after="120" w:line="240" w:lineRule="auto"/>
        <w:jc w:val="both"/>
        <w:rPr>
          <w:rFonts w:ascii="Sylfaen" w:eastAsia="Times New Roman" w:hAnsi="Sylfaen" w:cs="Segoe UI"/>
          <w:color w:val="000000"/>
          <w:sz w:val="24"/>
          <w:szCs w:val="24"/>
          <w:lang w:val="ka-GE"/>
        </w:rPr>
      </w:pPr>
    </w:p>
    <w:p w14:paraId="0769FC5A" w14:textId="26C4F243" w:rsidR="000E6EC6" w:rsidRPr="00F57B28" w:rsidRDefault="007653DF" w:rsidP="004A36B2">
      <w:pPr>
        <w:pStyle w:val="Heading1"/>
        <w:spacing w:before="0" w:after="120"/>
        <w:rPr>
          <w:rFonts w:ascii="Sylfaen" w:hAnsi="Sylfaen"/>
          <w:color w:val="365F91" w:themeColor="accent1" w:themeShade="BF"/>
          <w:sz w:val="28"/>
          <w:szCs w:val="28"/>
        </w:rPr>
      </w:pPr>
      <w:bookmarkStart w:id="22" w:name="_Toc63501579"/>
      <w:r w:rsidRPr="00F57B28">
        <w:rPr>
          <w:rFonts w:ascii="Sylfaen" w:hAnsi="Sylfaen"/>
          <w:color w:val="365F91" w:themeColor="accent1" w:themeShade="BF"/>
          <w:sz w:val="28"/>
          <w:szCs w:val="28"/>
        </w:rPr>
        <w:lastRenderedPageBreak/>
        <w:t xml:space="preserve">8. </w:t>
      </w:r>
      <w:proofErr w:type="spellStart"/>
      <w:r w:rsidR="00F07C3D" w:rsidRPr="00F57B28">
        <w:rPr>
          <w:rFonts w:ascii="Sylfaen" w:hAnsi="Sylfaen" w:cs="Sylfaen"/>
          <w:color w:val="365F91" w:themeColor="accent1" w:themeShade="BF"/>
          <w:sz w:val="28"/>
          <w:szCs w:val="28"/>
        </w:rPr>
        <w:t>მოსალოდნელი</w:t>
      </w:r>
      <w:proofErr w:type="spellEnd"/>
      <w:r w:rsidR="00F07C3D" w:rsidRPr="00F57B28">
        <w:rPr>
          <w:rFonts w:ascii="Sylfaen" w:hAnsi="Sylfaen"/>
          <w:color w:val="365F91" w:themeColor="accent1" w:themeShade="BF"/>
          <w:sz w:val="28"/>
          <w:szCs w:val="28"/>
        </w:rPr>
        <w:t xml:space="preserve"> </w:t>
      </w:r>
      <w:proofErr w:type="spellStart"/>
      <w:r w:rsidR="00F07C3D" w:rsidRPr="00F57B28">
        <w:rPr>
          <w:rFonts w:ascii="Sylfaen" w:hAnsi="Sylfaen" w:cs="Sylfaen"/>
          <w:color w:val="365F91" w:themeColor="accent1" w:themeShade="BF"/>
          <w:sz w:val="28"/>
          <w:szCs w:val="28"/>
        </w:rPr>
        <w:t>შედეგები</w:t>
      </w:r>
      <w:bookmarkEnd w:id="22"/>
      <w:proofErr w:type="spellEnd"/>
      <w:r w:rsidR="00F07C3D" w:rsidRPr="00F57B28">
        <w:rPr>
          <w:rFonts w:ascii="Sylfaen" w:hAnsi="Sylfaen"/>
          <w:color w:val="365F91" w:themeColor="accent1" w:themeShade="BF"/>
          <w:sz w:val="28"/>
          <w:szCs w:val="28"/>
        </w:rPr>
        <w:t xml:space="preserve"> </w:t>
      </w:r>
    </w:p>
    <w:p w14:paraId="1A8FB698" w14:textId="25C9D52D" w:rsidR="00F07C3D" w:rsidRPr="004A36B2" w:rsidRDefault="00F07C3D" w:rsidP="004A36B2">
      <w:pPr>
        <w:autoSpaceDE w:val="0"/>
        <w:autoSpaceDN w:val="0"/>
        <w:adjustRightInd w:val="0"/>
        <w:spacing w:after="120"/>
        <w:jc w:val="both"/>
        <w:rPr>
          <w:rFonts w:ascii="Sylfaen" w:eastAsia="Times New Roman" w:hAnsi="Sylfaen" w:cs="Segoe UI"/>
          <w:sz w:val="24"/>
          <w:szCs w:val="24"/>
        </w:rPr>
      </w:pPr>
      <w:proofErr w:type="spellStart"/>
      <w:r w:rsidRPr="004A36B2">
        <w:rPr>
          <w:rFonts w:ascii="Sylfaen" w:eastAsia="Times New Roman" w:hAnsi="Sylfaen" w:cs="Segoe UI"/>
          <w:sz w:val="24"/>
          <w:szCs w:val="24"/>
        </w:rPr>
        <w:t>პროტოკოლის</w:t>
      </w:r>
      <w:proofErr w:type="spellEnd"/>
      <w:r w:rsidRPr="004A36B2">
        <w:rPr>
          <w:rFonts w:ascii="Sylfaen" w:eastAsia="Times New Roman" w:hAnsi="Sylfaen" w:cs="Segoe UI"/>
          <w:sz w:val="24"/>
          <w:szCs w:val="24"/>
        </w:rPr>
        <w:t xml:space="preserve"> </w:t>
      </w:r>
      <w:proofErr w:type="spellStart"/>
      <w:r w:rsidRPr="004A36B2">
        <w:rPr>
          <w:rFonts w:ascii="Sylfaen" w:eastAsia="Times New Roman" w:hAnsi="Sylfaen" w:cs="Segoe UI"/>
          <w:sz w:val="24"/>
          <w:szCs w:val="24"/>
        </w:rPr>
        <w:t>დანერგვის</w:t>
      </w:r>
      <w:proofErr w:type="spellEnd"/>
      <w:r w:rsidRPr="004A36B2">
        <w:rPr>
          <w:rFonts w:ascii="Sylfaen" w:eastAsia="Times New Roman" w:hAnsi="Sylfaen" w:cs="Segoe UI"/>
          <w:sz w:val="24"/>
          <w:szCs w:val="24"/>
        </w:rPr>
        <w:t xml:space="preserve"> </w:t>
      </w:r>
      <w:proofErr w:type="spellStart"/>
      <w:r w:rsidRPr="004A36B2">
        <w:rPr>
          <w:rFonts w:ascii="Sylfaen" w:eastAsia="Times New Roman" w:hAnsi="Sylfaen" w:cs="Segoe UI"/>
          <w:sz w:val="24"/>
          <w:szCs w:val="24"/>
        </w:rPr>
        <w:t>შედეგად</w:t>
      </w:r>
      <w:proofErr w:type="spellEnd"/>
      <w:r w:rsidRPr="004A36B2">
        <w:rPr>
          <w:rFonts w:ascii="Sylfaen" w:eastAsia="Times New Roman" w:hAnsi="Sylfaen" w:cs="Segoe UI"/>
          <w:sz w:val="24"/>
          <w:szCs w:val="24"/>
        </w:rPr>
        <w:t xml:space="preserve"> </w:t>
      </w:r>
      <w:proofErr w:type="spellStart"/>
      <w:r w:rsidRPr="004A36B2">
        <w:rPr>
          <w:rFonts w:ascii="Sylfaen" w:eastAsia="Times New Roman" w:hAnsi="Sylfaen" w:cs="Segoe UI"/>
          <w:sz w:val="24"/>
          <w:szCs w:val="24"/>
        </w:rPr>
        <w:t>მოსალოდნელია</w:t>
      </w:r>
      <w:proofErr w:type="spellEnd"/>
      <w:r w:rsidRPr="004A36B2">
        <w:rPr>
          <w:rFonts w:ascii="Sylfaen" w:eastAsia="Times New Roman" w:hAnsi="Sylfaen" w:cs="Segoe UI"/>
          <w:sz w:val="24"/>
          <w:szCs w:val="24"/>
        </w:rPr>
        <w:t xml:space="preserve"> </w:t>
      </w:r>
      <w:proofErr w:type="spellStart"/>
      <w:r w:rsidRPr="004A36B2">
        <w:rPr>
          <w:rFonts w:ascii="Sylfaen" w:eastAsia="Times New Roman" w:hAnsi="Sylfaen" w:cs="Segoe UI"/>
          <w:sz w:val="24"/>
          <w:szCs w:val="24"/>
        </w:rPr>
        <w:t>ვაქცინაციის</w:t>
      </w:r>
      <w:proofErr w:type="spellEnd"/>
      <w:r w:rsidRPr="004A36B2">
        <w:rPr>
          <w:rFonts w:ascii="Sylfaen" w:eastAsia="Times New Roman" w:hAnsi="Sylfaen" w:cs="Segoe UI"/>
          <w:sz w:val="24"/>
          <w:szCs w:val="24"/>
        </w:rPr>
        <w:t xml:space="preserve"> </w:t>
      </w:r>
      <w:proofErr w:type="spellStart"/>
      <w:r w:rsidRPr="004A36B2">
        <w:rPr>
          <w:rFonts w:ascii="Sylfaen" w:eastAsia="Times New Roman" w:hAnsi="Sylfaen" w:cs="Segoe UI"/>
          <w:sz w:val="24"/>
          <w:szCs w:val="24"/>
        </w:rPr>
        <w:t>ფონზე</w:t>
      </w:r>
      <w:proofErr w:type="spellEnd"/>
      <w:r w:rsidRPr="004A36B2">
        <w:rPr>
          <w:rFonts w:ascii="Sylfaen" w:eastAsia="Times New Roman" w:hAnsi="Sylfaen" w:cs="Segoe UI"/>
          <w:sz w:val="24"/>
          <w:szCs w:val="24"/>
        </w:rPr>
        <w:t xml:space="preserve"> </w:t>
      </w:r>
      <w:r w:rsidRPr="004A36B2">
        <w:rPr>
          <w:rFonts w:ascii="Sylfaen" w:eastAsia="Times New Roman" w:hAnsi="Sylfaen" w:cs="Segoe UI"/>
          <w:sz w:val="24"/>
          <w:szCs w:val="24"/>
          <w:lang w:val="ka-GE"/>
        </w:rPr>
        <w:t xml:space="preserve">შესაძლო </w:t>
      </w:r>
      <w:proofErr w:type="spellStart"/>
      <w:r w:rsidRPr="004A36B2">
        <w:rPr>
          <w:rFonts w:ascii="Sylfaen" w:eastAsia="Times New Roman" w:hAnsi="Sylfaen" w:cs="Segoe UI"/>
          <w:sz w:val="24"/>
          <w:szCs w:val="24"/>
        </w:rPr>
        <w:t>გვერდითი</w:t>
      </w:r>
      <w:proofErr w:type="spellEnd"/>
      <w:r w:rsidRPr="004A36B2">
        <w:rPr>
          <w:rFonts w:ascii="Sylfaen" w:eastAsia="Times New Roman" w:hAnsi="Sylfaen" w:cs="Segoe UI"/>
          <w:sz w:val="24"/>
          <w:szCs w:val="24"/>
        </w:rPr>
        <w:t xml:space="preserve"> </w:t>
      </w:r>
      <w:proofErr w:type="spellStart"/>
      <w:r w:rsidRPr="004A36B2">
        <w:rPr>
          <w:rFonts w:ascii="Sylfaen" w:eastAsia="Times New Roman" w:hAnsi="Sylfaen" w:cs="Segoe UI"/>
          <w:sz w:val="24"/>
          <w:szCs w:val="24"/>
        </w:rPr>
        <w:t>რე</w:t>
      </w:r>
      <w:proofErr w:type="spellEnd"/>
      <w:r w:rsidR="000E5430">
        <w:rPr>
          <w:rFonts w:ascii="Sylfaen" w:eastAsia="Times New Roman" w:hAnsi="Sylfaen" w:cs="Segoe UI"/>
          <w:sz w:val="24"/>
          <w:szCs w:val="24"/>
          <w:lang w:val="ka-GE"/>
        </w:rPr>
        <w:t>ა</w:t>
      </w:r>
      <w:proofErr w:type="spellStart"/>
      <w:r w:rsidRPr="004A36B2">
        <w:rPr>
          <w:rFonts w:ascii="Sylfaen" w:eastAsia="Times New Roman" w:hAnsi="Sylfaen" w:cs="Segoe UI"/>
          <w:sz w:val="24"/>
          <w:szCs w:val="24"/>
        </w:rPr>
        <w:t>ქციების</w:t>
      </w:r>
      <w:proofErr w:type="spellEnd"/>
      <w:r w:rsidR="00134B19" w:rsidRPr="004A36B2">
        <w:rPr>
          <w:rFonts w:ascii="Sylfaen" w:eastAsia="Times New Roman" w:hAnsi="Sylfaen" w:cs="Segoe UI"/>
          <w:sz w:val="24"/>
          <w:szCs w:val="24"/>
          <w:lang w:val="ka-GE"/>
        </w:rPr>
        <w:t>ა</w:t>
      </w:r>
      <w:r w:rsidRPr="004A36B2">
        <w:rPr>
          <w:rFonts w:ascii="Sylfaen" w:eastAsia="Times New Roman" w:hAnsi="Sylfaen" w:cs="Segoe UI"/>
          <w:sz w:val="24"/>
          <w:szCs w:val="24"/>
          <w:lang w:val="ka-GE"/>
        </w:rPr>
        <w:t xml:space="preserve"> და ანაფილაქსიურ შოკთან დაკავშირებული </w:t>
      </w:r>
      <w:proofErr w:type="gramStart"/>
      <w:r w:rsidRPr="004A36B2">
        <w:rPr>
          <w:rFonts w:ascii="Sylfaen" w:eastAsia="Times New Roman" w:hAnsi="Sylfaen" w:cs="Segoe UI"/>
          <w:sz w:val="24"/>
          <w:szCs w:val="24"/>
          <w:lang w:val="ka-GE"/>
        </w:rPr>
        <w:t xml:space="preserve">ლეტალობის </w:t>
      </w:r>
      <w:r w:rsidRPr="004A36B2">
        <w:rPr>
          <w:rFonts w:ascii="Sylfaen" w:eastAsia="Times New Roman" w:hAnsi="Sylfaen" w:cs="Segoe UI"/>
          <w:sz w:val="24"/>
          <w:szCs w:val="24"/>
        </w:rPr>
        <w:t xml:space="preserve"> </w:t>
      </w:r>
      <w:proofErr w:type="spellStart"/>
      <w:r w:rsidRPr="004A36B2">
        <w:rPr>
          <w:rFonts w:ascii="Sylfaen" w:eastAsia="Times New Roman" w:hAnsi="Sylfaen" w:cs="Segoe UI"/>
          <w:sz w:val="24"/>
          <w:szCs w:val="24"/>
        </w:rPr>
        <w:t>მინიმუმამდე</w:t>
      </w:r>
      <w:proofErr w:type="spellEnd"/>
      <w:proofErr w:type="gramEnd"/>
      <w:r w:rsidRPr="004A36B2">
        <w:rPr>
          <w:rFonts w:ascii="Sylfaen" w:eastAsia="Times New Roman" w:hAnsi="Sylfaen" w:cs="Segoe UI"/>
          <w:sz w:val="24"/>
          <w:szCs w:val="24"/>
        </w:rPr>
        <w:t xml:space="preserve"> </w:t>
      </w:r>
      <w:proofErr w:type="spellStart"/>
      <w:r w:rsidRPr="004A36B2">
        <w:rPr>
          <w:rFonts w:ascii="Sylfaen" w:eastAsia="Times New Roman" w:hAnsi="Sylfaen" w:cs="Segoe UI"/>
          <w:sz w:val="24"/>
          <w:szCs w:val="24"/>
        </w:rPr>
        <w:t>შემცირება</w:t>
      </w:r>
      <w:proofErr w:type="spellEnd"/>
      <w:r w:rsidRPr="004A36B2">
        <w:rPr>
          <w:rFonts w:ascii="Sylfaen" w:eastAsia="Times New Roman" w:hAnsi="Sylfaen" w:cs="Segoe UI"/>
          <w:sz w:val="24"/>
          <w:szCs w:val="24"/>
        </w:rPr>
        <w:t xml:space="preserve">. </w:t>
      </w:r>
    </w:p>
    <w:p w14:paraId="2A8E1443" w14:textId="6C8EB1B4" w:rsidR="00F07C3D" w:rsidRPr="004A36B2" w:rsidRDefault="007653DF" w:rsidP="00175AC7">
      <w:pPr>
        <w:pStyle w:val="Heading1"/>
        <w:spacing w:before="0" w:after="120"/>
        <w:rPr>
          <w:rFonts w:ascii="Sylfaen" w:hAnsi="Sylfaen"/>
          <w:color w:val="365F91" w:themeColor="accent1" w:themeShade="BF"/>
          <w:sz w:val="28"/>
          <w:szCs w:val="28"/>
        </w:rPr>
      </w:pPr>
      <w:bookmarkStart w:id="23" w:name="_Toc63501580"/>
      <w:r w:rsidRPr="004A36B2">
        <w:rPr>
          <w:rFonts w:ascii="Sylfaen" w:hAnsi="Sylfaen"/>
          <w:color w:val="365F91" w:themeColor="accent1" w:themeShade="BF"/>
          <w:sz w:val="28"/>
          <w:szCs w:val="28"/>
        </w:rPr>
        <w:t xml:space="preserve">9. </w:t>
      </w:r>
      <w:proofErr w:type="spellStart"/>
      <w:r w:rsidR="00F07C3D" w:rsidRPr="004A36B2">
        <w:rPr>
          <w:rFonts w:ascii="Sylfaen" w:hAnsi="Sylfaen" w:cs="Sylfaen"/>
          <w:color w:val="365F91" w:themeColor="accent1" w:themeShade="BF"/>
          <w:sz w:val="28"/>
          <w:szCs w:val="28"/>
        </w:rPr>
        <w:t>აუდიტის</w:t>
      </w:r>
      <w:proofErr w:type="spellEnd"/>
      <w:r w:rsidR="00F07C3D" w:rsidRPr="004A36B2">
        <w:rPr>
          <w:rFonts w:ascii="Sylfaen" w:hAnsi="Sylfaen"/>
          <w:color w:val="365F91" w:themeColor="accent1" w:themeShade="BF"/>
          <w:sz w:val="28"/>
          <w:szCs w:val="28"/>
        </w:rPr>
        <w:t xml:space="preserve"> </w:t>
      </w:r>
      <w:proofErr w:type="spellStart"/>
      <w:r w:rsidR="00F07C3D" w:rsidRPr="004A36B2">
        <w:rPr>
          <w:rFonts w:ascii="Sylfaen" w:hAnsi="Sylfaen" w:cs="Sylfaen"/>
          <w:color w:val="365F91" w:themeColor="accent1" w:themeShade="BF"/>
          <w:sz w:val="28"/>
          <w:szCs w:val="28"/>
        </w:rPr>
        <w:t>კრიტერიუმები</w:t>
      </w:r>
      <w:bookmarkEnd w:id="23"/>
      <w:proofErr w:type="spellEnd"/>
    </w:p>
    <w:p w14:paraId="1515FBAB" w14:textId="3BA2CEF2" w:rsidR="00F07C3D" w:rsidRDefault="00A51792" w:rsidP="00175AC7">
      <w:pPr>
        <w:pStyle w:val="Heading1"/>
        <w:spacing w:before="0" w:after="120"/>
        <w:ind w:left="0"/>
        <w:jc w:val="both"/>
        <w:rPr>
          <w:rFonts w:ascii="Sylfaen" w:hAnsi="Sylfaen" w:cs="Sylfaen"/>
          <w:b w:val="0"/>
          <w:lang w:val="ka-GE"/>
        </w:rPr>
      </w:pPr>
      <w:bookmarkStart w:id="24" w:name="_Toc63501581"/>
      <w:r>
        <w:rPr>
          <w:rFonts w:ascii="Sylfaen" w:hAnsi="Sylfaen" w:cs="Sylfaen"/>
          <w:b w:val="0"/>
        </w:rPr>
        <w:t>COVID-</w:t>
      </w:r>
      <w:r w:rsidR="00F07C3D" w:rsidRPr="00F07C3D">
        <w:rPr>
          <w:rFonts w:ascii="Sylfaen" w:hAnsi="Sylfaen" w:cs="Sylfaen"/>
          <w:b w:val="0"/>
          <w:lang w:val="ka-GE"/>
        </w:rPr>
        <w:t>19-ის საწინააღმდეგო ვაქცინით აცრილ მოსახლეობაში</w:t>
      </w:r>
      <w:bookmarkEnd w:id="24"/>
      <w:r w:rsidR="00175AC7">
        <w:rPr>
          <w:rFonts w:ascii="Sylfaen" w:hAnsi="Sylfaen" w:cs="Sylfaen"/>
          <w:b w:val="0"/>
          <w:lang w:val="ka-GE"/>
        </w:rPr>
        <w:t>:</w:t>
      </w:r>
    </w:p>
    <w:p w14:paraId="3DED5897" w14:textId="28D37FF3" w:rsidR="00F07C3D" w:rsidRPr="004F57C8" w:rsidRDefault="00F07C3D" w:rsidP="004F57C8">
      <w:pPr>
        <w:pStyle w:val="Heading1"/>
        <w:ind w:left="0"/>
        <w:jc w:val="both"/>
        <w:rPr>
          <w:rFonts w:ascii="Sylfaen" w:hAnsi="Sylfaen" w:cs="Sylfaen"/>
          <w:b w:val="0"/>
        </w:rPr>
      </w:pPr>
      <w:bookmarkStart w:id="25" w:name="_Toc63501582"/>
      <w:r>
        <w:rPr>
          <w:rFonts w:ascii="Sylfaen" w:hAnsi="Sylfaen" w:cs="Sylfaen"/>
          <w:b w:val="0"/>
          <w:lang w:val="ka-GE"/>
        </w:rPr>
        <w:t>(ა)</w:t>
      </w:r>
      <w:r w:rsidR="000E5430">
        <w:rPr>
          <w:rFonts w:ascii="Sylfaen" w:hAnsi="Sylfaen" w:cs="Sylfaen"/>
          <w:b w:val="0"/>
          <w:lang w:val="ka-GE"/>
        </w:rPr>
        <w:t xml:space="preserve"> </w:t>
      </w:r>
      <w:r w:rsidRPr="00F07C3D">
        <w:rPr>
          <w:rFonts w:ascii="Sylfaen" w:hAnsi="Sylfaen" w:cs="Sylfaen"/>
          <w:b w:val="0"/>
          <w:lang w:val="ka-GE"/>
        </w:rPr>
        <w:t>ანაფილაქსიური რეაქციების რაოდენობა და პროცენტი (საერთო კოჰორტაში და დაწესებულებების მიხედვით)</w:t>
      </w:r>
      <w:bookmarkEnd w:id="25"/>
      <w:r w:rsidR="004F57C8">
        <w:rPr>
          <w:rFonts w:ascii="Sylfaen" w:hAnsi="Sylfaen" w:cs="Sylfaen"/>
          <w:b w:val="0"/>
        </w:rPr>
        <w:t>;</w:t>
      </w:r>
    </w:p>
    <w:p w14:paraId="4D685B0F" w14:textId="36DFEEB9" w:rsidR="00F07C3D" w:rsidRPr="004F57C8" w:rsidRDefault="00F07C3D" w:rsidP="004F57C8">
      <w:pPr>
        <w:pStyle w:val="Heading1"/>
        <w:ind w:left="0"/>
        <w:jc w:val="both"/>
        <w:rPr>
          <w:rFonts w:ascii="Sylfaen" w:hAnsi="Sylfaen" w:cs="Sylfaen"/>
          <w:b w:val="0"/>
        </w:rPr>
      </w:pPr>
      <w:bookmarkStart w:id="26" w:name="_Toc63501583"/>
      <w:r>
        <w:rPr>
          <w:rFonts w:ascii="Sylfaen" w:hAnsi="Sylfaen" w:cs="Sylfaen"/>
          <w:b w:val="0"/>
          <w:lang w:val="ka-GE"/>
        </w:rPr>
        <w:t>(ბ) ანაფილაქსიური შოკით გამოწვეული სიკვდილობის რაოდენობა და პროცენტი (</w:t>
      </w:r>
      <w:r w:rsidRPr="00F07C3D">
        <w:rPr>
          <w:rFonts w:ascii="Sylfaen" w:hAnsi="Sylfaen" w:cs="Sylfaen"/>
          <w:b w:val="0"/>
          <w:lang w:val="ka-GE"/>
        </w:rPr>
        <w:t>საერთო კოჰორტაში და დაწესებულებების მიხედვით)</w:t>
      </w:r>
      <w:bookmarkEnd w:id="26"/>
      <w:r w:rsidR="004F57C8">
        <w:rPr>
          <w:rFonts w:ascii="Sylfaen" w:hAnsi="Sylfaen" w:cs="Sylfaen"/>
          <w:b w:val="0"/>
        </w:rPr>
        <w:t>.</w:t>
      </w:r>
    </w:p>
    <w:p w14:paraId="39DE0657" w14:textId="5795A573" w:rsidR="00F07C3D" w:rsidRPr="004F57C8" w:rsidRDefault="00F07C3D" w:rsidP="004F57C8">
      <w:pPr>
        <w:pStyle w:val="Heading1"/>
        <w:ind w:left="0"/>
        <w:jc w:val="both"/>
        <w:rPr>
          <w:rFonts w:ascii="Sylfaen" w:hAnsi="Sylfaen" w:cs="Sylfaen"/>
          <w:color w:val="365F91" w:themeColor="accent1" w:themeShade="BF"/>
          <w:sz w:val="28"/>
          <w:szCs w:val="28"/>
        </w:rPr>
      </w:pPr>
    </w:p>
    <w:p w14:paraId="42F7A06B" w14:textId="39443D87" w:rsidR="00F07C3D" w:rsidRPr="004F57C8" w:rsidRDefault="004C6593" w:rsidP="004F57C8">
      <w:pPr>
        <w:pStyle w:val="Heading1"/>
        <w:spacing w:before="0" w:after="120"/>
        <w:rPr>
          <w:rFonts w:ascii="Sylfaen" w:hAnsi="Sylfaen"/>
          <w:color w:val="365F91" w:themeColor="accent1" w:themeShade="BF"/>
          <w:sz w:val="28"/>
          <w:szCs w:val="28"/>
        </w:rPr>
      </w:pPr>
      <w:r w:rsidRPr="004F57C8">
        <w:rPr>
          <w:rFonts w:ascii="Sylfaen" w:hAnsi="Sylfaen"/>
          <w:color w:val="365F91" w:themeColor="accent1" w:themeShade="BF"/>
          <w:sz w:val="28"/>
          <w:szCs w:val="28"/>
        </w:rPr>
        <w:t xml:space="preserve"> </w:t>
      </w:r>
      <w:bookmarkStart w:id="27" w:name="_Toc63501584"/>
      <w:r w:rsidR="007653DF" w:rsidRPr="00F57B28">
        <w:rPr>
          <w:rFonts w:ascii="Sylfaen" w:hAnsi="Sylfaen"/>
          <w:color w:val="365F91" w:themeColor="accent1" w:themeShade="BF"/>
          <w:sz w:val="28"/>
          <w:szCs w:val="28"/>
        </w:rPr>
        <w:t xml:space="preserve">10. </w:t>
      </w:r>
      <w:proofErr w:type="spellStart"/>
      <w:r w:rsidR="00F07C3D" w:rsidRPr="00F57B28">
        <w:rPr>
          <w:rFonts w:ascii="Sylfaen" w:hAnsi="Sylfaen" w:cs="Sylfaen"/>
          <w:color w:val="365F91" w:themeColor="accent1" w:themeShade="BF"/>
          <w:sz w:val="28"/>
          <w:szCs w:val="28"/>
        </w:rPr>
        <w:t>პროტოკოლის</w:t>
      </w:r>
      <w:proofErr w:type="spellEnd"/>
      <w:r w:rsidR="00F07C3D" w:rsidRPr="00F57B28">
        <w:rPr>
          <w:rFonts w:ascii="Sylfaen" w:hAnsi="Sylfaen"/>
          <w:color w:val="365F91" w:themeColor="accent1" w:themeShade="BF"/>
          <w:sz w:val="28"/>
          <w:szCs w:val="28"/>
        </w:rPr>
        <w:t xml:space="preserve"> </w:t>
      </w:r>
      <w:proofErr w:type="spellStart"/>
      <w:r w:rsidR="00F07C3D" w:rsidRPr="00F57B28">
        <w:rPr>
          <w:rFonts w:ascii="Sylfaen" w:hAnsi="Sylfaen" w:cs="Sylfaen"/>
          <w:color w:val="365F91" w:themeColor="accent1" w:themeShade="BF"/>
          <w:sz w:val="28"/>
          <w:szCs w:val="28"/>
        </w:rPr>
        <w:t>გადახედვის</w:t>
      </w:r>
      <w:proofErr w:type="spellEnd"/>
      <w:r w:rsidR="00F07C3D" w:rsidRPr="00F57B28">
        <w:rPr>
          <w:rFonts w:ascii="Sylfaen" w:hAnsi="Sylfaen"/>
          <w:color w:val="365F91" w:themeColor="accent1" w:themeShade="BF"/>
          <w:sz w:val="28"/>
          <w:szCs w:val="28"/>
        </w:rPr>
        <w:t xml:space="preserve"> </w:t>
      </w:r>
      <w:proofErr w:type="spellStart"/>
      <w:r w:rsidR="00F07C3D" w:rsidRPr="00F57B28">
        <w:rPr>
          <w:rFonts w:ascii="Sylfaen" w:hAnsi="Sylfaen" w:cs="Sylfaen"/>
          <w:color w:val="365F91" w:themeColor="accent1" w:themeShade="BF"/>
          <w:sz w:val="28"/>
          <w:szCs w:val="28"/>
        </w:rPr>
        <w:t>ვადები</w:t>
      </w:r>
      <w:bookmarkEnd w:id="27"/>
      <w:proofErr w:type="spellEnd"/>
      <w:r w:rsidR="00F07C3D" w:rsidRPr="00F57B28">
        <w:rPr>
          <w:rFonts w:ascii="Sylfaen" w:hAnsi="Sylfaen"/>
          <w:color w:val="365F91" w:themeColor="accent1" w:themeShade="BF"/>
          <w:sz w:val="28"/>
          <w:szCs w:val="28"/>
        </w:rPr>
        <w:t xml:space="preserve"> </w:t>
      </w:r>
    </w:p>
    <w:p w14:paraId="1E73DA0A" w14:textId="06920735" w:rsidR="00F07C3D" w:rsidRPr="004F57C8" w:rsidRDefault="00F07C3D" w:rsidP="004F57C8">
      <w:pPr>
        <w:autoSpaceDE w:val="0"/>
        <w:autoSpaceDN w:val="0"/>
        <w:adjustRightInd w:val="0"/>
        <w:spacing w:after="120"/>
        <w:jc w:val="both"/>
        <w:rPr>
          <w:rFonts w:ascii="Sylfaen" w:hAnsi="Sylfaen" w:cs="Segoe UI"/>
          <w:color w:val="000000"/>
          <w:sz w:val="24"/>
          <w:szCs w:val="24"/>
          <w:lang w:val="ka-GE"/>
        </w:rPr>
      </w:pPr>
      <w:r w:rsidRPr="004F57C8">
        <w:rPr>
          <w:rFonts w:ascii="Sylfaen" w:hAnsi="Sylfaen" w:cs="Segoe UI"/>
          <w:color w:val="000000"/>
          <w:sz w:val="24"/>
          <w:szCs w:val="24"/>
          <w:lang w:val="ka-GE"/>
        </w:rPr>
        <w:t xml:space="preserve">პროტოკოლის გადახედვა იგეგმება დამტკიცებიდან 6 თვის ვადაში, თუ მანამდე რაიმე სახით ახალი მტკიცებულება არ გაჩნდა ხელმისაწვდომი. </w:t>
      </w:r>
    </w:p>
    <w:p w14:paraId="300B848F" w14:textId="09F936B1" w:rsidR="00F07C3D" w:rsidRPr="004F57C8" w:rsidRDefault="004C6593" w:rsidP="0040333C">
      <w:pPr>
        <w:pStyle w:val="Heading1"/>
        <w:rPr>
          <w:rFonts w:ascii="Sylfaen" w:hAnsi="Sylfaen"/>
          <w:color w:val="365F91" w:themeColor="accent1" w:themeShade="BF"/>
          <w:sz w:val="28"/>
          <w:szCs w:val="28"/>
        </w:rPr>
      </w:pPr>
      <w:r w:rsidRPr="004F57C8">
        <w:rPr>
          <w:rFonts w:ascii="Sylfaen" w:hAnsi="Sylfaen"/>
          <w:color w:val="365F91" w:themeColor="accent1" w:themeShade="BF"/>
          <w:sz w:val="28"/>
          <w:szCs w:val="28"/>
        </w:rPr>
        <w:t xml:space="preserve"> </w:t>
      </w:r>
      <w:bookmarkStart w:id="28" w:name="_Toc63501585"/>
      <w:r w:rsidR="007653DF" w:rsidRPr="004F57C8">
        <w:rPr>
          <w:rFonts w:ascii="Sylfaen" w:hAnsi="Sylfaen"/>
          <w:color w:val="365F91" w:themeColor="accent1" w:themeShade="BF"/>
          <w:sz w:val="28"/>
          <w:szCs w:val="28"/>
        </w:rPr>
        <w:t xml:space="preserve">11. </w:t>
      </w:r>
      <w:proofErr w:type="spellStart"/>
      <w:r w:rsidR="00F07C3D" w:rsidRPr="004F57C8">
        <w:rPr>
          <w:rFonts w:ascii="Sylfaen" w:hAnsi="Sylfaen" w:cs="Sylfaen"/>
          <w:color w:val="365F91" w:themeColor="accent1" w:themeShade="BF"/>
          <w:sz w:val="28"/>
          <w:szCs w:val="28"/>
        </w:rPr>
        <w:t>პროტოკოლის</w:t>
      </w:r>
      <w:proofErr w:type="spellEnd"/>
      <w:r w:rsidR="00F07C3D" w:rsidRPr="004F57C8">
        <w:rPr>
          <w:rFonts w:ascii="Sylfaen" w:hAnsi="Sylfaen"/>
          <w:color w:val="365F91" w:themeColor="accent1" w:themeShade="BF"/>
          <w:sz w:val="28"/>
          <w:szCs w:val="28"/>
        </w:rPr>
        <w:t xml:space="preserve"> </w:t>
      </w:r>
      <w:proofErr w:type="spellStart"/>
      <w:r w:rsidR="00F07C3D" w:rsidRPr="004F57C8">
        <w:rPr>
          <w:rFonts w:ascii="Sylfaen" w:hAnsi="Sylfaen" w:cs="Sylfaen"/>
          <w:color w:val="365F91" w:themeColor="accent1" w:themeShade="BF"/>
          <w:sz w:val="28"/>
          <w:szCs w:val="28"/>
        </w:rPr>
        <w:t>დანერგვისთვის</w:t>
      </w:r>
      <w:proofErr w:type="spellEnd"/>
      <w:r w:rsidR="00F07C3D" w:rsidRPr="004F57C8">
        <w:rPr>
          <w:rFonts w:ascii="Sylfaen" w:hAnsi="Sylfaen"/>
          <w:color w:val="365F91" w:themeColor="accent1" w:themeShade="BF"/>
          <w:sz w:val="28"/>
          <w:szCs w:val="28"/>
        </w:rPr>
        <w:t xml:space="preserve"> </w:t>
      </w:r>
      <w:proofErr w:type="spellStart"/>
      <w:r w:rsidR="00F07C3D" w:rsidRPr="004F57C8">
        <w:rPr>
          <w:rFonts w:ascii="Sylfaen" w:hAnsi="Sylfaen" w:cs="Sylfaen"/>
          <w:color w:val="365F91" w:themeColor="accent1" w:themeShade="BF"/>
          <w:sz w:val="28"/>
          <w:szCs w:val="28"/>
        </w:rPr>
        <w:t>საჭირო</w:t>
      </w:r>
      <w:proofErr w:type="spellEnd"/>
      <w:r w:rsidR="00F07C3D" w:rsidRPr="004F57C8">
        <w:rPr>
          <w:rFonts w:ascii="Sylfaen" w:hAnsi="Sylfaen"/>
          <w:color w:val="365F91" w:themeColor="accent1" w:themeShade="BF"/>
          <w:sz w:val="28"/>
          <w:szCs w:val="28"/>
        </w:rPr>
        <w:t xml:space="preserve"> </w:t>
      </w:r>
      <w:proofErr w:type="spellStart"/>
      <w:r w:rsidR="00F07C3D" w:rsidRPr="004F57C8">
        <w:rPr>
          <w:rFonts w:ascii="Sylfaen" w:hAnsi="Sylfaen" w:cs="Sylfaen"/>
          <w:color w:val="365F91" w:themeColor="accent1" w:themeShade="BF"/>
          <w:sz w:val="28"/>
          <w:szCs w:val="28"/>
        </w:rPr>
        <w:t>რესურსი</w:t>
      </w:r>
      <w:bookmarkEnd w:id="28"/>
      <w:proofErr w:type="spellEnd"/>
      <w:r w:rsidR="00F07C3D" w:rsidRPr="004F57C8">
        <w:rPr>
          <w:rFonts w:ascii="Sylfaen" w:hAnsi="Sylfaen"/>
          <w:color w:val="365F91" w:themeColor="accent1" w:themeShade="BF"/>
          <w:sz w:val="28"/>
          <w:szCs w:val="28"/>
        </w:rPr>
        <w:t xml:space="preserve"> </w:t>
      </w:r>
    </w:p>
    <w:p w14:paraId="0C4758B6" w14:textId="77777777" w:rsidR="00F07C3D" w:rsidRDefault="00F07C3D" w:rsidP="00F07C3D">
      <w:pPr>
        <w:pStyle w:val="ListParagraph"/>
        <w:autoSpaceDE w:val="0"/>
        <w:autoSpaceDN w:val="0"/>
        <w:adjustRightInd w:val="0"/>
        <w:ind w:left="1240"/>
        <w:rPr>
          <w:rFonts w:ascii="Sylfaen" w:hAnsi="Sylfaen" w:cs="Segoe UI"/>
          <w:color w:val="000000"/>
        </w:rPr>
      </w:pPr>
    </w:p>
    <w:p w14:paraId="214C3980" w14:textId="3B43C99F" w:rsidR="00F07C3D" w:rsidRPr="004F57C8" w:rsidRDefault="00F07C3D" w:rsidP="008B01EE">
      <w:pPr>
        <w:jc w:val="both"/>
        <w:rPr>
          <w:rFonts w:ascii="Sylfaen" w:hAnsi="Sylfaen" w:cs="Segoe UI"/>
          <w:color w:val="000000"/>
          <w:sz w:val="24"/>
          <w:szCs w:val="24"/>
          <w:lang w:val="ka-GE"/>
        </w:rPr>
      </w:pPr>
      <w:r w:rsidRPr="004F57C8">
        <w:rPr>
          <w:rFonts w:ascii="Sylfaen" w:hAnsi="Sylfaen" w:cs="Segoe UI"/>
          <w:color w:val="000000"/>
          <w:sz w:val="24"/>
          <w:szCs w:val="24"/>
          <w:lang w:val="ka-GE"/>
        </w:rPr>
        <w:t>პროტოკოლის დანერგვისთვის საჭირო რესურსი აღწერილია ცხრ</w:t>
      </w:r>
      <w:r w:rsidR="00B8563E" w:rsidRPr="004F57C8">
        <w:rPr>
          <w:rFonts w:ascii="Sylfaen" w:hAnsi="Sylfaen" w:cs="Segoe UI"/>
          <w:color w:val="000000"/>
          <w:sz w:val="24"/>
          <w:szCs w:val="24"/>
          <w:lang w:val="ka-GE"/>
        </w:rPr>
        <w:t>ი</w:t>
      </w:r>
      <w:r w:rsidRPr="004F57C8">
        <w:rPr>
          <w:rFonts w:ascii="Sylfaen" w:hAnsi="Sylfaen" w:cs="Segoe UI"/>
          <w:color w:val="000000"/>
          <w:sz w:val="24"/>
          <w:szCs w:val="24"/>
          <w:lang w:val="ka-GE"/>
        </w:rPr>
        <w:t>ლში</w:t>
      </w:r>
      <w:r w:rsidR="00B8563E" w:rsidRPr="004F57C8">
        <w:rPr>
          <w:rFonts w:ascii="Sylfaen" w:hAnsi="Sylfaen" w:cs="Segoe UI"/>
          <w:color w:val="000000"/>
          <w:sz w:val="24"/>
          <w:szCs w:val="24"/>
          <w:lang w:val="ka-GE"/>
        </w:rPr>
        <w:t xml:space="preserve"> </w:t>
      </w:r>
      <w:r w:rsidR="00134B19" w:rsidRPr="004F57C8">
        <w:rPr>
          <w:rFonts w:ascii="Sylfaen" w:hAnsi="Sylfaen" w:cs="Segoe UI"/>
          <w:color w:val="000000"/>
          <w:sz w:val="24"/>
          <w:szCs w:val="24"/>
          <w:lang w:val="ka-GE"/>
        </w:rPr>
        <w:t xml:space="preserve">10 </w:t>
      </w:r>
      <w:r w:rsidRPr="004F57C8">
        <w:rPr>
          <w:rFonts w:ascii="Sylfaen" w:hAnsi="Sylfaen" w:cs="Segoe UI"/>
          <w:color w:val="000000"/>
          <w:sz w:val="24"/>
          <w:szCs w:val="24"/>
          <w:lang w:val="ka-GE"/>
        </w:rPr>
        <w:t>დ</w:t>
      </w:r>
      <w:r w:rsidR="00B8563E" w:rsidRPr="004F57C8">
        <w:rPr>
          <w:rFonts w:ascii="Sylfaen" w:hAnsi="Sylfaen" w:cs="Segoe UI"/>
          <w:color w:val="000000"/>
          <w:sz w:val="24"/>
          <w:szCs w:val="24"/>
          <w:lang w:val="ka-GE"/>
        </w:rPr>
        <w:t xml:space="preserve"> </w:t>
      </w:r>
      <w:r w:rsidR="00134B19" w:rsidRPr="004F57C8">
        <w:rPr>
          <w:rFonts w:ascii="Sylfaen" w:hAnsi="Sylfaen" w:cs="Segoe UI"/>
          <w:color w:val="000000"/>
          <w:sz w:val="24"/>
          <w:szCs w:val="24"/>
          <w:lang w:val="ka-GE"/>
        </w:rPr>
        <w:t>11</w:t>
      </w:r>
      <w:r w:rsidR="00390408" w:rsidRPr="004F57C8">
        <w:rPr>
          <w:rFonts w:ascii="Sylfaen" w:hAnsi="Sylfaen" w:cs="Segoe UI"/>
          <w:color w:val="000000"/>
          <w:sz w:val="24"/>
          <w:szCs w:val="24"/>
          <w:lang w:val="ka-GE"/>
        </w:rPr>
        <w:t>.</w:t>
      </w:r>
      <w:r w:rsidR="00134B19" w:rsidRPr="004F57C8">
        <w:rPr>
          <w:rFonts w:ascii="Sylfaen" w:hAnsi="Sylfaen" w:cs="Segoe UI"/>
          <w:color w:val="000000"/>
          <w:sz w:val="24"/>
          <w:szCs w:val="24"/>
          <w:lang w:val="ka-GE"/>
        </w:rPr>
        <w:t xml:space="preserve"> </w:t>
      </w:r>
      <w:r w:rsidRPr="004F57C8">
        <w:rPr>
          <w:rFonts w:ascii="Sylfaen" w:hAnsi="Sylfaen" w:cs="Segoe UI"/>
          <w:color w:val="000000"/>
          <w:sz w:val="24"/>
          <w:szCs w:val="24"/>
          <w:lang w:val="ka-GE"/>
        </w:rPr>
        <w:t xml:space="preserve"> </w:t>
      </w:r>
    </w:p>
    <w:p w14:paraId="1A0160B6" w14:textId="3904D399" w:rsidR="00B8563E" w:rsidRDefault="00B8563E" w:rsidP="008B01EE">
      <w:pPr>
        <w:jc w:val="both"/>
        <w:rPr>
          <w:rFonts w:ascii="Sylfaen" w:hAnsi="Sylfaen"/>
          <w:sz w:val="24"/>
          <w:szCs w:val="28"/>
          <w:lang w:val="ka-GE"/>
        </w:rPr>
      </w:pPr>
      <w:r w:rsidRPr="006E6D46">
        <w:rPr>
          <w:rFonts w:ascii="Sylfaen" w:hAnsi="Sylfaen"/>
          <w:sz w:val="24"/>
          <w:szCs w:val="28"/>
          <w:lang w:val="ka-GE"/>
        </w:rPr>
        <w:t xml:space="preserve">პროტოკოლის </w:t>
      </w:r>
      <w:r>
        <w:rPr>
          <w:rFonts w:ascii="Sylfaen" w:hAnsi="Sylfaen"/>
          <w:sz w:val="24"/>
          <w:szCs w:val="28"/>
          <w:lang w:val="ka-GE"/>
        </w:rPr>
        <w:t>დანერგვისთვის</w:t>
      </w:r>
      <w:r w:rsidRPr="006E6D46">
        <w:rPr>
          <w:rFonts w:ascii="Sylfaen" w:hAnsi="Sylfaen"/>
          <w:sz w:val="24"/>
          <w:szCs w:val="28"/>
          <w:lang w:val="ka-GE"/>
        </w:rPr>
        <w:t xml:space="preserve"> სამედიცინო დაწესებულებას უნდა ჰქონდეს ცხრილში მითითებული მედიკამენტები და აღჭურვილობა</w:t>
      </w:r>
      <w:r>
        <w:rPr>
          <w:rFonts w:ascii="Sylfaen" w:hAnsi="Sylfaen"/>
          <w:sz w:val="24"/>
          <w:szCs w:val="28"/>
          <w:lang w:val="ka-GE"/>
        </w:rPr>
        <w:t xml:space="preserve"> (იხილეთ ცხრილები </w:t>
      </w:r>
      <w:r w:rsidR="00176CC5">
        <w:rPr>
          <w:rFonts w:ascii="Sylfaen" w:hAnsi="Sylfaen"/>
          <w:sz w:val="24"/>
          <w:szCs w:val="28"/>
          <w:lang w:val="ka-GE"/>
        </w:rPr>
        <w:t>10</w:t>
      </w:r>
      <w:r w:rsidR="00253807">
        <w:rPr>
          <w:rFonts w:ascii="Sylfaen" w:hAnsi="Sylfaen"/>
          <w:sz w:val="24"/>
          <w:szCs w:val="28"/>
          <w:lang w:val="ka-GE"/>
        </w:rPr>
        <w:t>,11</w:t>
      </w:r>
      <w:r>
        <w:rPr>
          <w:rFonts w:ascii="Sylfaen" w:hAnsi="Sylfaen"/>
          <w:sz w:val="24"/>
          <w:szCs w:val="28"/>
          <w:lang w:val="ka-GE"/>
        </w:rPr>
        <w:t xml:space="preserve"> და </w:t>
      </w:r>
      <w:r w:rsidR="00816E18">
        <w:rPr>
          <w:rFonts w:ascii="Sylfaen" w:hAnsi="Sylfaen"/>
          <w:sz w:val="24"/>
          <w:szCs w:val="28"/>
          <w:lang w:val="ka-GE"/>
        </w:rPr>
        <w:t>1</w:t>
      </w:r>
      <w:r w:rsidR="00253807">
        <w:rPr>
          <w:rFonts w:ascii="Sylfaen" w:hAnsi="Sylfaen"/>
          <w:sz w:val="24"/>
          <w:szCs w:val="28"/>
          <w:lang w:val="ka-GE"/>
        </w:rPr>
        <w:t>2</w:t>
      </w:r>
      <w:r>
        <w:rPr>
          <w:rFonts w:ascii="Sylfaen" w:hAnsi="Sylfaen"/>
          <w:sz w:val="24"/>
          <w:szCs w:val="28"/>
          <w:lang w:val="ka-GE"/>
        </w:rPr>
        <w:t>)</w:t>
      </w:r>
    </w:p>
    <w:p w14:paraId="41E7F757" w14:textId="788B9D91" w:rsidR="00B8563E" w:rsidRPr="004770E3" w:rsidRDefault="00B8563E" w:rsidP="00B8563E">
      <w:pPr>
        <w:pStyle w:val="Subtitle"/>
        <w:rPr>
          <w:rFonts w:ascii="Sylfaen" w:hAnsi="Sylfaen"/>
          <w:b/>
          <w:bCs/>
          <w:sz w:val="24"/>
          <w:szCs w:val="28"/>
          <w:lang w:val="ka-GE"/>
        </w:rPr>
      </w:pPr>
      <w:r w:rsidRPr="004770E3">
        <w:rPr>
          <w:rFonts w:ascii="Sylfaen" w:hAnsi="Sylfaen"/>
          <w:b/>
          <w:bCs/>
          <w:sz w:val="24"/>
          <w:szCs w:val="28"/>
          <w:lang w:val="ka-GE"/>
        </w:rPr>
        <w:t xml:space="preserve">ცხრილი </w:t>
      </w:r>
      <w:r w:rsidR="00134B19" w:rsidRPr="004770E3">
        <w:rPr>
          <w:rFonts w:ascii="Sylfaen" w:hAnsi="Sylfaen"/>
          <w:b/>
          <w:bCs/>
          <w:sz w:val="24"/>
          <w:szCs w:val="28"/>
          <w:lang w:val="ka-GE"/>
        </w:rPr>
        <w:t>10</w:t>
      </w:r>
      <w:r w:rsidRPr="004770E3">
        <w:rPr>
          <w:rFonts w:ascii="Sylfaen" w:hAnsi="Sylfaen"/>
          <w:b/>
          <w:bCs/>
          <w:sz w:val="24"/>
          <w:szCs w:val="28"/>
          <w:lang w:val="ka-GE"/>
        </w:rPr>
        <w:t xml:space="preserve">.  </w:t>
      </w:r>
      <w:proofErr w:type="spellStart"/>
      <w:r w:rsidRPr="004770E3">
        <w:rPr>
          <w:rFonts w:ascii="Sylfaen" w:hAnsi="Sylfaen"/>
          <w:b/>
          <w:bCs/>
        </w:rPr>
        <w:t>ზოგადი</w:t>
      </w:r>
      <w:proofErr w:type="spellEnd"/>
      <w:r w:rsidRPr="004770E3">
        <w:rPr>
          <w:rFonts w:ascii="Sylfaen" w:hAnsi="Sylfaen" w:cs="Arial"/>
          <w:b/>
          <w:bCs/>
        </w:rPr>
        <w:t xml:space="preserve"> </w:t>
      </w:r>
      <w:r w:rsidRPr="004770E3">
        <w:rPr>
          <w:rFonts w:ascii="Sylfaen" w:hAnsi="Sylfaen"/>
          <w:b/>
          <w:bCs/>
          <w:lang w:val="ka-GE"/>
        </w:rPr>
        <w:t>საბაზისო</w:t>
      </w:r>
      <w:r w:rsidRPr="004770E3">
        <w:rPr>
          <w:rFonts w:ascii="Sylfaen" w:hAnsi="Sylfaen" w:cs="Arial"/>
          <w:b/>
          <w:bCs/>
        </w:rPr>
        <w:t xml:space="preserve"> </w:t>
      </w:r>
      <w:proofErr w:type="spellStart"/>
      <w:r w:rsidRPr="004770E3">
        <w:rPr>
          <w:rFonts w:ascii="Sylfaen" w:hAnsi="Sylfaen"/>
          <w:b/>
          <w:bCs/>
        </w:rPr>
        <w:t>მედიკამენტები</w:t>
      </w:r>
      <w:proofErr w:type="spellEnd"/>
      <w:r w:rsidRPr="004770E3">
        <w:rPr>
          <w:rFonts w:ascii="Sylfaen" w:hAnsi="Sylfaen" w:cs="Arial"/>
          <w:b/>
          <w:bCs/>
        </w:rPr>
        <w:t xml:space="preserve"> COVID-19 </w:t>
      </w:r>
      <w:proofErr w:type="spellStart"/>
      <w:r w:rsidRPr="004770E3">
        <w:rPr>
          <w:rFonts w:ascii="Sylfaen" w:hAnsi="Sylfaen"/>
          <w:b/>
          <w:bCs/>
        </w:rPr>
        <w:t>ვაქცინაციის</w:t>
      </w:r>
      <w:proofErr w:type="spellEnd"/>
      <w:r w:rsidRPr="004770E3">
        <w:rPr>
          <w:rFonts w:ascii="Sylfaen" w:hAnsi="Sylfaen" w:cs="Arial"/>
          <w:b/>
          <w:bCs/>
        </w:rPr>
        <w:t xml:space="preserve"> </w:t>
      </w:r>
      <w:proofErr w:type="spellStart"/>
      <w:r w:rsidRPr="004770E3">
        <w:rPr>
          <w:rFonts w:ascii="Sylfaen" w:hAnsi="Sylfaen"/>
          <w:b/>
          <w:bCs/>
        </w:rPr>
        <w:t>ცენტრში</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6"/>
        <w:gridCol w:w="3077"/>
        <w:gridCol w:w="3079"/>
      </w:tblGrid>
      <w:tr w:rsidR="00B8563E" w:rsidRPr="00BB3CC8" w14:paraId="3D9CD906" w14:textId="77777777" w:rsidTr="00443B33">
        <w:trPr>
          <w:trHeight w:val="342"/>
          <w:jc w:val="center"/>
        </w:trPr>
        <w:tc>
          <w:tcPr>
            <w:tcW w:w="3216" w:type="dxa"/>
          </w:tcPr>
          <w:p w14:paraId="7B089A8C" w14:textId="77777777" w:rsidR="00B8563E" w:rsidRPr="00BB3CC8" w:rsidRDefault="00B8563E" w:rsidP="00443B33">
            <w:pPr>
              <w:pStyle w:val="TableParagraph"/>
              <w:spacing w:line="276" w:lineRule="auto"/>
              <w:ind w:left="1036"/>
              <w:rPr>
                <w:rFonts w:ascii="Sylfaen" w:hAnsi="Sylfaen" w:cs="Arial"/>
                <w:b/>
                <w:sz w:val="20"/>
                <w:szCs w:val="20"/>
              </w:rPr>
            </w:pPr>
            <w:proofErr w:type="spellStart"/>
            <w:r w:rsidRPr="00BB3CC8">
              <w:rPr>
                <w:rFonts w:ascii="Sylfaen" w:hAnsi="Sylfaen" w:cs="Sylfaen"/>
                <w:b/>
                <w:sz w:val="20"/>
                <w:szCs w:val="20"/>
              </w:rPr>
              <w:t>მედიკამენტები</w:t>
            </w:r>
            <w:proofErr w:type="spellEnd"/>
          </w:p>
        </w:tc>
        <w:tc>
          <w:tcPr>
            <w:tcW w:w="3077" w:type="dxa"/>
          </w:tcPr>
          <w:p w14:paraId="141DD3D0" w14:textId="77777777" w:rsidR="00B8563E" w:rsidRPr="00BB3CC8" w:rsidRDefault="00B8563E" w:rsidP="00443B33">
            <w:pPr>
              <w:pStyle w:val="TableParagraph"/>
              <w:spacing w:line="276" w:lineRule="auto"/>
              <w:ind w:left="688"/>
              <w:rPr>
                <w:rFonts w:ascii="Sylfaen" w:hAnsi="Sylfaen" w:cs="Arial"/>
                <w:b/>
                <w:sz w:val="20"/>
                <w:szCs w:val="20"/>
                <w:lang w:val="ka-GE"/>
              </w:rPr>
            </w:pPr>
            <w:r w:rsidRPr="00BB3CC8">
              <w:rPr>
                <w:rFonts w:ascii="Sylfaen" w:hAnsi="Sylfaen" w:cs="Sylfaen"/>
                <w:b/>
                <w:sz w:val="20"/>
                <w:szCs w:val="20"/>
                <w:lang w:val="ka-GE"/>
              </w:rPr>
              <w:t>სპეციფიკაცია</w:t>
            </w:r>
            <w:r w:rsidRPr="00BB3CC8">
              <w:rPr>
                <w:rFonts w:ascii="Sylfaen" w:hAnsi="Sylfaen" w:cs="Arial"/>
                <w:b/>
                <w:sz w:val="20"/>
                <w:szCs w:val="20"/>
                <w:lang w:val="ka-GE"/>
              </w:rPr>
              <w:t>/</w:t>
            </w:r>
            <w:r w:rsidRPr="00BB3CC8">
              <w:rPr>
                <w:rFonts w:ascii="Sylfaen" w:hAnsi="Sylfaen" w:cs="Sylfaen"/>
                <w:b/>
                <w:sz w:val="20"/>
                <w:szCs w:val="20"/>
                <w:lang w:val="ka-GE"/>
              </w:rPr>
              <w:t>ფორმა</w:t>
            </w:r>
          </w:p>
        </w:tc>
        <w:tc>
          <w:tcPr>
            <w:tcW w:w="3079" w:type="dxa"/>
          </w:tcPr>
          <w:p w14:paraId="57539C37" w14:textId="77777777" w:rsidR="00B8563E" w:rsidRPr="00BB3CC8" w:rsidRDefault="00B8563E" w:rsidP="00443B33">
            <w:pPr>
              <w:pStyle w:val="TableParagraph"/>
              <w:spacing w:line="276" w:lineRule="auto"/>
              <w:ind w:left="871"/>
              <w:rPr>
                <w:rFonts w:ascii="Sylfaen" w:hAnsi="Sylfaen" w:cs="Arial"/>
                <w:b/>
                <w:sz w:val="20"/>
                <w:szCs w:val="20"/>
                <w:lang w:val="ka-GE"/>
              </w:rPr>
            </w:pPr>
            <w:r w:rsidRPr="00BB3CC8">
              <w:rPr>
                <w:rFonts w:ascii="Sylfaen" w:hAnsi="Sylfaen" w:cs="Sylfaen"/>
                <w:b/>
                <w:sz w:val="20"/>
                <w:szCs w:val="20"/>
                <w:lang w:val="ka-GE"/>
              </w:rPr>
              <w:t>ადმინისტრირება</w:t>
            </w:r>
          </w:p>
        </w:tc>
      </w:tr>
      <w:tr w:rsidR="00B8563E" w:rsidRPr="00BB3CC8" w14:paraId="6727C091" w14:textId="77777777" w:rsidTr="00443B33">
        <w:trPr>
          <w:trHeight w:val="686"/>
          <w:jc w:val="center"/>
        </w:trPr>
        <w:tc>
          <w:tcPr>
            <w:tcW w:w="3216" w:type="dxa"/>
          </w:tcPr>
          <w:p w14:paraId="453E9C5D" w14:textId="48749840" w:rsidR="00B8563E" w:rsidRPr="00AF2676" w:rsidRDefault="00B8563E" w:rsidP="00443B33">
            <w:pPr>
              <w:pStyle w:val="TableParagraph"/>
              <w:spacing w:line="276" w:lineRule="auto"/>
              <w:rPr>
                <w:rFonts w:ascii="Sylfaen" w:hAnsi="Sylfaen" w:cs="Arial"/>
                <w:sz w:val="20"/>
                <w:szCs w:val="20"/>
                <w:lang w:val="ka-GE"/>
              </w:rPr>
            </w:pPr>
            <w:r>
              <w:rPr>
                <w:rFonts w:ascii="Sylfaen" w:hAnsi="Sylfaen" w:cs="Sylfaen"/>
                <w:sz w:val="20"/>
                <w:szCs w:val="20"/>
                <w:lang w:val="ka-GE"/>
              </w:rPr>
              <w:t>ადრენალინი</w:t>
            </w:r>
          </w:p>
        </w:tc>
        <w:tc>
          <w:tcPr>
            <w:tcW w:w="3077" w:type="dxa"/>
          </w:tcPr>
          <w:p w14:paraId="0E0165D1" w14:textId="77777777" w:rsidR="00B8563E" w:rsidRPr="00BB3CC8" w:rsidRDefault="00B8563E" w:rsidP="00443B33">
            <w:pPr>
              <w:pStyle w:val="TableParagraph"/>
              <w:spacing w:line="276" w:lineRule="auto"/>
              <w:rPr>
                <w:rFonts w:ascii="Sylfaen" w:hAnsi="Sylfaen" w:cs="Arial"/>
                <w:sz w:val="20"/>
                <w:szCs w:val="20"/>
              </w:rPr>
            </w:pPr>
            <w:r w:rsidRPr="00BB3CC8">
              <w:rPr>
                <w:rFonts w:ascii="Sylfaen" w:hAnsi="Sylfaen" w:cs="Sylfaen"/>
                <w:sz w:val="20"/>
                <w:szCs w:val="20"/>
                <w:lang w:val="ka-GE"/>
              </w:rPr>
              <w:t>ამპულები</w:t>
            </w:r>
            <w:r w:rsidRPr="00BB3CC8">
              <w:rPr>
                <w:rFonts w:ascii="Sylfaen" w:hAnsi="Sylfaen" w:cs="Arial"/>
                <w:sz w:val="20"/>
                <w:szCs w:val="20"/>
              </w:rPr>
              <w:t xml:space="preserve">: 1 </w:t>
            </w:r>
            <w:proofErr w:type="spellStart"/>
            <w:r w:rsidRPr="00BB3CC8">
              <w:rPr>
                <w:rFonts w:ascii="Sylfaen" w:hAnsi="Sylfaen" w:cs="Sylfaen"/>
                <w:sz w:val="20"/>
                <w:szCs w:val="20"/>
              </w:rPr>
              <w:t>მგ</w:t>
            </w:r>
            <w:proofErr w:type="spellEnd"/>
            <w:r w:rsidRPr="00BB3CC8">
              <w:rPr>
                <w:rFonts w:ascii="Sylfaen" w:hAnsi="Sylfaen" w:cs="Arial"/>
                <w:sz w:val="20"/>
                <w:szCs w:val="20"/>
              </w:rPr>
              <w:t xml:space="preserve"> / </w:t>
            </w:r>
            <w:proofErr w:type="spellStart"/>
            <w:r w:rsidRPr="00BB3CC8">
              <w:rPr>
                <w:rFonts w:ascii="Sylfaen" w:hAnsi="Sylfaen" w:cs="Sylfaen"/>
                <w:sz w:val="20"/>
                <w:szCs w:val="20"/>
              </w:rPr>
              <w:t>მლ</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ხსნარი</w:t>
            </w:r>
            <w:proofErr w:type="spellEnd"/>
            <w:r w:rsidRPr="00BB3CC8">
              <w:rPr>
                <w:rFonts w:ascii="Sylfaen" w:hAnsi="Sylfaen" w:cs="Arial"/>
                <w:sz w:val="20"/>
                <w:szCs w:val="20"/>
              </w:rPr>
              <w:t xml:space="preserve"> (1:1000)</w:t>
            </w:r>
          </w:p>
        </w:tc>
        <w:tc>
          <w:tcPr>
            <w:tcW w:w="3079" w:type="dxa"/>
          </w:tcPr>
          <w:p w14:paraId="66ABC815" w14:textId="77777777" w:rsidR="00B8563E" w:rsidRPr="00BB3CC8" w:rsidRDefault="00B8563E" w:rsidP="00443B33">
            <w:pPr>
              <w:pStyle w:val="TableParagraph"/>
              <w:spacing w:line="276" w:lineRule="auto"/>
              <w:rPr>
                <w:rFonts w:ascii="Sylfaen" w:hAnsi="Sylfaen" w:cs="Arial"/>
                <w:sz w:val="20"/>
                <w:szCs w:val="20"/>
              </w:rPr>
            </w:pPr>
            <w:r w:rsidRPr="00BB3CC8">
              <w:rPr>
                <w:rFonts w:ascii="Sylfaen" w:hAnsi="Sylfaen" w:cs="Sylfaen"/>
                <w:sz w:val="20"/>
                <w:szCs w:val="20"/>
                <w:lang w:val="ka-GE"/>
              </w:rPr>
              <w:t>კუნთში</w:t>
            </w:r>
            <w:r w:rsidRPr="00BB3CC8">
              <w:rPr>
                <w:rFonts w:ascii="Sylfaen" w:hAnsi="Sylfaen" w:cs="Arial"/>
                <w:sz w:val="20"/>
                <w:szCs w:val="20"/>
              </w:rPr>
              <w:t xml:space="preserve"> 0.5 </w:t>
            </w:r>
            <w:proofErr w:type="spellStart"/>
            <w:r w:rsidRPr="00BB3CC8">
              <w:rPr>
                <w:rFonts w:ascii="Sylfaen" w:hAnsi="Sylfaen" w:cs="Sylfaen"/>
                <w:sz w:val="20"/>
                <w:szCs w:val="20"/>
              </w:rPr>
              <w:t>მგ</w:t>
            </w:r>
            <w:proofErr w:type="spellEnd"/>
          </w:p>
        </w:tc>
      </w:tr>
      <w:tr w:rsidR="00B8563E" w:rsidRPr="00BB3CC8" w14:paraId="056FACC3" w14:textId="77777777" w:rsidTr="00443B33">
        <w:trPr>
          <w:trHeight w:val="686"/>
          <w:jc w:val="center"/>
        </w:trPr>
        <w:tc>
          <w:tcPr>
            <w:tcW w:w="3216" w:type="dxa"/>
          </w:tcPr>
          <w:p w14:paraId="7B136CF0" w14:textId="77777777" w:rsidR="00B8563E" w:rsidRPr="00BB3CC8" w:rsidRDefault="00B8563E" w:rsidP="00443B33">
            <w:pPr>
              <w:pStyle w:val="TableParagraph"/>
              <w:spacing w:line="276" w:lineRule="auto"/>
              <w:rPr>
                <w:rFonts w:ascii="Sylfaen" w:hAnsi="Sylfaen" w:cs="Arial"/>
                <w:sz w:val="20"/>
                <w:szCs w:val="20"/>
              </w:rPr>
            </w:pPr>
            <w:proofErr w:type="spellStart"/>
            <w:r w:rsidRPr="00BB3CC8">
              <w:rPr>
                <w:rFonts w:ascii="Sylfaen" w:hAnsi="Sylfaen" w:cs="Sylfaen"/>
                <w:sz w:val="20"/>
                <w:szCs w:val="20"/>
              </w:rPr>
              <w:t>ან</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ეპინეფრინის</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ავტოინექტორი</w:t>
            </w:r>
            <w:proofErr w:type="spellEnd"/>
            <w:r w:rsidRPr="00BB3CC8">
              <w:rPr>
                <w:rFonts w:ascii="Sylfaen" w:hAnsi="Sylfaen" w:cs="Arial"/>
                <w:sz w:val="20"/>
                <w:szCs w:val="20"/>
              </w:rPr>
              <w:t xml:space="preserve"> (0.3 </w:t>
            </w:r>
            <w:proofErr w:type="spellStart"/>
            <w:r w:rsidRPr="00BB3CC8">
              <w:rPr>
                <w:rFonts w:ascii="Sylfaen" w:hAnsi="Sylfaen" w:cs="Sylfaen"/>
                <w:sz w:val="20"/>
                <w:szCs w:val="20"/>
              </w:rPr>
              <w:t>მგ</w:t>
            </w:r>
            <w:proofErr w:type="spellEnd"/>
            <w:r w:rsidRPr="00BB3CC8">
              <w:rPr>
                <w:rFonts w:ascii="Sylfaen" w:hAnsi="Sylfaen" w:cs="Arial"/>
                <w:sz w:val="20"/>
                <w:szCs w:val="20"/>
              </w:rPr>
              <w:t>)*</w:t>
            </w:r>
          </w:p>
        </w:tc>
        <w:tc>
          <w:tcPr>
            <w:tcW w:w="3077" w:type="dxa"/>
          </w:tcPr>
          <w:p w14:paraId="33473377" w14:textId="77777777" w:rsidR="00B8563E" w:rsidRPr="00BB3CC8" w:rsidRDefault="00B8563E" w:rsidP="00443B33">
            <w:pPr>
              <w:pStyle w:val="TableParagraph"/>
              <w:spacing w:line="276" w:lineRule="auto"/>
              <w:ind w:left="108"/>
              <w:rPr>
                <w:rFonts w:ascii="Sylfaen" w:hAnsi="Sylfaen" w:cs="Arial"/>
                <w:sz w:val="20"/>
                <w:szCs w:val="20"/>
              </w:rPr>
            </w:pPr>
            <w:proofErr w:type="spellStart"/>
            <w:r w:rsidRPr="00BB3CC8">
              <w:rPr>
                <w:rFonts w:ascii="Sylfaen" w:hAnsi="Sylfaen" w:cs="Sylfaen"/>
                <w:sz w:val="20"/>
                <w:szCs w:val="20"/>
              </w:rPr>
              <w:t>გამოსაყენებელი</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მზა</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ინექცია</w:t>
            </w:r>
            <w:proofErr w:type="spellEnd"/>
          </w:p>
          <w:p w14:paraId="4D8E34DF" w14:textId="77777777" w:rsidR="00B8563E" w:rsidRPr="00BB3CC8" w:rsidRDefault="00B8563E" w:rsidP="00443B33">
            <w:pPr>
              <w:pStyle w:val="TableParagraph"/>
              <w:spacing w:before="134" w:line="276" w:lineRule="auto"/>
              <w:ind w:left="108"/>
              <w:rPr>
                <w:rFonts w:ascii="Sylfaen" w:hAnsi="Sylfaen" w:cs="Arial"/>
                <w:sz w:val="20"/>
                <w:szCs w:val="20"/>
              </w:rPr>
            </w:pPr>
            <w:proofErr w:type="spellStart"/>
            <w:r w:rsidRPr="00BB3CC8">
              <w:rPr>
                <w:rFonts w:ascii="Sylfaen" w:hAnsi="Sylfaen" w:cs="Sylfaen"/>
                <w:sz w:val="20"/>
                <w:szCs w:val="20"/>
              </w:rPr>
              <w:t>მოწყობილობა</w:t>
            </w:r>
            <w:proofErr w:type="spellEnd"/>
          </w:p>
        </w:tc>
        <w:tc>
          <w:tcPr>
            <w:tcW w:w="3079" w:type="dxa"/>
          </w:tcPr>
          <w:p w14:paraId="638F2447" w14:textId="77777777" w:rsidR="00B8563E" w:rsidRPr="00BB3CC8" w:rsidRDefault="00B8563E" w:rsidP="00443B33">
            <w:pPr>
              <w:pStyle w:val="TableParagraph"/>
              <w:spacing w:line="276" w:lineRule="auto"/>
              <w:rPr>
                <w:rFonts w:ascii="Sylfaen" w:hAnsi="Sylfaen" w:cs="Arial"/>
                <w:sz w:val="20"/>
                <w:szCs w:val="20"/>
                <w:lang w:val="ka-GE"/>
              </w:rPr>
            </w:pPr>
            <w:r w:rsidRPr="00BB3CC8">
              <w:rPr>
                <w:rFonts w:ascii="Sylfaen" w:hAnsi="Sylfaen" w:cs="Sylfaen"/>
                <w:sz w:val="20"/>
                <w:szCs w:val="20"/>
                <w:lang w:val="ka-GE"/>
              </w:rPr>
              <w:t>კუნთში</w:t>
            </w:r>
          </w:p>
        </w:tc>
      </w:tr>
      <w:tr w:rsidR="00B8563E" w:rsidRPr="00BB3CC8" w14:paraId="08B2ED89" w14:textId="77777777" w:rsidTr="00443B33">
        <w:trPr>
          <w:trHeight w:val="1030"/>
          <w:jc w:val="center"/>
        </w:trPr>
        <w:tc>
          <w:tcPr>
            <w:tcW w:w="3216" w:type="dxa"/>
          </w:tcPr>
          <w:p w14:paraId="284356B6" w14:textId="77777777" w:rsidR="00B8563E" w:rsidRPr="00BB3CC8" w:rsidRDefault="00B8563E" w:rsidP="00443B33">
            <w:pPr>
              <w:pStyle w:val="TableParagraph"/>
              <w:spacing w:line="276" w:lineRule="auto"/>
              <w:ind w:right="646"/>
              <w:rPr>
                <w:rFonts w:ascii="Sylfaen" w:hAnsi="Sylfaen" w:cs="Arial"/>
                <w:sz w:val="20"/>
                <w:szCs w:val="20"/>
              </w:rPr>
            </w:pPr>
            <w:proofErr w:type="spellStart"/>
            <w:r w:rsidRPr="00BB3CC8">
              <w:rPr>
                <w:rFonts w:ascii="Sylfaen" w:hAnsi="Sylfaen" w:cs="Sylfaen"/>
                <w:sz w:val="20"/>
                <w:szCs w:val="20"/>
              </w:rPr>
              <w:t>ხანმოკლე</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მოქმედების</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ბეტა</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აგონისტები</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ბრონქოდილატატორი</w:t>
            </w:r>
            <w:proofErr w:type="spellEnd"/>
            <w:r w:rsidRPr="00BB3CC8">
              <w:rPr>
                <w:rFonts w:ascii="Sylfaen" w:hAnsi="Sylfaen" w:cs="Arial"/>
                <w:sz w:val="20"/>
                <w:szCs w:val="20"/>
                <w:lang w:val="ka-GE"/>
              </w:rPr>
              <w:t>)</w:t>
            </w:r>
            <w:r w:rsidRPr="00BB3CC8">
              <w:rPr>
                <w:rFonts w:ascii="Sylfaen" w:hAnsi="Sylfaen" w:cs="Arial"/>
                <w:sz w:val="20"/>
                <w:szCs w:val="20"/>
              </w:rPr>
              <w:t xml:space="preserve"> (</w:t>
            </w:r>
            <w:proofErr w:type="spellStart"/>
            <w:r w:rsidRPr="00BB3CC8">
              <w:rPr>
                <w:rFonts w:ascii="Sylfaen" w:hAnsi="Sylfaen" w:cs="Sylfaen"/>
                <w:sz w:val="20"/>
                <w:szCs w:val="20"/>
              </w:rPr>
              <w:t>მაგ</w:t>
            </w:r>
            <w:proofErr w:type="spellEnd"/>
            <w:r w:rsidRPr="00BB3CC8">
              <w:rPr>
                <w:rFonts w:ascii="Sylfaen" w:hAnsi="Sylfaen" w:cs="Arial"/>
                <w:sz w:val="20"/>
                <w:szCs w:val="20"/>
              </w:rPr>
              <w:t>.,</w:t>
            </w:r>
            <w:r w:rsidRPr="00BB3CC8">
              <w:rPr>
                <w:rFonts w:ascii="Sylfaen" w:hAnsi="Sylfaen" w:cs="Arial"/>
                <w:sz w:val="20"/>
                <w:szCs w:val="20"/>
                <w:lang w:val="ka-GE"/>
              </w:rPr>
              <w:t xml:space="preserve"> </w:t>
            </w:r>
            <w:proofErr w:type="spellStart"/>
            <w:r w:rsidRPr="00BB3CC8">
              <w:rPr>
                <w:rFonts w:ascii="Sylfaen" w:hAnsi="Sylfaen" w:cs="Sylfaen"/>
                <w:sz w:val="20"/>
                <w:szCs w:val="20"/>
              </w:rPr>
              <w:t>სალბუტამოლი</w:t>
            </w:r>
            <w:proofErr w:type="spellEnd"/>
            <w:r w:rsidRPr="00BB3CC8">
              <w:rPr>
                <w:rFonts w:ascii="Sylfaen" w:hAnsi="Sylfaen" w:cs="Arial"/>
                <w:sz w:val="20"/>
                <w:szCs w:val="20"/>
              </w:rPr>
              <w:t>)</w:t>
            </w:r>
          </w:p>
        </w:tc>
        <w:tc>
          <w:tcPr>
            <w:tcW w:w="3077" w:type="dxa"/>
          </w:tcPr>
          <w:p w14:paraId="3A623B7D" w14:textId="77777777" w:rsidR="00B8563E" w:rsidRPr="00BB3CC8" w:rsidRDefault="00B8563E" w:rsidP="00443B33">
            <w:pPr>
              <w:pStyle w:val="TableParagraph"/>
              <w:spacing w:line="276" w:lineRule="auto"/>
              <w:ind w:left="108" w:right="638"/>
              <w:rPr>
                <w:rFonts w:ascii="Sylfaen" w:hAnsi="Sylfaen" w:cs="Arial"/>
                <w:sz w:val="20"/>
                <w:szCs w:val="20"/>
              </w:rPr>
            </w:pPr>
            <w:proofErr w:type="spellStart"/>
            <w:r w:rsidRPr="00BB3CC8">
              <w:rPr>
                <w:rFonts w:ascii="Sylfaen" w:hAnsi="Sylfaen" w:cs="Sylfaen"/>
                <w:sz w:val="20"/>
                <w:szCs w:val="20"/>
              </w:rPr>
              <w:t>წნევით</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დოზირებული</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საინჰალაციო</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აეროზოლი</w:t>
            </w:r>
            <w:proofErr w:type="spellEnd"/>
            <w:r w:rsidRPr="00BB3CC8">
              <w:rPr>
                <w:rFonts w:ascii="Sylfaen" w:hAnsi="Sylfaen" w:cs="Arial"/>
                <w:sz w:val="20"/>
                <w:szCs w:val="20"/>
              </w:rPr>
              <w:t xml:space="preserve"> (</w:t>
            </w:r>
            <w:proofErr w:type="spellStart"/>
            <w:r w:rsidRPr="00BB3CC8">
              <w:rPr>
                <w:rFonts w:ascii="Sylfaen" w:hAnsi="Sylfaen" w:cs="Arial"/>
                <w:sz w:val="20"/>
                <w:szCs w:val="20"/>
              </w:rPr>
              <w:t>pMDI</w:t>
            </w:r>
            <w:proofErr w:type="spellEnd"/>
            <w:r w:rsidRPr="00BB3CC8">
              <w:rPr>
                <w:rFonts w:ascii="Sylfaen" w:hAnsi="Sylfaen" w:cs="Arial"/>
                <w:sz w:val="20"/>
                <w:szCs w:val="20"/>
              </w:rPr>
              <w:t>)</w:t>
            </w:r>
          </w:p>
        </w:tc>
        <w:tc>
          <w:tcPr>
            <w:tcW w:w="3079" w:type="dxa"/>
          </w:tcPr>
          <w:p w14:paraId="65910D2A" w14:textId="77777777" w:rsidR="00B8563E" w:rsidRPr="00BB3CC8" w:rsidRDefault="00B8563E" w:rsidP="00443B33">
            <w:pPr>
              <w:pStyle w:val="TableParagraph"/>
              <w:spacing w:line="276" w:lineRule="auto"/>
              <w:ind w:right="80"/>
              <w:rPr>
                <w:rFonts w:ascii="Sylfaen" w:hAnsi="Sylfaen" w:cs="Arial"/>
                <w:sz w:val="20"/>
                <w:szCs w:val="20"/>
              </w:rPr>
            </w:pPr>
            <w:proofErr w:type="spellStart"/>
            <w:r w:rsidRPr="00BB3CC8">
              <w:rPr>
                <w:rFonts w:ascii="Sylfaen" w:hAnsi="Sylfaen" w:cs="Sylfaen"/>
                <w:sz w:val="20"/>
                <w:szCs w:val="20"/>
              </w:rPr>
              <w:t>ინჰალაცია</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დიდი</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მოცულობის</w:t>
            </w:r>
            <w:proofErr w:type="spellEnd"/>
            <w:r w:rsidRPr="00BB3CC8">
              <w:rPr>
                <w:rFonts w:ascii="Sylfaen" w:hAnsi="Sylfaen" w:cs="Arial"/>
                <w:sz w:val="20"/>
                <w:szCs w:val="20"/>
              </w:rPr>
              <w:t xml:space="preserve"> </w:t>
            </w:r>
            <w:r w:rsidRPr="00BB3CC8">
              <w:rPr>
                <w:rFonts w:ascii="Sylfaen" w:hAnsi="Sylfaen" w:cs="Sylfaen"/>
                <w:sz w:val="20"/>
                <w:szCs w:val="20"/>
              </w:rPr>
              <w:t>ს</w:t>
            </w:r>
            <w:r w:rsidRPr="00BB3CC8">
              <w:rPr>
                <w:rFonts w:ascii="Sylfaen" w:hAnsi="Sylfaen" w:cs="Sylfaen"/>
                <w:sz w:val="20"/>
                <w:szCs w:val="20"/>
                <w:lang w:val="ka-GE"/>
              </w:rPr>
              <w:t>პეისერ</w:t>
            </w:r>
            <w:proofErr w:type="spellStart"/>
            <w:r w:rsidRPr="00BB3CC8">
              <w:rPr>
                <w:rFonts w:ascii="Sylfaen" w:hAnsi="Sylfaen" w:cs="Sylfaen"/>
                <w:sz w:val="20"/>
                <w:szCs w:val="20"/>
              </w:rPr>
              <w:t>ით</w:t>
            </w:r>
            <w:proofErr w:type="spellEnd"/>
          </w:p>
        </w:tc>
      </w:tr>
      <w:tr w:rsidR="00B8563E" w:rsidRPr="00BB3CC8" w14:paraId="2EC4FE1F" w14:textId="77777777" w:rsidTr="00443B33">
        <w:trPr>
          <w:trHeight w:val="342"/>
          <w:jc w:val="center"/>
        </w:trPr>
        <w:tc>
          <w:tcPr>
            <w:tcW w:w="3216" w:type="dxa"/>
          </w:tcPr>
          <w:p w14:paraId="534F5C1D" w14:textId="77777777" w:rsidR="00B8563E" w:rsidRPr="00BB3CC8" w:rsidRDefault="00B8563E" w:rsidP="00443B33">
            <w:pPr>
              <w:pStyle w:val="TableParagraph"/>
              <w:spacing w:line="276" w:lineRule="auto"/>
              <w:rPr>
                <w:rFonts w:ascii="Sylfaen" w:hAnsi="Sylfaen" w:cs="Arial"/>
                <w:sz w:val="20"/>
                <w:szCs w:val="20"/>
              </w:rPr>
            </w:pPr>
            <w:r w:rsidRPr="00BB3CC8">
              <w:rPr>
                <w:rFonts w:ascii="Sylfaen" w:hAnsi="Sylfaen" w:cs="Sylfaen"/>
                <w:sz w:val="20"/>
                <w:szCs w:val="20"/>
                <w:lang w:val="ka-GE"/>
              </w:rPr>
              <w:t>ჟანგბადი</w:t>
            </w:r>
          </w:p>
        </w:tc>
        <w:tc>
          <w:tcPr>
            <w:tcW w:w="3077" w:type="dxa"/>
          </w:tcPr>
          <w:p w14:paraId="268D98FB" w14:textId="77777777" w:rsidR="00B8563E" w:rsidRPr="00BB3CC8" w:rsidRDefault="00B8563E" w:rsidP="00443B33">
            <w:pPr>
              <w:pStyle w:val="TableParagraph"/>
              <w:spacing w:line="276" w:lineRule="auto"/>
              <w:ind w:left="108"/>
              <w:rPr>
                <w:rFonts w:ascii="Sylfaen" w:hAnsi="Sylfaen" w:cs="Arial"/>
                <w:sz w:val="20"/>
                <w:szCs w:val="20"/>
                <w:lang w:val="ka-GE"/>
              </w:rPr>
            </w:pPr>
            <w:r w:rsidRPr="00BB3CC8">
              <w:rPr>
                <w:rFonts w:ascii="Sylfaen" w:hAnsi="Sylfaen" w:cs="Sylfaen"/>
                <w:sz w:val="20"/>
                <w:szCs w:val="20"/>
                <w:lang w:val="ka-GE"/>
              </w:rPr>
              <w:t>აირი</w:t>
            </w:r>
          </w:p>
        </w:tc>
        <w:tc>
          <w:tcPr>
            <w:tcW w:w="3079" w:type="dxa"/>
          </w:tcPr>
          <w:p w14:paraId="2132A3DC" w14:textId="77777777" w:rsidR="00B8563E" w:rsidRPr="00BB3CC8" w:rsidRDefault="00B8563E" w:rsidP="00443B33">
            <w:pPr>
              <w:pStyle w:val="TableParagraph"/>
              <w:spacing w:line="276" w:lineRule="auto"/>
              <w:rPr>
                <w:rFonts w:ascii="Sylfaen" w:hAnsi="Sylfaen" w:cs="Arial"/>
                <w:sz w:val="20"/>
                <w:szCs w:val="20"/>
                <w:lang w:val="ka-GE"/>
              </w:rPr>
            </w:pPr>
            <w:r w:rsidRPr="00BB3CC8">
              <w:rPr>
                <w:rFonts w:ascii="Sylfaen" w:hAnsi="Sylfaen" w:cs="Sylfaen"/>
                <w:sz w:val="20"/>
                <w:szCs w:val="20"/>
                <w:lang w:val="ka-GE"/>
              </w:rPr>
              <w:t>ნიღბით</w:t>
            </w:r>
            <w:r w:rsidRPr="00BB3CC8">
              <w:rPr>
                <w:rFonts w:ascii="Sylfaen" w:hAnsi="Sylfaen" w:cs="Arial"/>
                <w:sz w:val="20"/>
                <w:szCs w:val="20"/>
                <w:lang w:val="ka-GE"/>
              </w:rPr>
              <w:t xml:space="preserve"> </w:t>
            </w:r>
            <w:r w:rsidRPr="00BB3CC8">
              <w:rPr>
                <w:rFonts w:ascii="Sylfaen" w:hAnsi="Sylfaen" w:cs="Sylfaen"/>
                <w:sz w:val="20"/>
                <w:szCs w:val="20"/>
                <w:lang w:val="ka-GE"/>
              </w:rPr>
              <w:t>ინჰალაცია</w:t>
            </w:r>
          </w:p>
        </w:tc>
      </w:tr>
      <w:tr w:rsidR="00B8563E" w:rsidRPr="00BB3CC8" w14:paraId="2A5F7480" w14:textId="77777777" w:rsidTr="00443B33">
        <w:trPr>
          <w:trHeight w:val="342"/>
          <w:jc w:val="center"/>
        </w:trPr>
        <w:tc>
          <w:tcPr>
            <w:tcW w:w="3216" w:type="dxa"/>
          </w:tcPr>
          <w:p w14:paraId="5655C4E0" w14:textId="77777777" w:rsidR="00B8563E" w:rsidRPr="00BB3CC8" w:rsidRDefault="00B8563E" w:rsidP="00443B33">
            <w:pPr>
              <w:pStyle w:val="TableParagraph"/>
              <w:spacing w:line="276" w:lineRule="auto"/>
              <w:rPr>
                <w:rFonts w:ascii="Sylfaen" w:hAnsi="Sylfaen" w:cs="Arial"/>
                <w:sz w:val="20"/>
                <w:szCs w:val="20"/>
              </w:rPr>
            </w:pPr>
            <w:proofErr w:type="spellStart"/>
            <w:r w:rsidRPr="00BB3CC8">
              <w:rPr>
                <w:rFonts w:ascii="Sylfaen" w:hAnsi="Sylfaen" w:cs="Sylfaen"/>
                <w:sz w:val="20"/>
                <w:szCs w:val="20"/>
              </w:rPr>
              <w:t>ინტრავენური</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სითხე</w:t>
            </w:r>
            <w:proofErr w:type="spellEnd"/>
            <w:r w:rsidRPr="00BB3CC8">
              <w:rPr>
                <w:rFonts w:ascii="Sylfaen" w:hAnsi="Sylfaen" w:cs="Arial"/>
                <w:sz w:val="20"/>
                <w:szCs w:val="20"/>
              </w:rPr>
              <w:t xml:space="preserve"> (0,9% </w:t>
            </w:r>
            <w:proofErr w:type="spellStart"/>
            <w:r w:rsidRPr="00BB3CC8">
              <w:rPr>
                <w:rFonts w:ascii="Sylfaen" w:hAnsi="Sylfaen" w:cs="Arial"/>
                <w:sz w:val="20"/>
                <w:szCs w:val="20"/>
              </w:rPr>
              <w:t>NaCl</w:t>
            </w:r>
            <w:proofErr w:type="spellEnd"/>
            <w:r w:rsidRPr="00BB3CC8">
              <w:rPr>
                <w:rFonts w:ascii="Sylfaen" w:hAnsi="Sylfaen" w:cs="Arial"/>
                <w:sz w:val="20"/>
                <w:szCs w:val="20"/>
              </w:rPr>
              <w:t>)</w:t>
            </w:r>
          </w:p>
        </w:tc>
        <w:tc>
          <w:tcPr>
            <w:tcW w:w="3077" w:type="dxa"/>
          </w:tcPr>
          <w:p w14:paraId="336EA882" w14:textId="77777777" w:rsidR="00B8563E" w:rsidRPr="00BB3CC8" w:rsidRDefault="00B8563E" w:rsidP="00443B33">
            <w:pPr>
              <w:pStyle w:val="TableParagraph"/>
              <w:spacing w:line="276" w:lineRule="auto"/>
              <w:ind w:left="108"/>
              <w:rPr>
                <w:rFonts w:ascii="Sylfaen" w:hAnsi="Sylfaen" w:cs="Arial"/>
                <w:sz w:val="20"/>
                <w:szCs w:val="20"/>
              </w:rPr>
            </w:pPr>
            <w:proofErr w:type="spellStart"/>
            <w:r w:rsidRPr="00BB3CC8">
              <w:rPr>
                <w:rFonts w:ascii="Sylfaen" w:hAnsi="Sylfaen" w:cs="Sylfaen"/>
                <w:sz w:val="20"/>
                <w:szCs w:val="20"/>
              </w:rPr>
              <w:t>ბოთლები</w:t>
            </w:r>
            <w:proofErr w:type="spellEnd"/>
            <w:r w:rsidRPr="00BB3CC8">
              <w:rPr>
                <w:rFonts w:ascii="Sylfaen" w:hAnsi="Sylfaen" w:cs="Arial"/>
                <w:sz w:val="20"/>
                <w:szCs w:val="20"/>
              </w:rPr>
              <w:t xml:space="preserve">: 500 </w:t>
            </w:r>
            <w:proofErr w:type="spellStart"/>
            <w:r w:rsidRPr="00BB3CC8">
              <w:rPr>
                <w:rFonts w:ascii="Sylfaen" w:hAnsi="Sylfaen" w:cs="Sylfaen"/>
                <w:sz w:val="20"/>
                <w:szCs w:val="20"/>
              </w:rPr>
              <w:t>მლ</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ხსნარი</w:t>
            </w:r>
            <w:proofErr w:type="spellEnd"/>
          </w:p>
        </w:tc>
        <w:tc>
          <w:tcPr>
            <w:tcW w:w="3079" w:type="dxa"/>
          </w:tcPr>
          <w:p w14:paraId="3743429E" w14:textId="77777777" w:rsidR="00B8563E" w:rsidRPr="00BB3CC8" w:rsidRDefault="00B8563E" w:rsidP="00443B33">
            <w:pPr>
              <w:pStyle w:val="TableParagraph"/>
              <w:spacing w:line="276" w:lineRule="auto"/>
              <w:rPr>
                <w:rFonts w:ascii="Sylfaen" w:hAnsi="Sylfaen" w:cs="Arial"/>
                <w:sz w:val="20"/>
                <w:szCs w:val="20"/>
                <w:lang w:val="ka-GE"/>
              </w:rPr>
            </w:pPr>
            <w:proofErr w:type="spellStart"/>
            <w:r w:rsidRPr="00BB3CC8">
              <w:rPr>
                <w:rFonts w:ascii="Sylfaen" w:hAnsi="Sylfaen" w:cs="Sylfaen"/>
                <w:sz w:val="20"/>
                <w:szCs w:val="20"/>
              </w:rPr>
              <w:t>ინტრავენურად</w:t>
            </w:r>
            <w:proofErr w:type="spellEnd"/>
          </w:p>
        </w:tc>
      </w:tr>
      <w:tr w:rsidR="00B8563E" w:rsidRPr="00BB3CC8" w14:paraId="3C9D57EB" w14:textId="77777777" w:rsidTr="00443B33">
        <w:trPr>
          <w:trHeight w:val="342"/>
          <w:jc w:val="center"/>
        </w:trPr>
        <w:tc>
          <w:tcPr>
            <w:tcW w:w="3216" w:type="dxa"/>
          </w:tcPr>
          <w:p w14:paraId="5E6B8F0E" w14:textId="77777777" w:rsidR="00B8563E" w:rsidRDefault="00B8563E" w:rsidP="00443B33">
            <w:pPr>
              <w:pStyle w:val="TableParagraph"/>
              <w:spacing w:line="276" w:lineRule="auto"/>
              <w:rPr>
                <w:rFonts w:ascii="Sylfaen" w:hAnsi="Sylfaen" w:cs="Sylfaen"/>
                <w:sz w:val="20"/>
                <w:szCs w:val="20"/>
              </w:rPr>
            </w:pPr>
            <w:proofErr w:type="spellStart"/>
            <w:r w:rsidRPr="00BB3CC8">
              <w:rPr>
                <w:rFonts w:ascii="Sylfaen" w:hAnsi="Sylfaen" w:cs="Sylfaen"/>
                <w:sz w:val="20"/>
                <w:szCs w:val="20"/>
              </w:rPr>
              <w:t>მეთილპრედნიზოლონი</w:t>
            </w:r>
            <w:proofErr w:type="spellEnd"/>
            <w:r w:rsidRPr="00BB3CC8">
              <w:rPr>
                <w:rFonts w:ascii="Sylfaen" w:hAnsi="Sylfaen" w:cs="Arial"/>
                <w:sz w:val="20"/>
                <w:szCs w:val="20"/>
              </w:rPr>
              <w:t xml:space="preserve"> 250 </w:t>
            </w:r>
            <w:proofErr w:type="spellStart"/>
            <w:r w:rsidRPr="00BB3CC8">
              <w:rPr>
                <w:rFonts w:ascii="Sylfaen" w:hAnsi="Sylfaen" w:cs="Sylfaen"/>
                <w:sz w:val="20"/>
                <w:szCs w:val="20"/>
              </w:rPr>
              <w:t>მგ</w:t>
            </w:r>
            <w:proofErr w:type="spellEnd"/>
          </w:p>
          <w:p w14:paraId="2B0528D2" w14:textId="5CA45B42" w:rsidR="004A41B7" w:rsidRPr="004770E3" w:rsidRDefault="004A41B7" w:rsidP="00443B33">
            <w:pPr>
              <w:pStyle w:val="TableParagraph"/>
              <w:spacing w:line="276" w:lineRule="auto"/>
              <w:rPr>
                <w:rFonts w:ascii="Sylfaen" w:hAnsi="Sylfaen" w:cs="Arial"/>
                <w:sz w:val="16"/>
                <w:szCs w:val="16"/>
                <w:lang w:val="ka-GE"/>
              </w:rPr>
            </w:pPr>
            <w:r w:rsidRPr="004770E3">
              <w:rPr>
                <w:rFonts w:ascii="Sylfaen" w:hAnsi="Sylfaen" w:cs="Sylfaen"/>
                <w:sz w:val="16"/>
                <w:szCs w:val="16"/>
                <w:lang w:val="ka-GE"/>
              </w:rPr>
              <w:t>(სასურველია, მაგრამ არააუცილებელი</w:t>
            </w:r>
            <w:r w:rsidR="001C375B">
              <w:rPr>
                <w:rFonts w:ascii="Sylfaen" w:hAnsi="Sylfaen" w:cs="Sylfaen"/>
                <w:sz w:val="16"/>
                <w:szCs w:val="16"/>
                <w:lang w:val="ka-GE"/>
              </w:rPr>
              <w:t>)</w:t>
            </w:r>
          </w:p>
        </w:tc>
        <w:tc>
          <w:tcPr>
            <w:tcW w:w="3077" w:type="dxa"/>
          </w:tcPr>
          <w:p w14:paraId="7FFBBD5A" w14:textId="7684CBC5" w:rsidR="00B8563E" w:rsidRPr="00F14E13" w:rsidRDefault="00F14E13" w:rsidP="00443B33">
            <w:pPr>
              <w:pStyle w:val="TableParagraph"/>
              <w:spacing w:line="276" w:lineRule="auto"/>
              <w:ind w:left="108"/>
              <w:rPr>
                <w:rFonts w:ascii="Sylfaen" w:hAnsi="Sylfaen" w:cs="Arial"/>
                <w:sz w:val="20"/>
                <w:szCs w:val="20"/>
                <w:lang w:val="ka-GE"/>
              </w:rPr>
            </w:pPr>
            <w:r>
              <w:rPr>
                <w:rFonts w:ascii="Sylfaen" w:hAnsi="Sylfaen" w:cs="Sylfaen"/>
                <w:sz w:val="20"/>
                <w:szCs w:val="20"/>
                <w:lang w:val="ka-GE"/>
              </w:rPr>
              <w:t>ფალაკონები</w:t>
            </w:r>
          </w:p>
        </w:tc>
        <w:tc>
          <w:tcPr>
            <w:tcW w:w="3079" w:type="dxa"/>
          </w:tcPr>
          <w:p w14:paraId="779C2751" w14:textId="77777777" w:rsidR="00B8563E" w:rsidRPr="00BB3CC8" w:rsidRDefault="00B8563E" w:rsidP="00443B33">
            <w:pPr>
              <w:pStyle w:val="TableParagraph"/>
              <w:spacing w:line="276" w:lineRule="auto"/>
              <w:rPr>
                <w:rFonts w:ascii="Sylfaen" w:hAnsi="Sylfaen" w:cs="Arial"/>
                <w:sz w:val="20"/>
                <w:szCs w:val="20"/>
                <w:lang w:val="ka-GE"/>
              </w:rPr>
            </w:pPr>
            <w:r w:rsidRPr="00BB3CC8">
              <w:rPr>
                <w:rFonts w:ascii="Sylfaen" w:hAnsi="Sylfaen" w:cs="Sylfaen"/>
                <w:sz w:val="20"/>
                <w:szCs w:val="20"/>
                <w:lang w:val="ka-GE"/>
              </w:rPr>
              <w:t>ინტრავენურად</w:t>
            </w:r>
          </w:p>
        </w:tc>
      </w:tr>
      <w:tr w:rsidR="00B8563E" w:rsidRPr="00BB3CC8" w14:paraId="5D3EA8D6" w14:textId="77777777" w:rsidTr="00443B33">
        <w:trPr>
          <w:trHeight w:val="342"/>
          <w:jc w:val="center"/>
        </w:trPr>
        <w:tc>
          <w:tcPr>
            <w:tcW w:w="3216" w:type="dxa"/>
          </w:tcPr>
          <w:p w14:paraId="7B42B832" w14:textId="77777777" w:rsidR="00B8563E" w:rsidRPr="00AF2676" w:rsidRDefault="00B8563E" w:rsidP="00443B33">
            <w:pPr>
              <w:pStyle w:val="TableParagraph"/>
              <w:spacing w:line="276" w:lineRule="auto"/>
              <w:rPr>
                <w:rFonts w:ascii="Sylfaen" w:hAnsi="Sylfaen" w:cs="Sylfaen"/>
                <w:sz w:val="20"/>
                <w:szCs w:val="20"/>
                <w:lang w:val="ka-GE"/>
              </w:rPr>
            </w:pPr>
            <w:r>
              <w:rPr>
                <w:rFonts w:ascii="Sylfaen" w:hAnsi="Sylfaen" w:cs="Sylfaen"/>
                <w:sz w:val="20"/>
                <w:szCs w:val="20"/>
                <w:lang w:val="ka-GE"/>
              </w:rPr>
              <w:t>პრედნიზოლონი/დექსამეტაზონი</w:t>
            </w:r>
          </w:p>
        </w:tc>
        <w:tc>
          <w:tcPr>
            <w:tcW w:w="3077" w:type="dxa"/>
          </w:tcPr>
          <w:p w14:paraId="49A15099" w14:textId="77777777" w:rsidR="00B8563E" w:rsidRPr="00BB3CC8" w:rsidRDefault="00B8563E" w:rsidP="00443B33">
            <w:pPr>
              <w:pStyle w:val="TableParagraph"/>
              <w:spacing w:line="276" w:lineRule="auto"/>
              <w:ind w:left="108"/>
              <w:rPr>
                <w:rFonts w:ascii="Sylfaen" w:hAnsi="Sylfaen" w:cs="Sylfaen"/>
                <w:sz w:val="20"/>
                <w:szCs w:val="20"/>
              </w:rPr>
            </w:pPr>
            <w:proofErr w:type="spellStart"/>
            <w:r w:rsidRPr="00BB3CC8">
              <w:rPr>
                <w:rFonts w:ascii="Sylfaen" w:hAnsi="Sylfaen" w:cs="Sylfaen"/>
                <w:sz w:val="20"/>
                <w:szCs w:val="20"/>
              </w:rPr>
              <w:t>ამპულები</w:t>
            </w:r>
            <w:proofErr w:type="spellEnd"/>
          </w:p>
        </w:tc>
        <w:tc>
          <w:tcPr>
            <w:tcW w:w="3079" w:type="dxa"/>
          </w:tcPr>
          <w:p w14:paraId="4C9DCFEE" w14:textId="77777777" w:rsidR="00B8563E" w:rsidRPr="00BB3CC8" w:rsidRDefault="00B8563E" w:rsidP="00443B33">
            <w:pPr>
              <w:pStyle w:val="TableParagraph"/>
              <w:spacing w:line="276" w:lineRule="auto"/>
              <w:rPr>
                <w:rFonts w:ascii="Sylfaen" w:hAnsi="Sylfaen" w:cs="Sylfaen"/>
                <w:sz w:val="20"/>
                <w:szCs w:val="20"/>
                <w:lang w:val="ka-GE"/>
              </w:rPr>
            </w:pPr>
            <w:r w:rsidRPr="00BB3CC8">
              <w:rPr>
                <w:rFonts w:ascii="Sylfaen" w:hAnsi="Sylfaen" w:cs="Sylfaen"/>
                <w:sz w:val="20"/>
                <w:szCs w:val="20"/>
                <w:lang w:val="ka-GE"/>
              </w:rPr>
              <w:t>ინტრავენურად</w:t>
            </w:r>
          </w:p>
        </w:tc>
      </w:tr>
      <w:tr w:rsidR="00B8563E" w:rsidRPr="00BB3CC8" w14:paraId="4525916B" w14:textId="77777777" w:rsidTr="00443B33">
        <w:trPr>
          <w:trHeight w:val="342"/>
          <w:jc w:val="center"/>
        </w:trPr>
        <w:tc>
          <w:tcPr>
            <w:tcW w:w="3216" w:type="dxa"/>
          </w:tcPr>
          <w:p w14:paraId="47E00F9B" w14:textId="77777777" w:rsidR="00B8563E" w:rsidRPr="00BB3CC8" w:rsidRDefault="00B8563E" w:rsidP="00443B33">
            <w:pPr>
              <w:pStyle w:val="TableParagraph"/>
              <w:spacing w:line="276" w:lineRule="auto"/>
              <w:rPr>
                <w:rFonts w:ascii="Sylfaen" w:hAnsi="Sylfaen" w:cs="Arial"/>
                <w:sz w:val="20"/>
                <w:szCs w:val="20"/>
              </w:rPr>
            </w:pPr>
            <w:proofErr w:type="spellStart"/>
            <w:r w:rsidRPr="00BB3CC8">
              <w:rPr>
                <w:rFonts w:ascii="Sylfaen" w:hAnsi="Sylfaen" w:cs="Sylfaen"/>
                <w:sz w:val="20"/>
                <w:szCs w:val="20"/>
              </w:rPr>
              <w:lastRenderedPageBreak/>
              <w:t>მეთილპრედნიზოლონი</w:t>
            </w:r>
            <w:proofErr w:type="spellEnd"/>
            <w:r w:rsidRPr="00BB3CC8">
              <w:rPr>
                <w:rFonts w:ascii="Sylfaen" w:hAnsi="Sylfaen" w:cs="Arial"/>
                <w:sz w:val="20"/>
                <w:szCs w:val="20"/>
              </w:rPr>
              <w:t xml:space="preserve"> 32 </w:t>
            </w:r>
            <w:proofErr w:type="spellStart"/>
            <w:r w:rsidRPr="00BB3CC8">
              <w:rPr>
                <w:rFonts w:ascii="Sylfaen" w:hAnsi="Sylfaen" w:cs="Sylfaen"/>
                <w:sz w:val="20"/>
                <w:szCs w:val="20"/>
              </w:rPr>
              <w:t>მგ</w:t>
            </w:r>
            <w:proofErr w:type="spellEnd"/>
          </w:p>
        </w:tc>
        <w:tc>
          <w:tcPr>
            <w:tcW w:w="3077" w:type="dxa"/>
          </w:tcPr>
          <w:p w14:paraId="79C37C6E" w14:textId="77777777" w:rsidR="00B8563E" w:rsidRPr="00BB3CC8" w:rsidRDefault="00B8563E" w:rsidP="00443B33">
            <w:pPr>
              <w:pStyle w:val="TableParagraph"/>
              <w:spacing w:line="276" w:lineRule="auto"/>
              <w:ind w:left="108"/>
              <w:rPr>
                <w:rFonts w:ascii="Sylfaen" w:hAnsi="Sylfaen" w:cs="Arial"/>
                <w:sz w:val="20"/>
                <w:szCs w:val="20"/>
              </w:rPr>
            </w:pPr>
            <w:proofErr w:type="spellStart"/>
            <w:r w:rsidRPr="00BB3CC8">
              <w:rPr>
                <w:rFonts w:ascii="Sylfaen" w:hAnsi="Sylfaen" w:cs="Sylfaen"/>
                <w:sz w:val="20"/>
                <w:szCs w:val="20"/>
              </w:rPr>
              <w:t>ტაბლეტები</w:t>
            </w:r>
            <w:proofErr w:type="spellEnd"/>
          </w:p>
        </w:tc>
        <w:tc>
          <w:tcPr>
            <w:tcW w:w="3079" w:type="dxa"/>
          </w:tcPr>
          <w:p w14:paraId="5B8980F8" w14:textId="77777777" w:rsidR="00B8563E" w:rsidRPr="00BB3CC8" w:rsidRDefault="00B8563E" w:rsidP="00443B33">
            <w:pPr>
              <w:pStyle w:val="TableParagraph"/>
              <w:spacing w:line="276" w:lineRule="auto"/>
              <w:rPr>
                <w:rFonts w:ascii="Sylfaen" w:hAnsi="Sylfaen" w:cs="Arial"/>
                <w:sz w:val="20"/>
                <w:szCs w:val="20"/>
                <w:lang w:val="ka-GE"/>
              </w:rPr>
            </w:pPr>
            <w:r w:rsidRPr="00BB3CC8">
              <w:rPr>
                <w:rFonts w:ascii="Sylfaen" w:hAnsi="Sylfaen" w:cs="Sylfaen"/>
                <w:sz w:val="20"/>
                <w:szCs w:val="20"/>
                <w:lang w:val="ka-GE"/>
              </w:rPr>
              <w:t>პერორალურად</w:t>
            </w:r>
          </w:p>
        </w:tc>
      </w:tr>
      <w:tr w:rsidR="00B8563E" w:rsidRPr="00BB3CC8" w14:paraId="32819C3D" w14:textId="77777777" w:rsidTr="00443B33">
        <w:trPr>
          <w:trHeight w:val="342"/>
          <w:jc w:val="center"/>
        </w:trPr>
        <w:tc>
          <w:tcPr>
            <w:tcW w:w="3216" w:type="dxa"/>
          </w:tcPr>
          <w:p w14:paraId="4D48A238" w14:textId="77777777" w:rsidR="00B8563E" w:rsidRPr="00BB3CC8" w:rsidRDefault="00B8563E" w:rsidP="00443B33">
            <w:pPr>
              <w:pStyle w:val="TableParagraph"/>
              <w:spacing w:line="276" w:lineRule="auto"/>
              <w:rPr>
                <w:rFonts w:ascii="Sylfaen" w:hAnsi="Sylfaen" w:cs="Arial"/>
                <w:sz w:val="20"/>
                <w:szCs w:val="20"/>
              </w:rPr>
            </w:pPr>
            <w:proofErr w:type="spellStart"/>
            <w:r w:rsidRPr="00BB3CC8">
              <w:rPr>
                <w:rFonts w:ascii="Sylfaen" w:hAnsi="Sylfaen" w:cs="Sylfaen"/>
                <w:sz w:val="20"/>
                <w:szCs w:val="20"/>
              </w:rPr>
              <w:t>ანტიჰისტამინები</w:t>
            </w:r>
            <w:proofErr w:type="spellEnd"/>
            <w:r w:rsidRPr="00BB3CC8">
              <w:rPr>
                <w:rFonts w:ascii="Sylfaen" w:hAnsi="Sylfaen" w:cs="Arial"/>
                <w:sz w:val="20"/>
                <w:szCs w:val="20"/>
              </w:rPr>
              <w:t>**</w:t>
            </w:r>
          </w:p>
        </w:tc>
        <w:tc>
          <w:tcPr>
            <w:tcW w:w="3077" w:type="dxa"/>
          </w:tcPr>
          <w:p w14:paraId="76840AD8" w14:textId="77777777" w:rsidR="00B8563E" w:rsidRPr="00BB3CC8" w:rsidRDefault="00B8563E" w:rsidP="00443B33">
            <w:pPr>
              <w:pStyle w:val="TableParagraph"/>
              <w:spacing w:line="276" w:lineRule="auto"/>
              <w:ind w:left="108"/>
              <w:rPr>
                <w:rFonts w:ascii="Sylfaen" w:hAnsi="Sylfaen" w:cs="Arial"/>
                <w:sz w:val="20"/>
                <w:szCs w:val="20"/>
                <w:lang w:val="ka-GE"/>
              </w:rPr>
            </w:pPr>
            <w:r w:rsidRPr="00BB3CC8">
              <w:rPr>
                <w:rFonts w:ascii="Sylfaen" w:hAnsi="Sylfaen" w:cs="Sylfaen"/>
                <w:sz w:val="20"/>
                <w:szCs w:val="20"/>
                <w:lang w:val="ka-GE"/>
              </w:rPr>
              <w:t>ტაბლეტები</w:t>
            </w:r>
            <w:r w:rsidRPr="00BB3CC8">
              <w:rPr>
                <w:rFonts w:ascii="Sylfaen" w:hAnsi="Sylfaen" w:cs="Arial"/>
                <w:sz w:val="20"/>
                <w:szCs w:val="20"/>
                <w:lang w:val="ka-GE"/>
              </w:rPr>
              <w:t xml:space="preserve"> </w:t>
            </w:r>
            <w:r w:rsidRPr="00BB3CC8">
              <w:rPr>
                <w:rFonts w:ascii="Sylfaen" w:hAnsi="Sylfaen" w:cs="Sylfaen"/>
                <w:sz w:val="20"/>
                <w:szCs w:val="20"/>
                <w:lang w:val="ka-GE"/>
              </w:rPr>
              <w:t>ან</w:t>
            </w:r>
            <w:r w:rsidRPr="00BB3CC8">
              <w:rPr>
                <w:rFonts w:ascii="Sylfaen" w:hAnsi="Sylfaen" w:cs="Arial"/>
                <w:sz w:val="20"/>
                <w:szCs w:val="20"/>
                <w:lang w:val="ka-GE"/>
              </w:rPr>
              <w:t xml:space="preserve"> </w:t>
            </w:r>
            <w:r w:rsidRPr="00BB3CC8">
              <w:rPr>
                <w:rFonts w:ascii="Sylfaen" w:hAnsi="Sylfaen" w:cs="Sylfaen"/>
                <w:sz w:val="20"/>
                <w:szCs w:val="20"/>
                <w:lang w:val="ka-GE"/>
              </w:rPr>
              <w:t>ამპულები</w:t>
            </w:r>
          </w:p>
        </w:tc>
        <w:tc>
          <w:tcPr>
            <w:tcW w:w="3079" w:type="dxa"/>
          </w:tcPr>
          <w:p w14:paraId="42A0EBC4" w14:textId="77777777" w:rsidR="00B8563E" w:rsidRPr="00BB3CC8" w:rsidRDefault="00B8563E" w:rsidP="00443B33">
            <w:pPr>
              <w:pStyle w:val="TableParagraph"/>
              <w:spacing w:line="276" w:lineRule="auto"/>
              <w:rPr>
                <w:rFonts w:ascii="Sylfaen" w:hAnsi="Sylfaen" w:cs="Arial"/>
                <w:sz w:val="20"/>
                <w:szCs w:val="20"/>
                <w:lang w:val="ka-GE"/>
              </w:rPr>
            </w:pPr>
            <w:r w:rsidRPr="00BB3CC8">
              <w:rPr>
                <w:rFonts w:ascii="Sylfaen" w:hAnsi="Sylfaen" w:cs="Sylfaen"/>
                <w:sz w:val="20"/>
                <w:szCs w:val="20"/>
                <w:lang w:val="ka-GE"/>
              </w:rPr>
              <w:t>პერორალურად</w:t>
            </w:r>
            <w:r w:rsidRPr="00BB3CC8">
              <w:rPr>
                <w:rFonts w:ascii="Sylfaen" w:hAnsi="Sylfaen" w:cs="Arial"/>
                <w:sz w:val="20"/>
                <w:szCs w:val="20"/>
                <w:lang w:val="ka-GE"/>
              </w:rPr>
              <w:t xml:space="preserve"> </w:t>
            </w:r>
            <w:r w:rsidRPr="00BB3CC8">
              <w:rPr>
                <w:rFonts w:ascii="Sylfaen" w:hAnsi="Sylfaen" w:cs="Sylfaen"/>
                <w:sz w:val="20"/>
                <w:szCs w:val="20"/>
                <w:lang w:val="ka-GE"/>
              </w:rPr>
              <w:t>ან</w:t>
            </w:r>
            <w:r w:rsidRPr="00BB3CC8">
              <w:rPr>
                <w:rFonts w:ascii="Sylfaen" w:hAnsi="Sylfaen" w:cs="Arial"/>
                <w:sz w:val="20"/>
                <w:szCs w:val="20"/>
                <w:lang w:val="ka-GE"/>
              </w:rPr>
              <w:t xml:space="preserve"> </w:t>
            </w:r>
            <w:r w:rsidRPr="00BB3CC8">
              <w:rPr>
                <w:rFonts w:ascii="Sylfaen" w:hAnsi="Sylfaen" w:cs="Sylfaen"/>
                <w:sz w:val="20"/>
                <w:szCs w:val="20"/>
                <w:lang w:val="ka-GE"/>
              </w:rPr>
              <w:t>ინტრავენურად</w:t>
            </w:r>
          </w:p>
        </w:tc>
      </w:tr>
      <w:tr w:rsidR="00B8563E" w:rsidRPr="00BB3CC8" w14:paraId="71713663" w14:textId="77777777" w:rsidTr="00443B33">
        <w:trPr>
          <w:trHeight w:val="342"/>
          <w:jc w:val="center"/>
        </w:trPr>
        <w:tc>
          <w:tcPr>
            <w:tcW w:w="9372" w:type="dxa"/>
            <w:gridSpan w:val="3"/>
          </w:tcPr>
          <w:p w14:paraId="3153A86D" w14:textId="6CA34255" w:rsidR="00B8563E" w:rsidRPr="00BB3CC8" w:rsidRDefault="00B8563E" w:rsidP="00443B33">
            <w:pPr>
              <w:pStyle w:val="TableParagraph"/>
              <w:spacing w:line="276" w:lineRule="auto"/>
              <w:ind w:left="0"/>
              <w:rPr>
                <w:rFonts w:ascii="Sylfaen" w:hAnsi="Sylfaen" w:cs="Arial"/>
                <w:b/>
                <w:sz w:val="20"/>
                <w:szCs w:val="20"/>
              </w:rPr>
            </w:pPr>
            <w:r w:rsidRPr="00BB3CC8">
              <w:rPr>
                <w:rFonts w:ascii="Sylfaen" w:hAnsi="Sylfaen" w:cs="Arial"/>
                <w:b/>
                <w:sz w:val="20"/>
                <w:szCs w:val="20"/>
                <w:lang w:val="ka-GE"/>
              </w:rPr>
              <w:t xml:space="preserve">  </w:t>
            </w:r>
            <w:proofErr w:type="spellStart"/>
            <w:r w:rsidRPr="00BB3CC8">
              <w:rPr>
                <w:rFonts w:ascii="Sylfaen" w:hAnsi="Sylfaen" w:cs="Sylfaen"/>
                <w:b/>
                <w:sz w:val="20"/>
                <w:szCs w:val="20"/>
              </w:rPr>
              <w:t>დამატებით</w:t>
            </w:r>
            <w:proofErr w:type="spellEnd"/>
            <w:r w:rsidRPr="00BB3CC8">
              <w:rPr>
                <w:rFonts w:ascii="Sylfaen" w:hAnsi="Sylfaen" w:cs="Arial"/>
                <w:b/>
                <w:sz w:val="20"/>
                <w:szCs w:val="20"/>
              </w:rPr>
              <w:t xml:space="preserve"> </w:t>
            </w:r>
            <w:proofErr w:type="spellStart"/>
            <w:r w:rsidRPr="00BB3CC8">
              <w:rPr>
                <w:rFonts w:ascii="Sylfaen" w:hAnsi="Sylfaen" w:cs="Sylfaen"/>
                <w:b/>
                <w:sz w:val="20"/>
                <w:szCs w:val="20"/>
              </w:rPr>
              <w:t>რეკომენდებული</w:t>
            </w:r>
            <w:proofErr w:type="spellEnd"/>
            <w:r w:rsidRPr="00BB3CC8">
              <w:rPr>
                <w:rFonts w:ascii="Sylfaen" w:hAnsi="Sylfaen" w:cs="Arial"/>
                <w:b/>
                <w:sz w:val="20"/>
                <w:szCs w:val="20"/>
              </w:rPr>
              <w:t xml:space="preserve"> </w:t>
            </w:r>
            <w:proofErr w:type="spellStart"/>
            <w:r w:rsidRPr="00BB3CC8">
              <w:rPr>
                <w:rFonts w:ascii="Sylfaen" w:hAnsi="Sylfaen" w:cs="Sylfaen"/>
                <w:b/>
                <w:sz w:val="20"/>
                <w:szCs w:val="20"/>
              </w:rPr>
              <w:t>მედიკამენტები</w:t>
            </w:r>
            <w:proofErr w:type="spellEnd"/>
            <w:r w:rsidRPr="00BB3CC8">
              <w:rPr>
                <w:rFonts w:ascii="Sylfaen" w:hAnsi="Sylfaen" w:cs="Arial"/>
                <w:b/>
                <w:sz w:val="20"/>
                <w:szCs w:val="20"/>
              </w:rPr>
              <w:t xml:space="preserve"> </w:t>
            </w:r>
            <w:proofErr w:type="spellStart"/>
            <w:r w:rsidRPr="00BB3CC8">
              <w:rPr>
                <w:rFonts w:ascii="Sylfaen" w:hAnsi="Sylfaen" w:cs="Sylfaen"/>
                <w:b/>
                <w:sz w:val="20"/>
                <w:szCs w:val="20"/>
              </w:rPr>
              <w:t>საავადმყოფოსში</w:t>
            </w:r>
            <w:proofErr w:type="spellEnd"/>
            <w:r>
              <w:rPr>
                <w:rFonts w:ascii="Sylfaen" w:hAnsi="Sylfaen" w:cs="Sylfaen"/>
                <w:b/>
                <w:sz w:val="20"/>
                <w:szCs w:val="20"/>
                <w:lang w:val="ka-GE"/>
              </w:rPr>
              <w:t xml:space="preserve"> </w:t>
            </w:r>
            <w:proofErr w:type="spellStart"/>
            <w:r w:rsidRPr="00BB3CC8">
              <w:rPr>
                <w:rFonts w:ascii="Sylfaen" w:hAnsi="Sylfaen" w:cs="Sylfaen"/>
                <w:b/>
                <w:sz w:val="20"/>
                <w:szCs w:val="20"/>
              </w:rPr>
              <w:t>და</w:t>
            </w:r>
            <w:proofErr w:type="spellEnd"/>
            <w:r w:rsidRPr="00BB3CC8">
              <w:rPr>
                <w:rFonts w:ascii="Sylfaen" w:hAnsi="Sylfaen" w:cs="Arial"/>
                <w:b/>
                <w:sz w:val="20"/>
                <w:szCs w:val="20"/>
              </w:rPr>
              <w:t xml:space="preserve"> COVID-19 </w:t>
            </w:r>
            <w:proofErr w:type="spellStart"/>
            <w:r w:rsidRPr="00BB3CC8">
              <w:rPr>
                <w:rFonts w:ascii="Sylfaen" w:hAnsi="Sylfaen" w:cs="Sylfaen"/>
                <w:b/>
                <w:sz w:val="20"/>
                <w:szCs w:val="20"/>
              </w:rPr>
              <w:t>ვაქცინაციის</w:t>
            </w:r>
            <w:proofErr w:type="spellEnd"/>
            <w:r w:rsidRPr="00BB3CC8">
              <w:rPr>
                <w:rFonts w:ascii="Sylfaen" w:hAnsi="Sylfaen" w:cs="Arial"/>
                <w:b/>
                <w:sz w:val="20"/>
                <w:szCs w:val="20"/>
              </w:rPr>
              <w:t xml:space="preserve"> </w:t>
            </w:r>
            <w:proofErr w:type="spellStart"/>
            <w:r w:rsidRPr="00BB3CC8">
              <w:rPr>
                <w:rFonts w:ascii="Sylfaen" w:hAnsi="Sylfaen" w:cs="Sylfaen"/>
                <w:b/>
                <w:sz w:val="20"/>
                <w:szCs w:val="20"/>
              </w:rPr>
              <w:t>ცენტრში</w:t>
            </w:r>
            <w:proofErr w:type="spellEnd"/>
          </w:p>
        </w:tc>
      </w:tr>
      <w:tr w:rsidR="00B8563E" w:rsidRPr="00BB3CC8" w14:paraId="1444D9FA" w14:textId="77777777" w:rsidTr="00443B33">
        <w:trPr>
          <w:trHeight w:val="342"/>
          <w:jc w:val="center"/>
        </w:trPr>
        <w:tc>
          <w:tcPr>
            <w:tcW w:w="3216" w:type="dxa"/>
          </w:tcPr>
          <w:p w14:paraId="1F40572C" w14:textId="0B85CF9F" w:rsidR="00B8563E" w:rsidRPr="006D5A73" w:rsidRDefault="00B8563E" w:rsidP="00443B33">
            <w:pPr>
              <w:pStyle w:val="TableParagraph"/>
              <w:spacing w:line="276" w:lineRule="auto"/>
              <w:rPr>
                <w:rFonts w:ascii="Sylfaen" w:hAnsi="Sylfaen" w:cs="Arial"/>
                <w:sz w:val="20"/>
                <w:szCs w:val="20"/>
                <w:lang w:val="ka-GE"/>
              </w:rPr>
            </w:pPr>
            <w:proofErr w:type="spellStart"/>
            <w:r w:rsidRPr="00BB3CC8">
              <w:rPr>
                <w:rFonts w:ascii="Sylfaen" w:hAnsi="Sylfaen" w:cs="Sylfaen"/>
                <w:sz w:val="20"/>
                <w:szCs w:val="20"/>
              </w:rPr>
              <w:t>ეპინეფრინი</w:t>
            </w:r>
            <w:proofErr w:type="spellEnd"/>
            <w:r>
              <w:rPr>
                <w:rFonts w:ascii="Sylfaen" w:hAnsi="Sylfaen" w:cs="Sylfaen"/>
                <w:sz w:val="20"/>
                <w:szCs w:val="20"/>
                <w:lang w:val="ka-GE"/>
              </w:rPr>
              <w:t xml:space="preserve"> </w:t>
            </w:r>
            <w:r w:rsidR="001C375B">
              <w:rPr>
                <w:rFonts w:ascii="Sylfaen" w:hAnsi="Sylfaen" w:cs="Sylfaen"/>
                <w:sz w:val="20"/>
                <w:szCs w:val="20"/>
                <w:lang w:val="ka-GE"/>
              </w:rPr>
              <w:t xml:space="preserve"> (არა აუცილებელი)</w:t>
            </w:r>
          </w:p>
        </w:tc>
        <w:tc>
          <w:tcPr>
            <w:tcW w:w="3077" w:type="dxa"/>
          </w:tcPr>
          <w:p w14:paraId="025CF959" w14:textId="77777777" w:rsidR="00B8563E" w:rsidRPr="00BB3CC8" w:rsidRDefault="00B8563E" w:rsidP="00443B33">
            <w:pPr>
              <w:pStyle w:val="TableParagraph"/>
              <w:spacing w:line="276" w:lineRule="auto"/>
              <w:ind w:left="108"/>
              <w:rPr>
                <w:rFonts w:ascii="Sylfaen" w:hAnsi="Sylfaen" w:cs="Arial"/>
                <w:sz w:val="20"/>
                <w:szCs w:val="20"/>
                <w:lang w:val="ka-GE"/>
              </w:rPr>
            </w:pPr>
            <w:r w:rsidRPr="00BB3CC8">
              <w:rPr>
                <w:rFonts w:ascii="Sylfaen" w:hAnsi="Sylfaen" w:cs="Sylfaen"/>
                <w:sz w:val="20"/>
                <w:szCs w:val="20"/>
                <w:lang w:val="ka-GE"/>
              </w:rPr>
              <w:t>ტაბლეტები</w:t>
            </w:r>
            <w:r w:rsidRPr="00BB3CC8">
              <w:rPr>
                <w:rFonts w:ascii="Sylfaen" w:hAnsi="Sylfaen" w:cs="Arial"/>
                <w:sz w:val="20"/>
                <w:szCs w:val="20"/>
                <w:lang w:val="ka-GE"/>
              </w:rPr>
              <w:t xml:space="preserve">, </w:t>
            </w:r>
            <w:r w:rsidRPr="00BB3CC8">
              <w:rPr>
                <w:rFonts w:ascii="Sylfaen" w:hAnsi="Sylfaen" w:cs="Sylfaen"/>
                <w:sz w:val="20"/>
                <w:szCs w:val="20"/>
                <w:lang w:val="ka-GE"/>
              </w:rPr>
              <w:t>სპრეი</w:t>
            </w:r>
          </w:p>
        </w:tc>
        <w:tc>
          <w:tcPr>
            <w:tcW w:w="3079" w:type="dxa"/>
          </w:tcPr>
          <w:p w14:paraId="43D66DF3" w14:textId="77777777" w:rsidR="00B8563E" w:rsidRPr="00BB3CC8" w:rsidRDefault="00B8563E" w:rsidP="00443B33">
            <w:pPr>
              <w:pStyle w:val="TableParagraph"/>
              <w:spacing w:line="276" w:lineRule="auto"/>
              <w:ind w:left="0"/>
              <w:rPr>
                <w:rFonts w:ascii="Sylfaen" w:hAnsi="Sylfaen" w:cs="Arial"/>
                <w:sz w:val="20"/>
                <w:szCs w:val="20"/>
                <w:lang w:val="ka-GE"/>
              </w:rPr>
            </w:pPr>
            <w:r w:rsidRPr="00BB3CC8">
              <w:rPr>
                <w:rFonts w:ascii="Sylfaen" w:hAnsi="Sylfaen" w:cs="Arial"/>
                <w:sz w:val="20"/>
                <w:szCs w:val="20"/>
                <w:lang w:val="ka-GE"/>
              </w:rPr>
              <w:t xml:space="preserve"> </w:t>
            </w:r>
            <w:r w:rsidRPr="00BB3CC8">
              <w:rPr>
                <w:rFonts w:ascii="Sylfaen" w:hAnsi="Sylfaen" w:cs="Sylfaen"/>
                <w:sz w:val="20"/>
                <w:szCs w:val="20"/>
                <w:lang w:val="ka-GE"/>
              </w:rPr>
              <w:t>ანგიოედემის</w:t>
            </w:r>
            <w:r w:rsidRPr="00BB3CC8">
              <w:rPr>
                <w:rFonts w:ascii="Sylfaen" w:hAnsi="Sylfaen" w:cs="Arial"/>
                <w:sz w:val="20"/>
                <w:szCs w:val="20"/>
                <w:lang w:val="ka-GE"/>
              </w:rPr>
              <w:t xml:space="preserve"> </w:t>
            </w:r>
            <w:r w:rsidRPr="00BB3CC8">
              <w:rPr>
                <w:rFonts w:ascii="Sylfaen" w:hAnsi="Sylfaen" w:cs="Sylfaen"/>
                <w:sz w:val="20"/>
                <w:szCs w:val="20"/>
                <w:lang w:val="ka-GE"/>
              </w:rPr>
              <w:t>დროს</w:t>
            </w:r>
            <w:r w:rsidRPr="00BB3CC8">
              <w:rPr>
                <w:rFonts w:ascii="Sylfaen" w:hAnsi="Sylfaen" w:cs="Arial"/>
                <w:sz w:val="20"/>
                <w:szCs w:val="20"/>
                <w:lang w:val="ka-GE"/>
              </w:rPr>
              <w:t xml:space="preserve"> </w:t>
            </w:r>
            <w:r w:rsidRPr="00BB3CC8">
              <w:rPr>
                <w:rFonts w:ascii="Sylfaen" w:hAnsi="Sylfaen" w:cs="Sylfaen"/>
                <w:sz w:val="20"/>
                <w:szCs w:val="20"/>
                <w:lang w:val="ka-GE"/>
              </w:rPr>
              <w:t>ენის</w:t>
            </w:r>
            <w:r w:rsidRPr="00BB3CC8">
              <w:rPr>
                <w:rFonts w:ascii="Sylfaen" w:hAnsi="Sylfaen" w:cs="Arial"/>
                <w:sz w:val="20"/>
                <w:szCs w:val="20"/>
                <w:lang w:val="ka-GE"/>
              </w:rPr>
              <w:t xml:space="preserve"> </w:t>
            </w:r>
            <w:r w:rsidRPr="00BB3CC8">
              <w:rPr>
                <w:rFonts w:ascii="Sylfaen" w:hAnsi="Sylfaen" w:cs="Sylfaen"/>
                <w:sz w:val="20"/>
                <w:szCs w:val="20"/>
                <w:lang w:val="ka-GE"/>
              </w:rPr>
              <w:t>ქვეშ</w:t>
            </w:r>
          </w:p>
        </w:tc>
      </w:tr>
      <w:tr w:rsidR="00B8563E" w:rsidRPr="00BB3CC8" w14:paraId="2DFDFDFE" w14:textId="77777777" w:rsidTr="00443B33">
        <w:trPr>
          <w:trHeight w:val="686"/>
          <w:jc w:val="center"/>
        </w:trPr>
        <w:tc>
          <w:tcPr>
            <w:tcW w:w="3216" w:type="dxa"/>
          </w:tcPr>
          <w:p w14:paraId="306AF602" w14:textId="3C01A531" w:rsidR="00B8563E" w:rsidRPr="00BB3CC8" w:rsidRDefault="004A41B7" w:rsidP="00443B33">
            <w:pPr>
              <w:pStyle w:val="TableParagraph"/>
              <w:spacing w:line="276" w:lineRule="auto"/>
              <w:rPr>
                <w:rFonts w:ascii="Sylfaen" w:hAnsi="Sylfaen" w:cs="Arial"/>
                <w:sz w:val="20"/>
                <w:szCs w:val="20"/>
                <w:lang w:val="ka-GE"/>
              </w:rPr>
            </w:pPr>
            <w:r>
              <w:rPr>
                <w:rFonts w:ascii="Sylfaen" w:hAnsi="Sylfaen" w:cs="Sylfaen"/>
                <w:sz w:val="20"/>
                <w:szCs w:val="20"/>
                <w:lang w:val="ka-GE"/>
              </w:rPr>
              <w:t>ადრენალინი</w:t>
            </w:r>
            <w:r w:rsidR="00B8563E" w:rsidRPr="00BB3CC8">
              <w:rPr>
                <w:rFonts w:ascii="Sylfaen" w:hAnsi="Sylfaen" w:cs="Sylfaen"/>
                <w:sz w:val="20"/>
                <w:szCs w:val="20"/>
                <w:lang w:val="ka-GE"/>
              </w:rPr>
              <w:t>ი</w:t>
            </w:r>
          </w:p>
        </w:tc>
        <w:tc>
          <w:tcPr>
            <w:tcW w:w="3077" w:type="dxa"/>
          </w:tcPr>
          <w:p w14:paraId="126C6852" w14:textId="77777777" w:rsidR="00B8563E" w:rsidRPr="00BB3CC8" w:rsidRDefault="00B8563E" w:rsidP="00443B33">
            <w:pPr>
              <w:pStyle w:val="TableParagraph"/>
              <w:spacing w:line="276" w:lineRule="auto"/>
              <w:ind w:left="108"/>
              <w:rPr>
                <w:rFonts w:ascii="Sylfaen" w:hAnsi="Sylfaen" w:cs="Arial"/>
                <w:sz w:val="20"/>
                <w:szCs w:val="20"/>
              </w:rPr>
            </w:pPr>
            <w:proofErr w:type="spellStart"/>
            <w:r w:rsidRPr="00BB3CC8">
              <w:rPr>
                <w:rFonts w:ascii="Sylfaen" w:hAnsi="Sylfaen" w:cs="Sylfaen"/>
                <w:sz w:val="20"/>
                <w:szCs w:val="20"/>
              </w:rPr>
              <w:t>ამპულები</w:t>
            </w:r>
            <w:proofErr w:type="spellEnd"/>
            <w:r w:rsidRPr="00BB3CC8">
              <w:rPr>
                <w:rFonts w:ascii="Sylfaen" w:hAnsi="Sylfaen" w:cs="Arial"/>
                <w:sz w:val="20"/>
                <w:szCs w:val="20"/>
              </w:rPr>
              <w:t xml:space="preserve">: 1 </w:t>
            </w:r>
            <w:proofErr w:type="spellStart"/>
            <w:r w:rsidRPr="00BB3CC8">
              <w:rPr>
                <w:rFonts w:ascii="Sylfaen" w:hAnsi="Sylfaen" w:cs="Sylfaen"/>
                <w:sz w:val="20"/>
                <w:szCs w:val="20"/>
              </w:rPr>
              <w:t>მგ</w:t>
            </w:r>
            <w:proofErr w:type="spellEnd"/>
            <w:r w:rsidRPr="00BB3CC8">
              <w:rPr>
                <w:rFonts w:ascii="Sylfaen" w:hAnsi="Sylfaen" w:cs="Arial"/>
                <w:sz w:val="20"/>
                <w:szCs w:val="20"/>
              </w:rPr>
              <w:t xml:space="preserve"> / </w:t>
            </w:r>
            <w:proofErr w:type="spellStart"/>
            <w:r w:rsidRPr="00BB3CC8">
              <w:rPr>
                <w:rFonts w:ascii="Sylfaen" w:hAnsi="Sylfaen" w:cs="Sylfaen"/>
                <w:sz w:val="20"/>
                <w:szCs w:val="20"/>
              </w:rPr>
              <w:t>მლ</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ხსნარი</w:t>
            </w:r>
            <w:proofErr w:type="spellEnd"/>
          </w:p>
          <w:p w14:paraId="63EAD11A" w14:textId="77777777" w:rsidR="00B8563E" w:rsidRPr="00BB3CC8" w:rsidRDefault="00B8563E" w:rsidP="00443B33">
            <w:pPr>
              <w:pStyle w:val="TableParagraph"/>
              <w:spacing w:before="134" w:line="276" w:lineRule="auto"/>
              <w:ind w:left="108"/>
              <w:rPr>
                <w:rFonts w:ascii="Sylfaen" w:hAnsi="Sylfaen" w:cs="Arial"/>
                <w:sz w:val="20"/>
                <w:szCs w:val="20"/>
              </w:rPr>
            </w:pPr>
            <w:r w:rsidRPr="00BB3CC8">
              <w:rPr>
                <w:rFonts w:ascii="Sylfaen" w:hAnsi="Sylfaen" w:cs="Arial"/>
                <w:sz w:val="20"/>
                <w:szCs w:val="20"/>
              </w:rPr>
              <w:t>(1: 1000)</w:t>
            </w:r>
          </w:p>
        </w:tc>
        <w:tc>
          <w:tcPr>
            <w:tcW w:w="3079" w:type="dxa"/>
          </w:tcPr>
          <w:p w14:paraId="4264BEF1" w14:textId="77777777" w:rsidR="00B8563E" w:rsidRPr="00BB3CC8" w:rsidRDefault="00B8563E" w:rsidP="00443B33">
            <w:pPr>
              <w:pStyle w:val="TableParagraph"/>
              <w:spacing w:line="276" w:lineRule="auto"/>
              <w:rPr>
                <w:rFonts w:ascii="Sylfaen" w:hAnsi="Sylfaen" w:cs="Arial"/>
                <w:sz w:val="20"/>
                <w:szCs w:val="20"/>
              </w:rPr>
            </w:pPr>
            <w:proofErr w:type="spellStart"/>
            <w:r w:rsidRPr="006D5A73">
              <w:rPr>
                <w:rFonts w:ascii="Sylfaen" w:hAnsi="Sylfaen" w:cs="Sylfaen"/>
                <w:sz w:val="20"/>
                <w:szCs w:val="20"/>
              </w:rPr>
              <w:t>ნებულაიზერი</w:t>
            </w:r>
            <w:proofErr w:type="spellEnd"/>
            <w:r w:rsidRPr="006D5A73">
              <w:rPr>
                <w:rFonts w:ascii="Sylfaen" w:hAnsi="Sylfaen" w:cs="Sylfaen"/>
                <w:sz w:val="20"/>
                <w:szCs w:val="20"/>
                <w:lang w:val="ka-GE"/>
              </w:rPr>
              <w:t>თ</w:t>
            </w:r>
            <w:r w:rsidRPr="006D5A73">
              <w:rPr>
                <w:rFonts w:ascii="Sylfaen" w:hAnsi="Sylfaen" w:cs="Arial"/>
                <w:sz w:val="20"/>
                <w:szCs w:val="20"/>
                <w:lang w:val="ka-GE"/>
              </w:rPr>
              <w:t xml:space="preserve"> </w:t>
            </w:r>
            <w:r w:rsidRPr="006D5A73">
              <w:rPr>
                <w:rFonts w:ascii="Sylfaen" w:hAnsi="Sylfaen" w:cs="Sylfaen"/>
                <w:sz w:val="20"/>
                <w:szCs w:val="20"/>
                <w:lang w:val="ka-GE"/>
              </w:rPr>
              <w:t>შეფრქვევა</w:t>
            </w:r>
            <w:r w:rsidRPr="006D5A73">
              <w:rPr>
                <w:rFonts w:ascii="Sylfaen" w:hAnsi="Sylfaen" w:cs="Arial"/>
                <w:sz w:val="20"/>
                <w:szCs w:val="20"/>
              </w:rPr>
              <w:t xml:space="preserve"> (</w:t>
            </w:r>
            <w:proofErr w:type="spellStart"/>
            <w:r w:rsidRPr="006D5A73">
              <w:rPr>
                <w:rFonts w:ascii="Sylfaen" w:hAnsi="Sylfaen" w:cs="Sylfaen"/>
                <w:sz w:val="20"/>
                <w:szCs w:val="20"/>
              </w:rPr>
              <w:t>ხორხის</w:t>
            </w:r>
            <w:proofErr w:type="spellEnd"/>
            <w:r w:rsidRPr="006D5A73">
              <w:rPr>
                <w:rFonts w:ascii="Sylfaen" w:hAnsi="Sylfaen" w:cs="Arial"/>
                <w:sz w:val="20"/>
                <w:szCs w:val="20"/>
              </w:rPr>
              <w:t xml:space="preserve"> </w:t>
            </w:r>
            <w:proofErr w:type="spellStart"/>
            <w:r w:rsidRPr="006D5A73">
              <w:rPr>
                <w:rFonts w:ascii="Sylfaen" w:hAnsi="Sylfaen" w:cs="Sylfaen"/>
                <w:sz w:val="20"/>
                <w:szCs w:val="20"/>
              </w:rPr>
              <w:t>შეშუპების</w:t>
            </w:r>
            <w:proofErr w:type="spellEnd"/>
            <w:r w:rsidRPr="006D5A73">
              <w:rPr>
                <w:rFonts w:ascii="Sylfaen" w:hAnsi="Sylfaen" w:cs="Arial"/>
                <w:sz w:val="20"/>
                <w:szCs w:val="20"/>
              </w:rPr>
              <w:t xml:space="preserve"> </w:t>
            </w:r>
            <w:proofErr w:type="spellStart"/>
            <w:r w:rsidRPr="006D5A73">
              <w:rPr>
                <w:rFonts w:ascii="Sylfaen" w:hAnsi="Sylfaen" w:cs="Sylfaen"/>
                <w:sz w:val="20"/>
                <w:szCs w:val="20"/>
              </w:rPr>
              <w:t>შემთხვევაში</w:t>
            </w:r>
            <w:proofErr w:type="spellEnd"/>
            <w:r w:rsidRPr="006D5A73">
              <w:rPr>
                <w:rFonts w:ascii="Sylfaen" w:hAnsi="Sylfaen" w:cs="Arial"/>
                <w:sz w:val="20"/>
                <w:szCs w:val="20"/>
              </w:rPr>
              <w:t>)***</w:t>
            </w:r>
          </w:p>
        </w:tc>
      </w:tr>
      <w:tr w:rsidR="00B8563E" w:rsidRPr="00BB3CC8" w14:paraId="512A244A" w14:textId="77777777" w:rsidTr="00443B33">
        <w:trPr>
          <w:trHeight w:val="342"/>
          <w:jc w:val="center"/>
        </w:trPr>
        <w:tc>
          <w:tcPr>
            <w:tcW w:w="3216" w:type="dxa"/>
          </w:tcPr>
          <w:p w14:paraId="0405B5F8" w14:textId="77777777" w:rsidR="00B8563E" w:rsidRPr="00BB3CC8" w:rsidRDefault="00B8563E" w:rsidP="00443B33">
            <w:pPr>
              <w:pStyle w:val="TableParagraph"/>
              <w:spacing w:line="276" w:lineRule="auto"/>
              <w:rPr>
                <w:rFonts w:ascii="Sylfaen" w:hAnsi="Sylfaen" w:cs="Arial"/>
                <w:sz w:val="20"/>
                <w:szCs w:val="20"/>
                <w:lang w:val="ka-GE"/>
              </w:rPr>
            </w:pPr>
            <w:r w:rsidRPr="00BB3CC8">
              <w:rPr>
                <w:rFonts w:ascii="Sylfaen" w:hAnsi="Sylfaen" w:cs="Sylfaen"/>
                <w:sz w:val="20"/>
                <w:szCs w:val="20"/>
                <w:lang w:val="ka-GE"/>
              </w:rPr>
              <w:t>სალბუტამოლი</w:t>
            </w:r>
          </w:p>
        </w:tc>
        <w:tc>
          <w:tcPr>
            <w:tcW w:w="3077" w:type="dxa"/>
          </w:tcPr>
          <w:p w14:paraId="6A22A383" w14:textId="77777777" w:rsidR="00B8563E" w:rsidRPr="00BB3CC8" w:rsidRDefault="00B8563E" w:rsidP="00443B33">
            <w:pPr>
              <w:pStyle w:val="TableParagraph"/>
              <w:spacing w:line="276" w:lineRule="auto"/>
              <w:ind w:left="108"/>
              <w:rPr>
                <w:rFonts w:ascii="Sylfaen" w:hAnsi="Sylfaen" w:cs="Arial"/>
                <w:sz w:val="20"/>
                <w:szCs w:val="20"/>
              </w:rPr>
            </w:pPr>
            <w:proofErr w:type="spellStart"/>
            <w:r w:rsidRPr="00BB3CC8">
              <w:rPr>
                <w:rFonts w:ascii="Sylfaen" w:hAnsi="Sylfaen" w:cs="Sylfaen"/>
                <w:sz w:val="20"/>
                <w:szCs w:val="20"/>
              </w:rPr>
              <w:t>ამპულები</w:t>
            </w:r>
            <w:proofErr w:type="spellEnd"/>
            <w:r w:rsidRPr="00BB3CC8">
              <w:rPr>
                <w:rFonts w:ascii="Sylfaen" w:hAnsi="Sylfaen" w:cs="Arial"/>
                <w:sz w:val="20"/>
                <w:szCs w:val="20"/>
              </w:rPr>
              <w:t xml:space="preserve">: </w:t>
            </w:r>
            <w:proofErr w:type="spellStart"/>
            <w:r w:rsidRPr="00BB3CC8">
              <w:rPr>
                <w:rFonts w:ascii="Sylfaen" w:hAnsi="Sylfaen" w:cs="Sylfaen"/>
                <w:sz w:val="20"/>
                <w:szCs w:val="20"/>
              </w:rPr>
              <w:t>ხსნარი</w:t>
            </w:r>
            <w:proofErr w:type="spellEnd"/>
            <w:r w:rsidRPr="00BB3CC8">
              <w:rPr>
                <w:rFonts w:ascii="Sylfaen" w:hAnsi="Sylfaen" w:cs="Arial"/>
                <w:sz w:val="20"/>
                <w:szCs w:val="20"/>
              </w:rPr>
              <w:t xml:space="preserve"> 5 </w:t>
            </w:r>
            <w:proofErr w:type="spellStart"/>
            <w:r w:rsidRPr="00BB3CC8">
              <w:rPr>
                <w:rFonts w:ascii="Sylfaen" w:hAnsi="Sylfaen" w:cs="Sylfaen"/>
                <w:sz w:val="20"/>
                <w:szCs w:val="20"/>
              </w:rPr>
              <w:t>მგ</w:t>
            </w:r>
            <w:proofErr w:type="spellEnd"/>
            <w:r w:rsidRPr="00BB3CC8">
              <w:rPr>
                <w:rFonts w:ascii="Sylfaen" w:hAnsi="Sylfaen" w:cs="Arial"/>
                <w:sz w:val="20"/>
                <w:szCs w:val="20"/>
              </w:rPr>
              <w:t xml:space="preserve"> / 2.5 </w:t>
            </w:r>
            <w:proofErr w:type="spellStart"/>
            <w:r w:rsidRPr="00BB3CC8">
              <w:rPr>
                <w:rFonts w:ascii="Sylfaen" w:hAnsi="Sylfaen" w:cs="Sylfaen"/>
                <w:sz w:val="20"/>
                <w:szCs w:val="20"/>
              </w:rPr>
              <w:t>მლ</w:t>
            </w:r>
            <w:proofErr w:type="spellEnd"/>
          </w:p>
        </w:tc>
        <w:tc>
          <w:tcPr>
            <w:tcW w:w="3079" w:type="dxa"/>
          </w:tcPr>
          <w:p w14:paraId="4DE7D02D" w14:textId="77777777" w:rsidR="00B8563E" w:rsidRPr="00BB3CC8" w:rsidRDefault="00B8563E" w:rsidP="00443B33">
            <w:pPr>
              <w:pStyle w:val="TableParagraph"/>
              <w:spacing w:line="276" w:lineRule="auto"/>
              <w:rPr>
                <w:rFonts w:ascii="Sylfaen" w:hAnsi="Sylfaen" w:cs="Arial"/>
                <w:sz w:val="20"/>
                <w:szCs w:val="20"/>
              </w:rPr>
            </w:pPr>
            <w:proofErr w:type="spellStart"/>
            <w:r w:rsidRPr="00BB3CC8">
              <w:rPr>
                <w:rFonts w:ascii="Sylfaen" w:hAnsi="Sylfaen" w:cs="Sylfaen"/>
                <w:sz w:val="20"/>
                <w:szCs w:val="20"/>
              </w:rPr>
              <w:t>ნებულაიზერი</w:t>
            </w:r>
            <w:proofErr w:type="spellEnd"/>
            <w:r w:rsidRPr="00BB3CC8">
              <w:rPr>
                <w:rFonts w:ascii="Sylfaen" w:hAnsi="Sylfaen" w:cs="Sylfaen"/>
                <w:sz w:val="20"/>
                <w:szCs w:val="20"/>
                <w:lang w:val="ka-GE"/>
              </w:rPr>
              <w:t>თ</w:t>
            </w:r>
            <w:r w:rsidRPr="00BB3CC8">
              <w:rPr>
                <w:rFonts w:ascii="Sylfaen" w:hAnsi="Sylfaen" w:cs="Arial"/>
                <w:sz w:val="20"/>
                <w:szCs w:val="20"/>
                <w:lang w:val="ka-GE"/>
              </w:rPr>
              <w:t xml:space="preserve"> </w:t>
            </w:r>
            <w:r w:rsidRPr="00BB3CC8">
              <w:rPr>
                <w:rFonts w:ascii="Sylfaen" w:hAnsi="Sylfaen" w:cs="Sylfaen"/>
                <w:sz w:val="20"/>
                <w:szCs w:val="20"/>
                <w:lang w:val="ka-GE"/>
              </w:rPr>
              <w:t>შეფრქვევა</w:t>
            </w:r>
            <w:r w:rsidRPr="00BB3CC8">
              <w:rPr>
                <w:rFonts w:ascii="Sylfaen" w:hAnsi="Sylfaen" w:cs="Arial"/>
                <w:sz w:val="20"/>
                <w:szCs w:val="20"/>
              </w:rPr>
              <w:t xml:space="preserve"> ***</w:t>
            </w:r>
          </w:p>
        </w:tc>
      </w:tr>
      <w:tr w:rsidR="00B8563E" w:rsidRPr="00BB3CC8" w14:paraId="1F3EAEB3" w14:textId="77777777" w:rsidTr="00443B33">
        <w:trPr>
          <w:trHeight w:val="342"/>
          <w:jc w:val="center"/>
        </w:trPr>
        <w:tc>
          <w:tcPr>
            <w:tcW w:w="3216" w:type="dxa"/>
          </w:tcPr>
          <w:p w14:paraId="58BF11D5" w14:textId="77777777" w:rsidR="00B8563E" w:rsidRPr="00BB3CC8" w:rsidRDefault="00B8563E" w:rsidP="00443B33">
            <w:pPr>
              <w:pStyle w:val="TableParagraph"/>
              <w:spacing w:line="276" w:lineRule="auto"/>
              <w:rPr>
                <w:rFonts w:ascii="Sylfaen" w:hAnsi="Sylfaen" w:cs="Arial"/>
                <w:sz w:val="20"/>
                <w:szCs w:val="20"/>
              </w:rPr>
            </w:pPr>
            <w:r w:rsidRPr="00BB3CC8">
              <w:rPr>
                <w:rFonts w:ascii="Sylfaen" w:hAnsi="Sylfaen" w:cs="Sylfaen"/>
                <w:sz w:val="20"/>
                <w:szCs w:val="20"/>
                <w:lang w:val="ka-GE"/>
              </w:rPr>
              <w:t>გლუკაგონი</w:t>
            </w:r>
          </w:p>
        </w:tc>
        <w:tc>
          <w:tcPr>
            <w:tcW w:w="3077" w:type="dxa"/>
          </w:tcPr>
          <w:p w14:paraId="351C083F" w14:textId="77777777" w:rsidR="00B8563E" w:rsidRPr="00BB3CC8" w:rsidRDefault="00B8563E" w:rsidP="00443B33">
            <w:pPr>
              <w:pStyle w:val="TableParagraph"/>
              <w:spacing w:line="276" w:lineRule="auto"/>
              <w:ind w:left="108"/>
              <w:rPr>
                <w:rFonts w:ascii="Sylfaen" w:hAnsi="Sylfaen" w:cs="Arial"/>
                <w:sz w:val="20"/>
                <w:szCs w:val="20"/>
              </w:rPr>
            </w:pPr>
            <w:proofErr w:type="spellStart"/>
            <w:r w:rsidRPr="00BB3CC8">
              <w:rPr>
                <w:rFonts w:ascii="Sylfaen" w:hAnsi="Sylfaen" w:cs="Sylfaen"/>
                <w:sz w:val="20"/>
                <w:szCs w:val="20"/>
              </w:rPr>
              <w:t>ამპულები</w:t>
            </w:r>
            <w:proofErr w:type="spellEnd"/>
            <w:r w:rsidRPr="00BB3CC8">
              <w:rPr>
                <w:rFonts w:ascii="Sylfaen" w:hAnsi="Sylfaen" w:cs="Arial"/>
                <w:sz w:val="20"/>
                <w:szCs w:val="20"/>
              </w:rPr>
              <w:t xml:space="preserve">: 1 </w:t>
            </w:r>
            <w:proofErr w:type="spellStart"/>
            <w:r w:rsidRPr="00BB3CC8">
              <w:rPr>
                <w:rFonts w:ascii="Sylfaen" w:hAnsi="Sylfaen" w:cs="Sylfaen"/>
                <w:sz w:val="20"/>
                <w:szCs w:val="20"/>
              </w:rPr>
              <w:t>მგ</w:t>
            </w:r>
            <w:proofErr w:type="spellEnd"/>
            <w:r w:rsidRPr="00BB3CC8">
              <w:rPr>
                <w:rFonts w:ascii="Sylfaen" w:hAnsi="Sylfaen" w:cs="Arial"/>
                <w:sz w:val="20"/>
                <w:szCs w:val="20"/>
              </w:rPr>
              <w:t xml:space="preserve"> / </w:t>
            </w:r>
            <w:proofErr w:type="spellStart"/>
            <w:r w:rsidRPr="00BB3CC8">
              <w:rPr>
                <w:rFonts w:ascii="Sylfaen" w:hAnsi="Sylfaen" w:cs="Sylfaen"/>
                <w:sz w:val="20"/>
                <w:szCs w:val="20"/>
              </w:rPr>
              <w:t>მლ</w:t>
            </w:r>
            <w:proofErr w:type="spellEnd"/>
          </w:p>
        </w:tc>
        <w:tc>
          <w:tcPr>
            <w:tcW w:w="3079" w:type="dxa"/>
          </w:tcPr>
          <w:p w14:paraId="0F7539FF" w14:textId="77777777" w:rsidR="00B8563E" w:rsidRPr="00BB3CC8" w:rsidRDefault="00B8563E" w:rsidP="00443B33">
            <w:pPr>
              <w:pStyle w:val="TableParagraph"/>
              <w:spacing w:line="276" w:lineRule="auto"/>
              <w:rPr>
                <w:rFonts w:ascii="Sylfaen" w:hAnsi="Sylfaen" w:cs="Arial"/>
                <w:sz w:val="20"/>
                <w:szCs w:val="20"/>
                <w:lang w:val="ka-GE"/>
              </w:rPr>
            </w:pPr>
            <w:r w:rsidRPr="00BB3CC8">
              <w:rPr>
                <w:rFonts w:ascii="Sylfaen" w:hAnsi="Sylfaen" w:cs="Sylfaen"/>
                <w:sz w:val="20"/>
                <w:szCs w:val="20"/>
                <w:lang w:val="ka-GE"/>
              </w:rPr>
              <w:t>ინტრამუსკულარულად</w:t>
            </w:r>
            <w:r w:rsidRPr="00BB3CC8">
              <w:rPr>
                <w:rFonts w:ascii="Sylfaen" w:hAnsi="Sylfaen" w:cs="Arial"/>
                <w:sz w:val="20"/>
                <w:szCs w:val="20"/>
                <w:lang w:val="ka-GE"/>
              </w:rPr>
              <w:t xml:space="preserve"> </w:t>
            </w:r>
            <w:r w:rsidRPr="00BB3CC8">
              <w:rPr>
                <w:rFonts w:ascii="Sylfaen" w:hAnsi="Sylfaen" w:cs="Sylfaen"/>
                <w:sz w:val="20"/>
                <w:szCs w:val="20"/>
                <w:lang w:val="ka-GE"/>
              </w:rPr>
              <w:t>ან</w:t>
            </w:r>
            <w:r w:rsidRPr="00BB3CC8">
              <w:rPr>
                <w:rFonts w:ascii="Sylfaen" w:hAnsi="Sylfaen" w:cs="Arial"/>
                <w:sz w:val="20"/>
                <w:szCs w:val="20"/>
                <w:lang w:val="ka-GE"/>
              </w:rPr>
              <w:t xml:space="preserve"> </w:t>
            </w:r>
            <w:r w:rsidRPr="00BB3CC8">
              <w:rPr>
                <w:rFonts w:ascii="Sylfaen" w:hAnsi="Sylfaen" w:cs="Sylfaen"/>
                <w:sz w:val="20"/>
                <w:szCs w:val="20"/>
                <w:lang w:val="ka-GE"/>
              </w:rPr>
              <w:t>ინტრავენურად</w:t>
            </w:r>
          </w:p>
        </w:tc>
      </w:tr>
    </w:tbl>
    <w:p w14:paraId="42C0D24F" w14:textId="6225EF99" w:rsidR="00B8563E" w:rsidRPr="006D5A73" w:rsidRDefault="00B8563E" w:rsidP="00F57B28">
      <w:pPr>
        <w:spacing w:before="134"/>
        <w:ind w:right="1158"/>
        <w:jc w:val="both"/>
        <w:rPr>
          <w:rFonts w:ascii="Sylfaen" w:hAnsi="Sylfaen" w:cs="Arial"/>
          <w:b/>
          <w:bCs/>
          <w:sz w:val="20"/>
          <w:szCs w:val="20"/>
        </w:rPr>
      </w:pPr>
      <w:r w:rsidRPr="006D5A73">
        <w:rPr>
          <w:rFonts w:ascii="Sylfaen" w:hAnsi="Sylfaen" w:cs="Arial"/>
          <w:b/>
          <w:bCs/>
          <w:sz w:val="20"/>
          <w:szCs w:val="20"/>
        </w:rPr>
        <w:t xml:space="preserve">* </w:t>
      </w:r>
      <w:r w:rsidRPr="0096717E">
        <w:rPr>
          <w:rFonts w:ascii="Sylfaen" w:hAnsi="Sylfaen" w:cs="Arial"/>
          <w:bCs/>
          <w:sz w:val="20"/>
          <w:szCs w:val="20"/>
        </w:rPr>
        <w:t xml:space="preserve">COVID-19 </w:t>
      </w:r>
      <w:proofErr w:type="spellStart"/>
      <w:r w:rsidRPr="0096717E">
        <w:rPr>
          <w:rFonts w:ascii="Sylfaen" w:hAnsi="Sylfaen" w:cs="Sylfaen"/>
          <w:bCs/>
          <w:sz w:val="20"/>
          <w:szCs w:val="20"/>
        </w:rPr>
        <w:t>ვაქცინაციის</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ყველა</w:t>
      </w:r>
      <w:proofErr w:type="spellEnd"/>
      <w:r w:rsidRPr="0096717E">
        <w:rPr>
          <w:rFonts w:ascii="Sylfaen" w:hAnsi="Sylfaen" w:cs="Arial"/>
          <w:bCs/>
          <w:sz w:val="20"/>
          <w:szCs w:val="20"/>
        </w:rPr>
        <w:t xml:space="preserve"> </w:t>
      </w:r>
      <w:r w:rsidR="004A41B7">
        <w:rPr>
          <w:rFonts w:ascii="Sylfaen" w:hAnsi="Sylfaen" w:cs="Sylfaen"/>
          <w:bCs/>
          <w:sz w:val="20"/>
          <w:szCs w:val="20"/>
          <w:lang w:val="ka-GE"/>
        </w:rPr>
        <w:t>ბრიგადას</w:t>
      </w:r>
      <w:r w:rsidRPr="0096717E">
        <w:rPr>
          <w:rFonts w:ascii="Sylfaen" w:hAnsi="Sylfaen" w:cs="Arial"/>
          <w:bCs/>
          <w:sz w:val="20"/>
          <w:szCs w:val="20"/>
        </w:rPr>
        <w:t xml:space="preserve"> </w:t>
      </w:r>
      <w:proofErr w:type="spellStart"/>
      <w:r w:rsidRPr="0096717E">
        <w:rPr>
          <w:rFonts w:ascii="Sylfaen" w:hAnsi="Sylfaen" w:cs="Sylfaen"/>
          <w:bCs/>
          <w:sz w:val="20"/>
          <w:szCs w:val="20"/>
        </w:rPr>
        <w:t>უნდა</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ჰქონდეს</w:t>
      </w:r>
      <w:proofErr w:type="spellEnd"/>
      <w:r w:rsidRPr="0096717E">
        <w:rPr>
          <w:rFonts w:ascii="Sylfaen" w:hAnsi="Sylfaen" w:cs="Arial"/>
          <w:bCs/>
          <w:sz w:val="20"/>
          <w:szCs w:val="20"/>
        </w:rPr>
        <w:t xml:space="preserve"> </w:t>
      </w:r>
      <w:r w:rsidR="004A41B7">
        <w:rPr>
          <w:rFonts w:ascii="Sylfaen" w:hAnsi="Sylfaen" w:cs="Arial"/>
          <w:bCs/>
          <w:sz w:val="20"/>
          <w:szCs w:val="20"/>
          <w:lang w:val="ka-GE"/>
        </w:rPr>
        <w:t>ადრენალინის/</w:t>
      </w:r>
      <w:proofErr w:type="spellStart"/>
      <w:r w:rsidRPr="0096717E">
        <w:rPr>
          <w:rFonts w:ascii="Sylfaen" w:hAnsi="Sylfaen" w:cs="Sylfaen"/>
          <w:bCs/>
          <w:sz w:val="20"/>
          <w:szCs w:val="20"/>
        </w:rPr>
        <w:t>ეპინეფრინის</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მინიმუმ</w:t>
      </w:r>
      <w:proofErr w:type="spellEnd"/>
      <w:r w:rsidRPr="0096717E">
        <w:rPr>
          <w:rFonts w:ascii="Sylfaen" w:hAnsi="Sylfaen" w:cs="Arial"/>
          <w:bCs/>
          <w:sz w:val="20"/>
          <w:szCs w:val="20"/>
        </w:rPr>
        <w:t xml:space="preserve"> 3 </w:t>
      </w:r>
      <w:proofErr w:type="spellStart"/>
      <w:r w:rsidRPr="0096717E">
        <w:rPr>
          <w:rFonts w:ascii="Sylfaen" w:hAnsi="Sylfaen" w:cs="Sylfaen"/>
          <w:bCs/>
          <w:sz w:val="20"/>
          <w:szCs w:val="20"/>
        </w:rPr>
        <w:t>დოზა</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რომელიც</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უნდა</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იყოს</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მზად</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დაუყოვნებლად</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გამოსაყენებლად</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ნებისმიერ</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დროს</w:t>
      </w:r>
      <w:proofErr w:type="spellEnd"/>
      <w:r w:rsidRPr="0096717E">
        <w:rPr>
          <w:rFonts w:ascii="Sylfaen" w:hAnsi="Sylfaen" w:cs="Arial"/>
          <w:bCs/>
          <w:sz w:val="20"/>
          <w:szCs w:val="20"/>
        </w:rPr>
        <w:t>.</w:t>
      </w:r>
    </w:p>
    <w:p w14:paraId="7A50ECE6" w14:textId="2487A2AE" w:rsidR="00B8563E" w:rsidRDefault="00B8563E" w:rsidP="00B8563E">
      <w:pPr>
        <w:rPr>
          <w:rFonts w:ascii="Sylfaen" w:hAnsi="Sylfaen" w:cs="Arial"/>
          <w:bCs/>
          <w:sz w:val="20"/>
          <w:szCs w:val="20"/>
        </w:rPr>
      </w:pPr>
      <w:r w:rsidRPr="0096717E">
        <w:rPr>
          <w:rFonts w:ascii="Sylfaen" w:hAnsi="Sylfaen" w:cs="Arial"/>
          <w:sz w:val="20"/>
          <w:szCs w:val="20"/>
        </w:rPr>
        <w:t xml:space="preserve">** </w:t>
      </w:r>
      <w:proofErr w:type="spellStart"/>
      <w:r w:rsidRPr="0096717E">
        <w:rPr>
          <w:rFonts w:ascii="Sylfaen" w:hAnsi="Sylfaen" w:cs="Sylfaen"/>
          <w:bCs/>
          <w:sz w:val="20"/>
          <w:szCs w:val="20"/>
        </w:rPr>
        <w:t>უპირატესობა</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ენიჭებათ</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პერორალურ</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ანტიჰისტამინურ</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საშუალებებს</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ადრეული</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მოქმედებით</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როგორიცაა</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ცეტირიზინი</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ან</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ლევოცეტირიზინი</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ინტრავენურ</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ანტიჰისტამინებს</w:t>
      </w:r>
      <w:proofErr w:type="spellEnd"/>
      <w:r w:rsidRPr="0096717E">
        <w:rPr>
          <w:rFonts w:ascii="Sylfaen" w:hAnsi="Sylfaen" w:cs="Sylfaen"/>
          <w:bCs/>
          <w:sz w:val="20"/>
          <w:szCs w:val="20"/>
          <w:lang w:val="ka-GE"/>
        </w:rPr>
        <w:t xml:space="preserve"> </w:t>
      </w:r>
      <w:r w:rsidRPr="0096717E">
        <w:rPr>
          <w:rFonts w:ascii="Sylfaen" w:hAnsi="Sylfaen" w:cs="Arial"/>
          <w:bCs/>
          <w:sz w:val="20"/>
          <w:szCs w:val="20"/>
        </w:rPr>
        <w:t xml:space="preserve">- </w:t>
      </w:r>
      <w:proofErr w:type="spellStart"/>
      <w:r w:rsidRPr="0096717E">
        <w:rPr>
          <w:rFonts w:ascii="Sylfaen" w:hAnsi="Sylfaen" w:cs="Sylfaen"/>
          <w:bCs/>
          <w:sz w:val="20"/>
          <w:szCs w:val="20"/>
        </w:rPr>
        <w:t>დიფენჰიდრამინსა</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ან</w:t>
      </w:r>
      <w:proofErr w:type="spellEnd"/>
      <w:r w:rsidRPr="0096717E">
        <w:rPr>
          <w:rFonts w:ascii="Sylfaen" w:hAnsi="Sylfaen" w:cs="Arial"/>
          <w:bCs/>
          <w:sz w:val="20"/>
          <w:szCs w:val="20"/>
        </w:rPr>
        <w:t xml:space="preserve"> </w:t>
      </w:r>
      <w:proofErr w:type="spellStart"/>
      <w:r w:rsidRPr="0096717E">
        <w:rPr>
          <w:rFonts w:ascii="Sylfaen" w:hAnsi="Sylfaen" w:cs="Sylfaen"/>
          <w:bCs/>
          <w:sz w:val="20"/>
          <w:szCs w:val="20"/>
        </w:rPr>
        <w:t>კლემასტინს</w:t>
      </w:r>
      <w:proofErr w:type="spellEnd"/>
      <w:r w:rsidRPr="0096717E">
        <w:rPr>
          <w:rFonts w:ascii="Sylfaen" w:hAnsi="Sylfaen" w:cs="Arial"/>
          <w:bCs/>
          <w:sz w:val="20"/>
          <w:szCs w:val="20"/>
        </w:rPr>
        <w:t>.</w:t>
      </w:r>
      <w:r w:rsidRPr="0096717E">
        <w:rPr>
          <w:rFonts w:ascii="Sylfaen" w:hAnsi="Sylfaen" w:cs="Arial"/>
          <w:bCs/>
          <w:sz w:val="20"/>
          <w:szCs w:val="20"/>
          <w:lang w:val="ka-GE"/>
        </w:rPr>
        <w:t xml:space="preserve"> </w:t>
      </w:r>
      <w:r w:rsidRPr="0096717E">
        <w:rPr>
          <w:rFonts w:ascii="Sylfaen" w:hAnsi="Sylfaen" w:cs="Arial"/>
          <w:bCs/>
          <w:sz w:val="20"/>
          <w:szCs w:val="20"/>
        </w:rPr>
        <w:t>*** COV</w:t>
      </w:r>
      <w:r w:rsidR="001C375B">
        <w:rPr>
          <w:rFonts w:ascii="Sylfaen" w:hAnsi="Sylfaen" w:cs="Arial"/>
          <w:bCs/>
          <w:sz w:val="20"/>
          <w:szCs w:val="20"/>
        </w:rPr>
        <w:t>I</w:t>
      </w:r>
      <w:r w:rsidR="001C375B" w:rsidRPr="0096717E">
        <w:rPr>
          <w:rFonts w:ascii="Sylfaen" w:hAnsi="Sylfaen" w:cs="Arial"/>
          <w:bCs/>
          <w:sz w:val="20"/>
          <w:szCs w:val="20"/>
        </w:rPr>
        <w:t xml:space="preserve">D-19 </w:t>
      </w:r>
      <w:proofErr w:type="spellStart"/>
      <w:r w:rsidR="001C375B" w:rsidRPr="0096717E">
        <w:rPr>
          <w:rFonts w:ascii="Sylfaen" w:hAnsi="Sylfaen" w:cs="Sylfaen"/>
          <w:bCs/>
          <w:sz w:val="20"/>
          <w:szCs w:val="20"/>
        </w:rPr>
        <w:t>დროს</w:t>
      </w:r>
      <w:proofErr w:type="spellEnd"/>
      <w:r w:rsidR="001C375B" w:rsidRPr="0096717E">
        <w:rPr>
          <w:rFonts w:ascii="Sylfaen" w:hAnsi="Sylfaen" w:cs="Arial"/>
          <w:bCs/>
          <w:sz w:val="20"/>
          <w:szCs w:val="20"/>
          <w:lang w:val="ka-GE"/>
        </w:rPr>
        <w:t xml:space="preserve"> </w:t>
      </w:r>
      <w:proofErr w:type="spellStart"/>
      <w:r w:rsidR="001C375B" w:rsidRPr="0096717E">
        <w:rPr>
          <w:rFonts w:ascii="Sylfaen" w:hAnsi="Sylfaen" w:cs="Sylfaen"/>
          <w:bCs/>
          <w:sz w:val="20"/>
          <w:szCs w:val="20"/>
        </w:rPr>
        <w:t>ნებულაცია</w:t>
      </w:r>
      <w:proofErr w:type="spellEnd"/>
      <w:r w:rsidR="001C375B" w:rsidRPr="0096717E">
        <w:rPr>
          <w:rFonts w:ascii="Sylfaen" w:hAnsi="Sylfaen" w:cs="Arial"/>
          <w:bCs/>
          <w:sz w:val="20"/>
          <w:szCs w:val="20"/>
        </w:rPr>
        <w:t xml:space="preserve"> </w:t>
      </w:r>
      <w:proofErr w:type="spellStart"/>
      <w:r w:rsidR="001C375B" w:rsidRPr="0096717E">
        <w:rPr>
          <w:rFonts w:ascii="Sylfaen" w:hAnsi="Sylfaen" w:cs="Sylfaen"/>
          <w:bCs/>
          <w:sz w:val="20"/>
          <w:szCs w:val="20"/>
        </w:rPr>
        <w:t>სიფრთხილით</w:t>
      </w:r>
      <w:proofErr w:type="spellEnd"/>
      <w:r w:rsidR="001C375B" w:rsidRPr="0096717E">
        <w:rPr>
          <w:rFonts w:ascii="Sylfaen" w:hAnsi="Sylfaen" w:cs="Arial"/>
          <w:bCs/>
          <w:sz w:val="20"/>
          <w:szCs w:val="20"/>
        </w:rPr>
        <w:t>;</w:t>
      </w:r>
      <w:r w:rsidR="00496E9B">
        <w:rPr>
          <w:noProof/>
        </w:rPr>
        <w:drawing>
          <wp:inline distT="0" distB="0" distL="0" distR="0" wp14:anchorId="69B504D4" wp14:editId="67A58039">
            <wp:extent cx="6332220" cy="206629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0" y="0"/>
                      <a:ext cx="6332220" cy="2066290"/>
                    </a:xfrm>
                    <a:prstGeom prst="rect">
                      <a:avLst/>
                    </a:prstGeom>
                  </pic:spPr>
                </pic:pic>
              </a:graphicData>
            </a:graphic>
          </wp:inline>
        </w:drawing>
      </w:r>
    </w:p>
    <w:p w14:paraId="01654941" w14:textId="7BBB4CCD" w:rsidR="00816E18" w:rsidRDefault="00816E18" w:rsidP="00B8563E">
      <w:pPr>
        <w:rPr>
          <w:rFonts w:ascii="Sylfaen" w:hAnsi="Sylfaen" w:cs="Arial"/>
          <w:bCs/>
          <w:sz w:val="20"/>
          <w:szCs w:val="20"/>
        </w:rPr>
      </w:pPr>
    </w:p>
    <w:p w14:paraId="141FDB42" w14:textId="77777777" w:rsidR="004C6593" w:rsidRDefault="004C6593" w:rsidP="00B8563E">
      <w:pPr>
        <w:rPr>
          <w:rFonts w:ascii="Sylfaen" w:hAnsi="Sylfaen" w:cs="Arial"/>
          <w:bCs/>
          <w:sz w:val="20"/>
          <w:szCs w:val="20"/>
        </w:rPr>
      </w:pPr>
    </w:p>
    <w:p w14:paraId="6147DD1F" w14:textId="33290067" w:rsidR="00B8563E" w:rsidRPr="004770E3" w:rsidRDefault="00B8563E" w:rsidP="00B8563E">
      <w:pPr>
        <w:pStyle w:val="Subtitle"/>
        <w:rPr>
          <w:rFonts w:ascii="Sylfaen" w:hAnsi="Sylfaen"/>
          <w:b/>
          <w:bCs/>
          <w:sz w:val="24"/>
          <w:szCs w:val="28"/>
          <w:lang w:val="ka-GE"/>
        </w:rPr>
      </w:pPr>
      <w:r w:rsidRPr="004770E3">
        <w:rPr>
          <w:rFonts w:ascii="Sylfaen" w:hAnsi="Sylfaen"/>
          <w:b/>
          <w:bCs/>
          <w:sz w:val="24"/>
          <w:szCs w:val="28"/>
          <w:lang w:val="ka-GE"/>
        </w:rPr>
        <w:t xml:space="preserve">ცხრილი </w:t>
      </w:r>
      <w:r w:rsidR="004A41B7" w:rsidRPr="004770E3">
        <w:rPr>
          <w:rFonts w:ascii="Sylfaen" w:hAnsi="Sylfaen"/>
          <w:b/>
          <w:bCs/>
          <w:sz w:val="24"/>
          <w:szCs w:val="28"/>
          <w:lang w:val="ka-GE"/>
        </w:rPr>
        <w:t>1</w:t>
      </w:r>
      <w:r w:rsidR="00615708">
        <w:rPr>
          <w:rFonts w:ascii="Sylfaen" w:hAnsi="Sylfaen"/>
          <w:b/>
          <w:bCs/>
          <w:sz w:val="24"/>
          <w:szCs w:val="28"/>
          <w:lang w:val="ka-GE"/>
        </w:rPr>
        <w:t>2</w:t>
      </w:r>
      <w:r w:rsidRPr="004770E3">
        <w:rPr>
          <w:rFonts w:ascii="Sylfaen" w:hAnsi="Sylfaen"/>
          <w:b/>
          <w:bCs/>
          <w:sz w:val="24"/>
          <w:szCs w:val="28"/>
          <w:lang w:val="ka-GE"/>
        </w:rPr>
        <w:t>. ვაქცინაციის ცენტრის აღჭურვილობა</w:t>
      </w:r>
    </w:p>
    <w:tbl>
      <w:tblPr>
        <w:tblpPr w:leftFromText="180" w:rightFromText="180" w:vertAnchor="text" w:horzAnchor="page" w:tblpX="1882"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1"/>
        <w:gridCol w:w="3884"/>
      </w:tblGrid>
      <w:tr w:rsidR="00B8563E" w:rsidRPr="005078E3" w14:paraId="0A3D039D" w14:textId="77777777" w:rsidTr="00443B33">
        <w:trPr>
          <w:trHeight w:val="416"/>
        </w:trPr>
        <w:tc>
          <w:tcPr>
            <w:tcW w:w="3681" w:type="dxa"/>
          </w:tcPr>
          <w:p w14:paraId="1CFAEB65" w14:textId="77777777" w:rsidR="00B8563E" w:rsidRPr="0096717E" w:rsidRDefault="00B8563E" w:rsidP="00443B33">
            <w:pPr>
              <w:spacing w:after="0"/>
              <w:ind w:left="102"/>
              <w:jc w:val="center"/>
              <w:rPr>
                <w:rFonts w:ascii="Sylfaen" w:hAnsi="Sylfaen" w:cs="Arial"/>
                <w:sz w:val="20"/>
                <w:szCs w:val="20"/>
                <w:lang w:val="ka-GE"/>
              </w:rPr>
            </w:pPr>
            <w:r w:rsidRPr="0096717E">
              <w:rPr>
                <w:rFonts w:ascii="Sylfaen" w:hAnsi="Sylfaen" w:cs="Sylfaen"/>
                <w:sz w:val="20"/>
                <w:szCs w:val="20"/>
              </w:rPr>
              <w:t>ა</w:t>
            </w:r>
            <w:r w:rsidRPr="0096717E">
              <w:rPr>
                <w:rFonts w:ascii="Sylfaen" w:hAnsi="Sylfaen" w:cs="Sylfaen"/>
                <w:sz w:val="20"/>
                <w:szCs w:val="20"/>
                <w:lang w:val="ka-GE"/>
              </w:rPr>
              <w:t>ღჭურვილობა</w:t>
            </w:r>
          </w:p>
          <w:p w14:paraId="61254234" w14:textId="77777777" w:rsidR="00B8563E" w:rsidRPr="0096717E" w:rsidRDefault="00B8563E" w:rsidP="00443B33">
            <w:pPr>
              <w:pStyle w:val="TableParagraph"/>
              <w:spacing w:line="276" w:lineRule="auto"/>
              <w:rPr>
                <w:rFonts w:ascii="Sylfaen" w:hAnsi="Sylfaen" w:cs="Arial"/>
                <w:sz w:val="20"/>
                <w:szCs w:val="20"/>
                <w:lang w:val="ka-GE"/>
              </w:rPr>
            </w:pPr>
          </w:p>
        </w:tc>
        <w:tc>
          <w:tcPr>
            <w:tcW w:w="3884" w:type="dxa"/>
          </w:tcPr>
          <w:p w14:paraId="6D69ADCA" w14:textId="77777777" w:rsidR="00B8563E" w:rsidRPr="0096717E" w:rsidRDefault="00B8563E" w:rsidP="00443B33">
            <w:pPr>
              <w:spacing w:after="0"/>
              <w:ind w:left="754"/>
              <w:rPr>
                <w:rFonts w:ascii="Sylfaen" w:hAnsi="Sylfaen" w:cs="Arial"/>
                <w:sz w:val="20"/>
                <w:szCs w:val="20"/>
              </w:rPr>
            </w:pPr>
            <w:proofErr w:type="spellStart"/>
            <w:r w:rsidRPr="0096717E">
              <w:rPr>
                <w:rFonts w:ascii="Sylfaen" w:hAnsi="Sylfaen" w:cs="Sylfaen"/>
                <w:sz w:val="20"/>
                <w:szCs w:val="20"/>
              </w:rPr>
              <w:t>სპეციფიკაცია</w:t>
            </w:r>
            <w:proofErr w:type="spellEnd"/>
            <w:r w:rsidRPr="0096717E">
              <w:rPr>
                <w:rFonts w:ascii="Sylfaen" w:hAnsi="Sylfaen" w:cs="Arial"/>
                <w:sz w:val="20"/>
                <w:szCs w:val="20"/>
              </w:rPr>
              <w:t xml:space="preserve"> / </w:t>
            </w:r>
            <w:proofErr w:type="spellStart"/>
            <w:r w:rsidRPr="0096717E">
              <w:rPr>
                <w:rFonts w:ascii="Sylfaen" w:hAnsi="Sylfaen" w:cs="Sylfaen"/>
                <w:sz w:val="20"/>
                <w:szCs w:val="20"/>
              </w:rPr>
              <w:t>ფორმა</w:t>
            </w:r>
            <w:proofErr w:type="spellEnd"/>
          </w:p>
        </w:tc>
      </w:tr>
      <w:tr w:rsidR="00B8563E" w:rsidRPr="005078E3" w14:paraId="51DBA56C" w14:textId="77777777" w:rsidTr="00443B33">
        <w:trPr>
          <w:trHeight w:val="402"/>
        </w:trPr>
        <w:tc>
          <w:tcPr>
            <w:tcW w:w="3681" w:type="dxa"/>
          </w:tcPr>
          <w:p w14:paraId="61C060CB" w14:textId="77777777" w:rsidR="00B8563E" w:rsidRPr="0096717E" w:rsidRDefault="00B8563E" w:rsidP="00443B33">
            <w:pPr>
              <w:pStyle w:val="TableParagraph"/>
              <w:spacing w:line="276" w:lineRule="auto"/>
              <w:rPr>
                <w:rFonts w:ascii="Sylfaen" w:hAnsi="Sylfaen" w:cs="Arial"/>
                <w:sz w:val="20"/>
                <w:szCs w:val="20"/>
                <w:lang w:val="ka-GE"/>
              </w:rPr>
            </w:pPr>
            <w:r w:rsidRPr="0096717E">
              <w:rPr>
                <w:rFonts w:ascii="Sylfaen" w:hAnsi="Sylfaen" w:cs="Sylfaen"/>
                <w:sz w:val="20"/>
                <w:szCs w:val="20"/>
                <w:lang w:val="ka-GE"/>
              </w:rPr>
              <w:t>შპრიცები</w:t>
            </w:r>
          </w:p>
        </w:tc>
        <w:tc>
          <w:tcPr>
            <w:tcW w:w="3884" w:type="dxa"/>
          </w:tcPr>
          <w:p w14:paraId="2C4E45E1" w14:textId="77777777" w:rsidR="00B8563E" w:rsidRPr="0096717E" w:rsidRDefault="00B8563E" w:rsidP="00443B33">
            <w:pPr>
              <w:pStyle w:val="TableParagraph"/>
              <w:spacing w:line="276" w:lineRule="auto"/>
              <w:ind w:left="262" w:right="252"/>
              <w:jc w:val="center"/>
              <w:rPr>
                <w:rFonts w:ascii="Sylfaen" w:hAnsi="Sylfaen" w:cs="Arial"/>
                <w:sz w:val="20"/>
                <w:szCs w:val="20"/>
              </w:rPr>
            </w:pPr>
            <w:r w:rsidRPr="0096717E">
              <w:rPr>
                <w:rFonts w:ascii="Sylfaen" w:hAnsi="Sylfaen" w:cs="Arial"/>
                <w:sz w:val="20"/>
                <w:szCs w:val="20"/>
              </w:rPr>
              <w:t xml:space="preserve">1 </w:t>
            </w:r>
            <w:proofErr w:type="spellStart"/>
            <w:r w:rsidRPr="0096717E">
              <w:rPr>
                <w:rFonts w:ascii="Sylfaen" w:hAnsi="Sylfaen" w:cs="Sylfaen"/>
                <w:sz w:val="20"/>
                <w:szCs w:val="20"/>
              </w:rPr>
              <w:t>მლ</w:t>
            </w:r>
            <w:proofErr w:type="spellEnd"/>
            <w:r w:rsidRPr="0096717E">
              <w:rPr>
                <w:rFonts w:ascii="Sylfaen" w:hAnsi="Sylfaen" w:cs="Arial"/>
                <w:sz w:val="20"/>
                <w:szCs w:val="20"/>
              </w:rPr>
              <w:t xml:space="preserve">, 2 </w:t>
            </w:r>
            <w:proofErr w:type="spellStart"/>
            <w:r w:rsidRPr="0096717E">
              <w:rPr>
                <w:rFonts w:ascii="Sylfaen" w:hAnsi="Sylfaen" w:cs="Sylfaen"/>
                <w:sz w:val="20"/>
                <w:szCs w:val="20"/>
              </w:rPr>
              <w:t>მლ</w:t>
            </w:r>
            <w:proofErr w:type="spellEnd"/>
            <w:r w:rsidRPr="0096717E">
              <w:rPr>
                <w:rFonts w:ascii="Sylfaen" w:hAnsi="Sylfaen" w:cs="Arial"/>
                <w:sz w:val="20"/>
                <w:szCs w:val="20"/>
              </w:rPr>
              <w:t xml:space="preserve">, 10 </w:t>
            </w:r>
            <w:proofErr w:type="spellStart"/>
            <w:r w:rsidRPr="0096717E">
              <w:rPr>
                <w:rFonts w:ascii="Sylfaen" w:hAnsi="Sylfaen" w:cs="Sylfaen"/>
                <w:sz w:val="20"/>
                <w:szCs w:val="20"/>
              </w:rPr>
              <w:t>მლ</w:t>
            </w:r>
            <w:proofErr w:type="spellEnd"/>
            <w:r w:rsidRPr="0096717E">
              <w:rPr>
                <w:rFonts w:ascii="Sylfaen" w:hAnsi="Sylfaen" w:cs="Arial"/>
                <w:sz w:val="20"/>
                <w:szCs w:val="20"/>
              </w:rPr>
              <w:t xml:space="preserve">, 20 </w:t>
            </w:r>
            <w:proofErr w:type="spellStart"/>
            <w:r w:rsidRPr="0096717E">
              <w:rPr>
                <w:rFonts w:ascii="Sylfaen" w:hAnsi="Sylfaen" w:cs="Sylfaen"/>
                <w:sz w:val="20"/>
                <w:szCs w:val="20"/>
              </w:rPr>
              <w:t>მლ</w:t>
            </w:r>
            <w:proofErr w:type="spellEnd"/>
          </w:p>
        </w:tc>
      </w:tr>
      <w:tr w:rsidR="00B8563E" w:rsidRPr="005078E3" w14:paraId="73CAF045" w14:textId="77777777" w:rsidTr="00443B33">
        <w:trPr>
          <w:trHeight w:val="402"/>
        </w:trPr>
        <w:tc>
          <w:tcPr>
            <w:tcW w:w="3681" w:type="dxa"/>
          </w:tcPr>
          <w:p w14:paraId="72661485" w14:textId="466BDC4A" w:rsidR="00B8563E" w:rsidRPr="0096717E" w:rsidRDefault="00B8563E" w:rsidP="00443B33">
            <w:pPr>
              <w:pStyle w:val="TableParagraph"/>
              <w:spacing w:line="276" w:lineRule="auto"/>
              <w:rPr>
                <w:rFonts w:ascii="Sylfaen" w:hAnsi="Sylfaen" w:cs="Arial"/>
                <w:sz w:val="20"/>
                <w:szCs w:val="20"/>
              </w:rPr>
            </w:pPr>
            <w:proofErr w:type="spellStart"/>
            <w:r w:rsidRPr="0096717E">
              <w:rPr>
                <w:rFonts w:ascii="Sylfaen" w:hAnsi="Sylfaen" w:cs="Sylfaen"/>
                <w:sz w:val="20"/>
                <w:szCs w:val="20"/>
              </w:rPr>
              <w:t>ნემსები</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ვენ</w:t>
            </w:r>
            <w:proofErr w:type="spellEnd"/>
            <w:r w:rsidR="004A41B7">
              <w:rPr>
                <w:rFonts w:ascii="Sylfaen" w:hAnsi="Sylfaen" w:cs="Sylfaen"/>
                <w:sz w:val="20"/>
                <w:szCs w:val="20"/>
                <w:lang w:val="ka-GE"/>
              </w:rPr>
              <w:t>ა</w:t>
            </w:r>
            <w:proofErr w:type="spellStart"/>
            <w:r w:rsidRPr="0096717E">
              <w:rPr>
                <w:rFonts w:ascii="Sylfaen" w:hAnsi="Sylfaen" w:cs="Sylfaen"/>
                <w:sz w:val="20"/>
                <w:szCs w:val="20"/>
              </w:rPr>
              <w:t>პუნქ</w:t>
            </w:r>
            <w:proofErr w:type="spellEnd"/>
            <w:r w:rsidR="004A41B7">
              <w:rPr>
                <w:rFonts w:ascii="Sylfaen" w:hAnsi="Sylfaen" w:cs="Sylfaen"/>
                <w:sz w:val="20"/>
                <w:szCs w:val="20"/>
                <w:lang w:val="ka-GE"/>
              </w:rPr>
              <w:t>ცი</w:t>
            </w:r>
            <w:proofErr w:type="spellStart"/>
            <w:r w:rsidRPr="0096717E">
              <w:rPr>
                <w:rFonts w:ascii="Sylfaen" w:hAnsi="Sylfaen" w:cs="Sylfaen"/>
                <w:sz w:val="20"/>
                <w:szCs w:val="20"/>
              </w:rPr>
              <w:t>ისთვის</w:t>
            </w:r>
            <w:proofErr w:type="spellEnd"/>
          </w:p>
        </w:tc>
        <w:tc>
          <w:tcPr>
            <w:tcW w:w="3884" w:type="dxa"/>
          </w:tcPr>
          <w:p w14:paraId="512E2EEC" w14:textId="77777777" w:rsidR="00B8563E" w:rsidRPr="0096717E" w:rsidRDefault="00B8563E" w:rsidP="00443B33">
            <w:pPr>
              <w:pStyle w:val="TableParagraph"/>
              <w:spacing w:line="276" w:lineRule="auto"/>
              <w:ind w:left="262" w:right="252"/>
              <w:jc w:val="center"/>
              <w:rPr>
                <w:rFonts w:ascii="Sylfaen" w:hAnsi="Sylfaen" w:cs="Arial"/>
                <w:sz w:val="20"/>
                <w:szCs w:val="20"/>
              </w:rPr>
            </w:pPr>
            <w:r w:rsidRPr="0096717E">
              <w:rPr>
                <w:rFonts w:ascii="Sylfaen" w:hAnsi="Sylfaen" w:cs="Arial"/>
                <w:sz w:val="20"/>
                <w:szCs w:val="20"/>
              </w:rPr>
              <w:t>6-11</w:t>
            </w:r>
            <w:r w:rsidRPr="0096717E">
              <w:rPr>
                <w:rFonts w:ascii="Sylfaen" w:hAnsi="Sylfaen" w:cs="Arial"/>
                <w:sz w:val="20"/>
                <w:szCs w:val="20"/>
                <w:lang w:val="ka-GE"/>
              </w:rPr>
              <w:t xml:space="preserve"> </w:t>
            </w:r>
            <w:proofErr w:type="spellStart"/>
            <w:r w:rsidRPr="0096717E">
              <w:rPr>
                <w:rFonts w:ascii="Sylfaen" w:hAnsi="Sylfaen" w:cs="Sylfaen"/>
                <w:sz w:val="20"/>
                <w:szCs w:val="20"/>
              </w:rPr>
              <w:t>მმ</w:t>
            </w:r>
            <w:proofErr w:type="spellEnd"/>
          </w:p>
        </w:tc>
      </w:tr>
      <w:tr w:rsidR="00B8563E" w:rsidRPr="005078E3" w14:paraId="4DA8BE83" w14:textId="77777777" w:rsidTr="00443B33">
        <w:trPr>
          <w:trHeight w:val="402"/>
        </w:trPr>
        <w:tc>
          <w:tcPr>
            <w:tcW w:w="3681" w:type="dxa"/>
          </w:tcPr>
          <w:p w14:paraId="4B706D6B" w14:textId="77777777" w:rsidR="00B8563E" w:rsidRPr="0096717E" w:rsidRDefault="00B8563E" w:rsidP="00443B33">
            <w:pPr>
              <w:pStyle w:val="TableParagraph"/>
              <w:spacing w:line="276" w:lineRule="auto"/>
              <w:rPr>
                <w:rFonts w:ascii="Sylfaen" w:hAnsi="Sylfaen" w:cs="Arial"/>
                <w:sz w:val="20"/>
                <w:szCs w:val="20"/>
              </w:rPr>
            </w:pPr>
            <w:proofErr w:type="spellStart"/>
            <w:r w:rsidRPr="0096717E">
              <w:rPr>
                <w:rFonts w:ascii="Sylfaen" w:hAnsi="Sylfaen" w:cs="Sylfaen"/>
                <w:sz w:val="20"/>
                <w:szCs w:val="20"/>
              </w:rPr>
              <w:t>ი</w:t>
            </w:r>
            <w:r w:rsidRPr="0096717E">
              <w:rPr>
                <w:rFonts w:ascii="Sylfaen" w:hAnsi="Sylfaen" w:cs="Arial"/>
                <w:sz w:val="20"/>
                <w:szCs w:val="20"/>
              </w:rPr>
              <w:t>.</w:t>
            </w:r>
            <w:r w:rsidRPr="0096717E">
              <w:rPr>
                <w:rFonts w:ascii="Sylfaen" w:hAnsi="Sylfaen" w:cs="Sylfaen"/>
                <w:sz w:val="20"/>
                <w:szCs w:val="20"/>
              </w:rPr>
              <w:t>ვ</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კანულები</w:t>
            </w:r>
            <w:proofErr w:type="spellEnd"/>
          </w:p>
        </w:tc>
        <w:tc>
          <w:tcPr>
            <w:tcW w:w="3884" w:type="dxa"/>
          </w:tcPr>
          <w:p w14:paraId="33228082" w14:textId="77777777" w:rsidR="00B8563E" w:rsidRPr="0096717E" w:rsidRDefault="00B8563E" w:rsidP="00443B33">
            <w:pPr>
              <w:pStyle w:val="TableParagraph"/>
              <w:spacing w:line="276" w:lineRule="auto"/>
              <w:ind w:left="262" w:right="253"/>
              <w:jc w:val="center"/>
              <w:rPr>
                <w:rFonts w:ascii="Sylfaen" w:hAnsi="Sylfaen" w:cs="Arial"/>
                <w:sz w:val="20"/>
                <w:szCs w:val="20"/>
              </w:rPr>
            </w:pPr>
            <w:r w:rsidRPr="0096717E">
              <w:rPr>
                <w:rFonts w:ascii="Sylfaen" w:hAnsi="Sylfaen" w:cs="Arial"/>
                <w:sz w:val="20"/>
                <w:szCs w:val="20"/>
              </w:rPr>
              <w:t>14G, 16G, 17G, 18G, 21G, 23G</w:t>
            </w:r>
          </w:p>
        </w:tc>
      </w:tr>
      <w:tr w:rsidR="00B8563E" w:rsidRPr="005078E3" w14:paraId="49375FE6" w14:textId="77777777" w:rsidTr="00443B33">
        <w:trPr>
          <w:trHeight w:val="402"/>
        </w:trPr>
        <w:tc>
          <w:tcPr>
            <w:tcW w:w="3681" w:type="dxa"/>
          </w:tcPr>
          <w:p w14:paraId="5DA185C6" w14:textId="77777777" w:rsidR="00B8563E" w:rsidRPr="0096717E" w:rsidRDefault="00B8563E" w:rsidP="00443B33">
            <w:pPr>
              <w:pStyle w:val="TableParagraph"/>
              <w:spacing w:line="276" w:lineRule="auto"/>
              <w:rPr>
                <w:rFonts w:ascii="Sylfaen" w:hAnsi="Sylfaen" w:cs="Arial"/>
                <w:sz w:val="20"/>
                <w:szCs w:val="20"/>
              </w:rPr>
            </w:pPr>
            <w:proofErr w:type="spellStart"/>
            <w:r w:rsidRPr="0096717E">
              <w:rPr>
                <w:rFonts w:ascii="Sylfaen" w:hAnsi="Sylfaen" w:cs="Sylfaen"/>
                <w:sz w:val="20"/>
                <w:szCs w:val="20"/>
              </w:rPr>
              <w:t>საინფუზიო</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სისტემები</w:t>
            </w:r>
            <w:proofErr w:type="spellEnd"/>
          </w:p>
        </w:tc>
        <w:tc>
          <w:tcPr>
            <w:tcW w:w="3884" w:type="dxa"/>
          </w:tcPr>
          <w:p w14:paraId="1895E322" w14:textId="77777777" w:rsidR="00B8563E" w:rsidRPr="0096717E" w:rsidRDefault="00B8563E" w:rsidP="00443B33">
            <w:pPr>
              <w:pStyle w:val="TableParagraph"/>
              <w:spacing w:line="276" w:lineRule="auto"/>
              <w:ind w:left="262" w:right="252"/>
              <w:jc w:val="center"/>
              <w:rPr>
                <w:rFonts w:ascii="Sylfaen" w:hAnsi="Sylfaen" w:cs="Arial"/>
                <w:sz w:val="20"/>
                <w:szCs w:val="20"/>
              </w:rPr>
            </w:pPr>
            <w:proofErr w:type="spellStart"/>
            <w:r w:rsidRPr="0096717E">
              <w:rPr>
                <w:rFonts w:ascii="Sylfaen" w:hAnsi="Sylfaen" w:cs="Sylfaen"/>
                <w:sz w:val="20"/>
                <w:szCs w:val="20"/>
              </w:rPr>
              <w:t>სტერილური</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ი</w:t>
            </w:r>
            <w:r w:rsidRPr="0096717E">
              <w:rPr>
                <w:rFonts w:ascii="Sylfaen" w:hAnsi="Sylfaen" w:cs="Arial"/>
                <w:sz w:val="20"/>
                <w:szCs w:val="20"/>
              </w:rPr>
              <w:t>.</w:t>
            </w:r>
            <w:r w:rsidRPr="0096717E">
              <w:rPr>
                <w:rFonts w:ascii="Sylfaen" w:hAnsi="Sylfaen" w:cs="Sylfaen"/>
                <w:sz w:val="20"/>
                <w:szCs w:val="20"/>
              </w:rPr>
              <w:t>ვ</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ინფუზიებისთვის</w:t>
            </w:r>
            <w:proofErr w:type="spellEnd"/>
          </w:p>
        </w:tc>
      </w:tr>
      <w:tr w:rsidR="00B8563E" w:rsidRPr="005078E3" w14:paraId="74DCB87C" w14:textId="77777777" w:rsidTr="00443B33">
        <w:trPr>
          <w:trHeight w:val="402"/>
        </w:trPr>
        <w:tc>
          <w:tcPr>
            <w:tcW w:w="3681" w:type="dxa"/>
          </w:tcPr>
          <w:p w14:paraId="6C66DE82" w14:textId="77777777" w:rsidR="00B8563E" w:rsidRPr="0096717E" w:rsidRDefault="00B8563E" w:rsidP="00443B33">
            <w:pPr>
              <w:pStyle w:val="TableParagraph"/>
              <w:spacing w:line="276" w:lineRule="auto"/>
              <w:rPr>
                <w:rFonts w:ascii="Sylfaen" w:hAnsi="Sylfaen" w:cs="Arial"/>
                <w:sz w:val="20"/>
                <w:szCs w:val="20"/>
              </w:rPr>
            </w:pPr>
            <w:proofErr w:type="spellStart"/>
            <w:r w:rsidRPr="0096717E">
              <w:rPr>
                <w:rFonts w:ascii="Sylfaen" w:hAnsi="Sylfaen" w:cs="Sylfaen"/>
                <w:sz w:val="20"/>
                <w:szCs w:val="20"/>
              </w:rPr>
              <w:t>სახის</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ნიღბები</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ჟანგბადის</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lastRenderedPageBreak/>
              <w:t>თერაპიისთვის</w:t>
            </w:r>
            <w:proofErr w:type="spellEnd"/>
          </w:p>
        </w:tc>
        <w:tc>
          <w:tcPr>
            <w:tcW w:w="3884" w:type="dxa"/>
          </w:tcPr>
          <w:p w14:paraId="417306E8" w14:textId="77777777" w:rsidR="00B8563E" w:rsidRPr="0096717E" w:rsidRDefault="00B8563E" w:rsidP="00443B33">
            <w:pPr>
              <w:pStyle w:val="TableParagraph"/>
              <w:spacing w:line="276" w:lineRule="auto"/>
              <w:ind w:left="262" w:right="252"/>
              <w:jc w:val="center"/>
              <w:rPr>
                <w:rFonts w:ascii="Sylfaen" w:hAnsi="Sylfaen" w:cs="Arial"/>
                <w:sz w:val="20"/>
                <w:szCs w:val="20"/>
              </w:rPr>
            </w:pPr>
            <w:proofErr w:type="spellStart"/>
            <w:r w:rsidRPr="0096717E">
              <w:rPr>
                <w:rFonts w:ascii="Sylfaen" w:hAnsi="Sylfaen" w:cs="Sylfaen"/>
                <w:sz w:val="20"/>
                <w:szCs w:val="20"/>
              </w:rPr>
              <w:lastRenderedPageBreak/>
              <w:t>მოზრდილების</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ზომის</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ნიღაბი</w:t>
            </w:r>
            <w:proofErr w:type="spellEnd"/>
          </w:p>
        </w:tc>
      </w:tr>
      <w:tr w:rsidR="00B8563E" w:rsidRPr="005078E3" w14:paraId="6F685B14" w14:textId="77777777" w:rsidTr="00443B33">
        <w:trPr>
          <w:trHeight w:val="402"/>
        </w:trPr>
        <w:tc>
          <w:tcPr>
            <w:tcW w:w="3681" w:type="dxa"/>
          </w:tcPr>
          <w:p w14:paraId="529E74D1" w14:textId="77777777" w:rsidR="00B8563E" w:rsidRPr="0096717E" w:rsidRDefault="00B8563E" w:rsidP="00443B33">
            <w:pPr>
              <w:pStyle w:val="TableParagraph"/>
              <w:spacing w:line="276" w:lineRule="auto"/>
              <w:rPr>
                <w:rFonts w:ascii="Sylfaen" w:hAnsi="Sylfaen" w:cs="Arial"/>
                <w:sz w:val="20"/>
                <w:szCs w:val="20"/>
              </w:rPr>
            </w:pPr>
            <w:proofErr w:type="spellStart"/>
            <w:r w:rsidRPr="0096717E">
              <w:rPr>
                <w:rFonts w:ascii="Sylfaen" w:hAnsi="Sylfaen" w:cs="Sylfaen"/>
                <w:sz w:val="20"/>
                <w:szCs w:val="20"/>
              </w:rPr>
              <w:lastRenderedPageBreak/>
              <w:t>ლარინგოტრაქეალური</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მილები</w:t>
            </w:r>
            <w:proofErr w:type="spellEnd"/>
          </w:p>
        </w:tc>
        <w:tc>
          <w:tcPr>
            <w:tcW w:w="3884" w:type="dxa"/>
          </w:tcPr>
          <w:p w14:paraId="23F454DD" w14:textId="77777777" w:rsidR="00B8563E" w:rsidRPr="0096717E" w:rsidRDefault="00B8563E" w:rsidP="00443B33">
            <w:pPr>
              <w:pStyle w:val="TableParagraph"/>
              <w:spacing w:line="276" w:lineRule="auto"/>
              <w:ind w:left="262" w:right="252"/>
              <w:jc w:val="center"/>
              <w:rPr>
                <w:rFonts w:ascii="Sylfaen" w:hAnsi="Sylfaen" w:cs="Arial"/>
                <w:sz w:val="20"/>
                <w:szCs w:val="20"/>
              </w:rPr>
            </w:pPr>
            <w:r w:rsidRPr="0096717E">
              <w:rPr>
                <w:rFonts w:ascii="Sylfaen" w:hAnsi="Sylfaen" w:cs="Arial"/>
                <w:sz w:val="20"/>
                <w:szCs w:val="20"/>
              </w:rPr>
              <w:t xml:space="preserve">6-10 </w:t>
            </w:r>
            <w:proofErr w:type="spellStart"/>
            <w:r w:rsidRPr="0096717E">
              <w:rPr>
                <w:rFonts w:ascii="Sylfaen" w:hAnsi="Sylfaen" w:cs="Sylfaen"/>
                <w:sz w:val="20"/>
                <w:szCs w:val="20"/>
              </w:rPr>
              <w:t>სმ</w:t>
            </w:r>
            <w:proofErr w:type="spellEnd"/>
          </w:p>
        </w:tc>
      </w:tr>
      <w:tr w:rsidR="00B8563E" w:rsidRPr="005078E3" w14:paraId="441D5EAD" w14:textId="77777777" w:rsidTr="00443B33">
        <w:trPr>
          <w:trHeight w:val="402"/>
        </w:trPr>
        <w:tc>
          <w:tcPr>
            <w:tcW w:w="3681" w:type="dxa"/>
          </w:tcPr>
          <w:p w14:paraId="117B0255" w14:textId="77777777" w:rsidR="00B8563E" w:rsidRPr="0096717E" w:rsidRDefault="00B8563E" w:rsidP="00443B33">
            <w:pPr>
              <w:pStyle w:val="TableParagraph"/>
              <w:spacing w:line="276" w:lineRule="auto"/>
              <w:rPr>
                <w:rFonts w:ascii="Sylfaen" w:hAnsi="Sylfaen" w:cs="Arial"/>
                <w:sz w:val="20"/>
                <w:szCs w:val="20"/>
              </w:rPr>
            </w:pPr>
            <w:proofErr w:type="spellStart"/>
            <w:r w:rsidRPr="0096717E">
              <w:rPr>
                <w:rFonts w:ascii="Sylfaen" w:hAnsi="Sylfaen" w:cs="Sylfaen"/>
                <w:sz w:val="20"/>
                <w:szCs w:val="20"/>
              </w:rPr>
              <w:t>დიდი</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მოცულობის</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სპეისერი</w:t>
            </w:r>
            <w:proofErr w:type="spellEnd"/>
          </w:p>
        </w:tc>
        <w:tc>
          <w:tcPr>
            <w:tcW w:w="3884" w:type="dxa"/>
          </w:tcPr>
          <w:p w14:paraId="3715384B" w14:textId="77777777" w:rsidR="00B8563E" w:rsidRPr="0096717E" w:rsidRDefault="00B8563E" w:rsidP="00443B33">
            <w:pPr>
              <w:pStyle w:val="TableParagraph"/>
              <w:spacing w:line="276" w:lineRule="auto"/>
              <w:ind w:left="262" w:right="252"/>
              <w:jc w:val="center"/>
              <w:rPr>
                <w:rFonts w:ascii="Sylfaen" w:hAnsi="Sylfaen" w:cs="Arial"/>
                <w:sz w:val="20"/>
                <w:szCs w:val="20"/>
              </w:rPr>
            </w:pPr>
            <w:proofErr w:type="spellStart"/>
            <w:r w:rsidRPr="0096717E">
              <w:rPr>
                <w:rFonts w:ascii="Sylfaen" w:hAnsi="Sylfaen" w:cs="Sylfaen"/>
                <w:sz w:val="20"/>
                <w:szCs w:val="20"/>
              </w:rPr>
              <w:t>ინჰალაციური</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აეროზოლის</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მიწოდებისთვის</w:t>
            </w:r>
            <w:proofErr w:type="spellEnd"/>
          </w:p>
        </w:tc>
      </w:tr>
      <w:tr w:rsidR="00B8563E" w:rsidRPr="005078E3" w14:paraId="6E62FA9F" w14:textId="77777777" w:rsidTr="00443B33">
        <w:trPr>
          <w:trHeight w:val="402"/>
        </w:trPr>
        <w:tc>
          <w:tcPr>
            <w:tcW w:w="3681" w:type="dxa"/>
          </w:tcPr>
          <w:p w14:paraId="35C5ECFD" w14:textId="77777777" w:rsidR="00B8563E" w:rsidRPr="0096717E" w:rsidRDefault="00B8563E" w:rsidP="00443B33">
            <w:pPr>
              <w:pStyle w:val="TableParagraph"/>
              <w:spacing w:line="276" w:lineRule="auto"/>
              <w:rPr>
                <w:rFonts w:ascii="Sylfaen" w:hAnsi="Sylfaen" w:cs="Arial"/>
                <w:sz w:val="20"/>
                <w:szCs w:val="20"/>
              </w:rPr>
            </w:pPr>
            <w:proofErr w:type="spellStart"/>
            <w:r w:rsidRPr="0096717E">
              <w:rPr>
                <w:rFonts w:ascii="Sylfaen" w:hAnsi="Sylfaen" w:cs="Sylfaen"/>
                <w:sz w:val="20"/>
                <w:szCs w:val="20"/>
              </w:rPr>
              <w:t>რეანიმაციული</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მოწყობილობა</w:t>
            </w:r>
            <w:proofErr w:type="spellEnd"/>
            <w:r w:rsidRPr="0096717E">
              <w:rPr>
                <w:rFonts w:ascii="Sylfaen" w:hAnsi="Sylfaen" w:cs="Arial"/>
                <w:sz w:val="20"/>
                <w:szCs w:val="20"/>
              </w:rPr>
              <w:t xml:space="preserve"> / </w:t>
            </w:r>
            <w:proofErr w:type="spellStart"/>
            <w:r w:rsidRPr="0096717E">
              <w:rPr>
                <w:rFonts w:ascii="Sylfaen" w:hAnsi="Sylfaen" w:cs="Sylfaen"/>
                <w:sz w:val="20"/>
                <w:szCs w:val="20"/>
              </w:rPr>
              <w:t>დეფიბრილატორი</w:t>
            </w:r>
            <w:proofErr w:type="spellEnd"/>
          </w:p>
        </w:tc>
        <w:tc>
          <w:tcPr>
            <w:tcW w:w="3884" w:type="dxa"/>
          </w:tcPr>
          <w:p w14:paraId="05216D19" w14:textId="77777777" w:rsidR="00B8563E" w:rsidRPr="0096717E" w:rsidRDefault="00B8563E" w:rsidP="00443B33">
            <w:pPr>
              <w:pStyle w:val="TableParagraph"/>
              <w:spacing w:line="276" w:lineRule="auto"/>
              <w:ind w:left="0"/>
              <w:rPr>
                <w:rFonts w:ascii="Sylfaen" w:hAnsi="Sylfaen" w:cs="Arial"/>
                <w:sz w:val="20"/>
                <w:szCs w:val="20"/>
              </w:rPr>
            </w:pPr>
          </w:p>
        </w:tc>
      </w:tr>
      <w:tr w:rsidR="00B8563E" w:rsidRPr="005078E3" w14:paraId="30A25F92" w14:textId="77777777" w:rsidTr="00443B33">
        <w:trPr>
          <w:trHeight w:val="402"/>
        </w:trPr>
        <w:tc>
          <w:tcPr>
            <w:tcW w:w="3681" w:type="dxa"/>
          </w:tcPr>
          <w:p w14:paraId="66359BD9" w14:textId="77777777" w:rsidR="00B8563E" w:rsidRPr="0096717E" w:rsidRDefault="00B8563E" w:rsidP="00443B33">
            <w:pPr>
              <w:pStyle w:val="TableParagraph"/>
              <w:spacing w:line="276" w:lineRule="auto"/>
              <w:rPr>
                <w:rFonts w:ascii="Sylfaen" w:hAnsi="Sylfaen" w:cs="Arial"/>
                <w:sz w:val="20"/>
                <w:szCs w:val="20"/>
              </w:rPr>
            </w:pPr>
            <w:proofErr w:type="spellStart"/>
            <w:r w:rsidRPr="0096717E">
              <w:rPr>
                <w:rFonts w:ascii="Sylfaen" w:hAnsi="Sylfaen" w:cs="Sylfaen"/>
                <w:sz w:val="20"/>
                <w:szCs w:val="20"/>
              </w:rPr>
              <w:t>არტერიული</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წნევის</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საზომი</w:t>
            </w:r>
            <w:proofErr w:type="spellEnd"/>
            <w:r w:rsidRPr="0096717E">
              <w:rPr>
                <w:rFonts w:ascii="Sylfaen" w:hAnsi="Sylfaen" w:cs="Arial"/>
                <w:sz w:val="20"/>
                <w:szCs w:val="20"/>
              </w:rPr>
              <w:t xml:space="preserve"> / </w:t>
            </w:r>
            <w:proofErr w:type="spellStart"/>
            <w:r w:rsidRPr="0096717E">
              <w:rPr>
                <w:rFonts w:ascii="Sylfaen" w:hAnsi="Sylfaen" w:cs="Sylfaen"/>
                <w:sz w:val="20"/>
                <w:szCs w:val="20"/>
              </w:rPr>
              <w:t>მანჟეტი</w:t>
            </w:r>
            <w:proofErr w:type="spellEnd"/>
          </w:p>
        </w:tc>
        <w:tc>
          <w:tcPr>
            <w:tcW w:w="3884" w:type="dxa"/>
          </w:tcPr>
          <w:p w14:paraId="31A8B7DD" w14:textId="77777777" w:rsidR="00B8563E" w:rsidRPr="0096717E" w:rsidRDefault="00B8563E" w:rsidP="00443B33">
            <w:pPr>
              <w:pStyle w:val="TableParagraph"/>
              <w:spacing w:line="276" w:lineRule="auto"/>
              <w:ind w:left="0"/>
              <w:rPr>
                <w:rFonts w:ascii="Sylfaen" w:hAnsi="Sylfaen" w:cs="Arial"/>
                <w:sz w:val="20"/>
                <w:szCs w:val="20"/>
              </w:rPr>
            </w:pPr>
          </w:p>
        </w:tc>
      </w:tr>
      <w:tr w:rsidR="00B8563E" w:rsidRPr="005078E3" w14:paraId="39DCB64E" w14:textId="77777777" w:rsidTr="00443B33">
        <w:trPr>
          <w:trHeight w:val="402"/>
        </w:trPr>
        <w:tc>
          <w:tcPr>
            <w:tcW w:w="3681" w:type="dxa"/>
          </w:tcPr>
          <w:p w14:paraId="6039260D" w14:textId="066EEB7A" w:rsidR="00B8563E" w:rsidRPr="004A41B7" w:rsidRDefault="00B8563E" w:rsidP="00443B33">
            <w:pPr>
              <w:pStyle w:val="TableParagraph"/>
              <w:spacing w:line="276" w:lineRule="auto"/>
              <w:rPr>
                <w:rFonts w:ascii="Sylfaen" w:hAnsi="Sylfaen" w:cs="Arial"/>
                <w:sz w:val="20"/>
                <w:szCs w:val="20"/>
                <w:lang w:val="ka-GE"/>
              </w:rPr>
            </w:pPr>
            <w:proofErr w:type="spellStart"/>
            <w:r w:rsidRPr="0096717E">
              <w:rPr>
                <w:rFonts w:ascii="Sylfaen" w:hAnsi="Sylfaen" w:cs="Sylfaen"/>
                <w:sz w:val="20"/>
                <w:szCs w:val="20"/>
              </w:rPr>
              <w:t>სტეტოსკოპი</w:t>
            </w:r>
            <w:proofErr w:type="spellEnd"/>
            <w:r w:rsidR="004A41B7">
              <w:rPr>
                <w:rFonts w:ascii="Sylfaen" w:hAnsi="Sylfaen" w:cs="Sylfaen"/>
                <w:sz w:val="20"/>
                <w:szCs w:val="20"/>
                <w:lang w:val="ka-GE"/>
              </w:rPr>
              <w:t>/ფონენდოსკოპი</w:t>
            </w:r>
          </w:p>
        </w:tc>
        <w:tc>
          <w:tcPr>
            <w:tcW w:w="3884" w:type="dxa"/>
          </w:tcPr>
          <w:p w14:paraId="0B759B8A" w14:textId="77777777" w:rsidR="00B8563E" w:rsidRPr="0096717E" w:rsidRDefault="00B8563E" w:rsidP="00443B33">
            <w:pPr>
              <w:pStyle w:val="TableParagraph"/>
              <w:spacing w:line="276" w:lineRule="auto"/>
              <w:ind w:left="0"/>
              <w:rPr>
                <w:rFonts w:ascii="Sylfaen" w:hAnsi="Sylfaen" w:cs="Arial"/>
                <w:sz w:val="20"/>
                <w:szCs w:val="20"/>
              </w:rPr>
            </w:pPr>
          </w:p>
        </w:tc>
      </w:tr>
      <w:tr w:rsidR="00B8563E" w:rsidRPr="005078E3" w14:paraId="3CB25E0F" w14:textId="77777777" w:rsidTr="00443B33">
        <w:trPr>
          <w:trHeight w:val="402"/>
        </w:trPr>
        <w:tc>
          <w:tcPr>
            <w:tcW w:w="3681" w:type="dxa"/>
          </w:tcPr>
          <w:p w14:paraId="634A9883" w14:textId="77777777" w:rsidR="00B8563E" w:rsidRPr="0096717E" w:rsidRDefault="00B8563E" w:rsidP="00443B33">
            <w:pPr>
              <w:pStyle w:val="TableParagraph"/>
              <w:spacing w:line="276" w:lineRule="auto"/>
              <w:rPr>
                <w:rFonts w:ascii="Sylfaen" w:hAnsi="Sylfaen" w:cs="Arial"/>
                <w:sz w:val="20"/>
                <w:szCs w:val="20"/>
                <w:lang w:val="ka-GE"/>
              </w:rPr>
            </w:pPr>
            <w:r w:rsidRPr="0096717E">
              <w:rPr>
                <w:rFonts w:ascii="Sylfaen" w:hAnsi="Sylfaen" w:cs="Sylfaen"/>
                <w:sz w:val="20"/>
                <w:szCs w:val="20"/>
                <w:lang w:val="ka-GE"/>
              </w:rPr>
              <w:t>პულსოქსიმეტრი</w:t>
            </w:r>
          </w:p>
        </w:tc>
        <w:tc>
          <w:tcPr>
            <w:tcW w:w="3884" w:type="dxa"/>
          </w:tcPr>
          <w:p w14:paraId="3FC9D30D" w14:textId="77777777" w:rsidR="00B8563E" w:rsidRPr="0096717E" w:rsidRDefault="00B8563E" w:rsidP="00443B33">
            <w:pPr>
              <w:pStyle w:val="TableParagraph"/>
              <w:spacing w:line="276" w:lineRule="auto"/>
              <w:ind w:left="0"/>
              <w:rPr>
                <w:rFonts w:ascii="Sylfaen" w:hAnsi="Sylfaen" w:cs="Arial"/>
                <w:sz w:val="20"/>
                <w:szCs w:val="20"/>
              </w:rPr>
            </w:pPr>
          </w:p>
        </w:tc>
      </w:tr>
      <w:tr w:rsidR="00B8563E" w:rsidRPr="005078E3" w14:paraId="3D141338" w14:textId="77777777" w:rsidTr="00443B33">
        <w:trPr>
          <w:trHeight w:val="402"/>
        </w:trPr>
        <w:tc>
          <w:tcPr>
            <w:tcW w:w="3681" w:type="dxa"/>
          </w:tcPr>
          <w:p w14:paraId="21CF321A" w14:textId="77777777" w:rsidR="00B8563E" w:rsidRPr="0096717E" w:rsidRDefault="00B8563E" w:rsidP="00443B33">
            <w:pPr>
              <w:pStyle w:val="TableParagraph"/>
              <w:spacing w:line="276" w:lineRule="auto"/>
              <w:rPr>
                <w:rFonts w:ascii="Sylfaen" w:hAnsi="Sylfaen" w:cs="Arial"/>
                <w:sz w:val="20"/>
                <w:szCs w:val="20"/>
                <w:lang w:val="ka-GE"/>
              </w:rPr>
            </w:pPr>
            <w:r w:rsidRPr="0096717E">
              <w:rPr>
                <w:rFonts w:ascii="Sylfaen" w:hAnsi="Sylfaen" w:cs="Sylfaen"/>
                <w:sz w:val="20"/>
                <w:szCs w:val="20"/>
                <w:lang w:val="ka-GE"/>
              </w:rPr>
              <w:t>ულატექსო</w:t>
            </w:r>
            <w:r w:rsidRPr="0096717E">
              <w:rPr>
                <w:rFonts w:ascii="Sylfaen" w:hAnsi="Sylfaen" w:cs="Arial"/>
                <w:sz w:val="20"/>
                <w:szCs w:val="20"/>
                <w:lang w:val="ka-GE"/>
              </w:rPr>
              <w:t xml:space="preserve"> </w:t>
            </w:r>
            <w:r w:rsidRPr="0096717E">
              <w:rPr>
                <w:rFonts w:ascii="Sylfaen" w:hAnsi="Sylfaen" w:cs="Sylfaen"/>
                <w:sz w:val="20"/>
                <w:szCs w:val="20"/>
                <w:lang w:val="ka-GE"/>
              </w:rPr>
              <w:t>ხელთათმანები</w:t>
            </w:r>
          </w:p>
        </w:tc>
        <w:tc>
          <w:tcPr>
            <w:tcW w:w="3884" w:type="dxa"/>
          </w:tcPr>
          <w:p w14:paraId="24C1E251" w14:textId="77777777" w:rsidR="00B8563E" w:rsidRPr="0096717E" w:rsidRDefault="00B8563E" w:rsidP="00443B33">
            <w:pPr>
              <w:pStyle w:val="TableParagraph"/>
              <w:spacing w:line="276" w:lineRule="auto"/>
              <w:ind w:left="0"/>
              <w:rPr>
                <w:rFonts w:ascii="Sylfaen" w:hAnsi="Sylfaen" w:cs="Arial"/>
                <w:sz w:val="20"/>
                <w:szCs w:val="20"/>
              </w:rPr>
            </w:pPr>
          </w:p>
        </w:tc>
      </w:tr>
      <w:tr w:rsidR="00B8563E" w:rsidRPr="005078E3" w14:paraId="64B1E4FA" w14:textId="77777777" w:rsidTr="00443B33">
        <w:trPr>
          <w:trHeight w:val="402"/>
        </w:trPr>
        <w:tc>
          <w:tcPr>
            <w:tcW w:w="3681" w:type="dxa"/>
          </w:tcPr>
          <w:p w14:paraId="4632245C" w14:textId="77777777" w:rsidR="00B8563E" w:rsidRPr="0096717E" w:rsidRDefault="00B8563E" w:rsidP="00443B33">
            <w:pPr>
              <w:pStyle w:val="TableParagraph"/>
              <w:spacing w:line="276" w:lineRule="auto"/>
              <w:rPr>
                <w:rFonts w:ascii="Sylfaen" w:hAnsi="Sylfaen" w:cs="Arial"/>
                <w:sz w:val="20"/>
                <w:szCs w:val="20"/>
              </w:rPr>
            </w:pPr>
            <w:r w:rsidRPr="0096717E">
              <w:rPr>
                <w:rFonts w:ascii="Sylfaen" w:hAnsi="Sylfaen" w:cs="Sylfaen"/>
                <w:sz w:val="20"/>
                <w:szCs w:val="20"/>
                <w:lang w:val="ka-GE"/>
              </w:rPr>
              <w:t>ეკგ</w:t>
            </w:r>
            <w:r w:rsidRPr="0096717E">
              <w:rPr>
                <w:rFonts w:ascii="Sylfaen" w:hAnsi="Sylfaen" w:cs="Arial"/>
                <w:sz w:val="20"/>
                <w:szCs w:val="20"/>
              </w:rPr>
              <w:t>/</w:t>
            </w:r>
            <w:proofErr w:type="spellStart"/>
            <w:r w:rsidRPr="0096717E">
              <w:rPr>
                <w:rFonts w:ascii="Sylfaen" w:hAnsi="Sylfaen" w:cs="Sylfaen"/>
                <w:sz w:val="20"/>
                <w:szCs w:val="20"/>
              </w:rPr>
              <w:t>მონიტორი</w:t>
            </w:r>
            <w:proofErr w:type="spellEnd"/>
          </w:p>
        </w:tc>
        <w:tc>
          <w:tcPr>
            <w:tcW w:w="3884" w:type="dxa"/>
          </w:tcPr>
          <w:p w14:paraId="0CA9AF2C" w14:textId="77777777" w:rsidR="00B8563E" w:rsidRPr="0096717E" w:rsidRDefault="00B8563E" w:rsidP="00443B33">
            <w:pPr>
              <w:pStyle w:val="TableParagraph"/>
              <w:spacing w:line="276" w:lineRule="auto"/>
              <w:ind w:left="0"/>
              <w:rPr>
                <w:rFonts w:ascii="Sylfaen" w:hAnsi="Sylfaen" w:cs="Arial"/>
                <w:sz w:val="20"/>
                <w:szCs w:val="20"/>
              </w:rPr>
            </w:pPr>
          </w:p>
        </w:tc>
      </w:tr>
      <w:tr w:rsidR="00B8563E" w:rsidRPr="005078E3" w14:paraId="45A4058C" w14:textId="77777777" w:rsidTr="00443B33">
        <w:trPr>
          <w:trHeight w:val="402"/>
        </w:trPr>
        <w:tc>
          <w:tcPr>
            <w:tcW w:w="3681" w:type="dxa"/>
          </w:tcPr>
          <w:p w14:paraId="17AA3B4A" w14:textId="77777777" w:rsidR="00B8563E" w:rsidRPr="0096717E" w:rsidRDefault="00B8563E" w:rsidP="00443B33">
            <w:pPr>
              <w:pStyle w:val="TableParagraph"/>
              <w:spacing w:line="276" w:lineRule="auto"/>
              <w:rPr>
                <w:rFonts w:ascii="Sylfaen" w:hAnsi="Sylfaen" w:cs="Arial"/>
                <w:sz w:val="20"/>
                <w:szCs w:val="20"/>
              </w:rPr>
            </w:pPr>
            <w:proofErr w:type="spellStart"/>
            <w:r w:rsidRPr="0096717E">
              <w:rPr>
                <w:rFonts w:ascii="Sylfaen" w:hAnsi="Sylfaen" w:cs="Sylfaen"/>
                <w:sz w:val="20"/>
                <w:szCs w:val="20"/>
              </w:rPr>
              <w:t>ჟანგბადის</w:t>
            </w:r>
            <w:proofErr w:type="spellEnd"/>
            <w:r w:rsidRPr="0096717E">
              <w:rPr>
                <w:rFonts w:ascii="Sylfaen" w:hAnsi="Sylfaen" w:cs="Arial"/>
                <w:sz w:val="20"/>
                <w:szCs w:val="20"/>
              </w:rPr>
              <w:t xml:space="preserve"> </w:t>
            </w:r>
            <w:proofErr w:type="spellStart"/>
            <w:r w:rsidRPr="0096717E">
              <w:rPr>
                <w:rFonts w:ascii="Sylfaen" w:hAnsi="Sylfaen" w:cs="Sylfaen"/>
                <w:sz w:val="20"/>
                <w:szCs w:val="20"/>
              </w:rPr>
              <w:t>კონცენტრატორი</w:t>
            </w:r>
            <w:proofErr w:type="spellEnd"/>
          </w:p>
        </w:tc>
        <w:tc>
          <w:tcPr>
            <w:tcW w:w="3884" w:type="dxa"/>
          </w:tcPr>
          <w:p w14:paraId="78B15202" w14:textId="77777777" w:rsidR="00B8563E" w:rsidRPr="0096717E" w:rsidRDefault="00B8563E" w:rsidP="00443B33">
            <w:pPr>
              <w:pStyle w:val="TableParagraph"/>
              <w:spacing w:line="276" w:lineRule="auto"/>
              <w:ind w:left="0"/>
              <w:rPr>
                <w:rFonts w:ascii="Sylfaen" w:hAnsi="Sylfaen" w:cs="Arial"/>
                <w:sz w:val="20"/>
                <w:szCs w:val="20"/>
              </w:rPr>
            </w:pPr>
          </w:p>
        </w:tc>
      </w:tr>
      <w:tr w:rsidR="00B8563E" w:rsidRPr="005078E3" w14:paraId="7A5D2CF9" w14:textId="77777777" w:rsidTr="00443B33">
        <w:trPr>
          <w:trHeight w:val="402"/>
        </w:trPr>
        <w:tc>
          <w:tcPr>
            <w:tcW w:w="7565" w:type="dxa"/>
            <w:gridSpan w:val="2"/>
          </w:tcPr>
          <w:p w14:paraId="40759836" w14:textId="77777777" w:rsidR="00B8563E" w:rsidRPr="0096717E" w:rsidRDefault="00B8563E" w:rsidP="00443B33">
            <w:pPr>
              <w:pStyle w:val="Heading1"/>
              <w:spacing w:before="0" w:line="276" w:lineRule="auto"/>
              <w:jc w:val="center"/>
              <w:rPr>
                <w:rFonts w:ascii="Sylfaen" w:hAnsi="Sylfaen" w:cs="Arial"/>
                <w:b w:val="0"/>
                <w:bCs w:val="0"/>
                <w:sz w:val="20"/>
                <w:szCs w:val="20"/>
              </w:rPr>
            </w:pPr>
            <w:bookmarkStart w:id="29" w:name="_Toc63501586"/>
            <w:proofErr w:type="spellStart"/>
            <w:r w:rsidRPr="0096717E">
              <w:rPr>
                <w:rFonts w:ascii="Sylfaen" w:hAnsi="Sylfaen" w:cs="Sylfaen"/>
                <w:b w:val="0"/>
                <w:bCs w:val="0"/>
                <w:sz w:val="20"/>
                <w:szCs w:val="20"/>
              </w:rPr>
              <w:t>დამატებითი</w:t>
            </w:r>
            <w:proofErr w:type="spellEnd"/>
            <w:r w:rsidRPr="0096717E">
              <w:rPr>
                <w:rFonts w:ascii="Sylfaen" w:hAnsi="Sylfaen" w:cs="Arial"/>
                <w:b w:val="0"/>
                <w:bCs w:val="0"/>
                <w:sz w:val="20"/>
                <w:szCs w:val="20"/>
              </w:rPr>
              <w:t xml:space="preserve"> </w:t>
            </w:r>
            <w:r w:rsidRPr="0096717E">
              <w:rPr>
                <w:rFonts w:ascii="Sylfaen" w:hAnsi="Sylfaen" w:cs="Arial"/>
                <w:b w:val="0"/>
                <w:bCs w:val="0"/>
                <w:sz w:val="20"/>
                <w:szCs w:val="20"/>
                <w:lang w:val="ka-GE"/>
              </w:rPr>
              <w:t xml:space="preserve"> </w:t>
            </w:r>
            <w:proofErr w:type="spellStart"/>
            <w:r w:rsidRPr="0096717E">
              <w:rPr>
                <w:rFonts w:ascii="Sylfaen" w:hAnsi="Sylfaen" w:cs="Sylfaen"/>
                <w:b w:val="0"/>
                <w:bCs w:val="0"/>
                <w:sz w:val="20"/>
                <w:szCs w:val="20"/>
              </w:rPr>
              <w:t>აღჭურვილობა</w:t>
            </w:r>
            <w:bookmarkEnd w:id="29"/>
            <w:proofErr w:type="spellEnd"/>
          </w:p>
        </w:tc>
      </w:tr>
      <w:tr w:rsidR="00B8563E" w:rsidRPr="005078E3" w14:paraId="44D70C49" w14:textId="77777777" w:rsidTr="00443B33">
        <w:trPr>
          <w:trHeight w:val="402"/>
        </w:trPr>
        <w:tc>
          <w:tcPr>
            <w:tcW w:w="3681" w:type="dxa"/>
          </w:tcPr>
          <w:p w14:paraId="63935918" w14:textId="77777777" w:rsidR="00B8563E" w:rsidRPr="0096717E" w:rsidRDefault="00B8563E" w:rsidP="00443B33">
            <w:pPr>
              <w:pStyle w:val="TableParagraph"/>
              <w:spacing w:line="276" w:lineRule="auto"/>
              <w:rPr>
                <w:rFonts w:ascii="Sylfaen" w:hAnsi="Sylfaen" w:cs="Arial"/>
                <w:sz w:val="20"/>
                <w:szCs w:val="20"/>
              </w:rPr>
            </w:pPr>
            <w:proofErr w:type="spellStart"/>
            <w:r w:rsidRPr="0096717E">
              <w:rPr>
                <w:rFonts w:ascii="Sylfaen" w:hAnsi="Sylfaen" w:cs="Sylfaen"/>
                <w:sz w:val="20"/>
                <w:szCs w:val="20"/>
              </w:rPr>
              <w:t>ნებულაიზერი</w:t>
            </w:r>
            <w:proofErr w:type="spellEnd"/>
          </w:p>
        </w:tc>
        <w:tc>
          <w:tcPr>
            <w:tcW w:w="3884" w:type="dxa"/>
          </w:tcPr>
          <w:p w14:paraId="26CDEBAD" w14:textId="77777777" w:rsidR="00B8563E" w:rsidRPr="0096717E" w:rsidRDefault="00B8563E" w:rsidP="00443B33">
            <w:pPr>
              <w:pStyle w:val="TableParagraph"/>
              <w:spacing w:line="276" w:lineRule="auto"/>
              <w:ind w:left="0"/>
              <w:rPr>
                <w:rFonts w:ascii="Sylfaen" w:hAnsi="Sylfaen" w:cs="Arial"/>
                <w:sz w:val="20"/>
                <w:szCs w:val="20"/>
              </w:rPr>
            </w:pPr>
          </w:p>
        </w:tc>
      </w:tr>
    </w:tbl>
    <w:p w14:paraId="08FF2E74" w14:textId="77777777" w:rsidR="00B8563E" w:rsidRPr="005078E3" w:rsidRDefault="00B8563E" w:rsidP="00B8563E">
      <w:pPr>
        <w:pStyle w:val="BodyText"/>
        <w:spacing w:line="276" w:lineRule="auto"/>
        <w:rPr>
          <w:rFonts w:ascii="Sylfaen" w:hAnsi="Sylfaen" w:cs="Arial"/>
          <w:b/>
          <w:sz w:val="20"/>
          <w:szCs w:val="20"/>
        </w:rPr>
      </w:pPr>
    </w:p>
    <w:p w14:paraId="40A5DB20" w14:textId="77777777" w:rsidR="00B8563E" w:rsidRPr="005078E3" w:rsidRDefault="00B8563E" w:rsidP="00B8563E">
      <w:pPr>
        <w:pStyle w:val="BodyText"/>
        <w:spacing w:line="276" w:lineRule="auto"/>
        <w:rPr>
          <w:rFonts w:ascii="Sylfaen" w:hAnsi="Sylfaen" w:cs="Arial"/>
          <w:b/>
          <w:sz w:val="20"/>
          <w:szCs w:val="20"/>
        </w:rPr>
      </w:pPr>
    </w:p>
    <w:p w14:paraId="35D4434D" w14:textId="77777777" w:rsidR="00B8563E" w:rsidRPr="005078E3" w:rsidRDefault="00B8563E" w:rsidP="00B8563E">
      <w:pPr>
        <w:pStyle w:val="BodyText"/>
        <w:spacing w:line="276" w:lineRule="auto"/>
        <w:rPr>
          <w:rFonts w:ascii="Sylfaen" w:hAnsi="Sylfaen" w:cs="Arial"/>
          <w:b/>
          <w:sz w:val="20"/>
          <w:szCs w:val="20"/>
        </w:rPr>
      </w:pPr>
    </w:p>
    <w:p w14:paraId="2B26B14C" w14:textId="77777777" w:rsidR="00B8563E" w:rsidRPr="005078E3" w:rsidRDefault="00B8563E" w:rsidP="00B8563E">
      <w:pPr>
        <w:ind w:left="520"/>
        <w:rPr>
          <w:rFonts w:ascii="Sylfaen" w:hAnsi="Sylfaen" w:cs="Sylfaen"/>
          <w:b/>
          <w:sz w:val="20"/>
          <w:szCs w:val="20"/>
          <w:lang w:val="ka-GE"/>
        </w:rPr>
      </w:pPr>
    </w:p>
    <w:p w14:paraId="066C7FAA" w14:textId="77777777" w:rsidR="00B8563E" w:rsidRPr="005078E3" w:rsidRDefault="00B8563E" w:rsidP="00B8563E">
      <w:pPr>
        <w:ind w:left="520"/>
        <w:rPr>
          <w:rFonts w:ascii="Sylfaen" w:hAnsi="Sylfaen" w:cs="Sylfaen"/>
          <w:b/>
          <w:sz w:val="20"/>
          <w:szCs w:val="20"/>
          <w:lang w:val="ka-GE"/>
        </w:rPr>
      </w:pPr>
    </w:p>
    <w:p w14:paraId="0B6A4213" w14:textId="77777777" w:rsidR="00B8563E" w:rsidRPr="005078E3" w:rsidRDefault="00B8563E" w:rsidP="00B8563E">
      <w:pPr>
        <w:ind w:left="520"/>
        <w:rPr>
          <w:rFonts w:ascii="Sylfaen" w:hAnsi="Sylfaen" w:cs="Sylfaen"/>
          <w:b/>
          <w:sz w:val="20"/>
          <w:szCs w:val="20"/>
          <w:lang w:val="ka-GE"/>
        </w:rPr>
      </w:pPr>
    </w:p>
    <w:p w14:paraId="067597EA" w14:textId="77777777" w:rsidR="00B8563E" w:rsidRPr="005078E3" w:rsidRDefault="00B8563E" w:rsidP="00B8563E">
      <w:pPr>
        <w:ind w:left="520"/>
        <w:rPr>
          <w:rFonts w:ascii="Sylfaen" w:hAnsi="Sylfaen" w:cs="Sylfaen"/>
          <w:b/>
          <w:sz w:val="20"/>
          <w:szCs w:val="20"/>
          <w:lang w:val="ka-GE"/>
        </w:rPr>
      </w:pPr>
    </w:p>
    <w:p w14:paraId="6851AAA5" w14:textId="77777777" w:rsidR="00B8563E" w:rsidRPr="005078E3" w:rsidRDefault="00B8563E" w:rsidP="00B8563E">
      <w:pPr>
        <w:ind w:left="520"/>
        <w:rPr>
          <w:rFonts w:ascii="Sylfaen" w:hAnsi="Sylfaen" w:cs="Sylfaen"/>
          <w:b/>
          <w:sz w:val="20"/>
          <w:szCs w:val="20"/>
          <w:lang w:val="ka-GE"/>
        </w:rPr>
      </w:pPr>
    </w:p>
    <w:p w14:paraId="200C7674" w14:textId="77777777" w:rsidR="00B8563E" w:rsidRPr="005078E3" w:rsidRDefault="00B8563E" w:rsidP="00B8563E">
      <w:pPr>
        <w:ind w:left="520"/>
        <w:rPr>
          <w:rFonts w:ascii="Sylfaen" w:hAnsi="Sylfaen" w:cs="Sylfaen"/>
          <w:b/>
          <w:sz w:val="20"/>
          <w:szCs w:val="20"/>
          <w:lang w:val="ka-GE"/>
        </w:rPr>
      </w:pPr>
    </w:p>
    <w:p w14:paraId="1928F2F2" w14:textId="77777777" w:rsidR="00B8563E" w:rsidRPr="005078E3" w:rsidRDefault="00B8563E" w:rsidP="00B8563E">
      <w:pPr>
        <w:ind w:left="520"/>
        <w:rPr>
          <w:rFonts w:ascii="Sylfaen" w:hAnsi="Sylfaen" w:cs="Sylfaen"/>
          <w:b/>
          <w:sz w:val="20"/>
          <w:szCs w:val="20"/>
          <w:lang w:val="ka-GE"/>
        </w:rPr>
      </w:pPr>
    </w:p>
    <w:p w14:paraId="52FCE73C" w14:textId="77777777" w:rsidR="00B8563E" w:rsidRPr="005078E3" w:rsidRDefault="00B8563E" w:rsidP="00B8563E">
      <w:pPr>
        <w:ind w:left="520"/>
        <w:rPr>
          <w:rFonts w:ascii="Sylfaen" w:hAnsi="Sylfaen" w:cs="Sylfaen"/>
          <w:b/>
          <w:sz w:val="20"/>
          <w:szCs w:val="20"/>
          <w:lang w:val="ka-GE"/>
        </w:rPr>
      </w:pPr>
    </w:p>
    <w:p w14:paraId="333B075E" w14:textId="77777777" w:rsidR="00F14E13" w:rsidRDefault="00F14E13" w:rsidP="00F14E13">
      <w:pPr>
        <w:pStyle w:val="Heading1"/>
        <w:ind w:left="880"/>
        <w:rPr>
          <w:rFonts w:ascii="Sylfaen" w:hAnsi="Sylfaen" w:cs="Sylfaen"/>
        </w:rPr>
      </w:pPr>
    </w:p>
    <w:p w14:paraId="1DC7A89A" w14:textId="77777777" w:rsidR="004F57C8" w:rsidRDefault="004F57C8" w:rsidP="004F57C8">
      <w:pPr>
        <w:pStyle w:val="Heading1"/>
        <w:spacing w:before="0" w:after="120"/>
        <w:ind w:left="426"/>
        <w:jc w:val="both"/>
        <w:rPr>
          <w:rFonts w:ascii="Sylfaen" w:hAnsi="Sylfaen" w:cs="Sylfaen"/>
          <w:color w:val="365F91" w:themeColor="accent1" w:themeShade="BF"/>
          <w:sz w:val="28"/>
          <w:szCs w:val="28"/>
        </w:rPr>
      </w:pPr>
      <w:bookmarkStart w:id="30" w:name="_Toc63501587"/>
    </w:p>
    <w:p w14:paraId="3C1AE2C8" w14:textId="4FC78E2A" w:rsidR="00F07C3D" w:rsidRPr="004F57C8" w:rsidRDefault="004F57C8" w:rsidP="005063D5">
      <w:pPr>
        <w:pStyle w:val="Heading1"/>
        <w:spacing w:before="0" w:after="120"/>
        <w:ind w:left="0" w:firstLine="720"/>
        <w:jc w:val="both"/>
        <w:rPr>
          <w:rFonts w:ascii="Sylfaen" w:hAnsi="Sylfaen"/>
          <w:sz w:val="28"/>
          <w:szCs w:val="28"/>
        </w:rPr>
      </w:pPr>
      <w:bookmarkStart w:id="31" w:name="_GoBack"/>
      <w:bookmarkEnd w:id="31"/>
      <w:r>
        <w:rPr>
          <w:rFonts w:ascii="Sylfaen" w:hAnsi="Sylfaen" w:cs="Sylfaen"/>
          <w:color w:val="365F91" w:themeColor="accent1" w:themeShade="BF"/>
          <w:sz w:val="28"/>
          <w:szCs w:val="28"/>
        </w:rPr>
        <w:t>12.</w:t>
      </w:r>
      <w:r w:rsidR="005063D5">
        <w:rPr>
          <w:rFonts w:ascii="Sylfaen" w:hAnsi="Sylfaen" w:cs="Sylfaen"/>
          <w:color w:val="365F91" w:themeColor="accent1" w:themeShade="BF"/>
          <w:sz w:val="28"/>
          <w:szCs w:val="28"/>
          <w:lang w:val="ka-GE"/>
        </w:rPr>
        <w:t xml:space="preserve"> </w:t>
      </w:r>
      <w:proofErr w:type="spellStart"/>
      <w:r w:rsidR="00F07C3D" w:rsidRPr="004F57C8">
        <w:rPr>
          <w:rFonts w:ascii="Sylfaen" w:hAnsi="Sylfaen" w:cs="Sylfaen"/>
          <w:color w:val="365F91" w:themeColor="accent1" w:themeShade="BF"/>
          <w:sz w:val="28"/>
          <w:szCs w:val="28"/>
        </w:rPr>
        <w:t>რეკომენდაციები</w:t>
      </w:r>
      <w:proofErr w:type="spellEnd"/>
      <w:r w:rsidR="00F07C3D" w:rsidRPr="004F57C8">
        <w:rPr>
          <w:rFonts w:ascii="Sylfaen" w:hAnsi="Sylfaen"/>
          <w:color w:val="365F91" w:themeColor="accent1" w:themeShade="BF"/>
          <w:sz w:val="28"/>
          <w:szCs w:val="28"/>
        </w:rPr>
        <w:t xml:space="preserve"> </w:t>
      </w:r>
      <w:proofErr w:type="spellStart"/>
      <w:r w:rsidR="00F07C3D" w:rsidRPr="004F57C8">
        <w:rPr>
          <w:rFonts w:ascii="Sylfaen" w:hAnsi="Sylfaen" w:cs="Sylfaen"/>
          <w:color w:val="365F91" w:themeColor="accent1" w:themeShade="BF"/>
          <w:sz w:val="28"/>
          <w:szCs w:val="28"/>
        </w:rPr>
        <w:t>პროტოკოლის</w:t>
      </w:r>
      <w:proofErr w:type="spellEnd"/>
      <w:r w:rsidR="00F07C3D" w:rsidRPr="004F57C8">
        <w:rPr>
          <w:rFonts w:ascii="Sylfaen" w:hAnsi="Sylfaen"/>
          <w:color w:val="365F91" w:themeColor="accent1" w:themeShade="BF"/>
          <w:sz w:val="28"/>
          <w:szCs w:val="28"/>
        </w:rPr>
        <w:t xml:space="preserve"> </w:t>
      </w:r>
      <w:proofErr w:type="spellStart"/>
      <w:r w:rsidR="00F07C3D" w:rsidRPr="004F57C8">
        <w:rPr>
          <w:rFonts w:ascii="Sylfaen" w:hAnsi="Sylfaen" w:cs="Sylfaen"/>
          <w:color w:val="365F91" w:themeColor="accent1" w:themeShade="BF"/>
          <w:sz w:val="28"/>
          <w:szCs w:val="28"/>
        </w:rPr>
        <w:t>ადაპტირებისთვის</w:t>
      </w:r>
      <w:proofErr w:type="spellEnd"/>
      <w:r w:rsidR="00F07C3D" w:rsidRPr="004F57C8">
        <w:rPr>
          <w:rFonts w:ascii="Sylfaen" w:hAnsi="Sylfaen"/>
          <w:color w:val="365F91" w:themeColor="accent1" w:themeShade="BF"/>
          <w:sz w:val="28"/>
          <w:szCs w:val="28"/>
        </w:rPr>
        <w:t xml:space="preserve"> </w:t>
      </w:r>
      <w:proofErr w:type="spellStart"/>
      <w:r w:rsidR="00F07C3D" w:rsidRPr="004F57C8">
        <w:rPr>
          <w:rFonts w:ascii="Sylfaen" w:hAnsi="Sylfaen" w:cs="Sylfaen"/>
          <w:color w:val="365F91" w:themeColor="accent1" w:themeShade="BF"/>
          <w:sz w:val="28"/>
          <w:szCs w:val="28"/>
        </w:rPr>
        <w:t>ადგილობრივ</w:t>
      </w:r>
      <w:proofErr w:type="spellEnd"/>
      <w:r w:rsidR="00F07C3D" w:rsidRPr="004F57C8">
        <w:rPr>
          <w:rFonts w:ascii="Sylfaen" w:hAnsi="Sylfaen"/>
          <w:color w:val="365F91" w:themeColor="accent1" w:themeShade="BF"/>
          <w:sz w:val="28"/>
          <w:szCs w:val="28"/>
        </w:rPr>
        <w:t xml:space="preserve"> </w:t>
      </w:r>
      <w:proofErr w:type="spellStart"/>
      <w:r w:rsidR="00F07C3D" w:rsidRPr="004F57C8">
        <w:rPr>
          <w:rFonts w:ascii="Sylfaen" w:hAnsi="Sylfaen" w:cs="Sylfaen"/>
          <w:color w:val="365F91" w:themeColor="accent1" w:themeShade="BF"/>
          <w:sz w:val="28"/>
          <w:szCs w:val="28"/>
        </w:rPr>
        <w:t>დონეზე</w:t>
      </w:r>
      <w:bookmarkEnd w:id="30"/>
      <w:proofErr w:type="spellEnd"/>
      <w:r w:rsidR="00F07C3D" w:rsidRPr="004F57C8">
        <w:rPr>
          <w:rFonts w:ascii="Sylfaen" w:hAnsi="Sylfaen"/>
          <w:color w:val="365F91" w:themeColor="accent1" w:themeShade="BF"/>
          <w:sz w:val="28"/>
          <w:szCs w:val="28"/>
        </w:rPr>
        <w:t xml:space="preserve"> </w:t>
      </w:r>
    </w:p>
    <w:p w14:paraId="612F607B" w14:textId="0C592B89" w:rsidR="00F07C3D" w:rsidRDefault="00F07C3D" w:rsidP="004F57C8">
      <w:pPr>
        <w:autoSpaceDE w:val="0"/>
        <w:autoSpaceDN w:val="0"/>
        <w:adjustRightInd w:val="0"/>
        <w:spacing w:after="120"/>
        <w:jc w:val="both"/>
        <w:rPr>
          <w:rFonts w:ascii="Sylfaen" w:hAnsi="Sylfaen" w:cs="Segoe UI"/>
          <w:color w:val="000000"/>
          <w:sz w:val="24"/>
          <w:szCs w:val="24"/>
          <w:lang w:val="ka-GE"/>
        </w:rPr>
      </w:pPr>
      <w:r w:rsidRPr="00F31134">
        <w:rPr>
          <w:rFonts w:ascii="Sylfaen" w:hAnsi="Sylfaen" w:cs="Segoe UI"/>
          <w:color w:val="000000"/>
          <w:sz w:val="24"/>
          <w:szCs w:val="24"/>
          <w:lang w:val="ka-GE"/>
        </w:rPr>
        <w:t xml:space="preserve">პროტოკოლის გამოყენება იმ დაწესებულებებში, რომლებიც არ აკმაყოფილებს </w:t>
      </w:r>
      <w:r w:rsidR="008B01EE">
        <w:rPr>
          <w:rFonts w:ascii="Sylfaen" w:hAnsi="Sylfaen" w:cs="Segoe UI"/>
          <w:color w:val="000000"/>
          <w:sz w:val="24"/>
          <w:szCs w:val="24"/>
        </w:rPr>
        <w:t>COVID</w:t>
      </w:r>
      <w:r w:rsidR="00A65E3C">
        <w:rPr>
          <w:rFonts w:ascii="Sylfaen" w:hAnsi="Sylfaen" w:cs="Segoe UI"/>
          <w:color w:val="000000"/>
          <w:sz w:val="24"/>
          <w:szCs w:val="24"/>
          <w:lang w:val="ka-GE"/>
        </w:rPr>
        <w:t>-</w:t>
      </w:r>
      <w:r w:rsidRPr="00F31134">
        <w:rPr>
          <w:rFonts w:ascii="Sylfaen" w:hAnsi="Sylfaen" w:cs="Segoe UI"/>
          <w:color w:val="000000"/>
          <w:sz w:val="24"/>
          <w:szCs w:val="24"/>
          <w:lang w:val="ka-GE"/>
        </w:rPr>
        <w:t>19- ის ვაქცინაციის ცენტრის მოთხოვნებს და არ გააჩნია აუცილებელი აღჭურვა და მედიკამენტები</w:t>
      </w:r>
      <w:r w:rsidR="00A65E3C">
        <w:rPr>
          <w:rFonts w:ascii="Sylfaen" w:hAnsi="Sylfaen" w:cs="Segoe UI"/>
          <w:color w:val="000000"/>
          <w:sz w:val="24"/>
          <w:szCs w:val="24"/>
          <w:lang w:val="ka-GE"/>
        </w:rPr>
        <w:t>,</w:t>
      </w:r>
      <w:r w:rsidRPr="00F31134">
        <w:rPr>
          <w:rFonts w:ascii="Sylfaen" w:hAnsi="Sylfaen" w:cs="Segoe UI"/>
          <w:color w:val="000000"/>
          <w:sz w:val="24"/>
          <w:szCs w:val="24"/>
          <w:lang w:val="ka-GE"/>
        </w:rPr>
        <w:t xml:space="preserve"> დაუშვებელია. </w:t>
      </w:r>
    </w:p>
    <w:p w14:paraId="228DFE2C" w14:textId="77777777" w:rsidR="004A39BA" w:rsidRDefault="004A39BA" w:rsidP="004A39BA">
      <w:pPr>
        <w:autoSpaceDE w:val="0"/>
        <w:autoSpaceDN w:val="0"/>
        <w:adjustRightInd w:val="0"/>
        <w:spacing w:after="0"/>
        <w:jc w:val="both"/>
        <w:rPr>
          <w:rFonts w:ascii="Sylfaen" w:hAnsi="Sylfaen" w:cstheme="majorHAnsi"/>
          <w:color w:val="000000"/>
          <w:sz w:val="24"/>
          <w:szCs w:val="24"/>
        </w:rPr>
      </w:pPr>
      <w:proofErr w:type="spellStart"/>
      <w:r w:rsidRPr="004A39BA">
        <w:rPr>
          <w:rFonts w:ascii="Sylfaen" w:hAnsi="Sylfaen" w:cstheme="majorHAnsi"/>
          <w:color w:val="000000"/>
          <w:sz w:val="24"/>
          <w:szCs w:val="24"/>
        </w:rPr>
        <w:t>პროტოკოლის</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პრაქტიკაში</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დასანერგად</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მნიშვნელოვანია</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შემდეგი</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ღონისძიებების</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განხორციელება</w:t>
      </w:r>
      <w:proofErr w:type="spellEnd"/>
      <w:r w:rsidRPr="004A39BA">
        <w:rPr>
          <w:rFonts w:ascii="Sylfaen" w:hAnsi="Sylfaen" w:cstheme="majorHAnsi"/>
          <w:color w:val="000000"/>
          <w:sz w:val="24"/>
          <w:szCs w:val="24"/>
        </w:rPr>
        <w:t xml:space="preserve">: </w:t>
      </w:r>
    </w:p>
    <w:p w14:paraId="2DDE9136" w14:textId="0327B7FB" w:rsidR="004A39BA" w:rsidRPr="004A39BA" w:rsidRDefault="004A39BA" w:rsidP="004A39BA">
      <w:pPr>
        <w:autoSpaceDE w:val="0"/>
        <w:autoSpaceDN w:val="0"/>
        <w:adjustRightInd w:val="0"/>
        <w:spacing w:after="0"/>
        <w:jc w:val="both"/>
        <w:rPr>
          <w:rFonts w:ascii="Sylfaen" w:hAnsi="Sylfaen" w:cstheme="majorHAnsi"/>
          <w:color w:val="000000"/>
          <w:sz w:val="24"/>
          <w:szCs w:val="24"/>
        </w:rPr>
      </w:pPr>
      <w:r w:rsidRPr="004A39BA">
        <w:rPr>
          <w:rFonts w:ascii="Sylfaen" w:hAnsi="Sylfaen" w:cstheme="majorHAnsi"/>
          <w:color w:val="000000"/>
          <w:sz w:val="24"/>
          <w:szCs w:val="24"/>
        </w:rPr>
        <w:t>1.</w:t>
      </w:r>
      <w:r w:rsidR="000E5430">
        <w:rPr>
          <w:rFonts w:ascii="Sylfaen" w:hAnsi="Sylfaen" w:cstheme="majorHAnsi"/>
          <w:color w:val="000000"/>
          <w:sz w:val="24"/>
          <w:szCs w:val="24"/>
          <w:lang w:val="ka-GE"/>
        </w:rPr>
        <w:t xml:space="preserve"> </w:t>
      </w:r>
      <w:proofErr w:type="spellStart"/>
      <w:r w:rsidRPr="004A39BA">
        <w:rPr>
          <w:rFonts w:ascii="Sylfaen" w:hAnsi="Sylfaen" w:cstheme="majorHAnsi"/>
          <w:color w:val="000000"/>
          <w:sz w:val="24"/>
          <w:szCs w:val="24"/>
        </w:rPr>
        <w:t>პროტოკოლის</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ელექტრონული</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ვერსიის</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განთავსება</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საქართველოს</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ოკუპირებული</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ტერიტორიებიდან</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დევნილთა</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შრომის</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ჯანმრთელობისა</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და</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სოციალური</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დაცვის</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სამინისტროს</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ვებ-გვერდზე</w:t>
      </w:r>
      <w:proofErr w:type="spellEnd"/>
      <w:r w:rsidRPr="004A39BA">
        <w:rPr>
          <w:rFonts w:ascii="Sylfaen" w:hAnsi="Sylfaen" w:cstheme="majorHAnsi"/>
          <w:color w:val="000000"/>
          <w:sz w:val="24"/>
          <w:szCs w:val="24"/>
        </w:rPr>
        <w:t xml:space="preserve"> (www.moh.gov.ge). </w:t>
      </w:r>
    </w:p>
    <w:p w14:paraId="4E75A31B" w14:textId="65309763" w:rsidR="004A39BA" w:rsidRPr="004A39BA" w:rsidRDefault="004A39BA" w:rsidP="004A39BA">
      <w:pPr>
        <w:autoSpaceDE w:val="0"/>
        <w:autoSpaceDN w:val="0"/>
        <w:adjustRightInd w:val="0"/>
        <w:spacing w:after="0"/>
        <w:jc w:val="both"/>
        <w:rPr>
          <w:rFonts w:ascii="Sylfaen" w:hAnsi="Sylfaen" w:cstheme="majorHAnsi"/>
          <w:color w:val="000000"/>
          <w:sz w:val="24"/>
          <w:szCs w:val="24"/>
        </w:rPr>
      </w:pPr>
      <w:r w:rsidRPr="004A39BA">
        <w:rPr>
          <w:rFonts w:ascii="Sylfaen" w:hAnsi="Sylfaen" w:cstheme="majorHAnsi"/>
          <w:color w:val="000000"/>
          <w:sz w:val="24"/>
          <w:szCs w:val="24"/>
        </w:rPr>
        <w:t xml:space="preserve">2. </w:t>
      </w:r>
      <w:proofErr w:type="spellStart"/>
      <w:r w:rsidRPr="004A39BA">
        <w:rPr>
          <w:rFonts w:ascii="Sylfaen" w:hAnsi="Sylfaen" w:cstheme="majorHAnsi"/>
          <w:color w:val="000000"/>
          <w:sz w:val="24"/>
          <w:szCs w:val="24"/>
        </w:rPr>
        <w:t>პროტოკოლის</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საფუძველზე</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ჯანდაცვის</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პერსონალის</w:t>
      </w:r>
      <w:proofErr w:type="spellEnd"/>
      <w:r>
        <w:rPr>
          <w:rFonts w:ascii="Sylfaen" w:hAnsi="Sylfaen" w:cstheme="majorHAnsi"/>
          <w:color w:val="000000"/>
          <w:sz w:val="24"/>
          <w:szCs w:val="24"/>
        </w:rPr>
        <w:t xml:space="preserve"> </w:t>
      </w:r>
      <w:r>
        <w:rPr>
          <w:rFonts w:ascii="Sylfaen" w:hAnsi="Sylfaen" w:cstheme="majorHAnsi"/>
          <w:color w:val="000000"/>
          <w:sz w:val="24"/>
          <w:szCs w:val="24"/>
          <w:lang w:val="ka-GE"/>
        </w:rPr>
        <w:t>გადამზადება.</w:t>
      </w:r>
    </w:p>
    <w:p w14:paraId="11FF0F2A" w14:textId="02AE0543" w:rsidR="004A39BA" w:rsidRDefault="004A39BA" w:rsidP="004A39BA">
      <w:pPr>
        <w:autoSpaceDE w:val="0"/>
        <w:autoSpaceDN w:val="0"/>
        <w:adjustRightInd w:val="0"/>
        <w:spacing w:after="0"/>
        <w:jc w:val="both"/>
        <w:rPr>
          <w:rFonts w:ascii="Sylfaen" w:hAnsi="Sylfaen" w:cstheme="majorHAnsi"/>
          <w:color w:val="000000"/>
          <w:sz w:val="24"/>
          <w:szCs w:val="24"/>
        </w:rPr>
      </w:pPr>
      <w:r w:rsidRPr="004A39BA">
        <w:rPr>
          <w:rFonts w:ascii="Sylfaen" w:hAnsi="Sylfaen" w:cstheme="majorHAnsi"/>
          <w:color w:val="000000"/>
          <w:sz w:val="24"/>
          <w:szCs w:val="24"/>
        </w:rPr>
        <w:t xml:space="preserve">3. </w:t>
      </w:r>
      <w:proofErr w:type="spellStart"/>
      <w:r w:rsidRPr="004A39BA">
        <w:rPr>
          <w:rFonts w:ascii="Sylfaen" w:hAnsi="Sylfaen" w:cstheme="majorHAnsi"/>
          <w:color w:val="000000"/>
          <w:sz w:val="24"/>
          <w:szCs w:val="24"/>
        </w:rPr>
        <w:t>პროტოკოლის</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პრაქტიკაში</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დანერგვის</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შეფასება</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კლინიკური</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აუდიტის</w:t>
      </w:r>
      <w:proofErr w:type="spellEnd"/>
      <w:r w:rsidRPr="004A39BA">
        <w:rPr>
          <w:rFonts w:ascii="Sylfaen" w:hAnsi="Sylfaen" w:cstheme="majorHAnsi"/>
          <w:color w:val="000000"/>
          <w:sz w:val="24"/>
          <w:szCs w:val="24"/>
        </w:rPr>
        <w:t xml:space="preserve"> </w:t>
      </w:r>
      <w:proofErr w:type="spellStart"/>
      <w:r w:rsidRPr="004A39BA">
        <w:rPr>
          <w:rFonts w:ascii="Sylfaen" w:hAnsi="Sylfaen" w:cstheme="majorHAnsi"/>
          <w:color w:val="000000"/>
          <w:sz w:val="24"/>
          <w:szCs w:val="24"/>
        </w:rPr>
        <w:t>საშუალებით</w:t>
      </w:r>
      <w:proofErr w:type="spellEnd"/>
      <w:r w:rsidRPr="004A39BA">
        <w:rPr>
          <w:rFonts w:ascii="Sylfaen" w:hAnsi="Sylfaen" w:cstheme="majorHAnsi"/>
          <w:color w:val="000000"/>
          <w:sz w:val="24"/>
          <w:szCs w:val="24"/>
        </w:rPr>
        <w:t xml:space="preserve">. </w:t>
      </w:r>
    </w:p>
    <w:p w14:paraId="690C999A" w14:textId="030C39EB" w:rsidR="005063D5" w:rsidRDefault="005063D5" w:rsidP="004A39BA">
      <w:pPr>
        <w:autoSpaceDE w:val="0"/>
        <w:autoSpaceDN w:val="0"/>
        <w:adjustRightInd w:val="0"/>
        <w:spacing w:after="0"/>
        <w:jc w:val="both"/>
        <w:rPr>
          <w:rFonts w:ascii="Sylfaen" w:hAnsi="Sylfaen" w:cstheme="majorHAnsi"/>
          <w:color w:val="000000"/>
          <w:sz w:val="24"/>
          <w:szCs w:val="24"/>
        </w:rPr>
      </w:pPr>
    </w:p>
    <w:p w14:paraId="07169BBB" w14:textId="77777777" w:rsidR="005063D5" w:rsidRPr="004A39BA" w:rsidRDefault="005063D5" w:rsidP="004A39BA">
      <w:pPr>
        <w:autoSpaceDE w:val="0"/>
        <w:autoSpaceDN w:val="0"/>
        <w:adjustRightInd w:val="0"/>
        <w:spacing w:after="0"/>
        <w:jc w:val="both"/>
        <w:rPr>
          <w:rFonts w:ascii="Sylfaen" w:hAnsi="Sylfaen" w:cstheme="majorHAnsi"/>
          <w:color w:val="000000"/>
          <w:sz w:val="24"/>
          <w:szCs w:val="24"/>
        </w:rPr>
      </w:pPr>
    </w:p>
    <w:p w14:paraId="7E8CEDC5" w14:textId="08E66BAC" w:rsidR="00E5276A" w:rsidRPr="00042358" w:rsidRDefault="00042358" w:rsidP="00F57B28">
      <w:pPr>
        <w:pStyle w:val="Heading1"/>
        <w:spacing w:before="0" w:after="120"/>
        <w:rPr>
          <w:rFonts w:cs="Arial"/>
          <w:b w:val="0"/>
          <w:sz w:val="28"/>
          <w:szCs w:val="28"/>
          <w:lang w:val="ka-GE"/>
        </w:rPr>
      </w:pPr>
      <w:r w:rsidRPr="00042358">
        <w:rPr>
          <w:rFonts w:cs="Arial"/>
          <w:sz w:val="28"/>
          <w:szCs w:val="28"/>
          <w:lang w:val="ka-GE"/>
        </w:rPr>
        <w:t xml:space="preserve">      </w:t>
      </w:r>
      <w:proofErr w:type="spellStart"/>
      <w:r w:rsidR="00E5276A" w:rsidRPr="00042358">
        <w:rPr>
          <w:rStyle w:val="Heading1Char"/>
          <w:rFonts w:ascii="Sylfaen" w:hAnsi="Sylfaen" w:cs="Sylfaen"/>
          <w:b/>
          <w:sz w:val="28"/>
          <w:szCs w:val="28"/>
        </w:rPr>
        <w:t>გამოყენებული</w:t>
      </w:r>
      <w:proofErr w:type="spellEnd"/>
      <w:r w:rsidR="00E5276A" w:rsidRPr="00042358">
        <w:rPr>
          <w:rStyle w:val="Heading1Char"/>
          <w:b/>
          <w:sz w:val="28"/>
          <w:szCs w:val="28"/>
        </w:rPr>
        <w:t xml:space="preserve"> </w:t>
      </w:r>
      <w:proofErr w:type="spellStart"/>
      <w:r w:rsidR="00E5276A" w:rsidRPr="00042358">
        <w:rPr>
          <w:rStyle w:val="Heading1Char"/>
          <w:rFonts w:ascii="Sylfaen" w:hAnsi="Sylfaen" w:cs="Sylfaen"/>
          <w:b/>
          <w:sz w:val="28"/>
          <w:szCs w:val="28"/>
        </w:rPr>
        <w:t>ლიტერატურა</w:t>
      </w:r>
      <w:proofErr w:type="spellEnd"/>
      <w:r w:rsidR="00E5276A" w:rsidRPr="00042358">
        <w:rPr>
          <w:rStyle w:val="Heading1Char"/>
          <w:b/>
          <w:sz w:val="28"/>
          <w:szCs w:val="28"/>
        </w:rPr>
        <w:t>:</w:t>
      </w:r>
    </w:p>
    <w:p w14:paraId="7F8A9CBE" w14:textId="77777777" w:rsidR="00E5276A" w:rsidRPr="00397B14" w:rsidRDefault="00E5276A" w:rsidP="00F57B28">
      <w:pPr>
        <w:pStyle w:val="ListParagraph"/>
        <w:numPr>
          <w:ilvl w:val="0"/>
          <w:numId w:val="9"/>
        </w:numPr>
        <w:autoSpaceDE w:val="0"/>
        <w:autoSpaceDN w:val="0"/>
        <w:adjustRightInd w:val="0"/>
        <w:spacing w:after="120"/>
        <w:jc w:val="both"/>
        <w:rPr>
          <w:rFonts w:ascii="Sylfaen" w:hAnsi="Sylfaen" w:cstheme="minorHAnsi"/>
          <w:color w:val="000000" w:themeColor="text1"/>
          <w:lang w:val="en-US"/>
        </w:rPr>
      </w:pPr>
      <w:r w:rsidRPr="00397B14">
        <w:rPr>
          <w:rFonts w:ascii="Sylfaen" w:hAnsi="Sylfaen" w:cstheme="minorHAnsi"/>
          <w:color w:val="000000" w:themeColor="text1"/>
        </w:rPr>
        <w:t>EAACI statement on the diagnosis, management and prevention of severe allergic reactions to</w:t>
      </w:r>
      <w:r w:rsidRPr="00397B14">
        <w:rPr>
          <w:rFonts w:ascii="Sylfaen" w:hAnsi="Sylfaen" w:cstheme="minorHAnsi"/>
          <w:color w:val="000000" w:themeColor="text1"/>
          <w:lang w:val="en-US"/>
        </w:rPr>
        <w:t xml:space="preserve"> </w:t>
      </w:r>
      <w:r w:rsidRPr="00397B14">
        <w:rPr>
          <w:rFonts w:ascii="Sylfaen" w:hAnsi="Sylfaen" w:cstheme="minorHAnsi"/>
          <w:color w:val="000000" w:themeColor="text1"/>
        </w:rPr>
        <w:t>COVID-19 vaccines. M. Sokolowska1, Thomas Eiwegger, Markus Ollert, Maria J Torres et al, Allergy, 16 January 2021 https://doi.org/10.1111/all.14739</w:t>
      </w:r>
    </w:p>
    <w:p w14:paraId="03AC20BC" w14:textId="77777777" w:rsidR="00E5276A" w:rsidRPr="00397B14" w:rsidRDefault="00E5276A" w:rsidP="004F57C8">
      <w:pPr>
        <w:pStyle w:val="Heading1"/>
        <w:numPr>
          <w:ilvl w:val="0"/>
          <w:numId w:val="9"/>
        </w:numPr>
        <w:shd w:val="clear" w:color="auto" w:fill="FFFFFF"/>
        <w:jc w:val="both"/>
        <w:rPr>
          <w:rFonts w:ascii="Sylfaen" w:hAnsi="Sylfaen" w:cstheme="minorHAnsi"/>
          <w:b w:val="0"/>
          <w:bCs w:val="0"/>
          <w:color w:val="000000" w:themeColor="text1"/>
        </w:rPr>
      </w:pPr>
      <w:bookmarkStart w:id="32" w:name="_Toc63501588"/>
      <w:r w:rsidRPr="00397B14">
        <w:rPr>
          <w:rFonts w:ascii="Sylfaen" w:hAnsi="Sylfaen" w:cstheme="minorHAnsi"/>
          <w:b w:val="0"/>
          <w:bCs w:val="0"/>
          <w:color w:val="000000" w:themeColor="text1"/>
        </w:rPr>
        <w:t>Interim Clinical Considerations for Use of mRNA COVID-19 Vaccines Currently Authorized in the United States</w:t>
      </w:r>
      <w:r w:rsidRPr="00397B14">
        <w:rPr>
          <w:rFonts w:ascii="Sylfaen" w:hAnsi="Sylfaen" w:cstheme="minorHAnsi"/>
          <w:b w:val="0"/>
          <w:bCs w:val="0"/>
          <w:color w:val="000000" w:themeColor="text1"/>
          <w:lang w:val="ka-GE"/>
        </w:rPr>
        <w:t xml:space="preserve">, </w:t>
      </w:r>
      <w:r w:rsidRPr="00397B14">
        <w:rPr>
          <w:rFonts w:ascii="Sylfaen" w:hAnsi="Sylfaen" w:cstheme="minorHAnsi"/>
          <w:b w:val="0"/>
          <w:bCs w:val="0"/>
          <w:color w:val="000000" w:themeColor="text1"/>
        </w:rPr>
        <w:t xml:space="preserve">CDC (last updated 21.01.21 </w:t>
      </w:r>
      <w:hyperlink r:id="rId17" w:history="1">
        <w:r w:rsidRPr="00397B14">
          <w:rPr>
            <w:rStyle w:val="Hyperlink"/>
            <w:rFonts w:ascii="Sylfaen" w:hAnsi="Sylfaen" w:cstheme="minorHAnsi"/>
            <w:b w:val="0"/>
            <w:bCs w:val="0"/>
            <w:color w:val="000000" w:themeColor="text1"/>
          </w:rPr>
          <w:t>https://www.cdc.gov/vaccines/covid-</w:t>
        </w:r>
        <w:r w:rsidRPr="00397B14">
          <w:rPr>
            <w:rStyle w:val="Hyperlink"/>
            <w:rFonts w:ascii="Sylfaen" w:hAnsi="Sylfaen" w:cstheme="minorHAnsi"/>
            <w:b w:val="0"/>
            <w:bCs w:val="0"/>
            <w:color w:val="000000" w:themeColor="text1"/>
          </w:rPr>
          <w:lastRenderedPageBreak/>
          <w:t>19/info-by-product/clinical-considerations.html</w:t>
        </w:r>
        <w:bookmarkEnd w:id="32"/>
      </w:hyperlink>
    </w:p>
    <w:p w14:paraId="7D707B93" w14:textId="77777777" w:rsidR="00E5276A" w:rsidRPr="00397B14" w:rsidRDefault="00E5276A" w:rsidP="004F57C8">
      <w:pPr>
        <w:pStyle w:val="ListParagraph"/>
        <w:numPr>
          <w:ilvl w:val="0"/>
          <w:numId w:val="9"/>
        </w:numPr>
        <w:shd w:val="clear" w:color="auto" w:fill="FFFFFF"/>
        <w:spacing w:after="336"/>
        <w:jc w:val="both"/>
        <w:rPr>
          <w:rFonts w:ascii="Sylfaen" w:hAnsi="Sylfaen" w:cstheme="minorHAnsi"/>
          <w:color w:val="000000" w:themeColor="text1"/>
        </w:rPr>
      </w:pPr>
      <w:r w:rsidRPr="00397B14">
        <w:rPr>
          <w:rFonts w:ascii="Sylfaen" w:hAnsi="Sylfaen" w:cstheme="minorHAnsi"/>
          <w:color w:val="000000" w:themeColor="text1"/>
        </w:rPr>
        <w:t>AAAAI Task Foce masseges COVID-19</w:t>
      </w:r>
    </w:p>
    <w:p w14:paraId="5F41A7D8" w14:textId="77777777" w:rsidR="00E5276A" w:rsidRPr="00397B14" w:rsidRDefault="005063D5" w:rsidP="00E5276A">
      <w:pPr>
        <w:pStyle w:val="ListParagraph"/>
        <w:shd w:val="clear" w:color="auto" w:fill="FFFFFF"/>
        <w:spacing w:after="336"/>
        <w:rPr>
          <w:rFonts w:ascii="Sylfaen" w:hAnsi="Sylfaen" w:cstheme="minorHAnsi"/>
          <w:color w:val="000000" w:themeColor="text1"/>
        </w:rPr>
      </w:pPr>
      <w:hyperlink r:id="rId18" w:history="1">
        <w:r w:rsidR="00E5276A" w:rsidRPr="00397B14">
          <w:rPr>
            <w:rStyle w:val="Hyperlink"/>
            <w:rFonts w:ascii="Sylfaen" w:hAnsi="Sylfaen" w:cstheme="minorHAnsi"/>
            <w:color w:val="000000" w:themeColor="text1"/>
          </w:rPr>
          <w:t>https://education.aaaai.org/resources-for-a-i-clinicians/task-force-messages_COVID-19</w:t>
        </w:r>
      </w:hyperlink>
    </w:p>
    <w:p w14:paraId="74D0E39B" w14:textId="77777777" w:rsidR="00E5276A" w:rsidRPr="00397B14" w:rsidRDefault="00E5276A" w:rsidP="00E5276A">
      <w:pPr>
        <w:pStyle w:val="ListParagraph"/>
        <w:numPr>
          <w:ilvl w:val="0"/>
          <w:numId w:val="9"/>
        </w:numPr>
        <w:shd w:val="clear" w:color="auto" w:fill="FFFFFF"/>
        <w:spacing w:before="100" w:beforeAutospacing="1"/>
        <w:rPr>
          <w:rFonts w:ascii="Sylfaen" w:hAnsi="Sylfaen" w:cs="Arial"/>
          <w:color w:val="000000" w:themeColor="text1"/>
        </w:rPr>
      </w:pPr>
      <w:r w:rsidRPr="00397B14">
        <w:rPr>
          <w:rFonts w:ascii="Sylfaen" w:hAnsi="Sylfaen"/>
          <w:color w:val="000000" w:themeColor="text1"/>
          <w:shd w:val="clear" w:color="auto" w:fill="FFFFFF"/>
        </w:rPr>
        <w:t>The Aesthetic Society about  dermal fillers who received the COVID-19 vaccine.</w:t>
      </w:r>
      <w:r w:rsidRPr="00397B14">
        <w:rPr>
          <w:rFonts w:ascii="Sylfaen" w:hAnsi="Sylfaen" w:cs="Arial"/>
          <w:color w:val="000000" w:themeColor="text1"/>
        </w:rPr>
        <w:t>https://www.surgery.org/professionals/covid-19/facial-fillers-and-covid-19-vaccine</w:t>
      </w:r>
    </w:p>
    <w:p w14:paraId="0CB89EDB" w14:textId="77777777" w:rsidR="00E5276A" w:rsidRPr="00397B14" w:rsidRDefault="00E5276A" w:rsidP="00E5276A">
      <w:pPr>
        <w:pStyle w:val="ListParagraph"/>
        <w:numPr>
          <w:ilvl w:val="0"/>
          <w:numId w:val="9"/>
        </w:numPr>
        <w:autoSpaceDE w:val="0"/>
        <w:autoSpaceDN w:val="0"/>
        <w:adjustRightInd w:val="0"/>
        <w:rPr>
          <w:rFonts w:ascii="Sylfaen" w:hAnsi="Sylfaen" w:cs="OTNEJMScalaSansLF-Bold"/>
          <w:color w:val="000000" w:themeColor="text1"/>
        </w:rPr>
      </w:pPr>
      <w:r w:rsidRPr="00397B14">
        <w:rPr>
          <w:rFonts w:ascii="Sylfaen" w:hAnsi="Sylfaen" w:cs="OTNEJMQuadraat"/>
          <w:color w:val="000000" w:themeColor="text1"/>
        </w:rPr>
        <w:t>Maintaining Safety with SARS-CoV-2 Vaccines.</w:t>
      </w:r>
      <w:r w:rsidRPr="00397B14">
        <w:rPr>
          <w:rFonts w:ascii="Sylfaen" w:hAnsi="Sylfaen" w:cs="OTNEJMScalaSansLF"/>
          <w:color w:val="000000" w:themeColor="text1"/>
        </w:rPr>
        <w:t xml:space="preserve"> Mariana C. Castells</w:t>
      </w:r>
      <w:r w:rsidRPr="00397B14">
        <w:rPr>
          <w:rFonts w:ascii="Sylfaen" w:hAnsi="Sylfaen" w:cs="OTNEJMScalaSansLF"/>
          <w:color w:val="000000" w:themeColor="text1"/>
          <w:lang w:val="en-US"/>
        </w:rPr>
        <w:t xml:space="preserve">  </w:t>
      </w:r>
      <w:r w:rsidRPr="00397B14">
        <w:rPr>
          <w:rFonts w:ascii="Sylfaen" w:hAnsi="Sylfaen" w:cs="OTNEJMScalaSansLF"/>
          <w:color w:val="000000" w:themeColor="text1"/>
        </w:rPr>
        <w:t>and Elizabeth J. Phillips</w:t>
      </w:r>
      <w:r w:rsidRPr="00397B14">
        <w:rPr>
          <w:rFonts w:ascii="Sylfaen" w:hAnsi="Sylfaen" w:cs="OTNEJMScalaSansLF"/>
          <w:color w:val="000000" w:themeColor="text1"/>
          <w:lang w:val="en-US"/>
        </w:rPr>
        <w:t>.</w:t>
      </w:r>
      <w:r w:rsidRPr="00397B14">
        <w:rPr>
          <w:rFonts w:ascii="Sylfaen" w:hAnsi="Sylfaen" w:cs="OTNEJMQuadraat"/>
          <w:color w:val="000000" w:themeColor="text1"/>
        </w:rPr>
        <w:t xml:space="preserve"> </w:t>
      </w:r>
      <w:r w:rsidRPr="00397B14">
        <w:rPr>
          <w:rFonts w:ascii="Sylfaen" w:hAnsi="Sylfaen" w:cs="OTNEJMScalaSansLF"/>
          <w:color w:val="000000" w:themeColor="text1"/>
          <w:lang w:val="en-US"/>
        </w:rPr>
        <w:t xml:space="preserve"> </w:t>
      </w:r>
      <w:r w:rsidRPr="00397B14">
        <w:rPr>
          <w:rFonts w:ascii="Sylfaen" w:hAnsi="Sylfaen" w:cs="OTNEJMScalaSansLF"/>
          <w:color w:val="000000" w:themeColor="text1"/>
        </w:rPr>
        <w:t>December 30, 2020, at NEJM.org.</w:t>
      </w:r>
      <w:r w:rsidRPr="00397B14">
        <w:rPr>
          <w:rFonts w:ascii="Sylfaen" w:hAnsi="Sylfaen" w:cs="OTNEJMScalaSansLF-Bold"/>
          <w:color w:val="000000" w:themeColor="text1"/>
        </w:rPr>
        <w:t>DOI: 10.1056/NEJMra2035343</w:t>
      </w:r>
    </w:p>
    <w:p w14:paraId="21B3009E" w14:textId="77777777" w:rsidR="00E5276A" w:rsidRPr="00397B14" w:rsidRDefault="00E5276A" w:rsidP="00E5276A">
      <w:pPr>
        <w:pStyle w:val="ListParagraph"/>
        <w:numPr>
          <w:ilvl w:val="0"/>
          <w:numId w:val="9"/>
        </w:numPr>
        <w:autoSpaceDE w:val="0"/>
        <w:autoSpaceDN w:val="0"/>
        <w:adjustRightInd w:val="0"/>
        <w:rPr>
          <w:rFonts w:ascii="Sylfaen" w:hAnsi="Sylfaen" w:cs="ArialUnicodeMS"/>
          <w:color w:val="000000" w:themeColor="text1"/>
        </w:rPr>
      </w:pPr>
      <w:r w:rsidRPr="00397B14">
        <w:rPr>
          <w:rFonts w:ascii="Sylfaen" w:hAnsi="Sylfaen" w:cs="ArialUnicodeMS"/>
          <w:color w:val="000000" w:themeColor="text1"/>
        </w:rPr>
        <w:t>Associations between COVID-19 and skin conditions identified through epidemiology</w:t>
      </w:r>
    </w:p>
    <w:p w14:paraId="6B2B64B1" w14:textId="77777777" w:rsidR="00E5276A" w:rsidRPr="00397B14" w:rsidRDefault="00E5276A" w:rsidP="00E5276A">
      <w:pPr>
        <w:pStyle w:val="ListParagraph"/>
        <w:autoSpaceDE w:val="0"/>
        <w:autoSpaceDN w:val="0"/>
        <w:adjustRightInd w:val="0"/>
        <w:rPr>
          <w:rFonts w:ascii="Sylfaen" w:hAnsi="Sylfaen" w:cs="ArialUnicodeMS"/>
          <w:color w:val="000000" w:themeColor="text1"/>
        </w:rPr>
      </w:pPr>
      <w:r w:rsidRPr="00397B14">
        <w:rPr>
          <w:rFonts w:ascii="Sylfaen" w:hAnsi="Sylfaen" w:cs="ArialUnicodeMS"/>
          <w:color w:val="000000" w:themeColor="text1"/>
        </w:rPr>
        <w:t xml:space="preserve">and genomic studies. Matthew T. Patrick et al, </w:t>
      </w:r>
      <w:r w:rsidRPr="00397B14">
        <w:rPr>
          <w:rFonts w:ascii="Sylfaen" w:hAnsi="Sylfaen" w:cs="Arial,Italic"/>
          <w:i/>
          <w:iCs/>
          <w:color w:val="000000" w:themeColor="text1"/>
        </w:rPr>
        <w:t xml:space="preserve">Journal of Allergy and Clinical Immunology </w:t>
      </w:r>
      <w:r w:rsidRPr="00397B14">
        <w:rPr>
          <w:rFonts w:ascii="Sylfaen" w:hAnsi="Sylfaen" w:cs="ArialUnicodeMS"/>
          <w:color w:val="000000" w:themeColor="text1"/>
        </w:rPr>
        <w:t>(2021), doi: https://doi.org/10.1016/j.jaci.2021.01.006.</w:t>
      </w:r>
    </w:p>
    <w:p w14:paraId="7AC2DC73" w14:textId="77777777" w:rsidR="00E5276A" w:rsidRPr="00397B14" w:rsidRDefault="00E5276A" w:rsidP="00E5276A">
      <w:pPr>
        <w:pStyle w:val="ListParagraph"/>
        <w:numPr>
          <w:ilvl w:val="0"/>
          <w:numId w:val="9"/>
        </w:numPr>
        <w:autoSpaceDE w:val="0"/>
        <w:autoSpaceDN w:val="0"/>
        <w:adjustRightInd w:val="0"/>
        <w:rPr>
          <w:rFonts w:ascii="Sylfaen" w:hAnsi="Sylfaen"/>
          <w:color w:val="000000" w:themeColor="text1"/>
        </w:rPr>
      </w:pPr>
      <w:r w:rsidRPr="00397B14">
        <w:rPr>
          <w:rFonts w:ascii="Sylfaen" w:hAnsi="Sylfaen"/>
          <w:color w:val="000000" w:themeColor="text1"/>
          <w:lang w:val="en-US"/>
        </w:rPr>
        <w:t>ACAAI about risk of allergic reactions to mRNA COVID 19 Vaccines.</w:t>
      </w:r>
      <w:r w:rsidRPr="00397B14">
        <w:rPr>
          <w:rFonts w:ascii="Sylfaen" w:hAnsi="Sylfaen"/>
          <w:color w:val="000000" w:themeColor="text1"/>
        </w:rPr>
        <w:t xml:space="preserve"> </w:t>
      </w:r>
      <w:hyperlink r:id="rId19" w:history="1">
        <w:r w:rsidRPr="00397B14">
          <w:rPr>
            <w:rStyle w:val="Hyperlink"/>
            <w:rFonts w:ascii="Sylfaen" w:hAnsi="Sylfaen"/>
            <w:color w:val="000000" w:themeColor="text1"/>
          </w:rPr>
          <w:t>https://acaai.org/news/acaai-provides-further-guidance-risk-allergic-reactions-mrna-covid-19-vaccines</w:t>
        </w:r>
      </w:hyperlink>
      <w:r w:rsidRPr="00397B14">
        <w:rPr>
          <w:rFonts w:ascii="Sylfaen" w:hAnsi="Sylfaen"/>
          <w:color w:val="000000" w:themeColor="text1"/>
        </w:rPr>
        <w:t>.</w:t>
      </w:r>
    </w:p>
    <w:p w14:paraId="20901540" w14:textId="77777777" w:rsidR="00E5276A" w:rsidRPr="00397B14" w:rsidRDefault="00E5276A" w:rsidP="00E5276A">
      <w:pPr>
        <w:pStyle w:val="ListParagraph"/>
        <w:numPr>
          <w:ilvl w:val="0"/>
          <w:numId w:val="9"/>
        </w:numPr>
        <w:autoSpaceDE w:val="0"/>
        <w:autoSpaceDN w:val="0"/>
        <w:adjustRightInd w:val="0"/>
        <w:rPr>
          <w:rFonts w:ascii="Sylfaen" w:hAnsi="Sylfaen"/>
          <w:color w:val="000000" w:themeColor="text1"/>
          <w:lang w:val="en-US"/>
        </w:rPr>
      </w:pPr>
      <w:r w:rsidRPr="00397B14">
        <w:rPr>
          <w:rFonts w:ascii="Sylfaen" w:hAnsi="Sylfaen"/>
          <w:color w:val="000000" w:themeColor="text1"/>
          <w:lang w:val="en-US"/>
        </w:rPr>
        <w:t xml:space="preserve">WHO about COVID 19 vaccination updates </w:t>
      </w:r>
      <w:hyperlink r:id="rId20" w:history="1">
        <w:r w:rsidRPr="00397B14">
          <w:rPr>
            <w:rStyle w:val="Hyperlink"/>
            <w:rFonts w:ascii="Sylfaen" w:hAnsi="Sylfaen"/>
            <w:color w:val="000000" w:themeColor="text1"/>
            <w:lang w:val="en-US"/>
          </w:rPr>
          <w:t>https://www.who.int/emergencies/diseases/novel-coronavirus-2019?gclid=Cj0KCQiA0rSABhDlARIsAJtjfCeyM_OZ6Zu9eCZYzPJomF_4ezD3vRPHN-qQH6MsH9S2Xi3WpvmCuDUaAtcKEALw_wcB</w:t>
        </w:r>
      </w:hyperlink>
    </w:p>
    <w:p w14:paraId="528BFA43" w14:textId="77777777" w:rsidR="00E5276A" w:rsidRPr="00397B14" w:rsidRDefault="00E5276A" w:rsidP="00E5276A">
      <w:pPr>
        <w:pStyle w:val="Default"/>
        <w:numPr>
          <w:ilvl w:val="0"/>
          <w:numId w:val="9"/>
        </w:numPr>
        <w:rPr>
          <w:rFonts w:ascii="Sylfaen" w:hAnsi="Sylfaen"/>
          <w:color w:val="000000" w:themeColor="text1"/>
        </w:rPr>
      </w:pPr>
      <w:r w:rsidRPr="00397B14">
        <w:rPr>
          <w:rFonts w:ascii="Sylfaen" w:hAnsi="Sylfaen"/>
          <w:color w:val="000000" w:themeColor="text1"/>
        </w:rPr>
        <w:t>COVID-19 Vaccines: Update on Allergic Reactions, Contraindications, and Precautions</w:t>
      </w:r>
    </w:p>
    <w:p w14:paraId="5F0CB727" w14:textId="77777777" w:rsidR="00E5276A" w:rsidRPr="00397B14" w:rsidRDefault="00E5276A" w:rsidP="00E5276A">
      <w:pPr>
        <w:pStyle w:val="Default"/>
        <w:ind w:left="720"/>
        <w:rPr>
          <w:rFonts w:ascii="Sylfaen" w:hAnsi="Sylfaen"/>
          <w:color w:val="000000" w:themeColor="text1"/>
        </w:rPr>
      </w:pPr>
      <w:r w:rsidRPr="00397B14">
        <w:rPr>
          <w:rFonts w:ascii="Sylfaen" w:hAnsi="Sylfaen"/>
          <w:color w:val="000000" w:themeColor="text1"/>
        </w:rPr>
        <w:t>Clinician Outreach and Communication Activity (COCA) Webinar</w:t>
      </w:r>
      <w:r w:rsidRPr="00397B14">
        <w:rPr>
          <w:rFonts w:ascii="Sylfaen" w:hAnsi="Sylfaen"/>
          <w:color w:val="000000" w:themeColor="text1"/>
          <w:lang w:val="en-US"/>
        </w:rPr>
        <w:t xml:space="preserve">. </w:t>
      </w:r>
      <w:r w:rsidRPr="00397B14">
        <w:rPr>
          <w:rFonts w:ascii="Sylfaen" w:hAnsi="Sylfaen"/>
          <w:color w:val="000000" w:themeColor="text1"/>
        </w:rPr>
        <w:t>Wednesday, December 30, 2020</w:t>
      </w:r>
    </w:p>
    <w:p w14:paraId="05DB32B5" w14:textId="77777777"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Sokolowska M, Lukasik ZM, Agache I, et al. Immunology of COVID-19: Mechanisms, clinical</w:t>
      </w:r>
    </w:p>
    <w:p w14:paraId="4534ED92" w14:textId="77777777" w:rsidR="00E5276A" w:rsidRPr="00397B14" w:rsidRDefault="00E5276A" w:rsidP="00E5276A">
      <w:pPr>
        <w:pStyle w:val="ListParagraph"/>
        <w:autoSpaceDE w:val="0"/>
        <w:autoSpaceDN w:val="0"/>
        <w:adjustRightInd w:val="0"/>
        <w:rPr>
          <w:rFonts w:ascii="Sylfaen" w:hAnsi="Sylfaen" w:cs="Calibri"/>
          <w:color w:val="000000" w:themeColor="text1"/>
        </w:rPr>
      </w:pPr>
      <w:r w:rsidRPr="00397B14">
        <w:rPr>
          <w:rFonts w:ascii="Sylfaen" w:hAnsi="Sylfaen" w:cs="Calibri"/>
          <w:color w:val="000000" w:themeColor="text1"/>
        </w:rPr>
        <w:t>outcome, diagnostics, and perspectives-A report of the European Academy of Allergy and</w:t>
      </w:r>
    </w:p>
    <w:p w14:paraId="1A8ACD23" w14:textId="77777777" w:rsidR="00E5276A" w:rsidRPr="00397B14" w:rsidRDefault="00E5276A" w:rsidP="00E5276A">
      <w:pPr>
        <w:pStyle w:val="ListParagraph"/>
        <w:autoSpaceDE w:val="0"/>
        <w:autoSpaceDN w:val="0"/>
        <w:adjustRightInd w:val="0"/>
        <w:rPr>
          <w:rFonts w:ascii="Sylfaen" w:hAnsi="Sylfaen" w:cs="Calibri"/>
          <w:color w:val="000000" w:themeColor="text1"/>
        </w:rPr>
      </w:pPr>
      <w:r w:rsidRPr="00397B14">
        <w:rPr>
          <w:rFonts w:ascii="Sylfaen" w:hAnsi="Sylfaen" w:cs="Calibri"/>
          <w:color w:val="000000" w:themeColor="text1"/>
        </w:rPr>
        <w:t xml:space="preserve">Clinical Immunology (EAACI). </w:t>
      </w:r>
      <w:r w:rsidRPr="00397B14">
        <w:rPr>
          <w:rFonts w:ascii="Sylfaen" w:hAnsi="Sylfaen" w:cs="Calibri-Italic"/>
          <w:i/>
          <w:iCs/>
          <w:color w:val="000000" w:themeColor="text1"/>
        </w:rPr>
        <w:t xml:space="preserve">Allergy. </w:t>
      </w:r>
      <w:r w:rsidRPr="00397B14">
        <w:rPr>
          <w:rFonts w:ascii="Sylfaen" w:hAnsi="Sylfaen" w:cs="Calibri"/>
          <w:color w:val="000000" w:themeColor="text1"/>
        </w:rPr>
        <w:t>2020;75(10):2445-2476.</w:t>
      </w:r>
    </w:p>
    <w:p w14:paraId="59EC7C0C" w14:textId="77777777"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Rodriguez Coira J, Sokolowska M. SARS-CoV-2 candidate vaccines - composition, mechanisms</w:t>
      </w:r>
      <w:r w:rsidRPr="00397B14">
        <w:rPr>
          <w:rFonts w:ascii="Sylfaen" w:hAnsi="Sylfaen" w:cs="Calibri"/>
          <w:color w:val="000000" w:themeColor="text1"/>
          <w:lang w:val="en-US"/>
        </w:rPr>
        <w:t xml:space="preserve"> </w:t>
      </w:r>
      <w:r w:rsidRPr="00397B14">
        <w:rPr>
          <w:rFonts w:ascii="Sylfaen" w:hAnsi="Sylfaen" w:cs="Calibri"/>
          <w:color w:val="000000" w:themeColor="text1"/>
        </w:rPr>
        <w:t xml:space="preserve">of action and stages of clinical development. </w:t>
      </w:r>
      <w:r w:rsidRPr="00397B14">
        <w:rPr>
          <w:rFonts w:ascii="Sylfaen" w:hAnsi="Sylfaen" w:cs="Calibri-Italic"/>
          <w:i/>
          <w:iCs/>
          <w:color w:val="000000" w:themeColor="text1"/>
        </w:rPr>
        <w:t xml:space="preserve">Allergy. </w:t>
      </w:r>
      <w:r w:rsidRPr="00397B14">
        <w:rPr>
          <w:rFonts w:ascii="Sylfaen" w:hAnsi="Sylfaen" w:cs="Calibri"/>
          <w:color w:val="000000" w:themeColor="text1"/>
        </w:rPr>
        <w:t>2020.</w:t>
      </w:r>
    </w:p>
    <w:p w14:paraId="605FCB5F" w14:textId="77777777"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European Medical Agency. EMA/660602/2020; EMEA/H/C/005735; 21.12.2020.</w:t>
      </w:r>
    </w:p>
    <w:p w14:paraId="5609F4BF" w14:textId="77777777" w:rsidR="00E5276A" w:rsidRPr="00397B14" w:rsidRDefault="00E5276A" w:rsidP="00E5276A">
      <w:pPr>
        <w:pStyle w:val="ListParagraph"/>
        <w:autoSpaceDE w:val="0"/>
        <w:autoSpaceDN w:val="0"/>
        <w:adjustRightInd w:val="0"/>
        <w:rPr>
          <w:rFonts w:ascii="Sylfaen" w:hAnsi="Sylfaen" w:cs="Calibri"/>
          <w:color w:val="000000" w:themeColor="text1"/>
        </w:rPr>
      </w:pPr>
      <w:r w:rsidRPr="00397B14">
        <w:rPr>
          <w:rFonts w:ascii="Sylfaen" w:hAnsi="Sylfaen" w:cs="Calibri"/>
          <w:color w:val="000000" w:themeColor="text1"/>
        </w:rPr>
        <w:t>https://www.ema.europa.eu/en/news/ema-recommends-first-covid-19-vaccineauthorisation-eu Accessed: 30.12.2020.</w:t>
      </w:r>
    </w:p>
    <w:p w14:paraId="56FF192E" w14:textId="77777777"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Medicines and Healthcare products Regulatory Agency (MHRA). Regulatory approval of</w:t>
      </w:r>
    </w:p>
    <w:p w14:paraId="1375D2BB" w14:textId="77777777" w:rsidR="00E5276A" w:rsidRPr="00397B14" w:rsidRDefault="00E5276A" w:rsidP="00E5276A">
      <w:pPr>
        <w:pStyle w:val="ListParagraph"/>
        <w:autoSpaceDE w:val="0"/>
        <w:autoSpaceDN w:val="0"/>
        <w:adjustRightInd w:val="0"/>
        <w:rPr>
          <w:rFonts w:ascii="Sylfaen" w:hAnsi="Sylfaen" w:cs="Calibri"/>
          <w:color w:val="000000" w:themeColor="text1"/>
        </w:rPr>
      </w:pPr>
      <w:r w:rsidRPr="00397B14">
        <w:rPr>
          <w:rFonts w:ascii="Sylfaen" w:hAnsi="Sylfaen" w:cs="Calibri"/>
          <w:color w:val="000000" w:themeColor="text1"/>
        </w:rPr>
        <w:t>COVID-19 Vaccine AstraZeneca.</w:t>
      </w:r>
    </w:p>
    <w:p w14:paraId="2A21FB52" w14:textId="77777777"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https://www.gov.uk/government/publications/regulatoryapproval-</w:t>
      </w:r>
    </w:p>
    <w:p w14:paraId="74B332C8" w14:textId="77777777" w:rsidR="00E5276A" w:rsidRPr="00397B14" w:rsidRDefault="00E5276A" w:rsidP="00E5276A">
      <w:pPr>
        <w:pStyle w:val="ListParagraph"/>
        <w:autoSpaceDE w:val="0"/>
        <w:autoSpaceDN w:val="0"/>
        <w:adjustRightInd w:val="0"/>
        <w:rPr>
          <w:rFonts w:ascii="Sylfaen" w:hAnsi="Sylfaen" w:cs="Calibri"/>
          <w:color w:val="000000" w:themeColor="text1"/>
        </w:rPr>
      </w:pPr>
      <w:r w:rsidRPr="00397B14">
        <w:rPr>
          <w:rFonts w:ascii="Sylfaen" w:hAnsi="Sylfaen" w:cs="Calibri"/>
          <w:color w:val="000000" w:themeColor="text1"/>
        </w:rPr>
        <w:t>of-covid-19-vaccine-astrazeneca Accessed 30.12.2020.</w:t>
      </w:r>
    </w:p>
    <w:p w14:paraId="63405A70" w14:textId="10A3A0C9"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 xml:space="preserve"> Shamji MH, Akdis CA, Barber D, et al. EAACI Research and Outreach Committee: Improving</w:t>
      </w:r>
      <w:r w:rsidR="00E85971" w:rsidRPr="00397B14">
        <w:rPr>
          <w:rFonts w:ascii="Sylfaen" w:hAnsi="Sylfaen" w:cs="Calibri"/>
          <w:color w:val="000000" w:themeColor="text1"/>
          <w:lang w:val="en-US"/>
        </w:rPr>
        <w:t xml:space="preserve"> </w:t>
      </w:r>
      <w:r w:rsidRPr="00397B14">
        <w:rPr>
          <w:rFonts w:ascii="Sylfaen" w:hAnsi="Sylfaen" w:cs="Calibri"/>
          <w:color w:val="000000" w:themeColor="text1"/>
        </w:rPr>
        <w:t>standards and facilitating global collaboration through a Research Excellence Network.</w:t>
      </w:r>
      <w:r w:rsidR="00E85971" w:rsidRPr="00397B14">
        <w:rPr>
          <w:rFonts w:ascii="Sylfaen" w:hAnsi="Sylfaen" w:cs="Calibri"/>
          <w:color w:val="000000" w:themeColor="text1"/>
          <w:lang w:val="en-US"/>
        </w:rPr>
        <w:t xml:space="preserve"> </w:t>
      </w:r>
      <w:r w:rsidRPr="00397B14">
        <w:rPr>
          <w:rFonts w:ascii="Sylfaen" w:hAnsi="Sylfaen" w:cs="Calibri-Italic"/>
          <w:i/>
          <w:iCs/>
          <w:color w:val="000000" w:themeColor="text1"/>
        </w:rPr>
        <w:t xml:space="preserve">Allergy. </w:t>
      </w:r>
      <w:r w:rsidRPr="00397B14">
        <w:rPr>
          <w:rFonts w:ascii="Sylfaen" w:hAnsi="Sylfaen" w:cs="Calibri"/>
          <w:color w:val="000000" w:themeColor="text1"/>
        </w:rPr>
        <w:t>2020;75(8):1899-1901.</w:t>
      </w:r>
    </w:p>
    <w:p w14:paraId="2F4BBFB2" w14:textId="47149CC9"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 xml:space="preserve"> Nilsson L, Brockow K, Alm J, et al. Vaccination and allergy: EAACI position paper, practical</w:t>
      </w:r>
      <w:r w:rsidR="00E85971" w:rsidRPr="00397B14">
        <w:rPr>
          <w:rFonts w:ascii="Sylfaen" w:hAnsi="Sylfaen" w:cs="Calibri"/>
          <w:color w:val="000000" w:themeColor="text1"/>
          <w:lang w:val="en-US"/>
        </w:rPr>
        <w:t xml:space="preserve"> </w:t>
      </w:r>
      <w:r w:rsidRPr="00397B14">
        <w:rPr>
          <w:rFonts w:ascii="Sylfaen" w:hAnsi="Sylfaen" w:cs="Calibri"/>
          <w:color w:val="000000" w:themeColor="text1"/>
        </w:rPr>
        <w:t xml:space="preserve">aspects. </w:t>
      </w:r>
      <w:r w:rsidRPr="00397B14">
        <w:rPr>
          <w:rFonts w:ascii="Sylfaen" w:hAnsi="Sylfaen" w:cs="Calibri-Italic"/>
          <w:i/>
          <w:iCs/>
          <w:color w:val="000000" w:themeColor="text1"/>
        </w:rPr>
        <w:t>Pediatric allergy and immunology : official publication of the European Society of</w:t>
      </w:r>
      <w:r w:rsidR="00E85971" w:rsidRPr="00397B14">
        <w:rPr>
          <w:rFonts w:ascii="Sylfaen" w:hAnsi="Sylfaen" w:cs="Calibri-Italic"/>
          <w:i/>
          <w:iCs/>
          <w:color w:val="000000" w:themeColor="text1"/>
          <w:lang w:val="en-US"/>
        </w:rPr>
        <w:t xml:space="preserve"> </w:t>
      </w:r>
      <w:r w:rsidRPr="00397B14">
        <w:rPr>
          <w:rFonts w:ascii="Sylfaen" w:hAnsi="Sylfaen" w:cs="Calibri-Italic"/>
          <w:i/>
          <w:iCs/>
          <w:color w:val="000000" w:themeColor="text1"/>
        </w:rPr>
        <w:t xml:space="preserve">Pediatric Allergy and Immunology. </w:t>
      </w:r>
      <w:r w:rsidRPr="00397B14">
        <w:rPr>
          <w:rFonts w:ascii="Sylfaen" w:hAnsi="Sylfaen" w:cs="Calibri"/>
          <w:color w:val="000000" w:themeColor="text1"/>
        </w:rPr>
        <w:t>2017;28(7):628-640.</w:t>
      </w:r>
    </w:p>
    <w:p w14:paraId="6260B3A0" w14:textId="011170F6"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 xml:space="preserve"> Klimek L, Jutel M, Akdis C, et al. ARIA-EAACI statement on severe allergic reactions to COVID-</w:t>
      </w:r>
      <w:r w:rsidR="00E85971" w:rsidRPr="00397B14">
        <w:rPr>
          <w:rFonts w:ascii="Sylfaen" w:hAnsi="Sylfaen" w:cs="Calibri"/>
          <w:color w:val="000000" w:themeColor="text1"/>
          <w:lang w:val="en-US"/>
        </w:rPr>
        <w:t xml:space="preserve"> </w:t>
      </w:r>
      <w:r w:rsidRPr="00397B14">
        <w:rPr>
          <w:rFonts w:ascii="Sylfaen" w:hAnsi="Sylfaen" w:cs="Calibri"/>
          <w:color w:val="000000" w:themeColor="text1"/>
        </w:rPr>
        <w:t xml:space="preserve">19 vaccines -- an EAACI-ARIA Position Paper. </w:t>
      </w:r>
      <w:r w:rsidRPr="00397B14">
        <w:rPr>
          <w:rFonts w:ascii="Sylfaen" w:hAnsi="Sylfaen" w:cs="Calibri-Italic"/>
          <w:i/>
          <w:iCs/>
          <w:color w:val="000000" w:themeColor="text1"/>
        </w:rPr>
        <w:t xml:space="preserve">Allergy. </w:t>
      </w:r>
      <w:r w:rsidRPr="00397B14">
        <w:rPr>
          <w:rFonts w:ascii="Sylfaen" w:hAnsi="Sylfaen" w:cs="Calibri"/>
          <w:color w:val="000000" w:themeColor="text1"/>
        </w:rPr>
        <w:t>2020.</w:t>
      </w:r>
    </w:p>
    <w:p w14:paraId="1FA17444" w14:textId="799DED0A"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lastRenderedPageBreak/>
        <w:t xml:space="preserve"> Dreskin SC, Halsey NA, Kelso JM, et al. International Consensus (ICON): allergic reactions to</w:t>
      </w:r>
      <w:r w:rsidR="00E85971" w:rsidRPr="00397B14">
        <w:rPr>
          <w:rFonts w:ascii="Sylfaen" w:hAnsi="Sylfaen" w:cs="Calibri"/>
          <w:color w:val="000000" w:themeColor="text1"/>
          <w:lang w:val="en-US"/>
        </w:rPr>
        <w:t xml:space="preserve"> </w:t>
      </w:r>
      <w:r w:rsidRPr="00397B14">
        <w:rPr>
          <w:rFonts w:ascii="Sylfaen" w:hAnsi="Sylfaen" w:cs="Calibri"/>
          <w:color w:val="000000" w:themeColor="text1"/>
        </w:rPr>
        <w:t xml:space="preserve">vaccines. </w:t>
      </w:r>
      <w:r w:rsidRPr="00397B14">
        <w:rPr>
          <w:rFonts w:ascii="Sylfaen" w:hAnsi="Sylfaen" w:cs="Calibri-Italic"/>
          <w:i/>
          <w:iCs/>
          <w:color w:val="000000" w:themeColor="text1"/>
        </w:rPr>
        <w:t xml:space="preserve">The World Allergy Organization journal. </w:t>
      </w:r>
      <w:r w:rsidRPr="00397B14">
        <w:rPr>
          <w:rFonts w:ascii="Sylfaen" w:hAnsi="Sylfaen" w:cs="Calibri"/>
          <w:color w:val="000000" w:themeColor="text1"/>
        </w:rPr>
        <w:t>2016;9(1):32-32.</w:t>
      </w:r>
    </w:p>
    <w:p w14:paraId="43251119" w14:textId="0026C4A1"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 xml:space="preserve"> Center for Disease Control and Prevention. Allergic Reactions Including Anaphylaxis After</w:t>
      </w:r>
      <w:r w:rsidR="00E85971" w:rsidRPr="00397B14">
        <w:rPr>
          <w:rFonts w:ascii="Sylfaen" w:hAnsi="Sylfaen" w:cs="Calibri"/>
          <w:color w:val="000000" w:themeColor="text1"/>
          <w:lang w:val="en-US"/>
        </w:rPr>
        <w:t xml:space="preserve"> </w:t>
      </w:r>
      <w:r w:rsidRPr="00397B14">
        <w:rPr>
          <w:rFonts w:ascii="Sylfaen" w:hAnsi="Sylfaen" w:cs="Calibri"/>
          <w:color w:val="000000" w:themeColor="text1"/>
        </w:rPr>
        <w:t>Receipt of the First Dose of Pfizer-BioNTech COVID-19 Vaccine — United States, December</w:t>
      </w:r>
      <w:r w:rsidR="00E85971" w:rsidRPr="00397B14">
        <w:rPr>
          <w:rFonts w:ascii="Sylfaen" w:hAnsi="Sylfaen" w:cs="Calibri"/>
          <w:color w:val="000000" w:themeColor="text1"/>
          <w:lang w:val="en-US"/>
        </w:rPr>
        <w:t xml:space="preserve"> </w:t>
      </w:r>
      <w:r w:rsidRPr="00397B14">
        <w:rPr>
          <w:rFonts w:ascii="Sylfaen" w:hAnsi="Sylfaen" w:cs="Calibri"/>
          <w:color w:val="000000" w:themeColor="text1"/>
        </w:rPr>
        <w:t xml:space="preserve">14–23, 2020. </w:t>
      </w:r>
      <w:hyperlink r:id="rId21" w:history="1">
        <w:r w:rsidR="00E85971" w:rsidRPr="00397B14">
          <w:rPr>
            <w:rStyle w:val="Hyperlink"/>
            <w:rFonts w:ascii="Sylfaen" w:hAnsi="Sylfaen" w:cs="Calibri"/>
            <w:color w:val="000000" w:themeColor="text1"/>
          </w:rPr>
          <w:t>https://www.cdc.gov/mmwr/volumes/70/wr/mm7002e1.htm Accessed</w:t>
        </w:r>
        <w:r w:rsidR="00E85971" w:rsidRPr="00397B14">
          <w:rPr>
            <w:rStyle w:val="Hyperlink"/>
            <w:rFonts w:ascii="Sylfaen" w:hAnsi="Sylfaen" w:cs="Calibri"/>
            <w:color w:val="000000" w:themeColor="text1"/>
            <w:lang w:val="en-US"/>
          </w:rPr>
          <w:t xml:space="preserve"> </w:t>
        </w:r>
        <w:r w:rsidR="00E85971" w:rsidRPr="00397B14">
          <w:rPr>
            <w:rStyle w:val="Hyperlink"/>
            <w:rFonts w:ascii="Sylfaen" w:hAnsi="Sylfaen" w:cs="Calibri"/>
            <w:color w:val="000000" w:themeColor="text1"/>
          </w:rPr>
          <w:t>07.01.2020</w:t>
        </w:r>
      </w:hyperlink>
      <w:r w:rsidRPr="00397B14">
        <w:rPr>
          <w:rFonts w:ascii="Sylfaen" w:hAnsi="Sylfaen" w:cs="Calibri"/>
          <w:color w:val="000000" w:themeColor="text1"/>
        </w:rPr>
        <w:t>.</w:t>
      </w:r>
      <w:r w:rsidR="00E85971" w:rsidRPr="00397B14">
        <w:rPr>
          <w:rFonts w:ascii="Sylfaen" w:hAnsi="Sylfaen" w:cs="Calibri"/>
          <w:color w:val="000000" w:themeColor="text1"/>
          <w:lang w:val="en-US"/>
        </w:rPr>
        <w:t xml:space="preserve"> </w:t>
      </w:r>
      <w:r w:rsidRPr="00397B14">
        <w:rPr>
          <w:rFonts w:ascii="Sylfaen" w:hAnsi="Sylfaen" w:cs="TimesNewRomanPSMT"/>
          <w:color w:val="000000" w:themeColor="text1"/>
        </w:rPr>
        <w:t>This article is protected by copyright. All rights reserved</w:t>
      </w:r>
    </w:p>
    <w:p w14:paraId="0E16F504" w14:textId="7B62AB91"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 xml:space="preserve"> Center for Disease Control and Prevention (CDC). Ebola Vaccine: Information for U.S.</w:t>
      </w:r>
      <w:r w:rsidR="00E85971" w:rsidRPr="00397B14">
        <w:rPr>
          <w:rFonts w:ascii="Sylfaen" w:hAnsi="Sylfaen" w:cs="Calibri"/>
          <w:color w:val="000000" w:themeColor="text1"/>
          <w:lang w:val="en-US"/>
        </w:rPr>
        <w:t xml:space="preserve"> </w:t>
      </w:r>
      <w:r w:rsidRPr="00397B14">
        <w:rPr>
          <w:rFonts w:ascii="Sylfaen" w:hAnsi="Sylfaen" w:cs="Calibri"/>
          <w:color w:val="000000" w:themeColor="text1"/>
        </w:rPr>
        <w:t xml:space="preserve">Healthcare Providers </w:t>
      </w:r>
      <w:r w:rsidR="00E235A8">
        <w:fldChar w:fldCharType="begin"/>
      </w:r>
      <w:r w:rsidR="00E235A8">
        <w:instrText xml:space="preserve"> HYPERLINK "https://www.cdc.gov/vhf/ebola/clinicians/vaccine/precautions.html" </w:instrText>
      </w:r>
      <w:r w:rsidR="00E235A8">
        <w:fldChar w:fldCharType="separate"/>
      </w:r>
      <w:r w:rsidR="00E85971" w:rsidRPr="00397B14">
        <w:rPr>
          <w:rStyle w:val="Hyperlink"/>
          <w:rFonts w:ascii="Sylfaen" w:hAnsi="Sylfaen" w:cs="Calibri"/>
          <w:color w:val="000000" w:themeColor="text1"/>
        </w:rPr>
        <w:t>https://www.cdc.gov/vhf/ebola/clinicians/vaccine/precautions.html</w:t>
      </w:r>
      <w:r w:rsidR="00E235A8">
        <w:rPr>
          <w:rStyle w:val="Hyperlink"/>
          <w:rFonts w:ascii="Sylfaen" w:hAnsi="Sylfaen" w:cs="Calibri"/>
          <w:color w:val="000000" w:themeColor="text1"/>
        </w:rPr>
        <w:fldChar w:fldCharType="end"/>
      </w:r>
      <w:r w:rsidRPr="00397B14">
        <w:rPr>
          <w:rFonts w:ascii="Sylfaen" w:hAnsi="Sylfaen" w:cs="Calibri"/>
          <w:color w:val="000000" w:themeColor="text1"/>
        </w:rPr>
        <w:t>.</w:t>
      </w:r>
      <w:r w:rsidR="00E85971" w:rsidRPr="00397B14">
        <w:rPr>
          <w:rFonts w:ascii="Sylfaen" w:hAnsi="Sylfaen" w:cs="Calibri"/>
          <w:color w:val="000000" w:themeColor="text1"/>
          <w:lang w:val="en-US"/>
        </w:rPr>
        <w:t xml:space="preserve"> </w:t>
      </w:r>
      <w:r w:rsidRPr="00397B14">
        <w:rPr>
          <w:rFonts w:ascii="Sylfaen" w:hAnsi="Sylfaen" w:cs="Calibri"/>
          <w:color w:val="000000" w:themeColor="text1"/>
        </w:rPr>
        <w:t>The 12th of November 2020; Accessed 06.01.2021.</w:t>
      </w:r>
    </w:p>
    <w:p w14:paraId="548C934B" w14:textId="36B2525D"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 xml:space="preserve"> Henao-Restrepo AM, Camacho A, Longini IM, et al. Efficacy and effectiveness of an rVSVvectored</w:t>
      </w:r>
      <w:r w:rsidR="00E85971" w:rsidRPr="00397B14">
        <w:rPr>
          <w:rFonts w:ascii="Sylfaen" w:hAnsi="Sylfaen" w:cs="Calibri"/>
          <w:color w:val="000000" w:themeColor="text1"/>
          <w:lang w:val="en-US"/>
        </w:rPr>
        <w:t xml:space="preserve"> </w:t>
      </w:r>
      <w:r w:rsidRPr="00397B14">
        <w:rPr>
          <w:rFonts w:ascii="Sylfaen" w:hAnsi="Sylfaen" w:cs="Calibri"/>
          <w:color w:val="000000" w:themeColor="text1"/>
        </w:rPr>
        <w:t>vaccine in preventing Ebola virus disease: final results from the Guinea ring</w:t>
      </w:r>
      <w:r w:rsidR="00397B14" w:rsidRPr="00397B14">
        <w:rPr>
          <w:rFonts w:ascii="Sylfaen" w:hAnsi="Sylfaen" w:cs="Calibri"/>
          <w:color w:val="000000" w:themeColor="text1"/>
          <w:lang w:val="en-US"/>
        </w:rPr>
        <w:t xml:space="preserve"> </w:t>
      </w:r>
      <w:r w:rsidRPr="00397B14">
        <w:rPr>
          <w:rFonts w:ascii="Sylfaen" w:hAnsi="Sylfaen" w:cs="Calibri"/>
          <w:color w:val="000000" w:themeColor="text1"/>
        </w:rPr>
        <w:t xml:space="preserve">vaccination, open-label, cluster-randomised trial (Ebola Ça Suffit!). </w:t>
      </w:r>
      <w:r w:rsidRPr="00397B14">
        <w:rPr>
          <w:rFonts w:ascii="Sylfaen" w:hAnsi="Sylfaen" w:cs="Calibri-Italic"/>
          <w:i/>
          <w:iCs/>
          <w:color w:val="000000" w:themeColor="text1"/>
        </w:rPr>
        <w:t>Lancet (London, England).</w:t>
      </w:r>
      <w:r w:rsidR="00397B14" w:rsidRPr="00397B14">
        <w:rPr>
          <w:rFonts w:ascii="Sylfaen" w:hAnsi="Sylfaen" w:cs="Calibri-Italic"/>
          <w:i/>
          <w:iCs/>
          <w:color w:val="000000" w:themeColor="text1"/>
          <w:lang w:val="en-US"/>
        </w:rPr>
        <w:t xml:space="preserve"> </w:t>
      </w:r>
      <w:r w:rsidRPr="00397B14">
        <w:rPr>
          <w:rFonts w:ascii="Sylfaen" w:hAnsi="Sylfaen" w:cs="Calibri"/>
          <w:color w:val="000000" w:themeColor="text1"/>
        </w:rPr>
        <w:t>2017;389(10068):505-518.</w:t>
      </w:r>
    </w:p>
    <w:p w14:paraId="60CD04E2" w14:textId="2B3C981F" w:rsidR="00E5276A" w:rsidRPr="00397B14" w:rsidRDefault="00E5276A" w:rsidP="00E5276A">
      <w:pPr>
        <w:pStyle w:val="ListParagraph"/>
        <w:numPr>
          <w:ilvl w:val="0"/>
          <w:numId w:val="9"/>
        </w:numPr>
        <w:autoSpaceDE w:val="0"/>
        <w:autoSpaceDN w:val="0"/>
        <w:adjustRightInd w:val="0"/>
        <w:rPr>
          <w:rFonts w:ascii="Sylfaen" w:hAnsi="Sylfaen" w:cs="Calibri-Italic"/>
          <w:i/>
          <w:iCs/>
          <w:color w:val="000000" w:themeColor="text1"/>
        </w:rPr>
      </w:pPr>
      <w:r w:rsidRPr="00397B14">
        <w:rPr>
          <w:rFonts w:ascii="Sylfaen" w:hAnsi="Sylfaen" w:cs="Calibri"/>
          <w:color w:val="000000" w:themeColor="text1"/>
        </w:rPr>
        <w:t xml:space="preserve">Pumphrey R. Anaphylaxis: can we tell who is at risk of a fatal reaction? </w:t>
      </w:r>
      <w:r w:rsidRPr="00397B14">
        <w:rPr>
          <w:rFonts w:ascii="Sylfaen" w:hAnsi="Sylfaen" w:cs="Calibri-Italic"/>
          <w:i/>
          <w:iCs/>
          <w:color w:val="000000" w:themeColor="text1"/>
        </w:rPr>
        <w:t>Current opinion in</w:t>
      </w:r>
      <w:r w:rsidR="00397B14" w:rsidRPr="00397B14">
        <w:rPr>
          <w:rFonts w:ascii="Sylfaen" w:hAnsi="Sylfaen" w:cs="Calibri-Italic"/>
          <w:i/>
          <w:iCs/>
          <w:color w:val="000000" w:themeColor="text1"/>
          <w:lang w:val="en-US"/>
        </w:rPr>
        <w:t xml:space="preserve"> </w:t>
      </w:r>
      <w:r w:rsidRPr="00397B14">
        <w:rPr>
          <w:rFonts w:ascii="Sylfaen" w:hAnsi="Sylfaen" w:cs="Calibri-Italic"/>
          <w:i/>
          <w:iCs/>
          <w:color w:val="000000" w:themeColor="text1"/>
        </w:rPr>
        <w:t xml:space="preserve">allergy and clinical immunology. </w:t>
      </w:r>
      <w:r w:rsidRPr="00397B14">
        <w:rPr>
          <w:rFonts w:ascii="Sylfaen" w:hAnsi="Sylfaen" w:cs="Calibri"/>
          <w:color w:val="000000" w:themeColor="text1"/>
        </w:rPr>
        <w:t>2004;4(4):285-290.</w:t>
      </w:r>
    </w:p>
    <w:p w14:paraId="03A9527C" w14:textId="57BD31D2"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 xml:space="preserve"> Jerschow E, Lin RY, Scaperotti MM, McGinn AP. Fatal anaphylaxis in the United States, 1999-</w:t>
      </w:r>
      <w:r w:rsidR="00397B14" w:rsidRPr="00397B14">
        <w:rPr>
          <w:rFonts w:ascii="Sylfaen" w:hAnsi="Sylfaen" w:cs="Calibri"/>
          <w:color w:val="000000" w:themeColor="text1"/>
          <w:lang w:val="en-US"/>
        </w:rPr>
        <w:t xml:space="preserve"> </w:t>
      </w:r>
      <w:r w:rsidRPr="00397B14">
        <w:rPr>
          <w:rFonts w:ascii="Sylfaen" w:hAnsi="Sylfaen" w:cs="Calibri"/>
          <w:color w:val="000000" w:themeColor="text1"/>
        </w:rPr>
        <w:t xml:space="preserve">2010: temporal patterns and demographic associations. </w:t>
      </w:r>
      <w:r w:rsidRPr="00397B14">
        <w:rPr>
          <w:rFonts w:ascii="Sylfaen" w:hAnsi="Sylfaen" w:cs="Calibri-Italic"/>
          <w:i/>
          <w:iCs/>
          <w:color w:val="000000" w:themeColor="text1"/>
        </w:rPr>
        <w:t>The Journal of allergy and clinical</w:t>
      </w:r>
      <w:r w:rsidR="00397B14" w:rsidRPr="00397B14">
        <w:rPr>
          <w:rFonts w:ascii="Sylfaen" w:hAnsi="Sylfaen" w:cs="Calibri-Italic"/>
          <w:i/>
          <w:iCs/>
          <w:color w:val="000000" w:themeColor="text1"/>
        </w:rPr>
        <w:t xml:space="preserve"> </w:t>
      </w:r>
      <w:r w:rsidRPr="00397B14">
        <w:rPr>
          <w:rFonts w:ascii="Sylfaen" w:hAnsi="Sylfaen" w:cs="Calibri-Italic"/>
          <w:i/>
          <w:iCs/>
          <w:color w:val="000000" w:themeColor="text1"/>
        </w:rPr>
        <w:t xml:space="preserve">immunology. </w:t>
      </w:r>
      <w:r w:rsidRPr="00397B14">
        <w:rPr>
          <w:rFonts w:ascii="Sylfaen" w:hAnsi="Sylfaen" w:cs="Calibri"/>
          <w:color w:val="000000" w:themeColor="text1"/>
        </w:rPr>
        <w:t>2014;134(6):1318-1328.e1317.</w:t>
      </w:r>
    </w:p>
    <w:p w14:paraId="288CDD28" w14:textId="057D0117"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 xml:space="preserve"> Wölbing F, Fischer J, Köberle M, Kaesler S, Biedermann T. About the role and underlying</w:t>
      </w:r>
      <w:r w:rsidR="00397B14" w:rsidRPr="00397B14">
        <w:rPr>
          <w:rFonts w:ascii="Sylfaen" w:hAnsi="Sylfaen" w:cs="Calibri"/>
          <w:color w:val="000000" w:themeColor="text1"/>
          <w:lang w:val="en-US"/>
        </w:rPr>
        <w:t xml:space="preserve"> </w:t>
      </w:r>
      <w:r w:rsidRPr="00397B14">
        <w:rPr>
          <w:rFonts w:ascii="Sylfaen" w:hAnsi="Sylfaen" w:cs="Calibri"/>
          <w:color w:val="000000" w:themeColor="text1"/>
        </w:rPr>
        <w:t xml:space="preserve">mechanisms of cofactors in anaphylaxis. </w:t>
      </w:r>
      <w:r w:rsidRPr="00397B14">
        <w:rPr>
          <w:rFonts w:ascii="Sylfaen" w:hAnsi="Sylfaen" w:cs="Calibri-Italic"/>
          <w:i/>
          <w:iCs/>
          <w:color w:val="000000" w:themeColor="text1"/>
        </w:rPr>
        <w:t xml:space="preserve">Allergy. </w:t>
      </w:r>
      <w:r w:rsidRPr="00397B14">
        <w:rPr>
          <w:rFonts w:ascii="Sylfaen" w:hAnsi="Sylfaen" w:cs="Calibri"/>
          <w:color w:val="000000" w:themeColor="text1"/>
        </w:rPr>
        <w:t>2013;68(9):1085-1092.</w:t>
      </w:r>
    </w:p>
    <w:p w14:paraId="26920E91" w14:textId="26BDD742"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 xml:space="preserve"> Lee S, Hess EP, Lohse C, Gilani W, Chamberlain AM, Campbell RL. Trends, characteristics, and</w:t>
      </w:r>
      <w:r w:rsidR="00397B14" w:rsidRPr="00397B14">
        <w:rPr>
          <w:rFonts w:ascii="Sylfaen" w:hAnsi="Sylfaen" w:cs="Calibri"/>
          <w:color w:val="000000" w:themeColor="text1"/>
          <w:lang w:val="en-US"/>
        </w:rPr>
        <w:t xml:space="preserve"> </w:t>
      </w:r>
      <w:r w:rsidRPr="00397B14">
        <w:rPr>
          <w:rFonts w:ascii="Sylfaen" w:hAnsi="Sylfaen" w:cs="Calibri"/>
          <w:color w:val="000000" w:themeColor="text1"/>
        </w:rPr>
        <w:t xml:space="preserve">incidence of anaphylaxis in 2001-2010: A population-based study. </w:t>
      </w:r>
      <w:r w:rsidRPr="00397B14">
        <w:rPr>
          <w:rFonts w:ascii="Sylfaen" w:hAnsi="Sylfaen" w:cs="Calibri-Italic"/>
          <w:i/>
          <w:iCs/>
          <w:color w:val="000000" w:themeColor="text1"/>
        </w:rPr>
        <w:t>The Journal of allergy and</w:t>
      </w:r>
      <w:r w:rsidR="00397B14" w:rsidRPr="00397B14">
        <w:rPr>
          <w:rFonts w:ascii="Sylfaen" w:hAnsi="Sylfaen" w:cs="Calibri-Italic"/>
          <w:i/>
          <w:iCs/>
          <w:color w:val="000000" w:themeColor="text1"/>
          <w:lang w:val="en-US"/>
        </w:rPr>
        <w:t xml:space="preserve"> </w:t>
      </w:r>
      <w:r w:rsidRPr="00397B14">
        <w:rPr>
          <w:rFonts w:ascii="Sylfaen" w:hAnsi="Sylfaen" w:cs="Calibri-Italic"/>
          <w:i/>
          <w:iCs/>
          <w:color w:val="000000" w:themeColor="text1"/>
        </w:rPr>
        <w:t xml:space="preserve">clinical immunology. </w:t>
      </w:r>
      <w:r w:rsidRPr="00397B14">
        <w:rPr>
          <w:rFonts w:ascii="Sylfaen" w:hAnsi="Sylfaen" w:cs="Calibri"/>
          <w:color w:val="000000" w:themeColor="text1"/>
        </w:rPr>
        <w:t>2017;139(1):182-188.e182.</w:t>
      </w:r>
    </w:p>
    <w:p w14:paraId="2697680B" w14:textId="23E2F85E"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 xml:space="preserve"> de Silva D, Singh C, Muraro A, et al. Diagnosing, managing and preventing anaphylaxis:</w:t>
      </w:r>
      <w:r w:rsidR="00397B14" w:rsidRPr="00397B14">
        <w:rPr>
          <w:rFonts w:ascii="Sylfaen" w:hAnsi="Sylfaen" w:cs="Calibri"/>
          <w:color w:val="000000" w:themeColor="text1"/>
          <w:lang w:val="en-US"/>
        </w:rPr>
        <w:t xml:space="preserve"> </w:t>
      </w:r>
      <w:r w:rsidRPr="00397B14">
        <w:rPr>
          <w:rFonts w:ascii="Sylfaen" w:hAnsi="Sylfaen" w:cs="Calibri"/>
          <w:color w:val="000000" w:themeColor="text1"/>
        </w:rPr>
        <w:t xml:space="preserve">Systematic review. </w:t>
      </w:r>
      <w:r w:rsidRPr="00397B14">
        <w:rPr>
          <w:rFonts w:ascii="Sylfaen" w:hAnsi="Sylfaen" w:cs="Calibri-Italic"/>
          <w:i/>
          <w:iCs/>
          <w:color w:val="000000" w:themeColor="text1"/>
        </w:rPr>
        <w:t xml:space="preserve">Allergy. </w:t>
      </w:r>
      <w:r w:rsidRPr="00397B14">
        <w:rPr>
          <w:rFonts w:ascii="Sylfaen" w:hAnsi="Sylfaen" w:cs="Calibri"/>
          <w:color w:val="000000" w:themeColor="text1"/>
        </w:rPr>
        <w:t>2020.</w:t>
      </w:r>
    </w:p>
    <w:p w14:paraId="3EEE9CB7" w14:textId="716485F6"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 xml:space="preserve"> Anagnostou K, Turner PJ. Myths, facts and controversies in the diagnosis and management of</w:t>
      </w:r>
      <w:r w:rsidR="00397B14" w:rsidRPr="00397B14">
        <w:rPr>
          <w:rFonts w:ascii="Sylfaen" w:hAnsi="Sylfaen" w:cs="Calibri"/>
          <w:color w:val="000000" w:themeColor="text1"/>
          <w:lang w:val="en-US"/>
        </w:rPr>
        <w:t xml:space="preserve"> </w:t>
      </w:r>
      <w:r w:rsidRPr="00397B14">
        <w:rPr>
          <w:rFonts w:ascii="Sylfaen" w:hAnsi="Sylfaen" w:cs="Calibri"/>
          <w:color w:val="000000" w:themeColor="text1"/>
        </w:rPr>
        <w:t xml:space="preserve">anaphylaxis. </w:t>
      </w:r>
      <w:r w:rsidRPr="00397B14">
        <w:rPr>
          <w:rFonts w:ascii="Sylfaen" w:hAnsi="Sylfaen" w:cs="Calibri-Italic"/>
          <w:i/>
          <w:iCs/>
          <w:color w:val="000000" w:themeColor="text1"/>
        </w:rPr>
        <w:t xml:space="preserve">Archives of Disease in Childhood. </w:t>
      </w:r>
      <w:r w:rsidRPr="00397B14">
        <w:rPr>
          <w:rFonts w:ascii="Sylfaen" w:hAnsi="Sylfaen" w:cs="Calibri"/>
          <w:color w:val="000000" w:themeColor="text1"/>
        </w:rPr>
        <w:t>2019;104(1):83.</w:t>
      </w:r>
    </w:p>
    <w:p w14:paraId="57F7E04F" w14:textId="52C07615"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 xml:space="preserve"> Greenberger PA. Most Children and Adolescents Will Survive an Episode of Severe</w:t>
      </w:r>
      <w:r w:rsidR="00397B14" w:rsidRPr="00397B14">
        <w:rPr>
          <w:rFonts w:ascii="Sylfaen" w:hAnsi="Sylfaen" w:cs="Calibri"/>
          <w:color w:val="000000" w:themeColor="text1"/>
          <w:lang w:val="en-US"/>
        </w:rPr>
        <w:t xml:space="preserve"> </w:t>
      </w:r>
      <w:r w:rsidRPr="00397B14">
        <w:rPr>
          <w:rFonts w:ascii="Sylfaen" w:hAnsi="Sylfaen" w:cs="Calibri"/>
          <w:color w:val="000000" w:themeColor="text1"/>
        </w:rPr>
        <w:t>Anaphylaxis, But We Need to Be Better at Prevention, Risk Reduction, and Early Treatment.</w:t>
      </w:r>
      <w:r w:rsidR="00397B14" w:rsidRPr="00397B14">
        <w:rPr>
          <w:rFonts w:ascii="Sylfaen" w:hAnsi="Sylfaen" w:cs="Calibri"/>
          <w:color w:val="000000" w:themeColor="text1"/>
        </w:rPr>
        <w:t xml:space="preserve"> </w:t>
      </w:r>
      <w:r w:rsidRPr="00397B14">
        <w:rPr>
          <w:rFonts w:ascii="Sylfaen" w:hAnsi="Sylfaen" w:cs="Calibri-Italic"/>
          <w:i/>
          <w:iCs/>
          <w:color w:val="000000" w:themeColor="text1"/>
        </w:rPr>
        <w:t xml:space="preserve">The Journal of Allergy and Clinical Immunology: In Practice. </w:t>
      </w:r>
      <w:r w:rsidRPr="00397B14">
        <w:rPr>
          <w:rFonts w:ascii="Sylfaen" w:hAnsi="Sylfaen" w:cs="Calibri"/>
          <w:color w:val="000000" w:themeColor="text1"/>
        </w:rPr>
        <w:t>2019;7(7):2250-2251.</w:t>
      </w:r>
    </w:p>
    <w:p w14:paraId="4EC834D9" w14:textId="4D8138A5" w:rsidR="00E5276A" w:rsidRPr="00397B14" w:rsidRDefault="00E5276A"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 xml:space="preserve"> Muraro A, Roberts G, Worm M, et al. Anaphylaxis: guidelines from the European Academy</w:t>
      </w:r>
      <w:r w:rsidR="00397B14" w:rsidRPr="00397B14">
        <w:rPr>
          <w:rFonts w:ascii="Sylfaen" w:hAnsi="Sylfaen" w:cs="Calibri"/>
          <w:color w:val="000000" w:themeColor="text1"/>
          <w:lang w:val="en-US"/>
        </w:rPr>
        <w:t xml:space="preserve"> </w:t>
      </w:r>
      <w:r w:rsidRPr="00397B14">
        <w:rPr>
          <w:rFonts w:ascii="Sylfaen" w:hAnsi="Sylfaen" w:cs="Calibri"/>
          <w:color w:val="000000" w:themeColor="text1"/>
        </w:rPr>
        <w:t>of</w:t>
      </w:r>
      <w:r w:rsidR="00397B14" w:rsidRPr="00397B14">
        <w:rPr>
          <w:rFonts w:ascii="Sylfaen" w:hAnsi="Sylfaen" w:cs="Calibri"/>
          <w:color w:val="000000" w:themeColor="text1"/>
          <w:lang w:val="en-US"/>
        </w:rPr>
        <w:t xml:space="preserve"> </w:t>
      </w:r>
      <w:r w:rsidRPr="00397B14">
        <w:rPr>
          <w:rFonts w:ascii="Sylfaen" w:hAnsi="Sylfaen" w:cs="Calibri"/>
          <w:color w:val="000000" w:themeColor="text1"/>
        </w:rPr>
        <w:t xml:space="preserve">Allergy and Clinical Immunology. </w:t>
      </w:r>
      <w:r w:rsidRPr="00397B14">
        <w:rPr>
          <w:rFonts w:ascii="Sylfaen" w:hAnsi="Sylfaen" w:cs="Calibri-Italic"/>
          <w:i/>
          <w:iCs/>
          <w:color w:val="000000" w:themeColor="text1"/>
        </w:rPr>
        <w:t xml:space="preserve">Allergy. </w:t>
      </w:r>
      <w:r w:rsidRPr="00397B14">
        <w:rPr>
          <w:rFonts w:ascii="Sylfaen" w:hAnsi="Sylfaen" w:cs="Calibri"/>
          <w:color w:val="000000" w:themeColor="text1"/>
        </w:rPr>
        <w:t>2014;69(8):1026-1045</w:t>
      </w:r>
    </w:p>
    <w:p w14:paraId="71A0497D" w14:textId="27F64AFD" w:rsidR="00E5276A" w:rsidRPr="00397B14" w:rsidRDefault="00397B14" w:rsidP="00E5276A">
      <w:pPr>
        <w:pStyle w:val="ListParagraph"/>
        <w:numPr>
          <w:ilvl w:val="0"/>
          <w:numId w:val="9"/>
        </w:numPr>
        <w:autoSpaceDE w:val="0"/>
        <w:autoSpaceDN w:val="0"/>
        <w:adjustRightInd w:val="0"/>
        <w:rPr>
          <w:rFonts w:ascii="Sylfaen" w:hAnsi="Sylfaen" w:cs="Calibri"/>
          <w:color w:val="000000" w:themeColor="text1"/>
        </w:rPr>
      </w:pPr>
      <w:r w:rsidRPr="00397B14">
        <w:rPr>
          <w:rFonts w:ascii="Sylfaen" w:hAnsi="Sylfaen" w:cs="Calibri"/>
          <w:color w:val="000000" w:themeColor="text1"/>
        </w:rPr>
        <w:t>Victoria Cardona et al.,World allergy organization anaphylaxis guidance 2020, World Allergy Organization Journal, Volume 13, Issue 10, 2020,</w:t>
      </w:r>
      <w:r w:rsidRPr="00397B14">
        <w:rPr>
          <w:rFonts w:ascii="Sylfaen" w:hAnsi="Sylfaen" w:cs="Calibri"/>
          <w:color w:val="000000" w:themeColor="text1"/>
          <w:lang w:val="en-US"/>
        </w:rPr>
        <w:t xml:space="preserve"> </w:t>
      </w:r>
      <w:hyperlink r:id="rId22" w:history="1">
        <w:r w:rsidRPr="00397B14">
          <w:rPr>
            <w:rStyle w:val="Hyperlink"/>
            <w:rFonts w:ascii="Sylfaen" w:hAnsi="Sylfaen" w:cs="Calibri"/>
            <w:color w:val="000000" w:themeColor="text1"/>
          </w:rPr>
          <w:t>https://doi.org/10.1016/j.waojou.2020.100472</w:t>
        </w:r>
      </w:hyperlink>
    </w:p>
    <w:p w14:paraId="6D23B081" w14:textId="198084C3" w:rsidR="00397B14" w:rsidRPr="00BF2884" w:rsidRDefault="00397B14" w:rsidP="00E5276A">
      <w:pPr>
        <w:pStyle w:val="ListParagraph"/>
        <w:numPr>
          <w:ilvl w:val="0"/>
          <w:numId w:val="9"/>
        </w:numPr>
        <w:autoSpaceDE w:val="0"/>
        <w:autoSpaceDN w:val="0"/>
        <w:adjustRightInd w:val="0"/>
        <w:rPr>
          <w:rFonts w:ascii="Sylfaen" w:hAnsi="Sylfaen" w:cs="Calibri"/>
          <w:color w:val="000000" w:themeColor="text1"/>
          <w:sz w:val="22"/>
          <w:szCs w:val="22"/>
        </w:rPr>
      </w:pPr>
      <w:r w:rsidRPr="00BF2884">
        <w:rPr>
          <w:rFonts w:ascii="Sylfaen" w:hAnsi="Sylfaen" w:cs="Calibri"/>
          <w:color w:val="000000" w:themeColor="text1"/>
          <w:sz w:val="22"/>
          <w:szCs w:val="22"/>
        </w:rPr>
        <w:t>Polyethylene glycol as a cause of anaphylaxisx.Katharina Wylon et al. Allergy, Asthma &amp; Clinical Immunology volume 12, Article number: 67 (2016)</w:t>
      </w:r>
    </w:p>
    <w:p w14:paraId="7271F97D" w14:textId="2E1B95C7" w:rsidR="00B068B1" w:rsidRPr="00BF2884" w:rsidRDefault="00B068B1" w:rsidP="00E5276A">
      <w:pPr>
        <w:pStyle w:val="ListParagraph"/>
        <w:numPr>
          <w:ilvl w:val="0"/>
          <w:numId w:val="9"/>
        </w:numPr>
        <w:autoSpaceDE w:val="0"/>
        <w:autoSpaceDN w:val="0"/>
        <w:adjustRightInd w:val="0"/>
        <w:rPr>
          <w:rFonts w:ascii="Sylfaen" w:hAnsi="Sylfaen" w:cs="Calibri"/>
          <w:color w:val="000000" w:themeColor="text1"/>
          <w:sz w:val="22"/>
          <w:szCs w:val="22"/>
        </w:rPr>
      </w:pPr>
      <w:proofErr w:type="spellStart"/>
      <w:r w:rsidRPr="00BF2884">
        <w:rPr>
          <w:rFonts w:ascii="Sylfaen" w:hAnsi="Sylfaen" w:cs="Calibri"/>
          <w:color w:val="000000" w:themeColor="text1"/>
          <w:sz w:val="22"/>
          <w:szCs w:val="22"/>
          <w:lang w:val="en-US"/>
        </w:rPr>
        <w:t>Sepiashvili</w:t>
      </w:r>
      <w:proofErr w:type="spellEnd"/>
      <w:r w:rsidRPr="00BF2884">
        <w:rPr>
          <w:rFonts w:ascii="Sylfaen" w:hAnsi="Sylfaen" w:cs="Calibri"/>
          <w:color w:val="000000" w:themeColor="text1"/>
          <w:sz w:val="22"/>
          <w:szCs w:val="22"/>
          <w:lang w:val="en-US"/>
        </w:rPr>
        <w:t xml:space="preserve"> R.I.</w:t>
      </w:r>
      <w:r w:rsidR="00CE16B1" w:rsidRPr="00BF2884">
        <w:rPr>
          <w:rFonts w:ascii="Sylfaen" w:hAnsi="Sylfaen" w:cs="Calibri"/>
          <w:color w:val="000000" w:themeColor="text1"/>
          <w:sz w:val="22"/>
          <w:szCs w:val="22"/>
          <w:lang w:val="en-US"/>
        </w:rPr>
        <w:t xml:space="preserve"> </w:t>
      </w:r>
      <w:r w:rsidRPr="00BF2884">
        <w:rPr>
          <w:rFonts w:ascii="Sylfaen" w:hAnsi="Sylfaen" w:cs="Calibri"/>
          <w:color w:val="000000" w:themeColor="text1"/>
          <w:sz w:val="22"/>
          <w:szCs w:val="22"/>
          <w:lang w:val="en-US"/>
        </w:rPr>
        <w:t>Anaphylaxis.</w:t>
      </w:r>
      <w:r w:rsidR="00913CCD" w:rsidRPr="00BF2884">
        <w:rPr>
          <w:rFonts w:ascii="Sylfaen" w:hAnsi="Sylfaen" w:cs="Calibri"/>
          <w:color w:val="000000" w:themeColor="text1"/>
          <w:sz w:val="22"/>
          <w:szCs w:val="22"/>
          <w:lang w:val="en-US"/>
        </w:rPr>
        <w:t xml:space="preserve"> Short handbook. </w:t>
      </w:r>
      <w:proofErr w:type="spellStart"/>
      <w:r w:rsidR="00913CCD" w:rsidRPr="00BF2884">
        <w:rPr>
          <w:rFonts w:ascii="Sylfaen" w:hAnsi="Sylfaen" w:cs="Calibri"/>
          <w:color w:val="000000" w:themeColor="text1"/>
          <w:sz w:val="22"/>
          <w:szCs w:val="22"/>
          <w:lang w:val="en-US"/>
        </w:rPr>
        <w:t>Meditsina-Zdorovie</w:t>
      </w:r>
      <w:proofErr w:type="spellEnd"/>
      <w:r w:rsidR="00913CCD" w:rsidRPr="00BF2884">
        <w:rPr>
          <w:rFonts w:ascii="Sylfaen" w:hAnsi="Sylfaen" w:cs="Calibri"/>
          <w:color w:val="000000" w:themeColor="text1"/>
          <w:sz w:val="22"/>
          <w:szCs w:val="22"/>
          <w:lang w:val="en-US"/>
        </w:rPr>
        <w:t>, 2017.16p.</w:t>
      </w:r>
    </w:p>
    <w:p w14:paraId="734DC509" w14:textId="098CF0FF" w:rsidR="00BF2884" w:rsidRPr="00C0178A" w:rsidRDefault="00BF2884" w:rsidP="00E5276A">
      <w:pPr>
        <w:pStyle w:val="ListParagraph"/>
        <w:numPr>
          <w:ilvl w:val="0"/>
          <w:numId w:val="9"/>
        </w:numPr>
        <w:autoSpaceDE w:val="0"/>
        <w:autoSpaceDN w:val="0"/>
        <w:adjustRightInd w:val="0"/>
        <w:rPr>
          <w:rStyle w:val="Hyperlink"/>
          <w:rFonts w:ascii="Sylfaen" w:hAnsi="Sylfaen" w:cs="Calibri"/>
          <w:color w:val="000000" w:themeColor="text1"/>
          <w:sz w:val="22"/>
          <w:szCs w:val="22"/>
          <w:u w:val="none"/>
        </w:rPr>
      </w:pPr>
      <w:r w:rsidRPr="00BF2884">
        <w:rPr>
          <w:rFonts w:ascii="Sylfaen" w:hAnsi="Sylfaen"/>
          <w:color w:val="000000" w:themeColor="text1"/>
          <w:kern w:val="36"/>
          <w:sz w:val="22"/>
          <w:szCs w:val="22"/>
        </w:rPr>
        <w:t xml:space="preserve">Victoria Cardona et al.,World allergy organization anaphylaxis guidance 2020, World Allergy Organization Journal, Volume 13, Issue 10, 2020, </w:t>
      </w:r>
      <w:hyperlink r:id="rId23" w:tgtFrame="_blank" w:tooltip="Persistent link using digital object identifier" w:history="1">
        <w:r w:rsidRPr="00BF2884">
          <w:rPr>
            <w:rStyle w:val="Hyperlink"/>
            <w:rFonts w:ascii="Sylfaen" w:hAnsi="Sylfaen" w:cs="Arial"/>
            <w:color w:val="000000" w:themeColor="text1"/>
            <w:sz w:val="22"/>
            <w:szCs w:val="22"/>
          </w:rPr>
          <w:t>https://doi.org/10.1016/j.waojou.2020.100472</w:t>
        </w:r>
      </w:hyperlink>
    </w:p>
    <w:p w14:paraId="2213A851" w14:textId="77777777" w:rsidR="00042358" w:rsidRDefault="00042358" w:rsidP="00C0178A">
      <w:pPr>
        <w:autoSpaceDE w:val="0"/>
        <w:autoSpaceDN w:val="0"/>
        <w:adjustRightInd w:val="0"/>
        <w:rPr>
          <w:rFonts w:ascii="Sylfaen" w:hAnsi="Sylfaen" w:cs="Calibri"/>
          <w:color w:val="000000" w:themeColor="text1"/>
        </w:rPr>
      </w:pPr>
    </w:p>
    <w:p w14:paraId="28AE18E9" w14:textId="7C45CAE1" w:rsidR="007653DF" w:rsidRPr="004F57C8" w:rsidRDefault="007653DF" w:rsidP="00E37076">
      <w:pPr>
        <w:pStyle w:val="Heading1"/>
        <w:rPr>
          <w:rFonts w:ascii="Sylfaen" w:hAnsi="Sylfaen"/>
          <w:sz w:val="28"/>
          <w:szCs w:val="28"/>
        </w:rPr>
      </w:pPr>
      <w:r w:rsidRPr="004F57C8">
        <w:rPr>
          <w:rFonts w:ascii="Sylfaen" w:hAnsi="Sylfaen"/>
          <w:color w:val="365F91" w:themeColor="accent1" w:themeShade="BF"/>
          <w:sz w:val="28"/>
          <w:szCs w:val="28"/>
        </w:rPr>
        <w:lastRenderedPageBreak/>
        <w:t xml:space="preserve">   </w:t>
      </w:r>
      <w:bookmarkStart w:id="33" w:name="_Toc63501589"/>
      <w:r w:rsidR="007E23E3" w:rsidRPr="004F57C8">
        <w:rPr>
          <w:rFonts w:ascii="Sylfaen" w:hAnsi="Sylfaen"/>
          <w:color w:val="365F91" w:themeColor="accent1" w:themeShade="BF"/>
          <w:sz w:val="28"/>
          <w:szCs w:val="28"/>
        </w:rPr>
        <w:t>13</w:t>
      </w:r>
      <w:r w:rsidRPr="004F57C8">
        <w:rPr>
          <w:rFonts w:ascii="Sylfaen" w:hAnsi="Sylfaen"/>
          <w:color w:val="365F91" w:themeColor="accent1" w:themeShade="BF"/>
          <w:sz w:val="28"/>
          <w:szCs w:val="28"/>
        </w:rPr>
        <w:t xml:space="preserve">. </w:t>
      </w:r>
      <w:proofErr w:type="spellStart"/>
      <w:r w:rsidRPr="004F57C8">
        <w:rPr>
          <w:rFonts w:ascii="Sylfaen" w:hAnsi="Sylfaen" w:cs="Sylfaen"/>
          <w:color w:val="365F91" w:themeColor="accent1" w:themeShade="BF"/>
          <w:sz w:val="28"/>
          <w:szCs w:val="28"/>
        </w:rPr>
        <w:t>პროტოკოლის</w:t>
      </w:r>
      <w:proofErr w:type="spellEnd"/>
      <w:r w:rsidRPr="004F57C8">
        <w:rPr>
          <w:rFonts w:ascii="Sylfaen" w:hAnsi="Sylfaen"/>
          <w:color w:val="365F91" w:themeColor="accent1" w:themeShade="BF"/>
          <w:sz w:val="28"/>
          <w:szCs w:val="28"/>
        </w:rPr>
        <w:t xml:space="preserve"> </w:t>
      </w:r>
      <w:proofErr w:type="spellStart"/>
      <w:r w:rsidRPr="004F57C8">
        <w:rPr>
          <w:rFonts w:ascii="Sylfaen" w:hAnsi="Sylfaen" w:cs="Sylfaen"/>
          <w:color w:val="365F91" w:themeColor="accent1" w:themeShade="BF"/>
          <w:sz w:val="28"/>
          <w:szCs w:val="28"/>
        </w:rPr>
        <w:t>ავტორები</w:t>
      </w:r>
      <w:bookmarkEnd w:id="33"/>
      <w:proofErr w:type="spellEnd"/>
    </w:p>
    <w:p w14:paraId="7042D203" w14:textId="77777777" w:rsidR="007653DF" w:rsidRDefault="007653DF" w:rsidP="00C0178A">
      <w:pPr>
        <w:jc w:val="center"/>
        <w:rPr>
          <w:rFonts w:ascii="Sylfaen" w:hAnsi="Sylfaen"/>
          <w:b/>
          <w:bCs/>
          <w:sz w:val="28"/>
          <w:szCs w:val="28"/>
          <w:lang w:val="ka-GE"/>
        </w:rPr>
      </w:pPr>
    </w:p>
    <w:p w14:paraId="6FCDD8A6" w14:textId="77777777" w:rsidR="00F014BA" w:rsidRPr="0019689A" w:rsidRDefault="00F014BA" w:rsidP="00385C6D">
      <w:pPr>
        <w:pStyle w:val="ListParagraph"/>
        <w:numPr>
          <w:ilvl w:val="0"/>
          <w:numId w:val="44"/>
        </w:numPr>
        <w:spacing w:line="276" w:lineRule="auto"/>
        <w:jc w:val="both"/>
        <w:rPr>
          <w:rFonts w:ascii="Sylfaen" w:hAnsi="Sylfaen"/>
          <w:bCs/>
        </w:rPr>
      </w:pPr>
      <w:r w:rsidRPr="00126EC8">
        <w:rPr>
          <w:rFonts w:ascii="Sylfaen" w:hAnsi="Sylfaen" w:cs="Sylfaen"/>
          <w:b/>
          <w:bCs/>
        </w:rPr>
        <w:t>მაია</w:t>
      </w:r>
      <w:r w:rsidRPr="00126EC8">
        <w:rPr>
          <w:rFonts w:ascii="Sylfaen" w:hAnsi="Sylfaen"/>
          <w:b/>
          <w:bCs/>
        </w:rPr>
        <w:t xml:space="preserve"> </w:t>
      </w:r>
      <w:r w:rsidRPr="00126EC8">
        <w:rPr>
          <w:rFonts w:ascii="Sylfaen" w:hAnsi="Sylfaen" w:cs="Sylfaen"/>
          <w:b/>
          <w:bCs/>
        </w:rPr>
        <w:t>გოთუა</w:t>
      </w:r>
      <w:r w:rsidRPr="00126EC8">
        <w:rPr>
          <w:rFonts w:ascii="Sylfaen" w:hAnsi="Sylfaen" w:cs="Sylfaen"/>
          <w:bCs/>
          <w:lang w:val="en-US"/>
        </w:rPr>
        <w:t xml:space="preserve"> - </w:t>
      </w:r>
      <w:r w:rsidRPr="00126EC8">
        <w:rPr>
          <w:rFonts w:ascii="Sylfaen" w:hAnsi="Sylfaen"/>
          <w:bCs/>
        </w:rPr>
        <w:t xml:space="preserve">ალერგიისა და იმუნოლოგიის ცენტრის დირექტორი, </w:t>
      </w:r>
      <w:r>
        <w:rPr>
          <w:rFonts w:ascii="Sylfaen" w:hAnsi="Sylfaen"/>
          <w:bCs/>
        </w:rPr>
        <w:t xml:space="preserve">მედიცინის მეცნიერებათა დოქტორი, დავით ტვილდიანის სამედიცინო უნივერსიტეტის პროფესორი, </w:t>
      </w:r>
      <w:r w:rsidRPr="00126EC8">
        <w:rPr>
          <w:rFonts w:ascii="Sylfaen" w:hAnsi="Sylfaen"/>
          <w:bCs/>
        </w:rPr>
        <w:t>საქართველოს ალერგოლოგიისა და  კლინიკური იმუნოლოგიის ასოციაცი</w:t>
      </w:r>
      <w:r>
        <w:rPr>
          <w:rFonts w:ascii="Sylfaen" w:hAnsi="Sylfaen"/>
          <w:bCs/>
        </w:rPr>
        <w:t>ის ვიცე-პრეზიდენტი,  უნივერსიტეტების მოლეკულური ალერგოლოგიის</w:t>
      </w:r>
    </w:p>
    <w:p w14:paraId="46FD5223" w14:textId="77777777" w:rsidR="00F014BA" w:rsidRPr="001F6331" w:rsidRDefault="00F014BA" w:rsidP="00385C6D">
      <w:pPr>
        <w:pStyle w:val="ListParagraph"/>
        <w:spacing w:line="276" w:lineRule="auto"/>
        <w:jc w:val="both"/>
        <w:rPr>
          <w:rFonts w:ascii="Sylfaen" w:hAnsi="Sylfaen"/>
          <w:bCs/>
        </w:rPr>
      </w:pPr>
      <w:r>
        <w:rPr>
          <w:rFonts w:ascii="Sylfaen" w:hAnsi="Sylfaen"/>
          <w:bCs/>
        </w:rPr>
        <w:t>საერთაშორისო ქსელის კოორდინატორი საქართველოში.</w:t>
      </w:r>
    </w:p>
    <w:p w14:paraId="7F44F00A" w14:textId="77777777" w:rsidR="00F014BA" w:rsidRPr="001F6331" w:rsidRDefault="00F014BA" w:rsidP="00385C6D">
      <w:pPr>
        <w:jc w:val="both"/>
        <w:rPr>
          <w:rFonts w:ascii="Sylfaen" w:hAnsi="Sylfaen"/>
          <w:bCs/>
          <w:sz w:val="24"/>
          <w:szCs w:val="24"/>
          <w:lang w:val="ka-GE"/>
        </w:rPr>
      </w:pPr>
    </w:p>
    <w:p w14:paraId="12B99BFB" w14:textId="77777777" w:rsidR="00F014BA" w:rsidRPr="00C26719" w:rsidRDefault="00F014BA" w:rsidP="00385C6D">
      <w:pPr>
        <w:pStyle w:val="ListParagraph"/>
        <w:numPr>
          <w:ilvl w:val="0"/>
          <w:numId w:val="41"/>
        </w:numPr>
        <w:spacing w:line="276" w:lineRule="auto"/>
        <w:jc w:val="both"/>
        <w:rPr>
          <w:rFonts w:ascii="Sylfaen" w:hAnsi="Sylfaen"/>
        </w:rPr>
      </w:pPr>
      <w:r w:rsidRPr="00C26719">
        <w:rPr>
          <w:rFonts w:ascii="Sylfaen" w:hAnsi="Sylfaen" w:cs="Sylfaen"/>
          <w:b/>
          <w:bCs/>
        </w:rPr>
        <w:t>ბიძინა</w:t>
      </w:r>
      <w:r w:rsidRPr="00C26719">
        <w:rPr>
          <w:rFonts w:ascii="Sylfaen" w:hAnsi="Sylfaen"/>
          <w:b/>
          <w:bCs/>
        </w:rPr>
        <w:t xml:space="preserve"> </w:t>
      </w:r>
      <w:r w:rsidRPr="00C26719">
        <w:rPr>
          <w:rFonts w:ascii="Sylfaen" w:hAnsi="Sylfaen" w:cs="Sylfaen"/>
          <w:b/>
          <w:bCs/>
        </w:rPr>
        <w:t>კულუმბეგოვი</w:t>
      </w:r>
      <w:r w:rsidRPr="00C26719">
        <w:rPr>
          <w:rFonts w:ascii="Sylfaen" w:hAnsi="Sylfaen" w:cs="Sylfaen"/>
          <w:b/>
          <w:bCs/>
          <w:lang w:val="en-US"/>
        </w:rPr>
        <w:t xml:space="preserve"> - </w:t>
      </w:r>
      <w:r w:rsidRPr="00C26719">
        <w:rPr>
          <w:rFonts w:ascii="Sylfaen" w:hAnsi="Sylfaen" w:cs="Sylfaen"/>
        </w:rPr>
        <w:t>ალერგიისა და იმუნოლოგიის</w:t>
      </w:r>
      <w:r>
        <w:rPr>
          <w:rFonts w:ascii="Sylfaen" w:hAnsi="Sylfaen" w:cs="Sylfaen"/>
        </w:rPr>
        <w:t xml:space="preserve"> ცენტრის კლინიკური განვითარების დეპარტამენტის ხელმძღვანელი, კავკასიის საერთაშორისო უნივერსიტეტის აფილირებული ასისტენტ-პროფესორი.</w:t>
      </w:r>
    </w:p>
    <w:p w14:paraId="4274C29B" w14:textId="77777777" w:rsidR="001F6331" w:rsidRDefault="001F6331" w:rsidP="00385C6D">
      <w:pPr>
        <w:jc w:val="center"/>
        <w:rPr>
          <w:rFonts w:ascii="Sylfaen" w:hAnsi="Sylfaen"/>
          <w:b/>
          <w:bCs/>
          <w:sz w:val="28"/>
          <w:szCs w:val="28"/>
          <w:lang w:val="ka-GE"/>
        </w:rPr>
      </w:pPr>
    </w:p>
    <w:p w14:paraId="145A8D54" w14:textId="77777777" w:rsidR="001F6331" w:rsidRDefault="001F6331" w:rsidP="00C0178A">
      <w:pPr>
        <w:jc w:val="center"/>
        <w:rPr>
          <w:rFonts w:ascii="Sylfaen" w:hAnsi="Sylfaen"/>
          <w:b/>
          <w:bCs/>
          <w:sz w:val="28"/>
          <w:szCs w:val="28"/>
          <w:lang w:val="ka-GE"/>
        </w:rPr>
      </w:pPr>
    </w:p>
    <w:p w14:paraId="2805C421" w14:textId="77777777" w:rsidR="00C0178A" w:rsidRPr="00C0178A" w:rsidRDefault="00C0178A" w:rsidP="00C0178A">
      <w:pPr>
        <w:autoSpaceDE w:val="0"/>
        <w:autoSpaceDN w:val="0"/>
        <w:adjustRightInd w:val="0"/>
        <w:rPr>
          <w:rFonts w:ascii="Sylfaen" w:hAnsi="Sylfaen" w:cs="Calibri"/>
          <w:color w:val="000000" w:themeColor="text1"/>
        </w:rPr>
      </w:pPr>
    </w:p>
    <w:sectPr w:rsidR="00C0178A" w:rsidRPr="00C0178A" w:rsidSect="001118A2">
      <w:footerReference w:type="default" r:id="rId24"/>
      <w:pgSz w:w="12240" w:h="15840" w:code="1"/>
      <w:pgMar w:top="1259" w:right="1134" w:bottom="902" w:left="1134" w:header="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28BD2" w14:textId="77777777" w:rsidR="00913CD8" w:rsidRDefault="00913CD8" w:rsidP="00F07C3D">
      <w:pPr>
        <w:spacing w:after="0" w:line="240" w:lineRule="auto"/>
      </w:pPr>
      <w:r>
        <w:separator/>
      </w:r>
    </w:p>
  </w:endnote>
  <w:endnote w:type="continuationSeparator" w:id="0">
    <w:p w14:paraId="0205A643" w14:textId="77777777" w:rsidR="00913CD8" w:rsidRDefault="00913CD8" w:rsidP="00F0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SymbolMT">
    <w:altName w:val="Calibri"/>
    <w:panose1 w:val="00000000000000000000"/>
    <w:charset w:val="FE"/>
    <w:family w:val="auto"/>
    <w:notTrueType/>
    <w:pitch w:val="default"/>
    <w:sig w:usb0="00000003" w:usb1="00000000" w:usb2="00000000" w:usb3="00000000" w:csb0="00000000" w:csb1="00000000"/>
  </w:font>
  <w:font w:name="OTNEJMQuadraat">
    <w:altName w:val="Cambria"/>
    <w:panose1 w:val="00000000000000000000"/>
    <w:charset w:val="A1"/>
    <w:family w:val="roman"/>
    <w:notTrueType/>
    <w:pitch w:val="default"/>
    <w:sig w:usb0="00000081" w:usb1="00000000" w:usb2="00000000" w:usb3="00000000" w:csb0="00000008" w:csb1="00000000"/>
  </w:font>
  <w:font w:name="OTNEJMScalaSansLF-Bold">
    <w:altName w:val="Calibri"/>
    <w:panose1 w:val="00000000000000000000"/>
    <w:charset w:val="FE"/>
    <w:family w:val="swiss"/>
    <w:notTrueType/>
    <w:pitch w:val="default"/>
    <w:sig w:usb0="00000003" w:usb1="00000000" w:usb2="00000000" w:usb3="00000000" w:csb0="00000000" w:csb1="00000000"/>
  </w:font>
  <w:font w:name="OTNEJMScalaSansLF">
    <w:altName w:val="Calibri"/>
    <w:panose1 w:val="00000000000000000000"/>
    <w:charset w:val="00"/>
    <w:family w:val="swiss"/>
    <w:notTrueType/>
    <w:pitch w:val="default"/>
    <w:sig w:usb0="00000003" w:usb1="00000000" w:usb2="00000000" w:usb3="00000000" w:csb0="00000001" w:csb1="00000000"/>
  </w:font>
  <w:font w:name="ArialUnicodeMS">
    <w:altName w:val="Arial"/>
    <w:panose1 w:val="00000000000000000000"/>
    <w:charset w:val="FE"/>
    <w:family w:val="auto"/>
    <w:notTrueType/>
    <w:pitch w:val="default"/>
    <w:sig w:usb0="00000003" w:usb1="00000000" w:usb2="00000000" w:usb3="00000000" w:csb0="00000000" w:csb1="00000000"/>
  </w:font>
  <w:font w:name="Arial,Italic">
    <w:altName w:val="Arial"/>
    <w:panose1 w:val="00000000000000000000"/>
    <w:charset w:val="FE"/>
    <w:family w:val="auto"/>
    <w:notTrueType/>
    <w:pitch w:val="default"/>
    <w:sig w:usb0="00000003" w:usb1="00000000" w:usb2="00000000" w:usb3="00000000" w:csb0="00000000" w:csb1="00000000"/>
  </w:font>
  <w:font w:name="Calibri-Italic">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042777"/>
      <w:docPartObj>
        <w:docPartGallery w:val="Page Numbers (Bottom of Page)"/>
        <w:docPartUnique/>
      </w:docPartObj>
    </w:sdtPr>
    <w:sdtEndPr>
      <w:rPr>
        <w:noProof/>
      </w:rPr>
    </w:sdtEndPr>
    <w:sdtContent>
      <w:p w14:paraId="1F2928DC" w14:textId="570FFE04" w:rsidR="005063D5" w:rsidRDefault="005063D5">
        <w:pPr>
          <w:pStyle w:val="Footer"/>
          <w:jc w:val="right"/>
        </w:pPr>
        <w:r>
          <w:fldChar w:fldCharType="begin"/>
        </w:r>
        <w:r>
          <w:instrText xml:space="preserve"> PAGE   \* MERGEFORMAT </w:instrText>
        </w:r>
        <w:r>
          <w:fldChar w:fldCharType="separate"/>
        </w:r>
        <w:r w:rsidR="007C08D7">
          <w:rPr>
            <w:noProof/>
          </w:rPr>
          <w:t>29</w:t>
        </w:r>
        <w:r>
          <w:rPr>
            <w:noProof/>
          </w:rPr>
          <w:fldChar w:fldCharType="end"/>
        </w:r>
      </w:p>
    </w:sdtContent>
  </w:sdt>
  <w:p w14:paraId="0B9A0900" w14:textId="77777777" w:rsidR="005063D5" w:rsidRDefault="005063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B0081" w14:textId="77777777" w:rsidR="00913CD8" w:rsidRDefault="00913CD8" w:rsidP="00F07C3D">
      <w:pPr>
        <w:spacing w:after="0" w:line="240" w:lineRule="auto"/>
      </w:pPr>
      <w:r>
        <w:separator/>
      </w:r>
    </w:p>
  </w:footnote>
  <w:footnote w:type="continuationSeparator" w:id="0">
    <w:p w14:paraId="7C7405E7" w14:textId="77777777" w:rsidR="00913CD8" w:rsidRDefault="00913CD8" w:rsidP="00F07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CB2"/>
    <w:multiLevelType w:val="hybridMultilevel"/>
    <w:tmpl w:val="15C0AA2A"/>
    <w:lvl w:ilvl="0" w:tplc="04090001">
      <w:start w:val="1"/>
      <w:numFmt w:val="bullet"/>
      <w:lvlText w:val=""/>
      <w:lvlJc w:val="left"/>
      <w:pPr>
        <w:ind w:left="6077" w:hanging="360"/>
      </w:pPr>
      <w:rPr>
        <w:rFonts w:ascii="Symbol" w:hAnsi="Symbol" w:hint="default"/>
      </w:rPr>
    </w:lvl>
    <w:lvl w:ilvl="1" w:tplc="04090003" w:tentative="1">
      <w:start w:val="1"/>
      <w:numFmt w:val="bullet"/>
      <w:lvlText w:val="o"/>
      <w:lvlJc w:val="left"/>
      <w:pPr>
        <w:ind w:left="6797" w:hanging="360"/>
      </w:pPr>
      <w:rPr>
        <w:rFonts w:ascii="Courier New" w:hAnsi="Courier New" w:cs="Courier New" w:hint="default"/>
      </w:rPr>
    </w:lvl>
    <w:lvl w:ilvl="2" w:tplc="04090005" w:tentative="1">
      <w:start w:val="1"/>
      <w:numFmt w:val="bullet"/>
      <w:lvlText w:val=""/>
      <w:lvlJc w:val="left"/>
      <w:pPr>
        <w:ind w:left="7517" w:hanging="360"/>
      </w:pPr>
      <w:rPr>
        <w:rFonts w:ascii="Wingdings" w:hAnsi="Wingdings" w:hint="default"/>
      </w:rPr>
    </w:lvl>
    <w:lvl w:ilvl="3" w:tplc="04090001" w:tentative="1">
      <w:start w:val="1"/>
      <w:numFmt w:val="bullet"/>
      <w:lvlText w:val=""/>
      <w:lvlJc w:val="left"/>
      <w:pPr>
        <w:ind w:left="8237" w:hanging="360"/>
      </w:pPr>
      <w:rPr>
        <w:rFonts w:ascii="Symbol" w:hAnsi="Symbol" w:hint="default"/>
      </w:rPr>
    </w:lvl>
    <w:lvl w:ilvl="4" w:tplc="04090003" w:tentative="1">
      <w:start w:val="1"/>
      <w:numFmt w:val="bullet"/>
      <w:lvlText w:val="o"/>
      <w:lvlJc w:val="left"/>
      <w:pPr>
        <w:ind w:left="8957" w:hanging="360"/>
      </w:pPr>
      <w:rPr>
        <w:rFonts w:ascii="Courier New" w:hAnsi="Courier New" w:cs="Courier New" w:hint="default"/>
      </w:rPr>
    </w:lvl>
    <w:lvl w:ilvl="5" w:tplc="04090005" w:tentative="1">
      <w:start w:val="1"/>
      <w:numFmt w:val="bullet"/>
      <w:lvlText w:val=""/>
      <w:lvlJc w:val="left"/>
      <w:pPr>
        <w:ind w:left="9677" w:hanging="360"/>
      </w:pPr>
      <w:rPr>
        <w:rFonts w:ascii="Wingdings" w:hAnsi="Wingdings" w:hint="default"/>
      </w:rPr>
    </w:lvl>
    <w:lvl w:ilvl="6" w:tplc="04090001" w:tentative="1">
      <w:start w:val="1"/>
      <w:numFmt w:val="bullet"/>
      <w:lvlText w:val=""/>
      <w:lvlJc w:val="left"/>
      <w:pPr>
        <w:ind w:left="10397" w:hanging="360"/>
      </w:pPr>
      <w:rPr>
        <w:rFonts w:ascii="Symbol" w:hAnsi="Symbol" w:hint="default"/>
      </w:rPr>
    </w:lvl>
    <w:lvl w:ilvl="7" w:tplc="04090003" w:tentative="1">
      <w:start w:val="1"/>
      <w:numFmt w:val="bullet"/>
      <w:lvlText w:val="o"/>
      <w:lvlJc w:val="left"/>
      <w:pPr>
        <w:ind w:left="11117" w:hanging="360"/>
      </w:pPr>
      <w:rPr>
        <w:rFonts w:ascii="Courier New" w:hAnsi="Courier New" w:cs="Courier New" w:hint="default"/>
      </w:rPr>
    </w:lvl>
    <w:lvl w:ilvl="8" w:tplc="04090005" w:tentative="1">
      <w:start w:val="1"/>
      <w:numFmt w:val="bullet"/>
      <w:lvlText w:val=""/>
      <w:lvlJc w:val="left"/>
      <w:pPr>
        <w:ind w:left="11837" w:hanging="360"/>
      </w:pPr>
      <w:rPr>
        <w:rFonts w:ascii="Wingdings" w:hAnsi="Wingdings" w:hint="default"/>
      </w:rPr>
    </w:lvl>
  </w:abstractNum>
  <w:abstractNum w:abstractNumId="1" w15:restartNumberingAfterBreak="0">
    <w:nsid w:val="03AC1757"/>
    <w:multiLevelType w:val="hybridMultilevel"/>
    <w:tmpl w:val="C1C2D53E"/>
    <w:lvl w:ilvl="0" w:tplc="04090005">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04125E94"/>
    <w:multiLevelType w:val="hybridMultilevel"/>
    <w:tmpl w:val="B554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301"/>
    <w:multiLevelType w:val="hybridMultilevel"/>
    <w:tmpl w:val="230CE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2BCD"/>
    <w:multiLevelType w:val="hybridMultilevel"/>
    <w:tmpl w:val="285220C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11470971"/>
    <w:multiLevelType w:val="hybridMultilevel"/>
    <w:tmpl w:val="D7742320"/>
    <w:lvl w:ilvl="0" w:tplc="E8D8406E">
      <w:start w:val="1"/>
      <w:numFmt w:val="bullet"/>
      <w:lvlText w:val="•"/>
      <w:lvlJc w:val="left"/>
      <w:pPr>
        <w:tabs>
          <w:tab w:val="num" w:pos="720"/>
        </w:tabs>
        <w:ind w:left="720" w:hanging="360"/>
      </w:pPr>
      <w:rPr>
        <w:rFonts w:ascii="Arial" w:hAnsi="Arial" w:hint="default"/>
      </w:rPr>
    </w:lvl>
    <w:lvl w:ilvl="1" w:tplc="4EFC874A" w:tentative="1">
      <w:start w:val="1"/>
      <w:numFmt w:val="bullet"/>
      <w:lvlText w:val="•"/>
      <w:lvlJc w:val="left"/>
      <w:pPr>
        <w:tabs>
          <w:tab w:val="num" w:pos="1440"/>
        </w:tabs>
        <w:ind w:left="1440" w:hanging="360"/>
      </w:pPr>
      <w:rPr>
        <w:rFonts w:ascii="Arial" w:hAnsi="Arial" w:hint="default"/>
      </w:rPr>
    </w:lvl>
    <w:lvl w:ilvl="2" w:tplc="C14C1CC0" w:tentative="1">
      <w:start w:val="1"/>
      <w:numFmt w:val="bullet"/>
      <w:lvlText w:val="•"/>
      <w:lvlJc w:val="left"/>
      <w:pPr>
        <w:tabs>
          <w:tab w:val="num" w:pos="2160"/>
        </w:tabs>
        <w:ind w:left="2160" w:hanging="360"/>
      </w:pPr>
      <w:rPr>
        <w:rFonts w:ascii="Arial" w:hAnsi="Arial" w:hint="default"/>
      </w:rPr>
    </w:lvl>
    <w:lvl w:ilvl="3" w:tplc="59C2CEB2" w:tentative="1">
      <w:start w:val="1"/>
      <w:numFmt w:val="bullet"/>
      <w:lvlText w:val="•"/>
      <w:lvlJc w:val="left"/>
      <w:pPr>
        <w:tabs>
          <w:tab w:val="num" w:pos="2880"/>
        </w:tabs>
        <w:ind w:left="2880" w:hanging="360"/>
      </w:pPr>
      <w:rPr>
        <w:rFonts w:ascii="Arial" w:hAnsi="Arial" w:hint="default"/>
      </w:rPr>
    </w:lvl>
    <w:lvl w:ilvl="4" w:tplc="205025B4" w:tentative="1">
      <w:start w:val="1"/>
      <w:numFmt w:val="bullet"/>
      <w:lvlText w:val="•"/>
      <w:lvlJc w:val="left"/>
      <w:pPr>
        <w:tabs>
          <w:tab w:val="num" w:pos="3600"/>
        </w:tabs>
        <w:ind w:left="3600" w:hanging="360"/>
      </w:pPr>
      <w:rPr>
        <w:rFonts w:ascii="Arial" w:hAnsi="Arial" w:hint="default"/>
      </w:rPr>
    </w:lvl>
    <w:lvl w:ilvl="5" w:tplc="D37001F2" w:tentative="1">
      <w:start w:val="1"/>
      <w:numFmt w:val="bullet"/>
      <w:lvlText w:val="•"/>
      <w:lvlJc w:val="left"/>
      <w:pPr>
        <w:tabs>
          <w:tab w:val="num" w:pos="4320"/>
        </w:tabs>
        <w:ind w:left="4320" w:hanging="360"/>
      </w:pPr>
      <w:rPr>
        <w:rFonts w:ascii="Arial" w:hAnsi="Arial" w:hint="default"/>
      </w:rPr>
    </w:lvl>
    <w:lvl w:ilvl="6" w:tplc="EFE2742C" w:tentative="1">
      <w:start w:val="1"/>
      <w:numFmt w:val="bullet"/>
      <w:lvlText w:val="•"/>
      <w:lvlJc w:val="left"/>
      <w:pPr>
        <w:tabs>
          <w:tab w:val="num" w:pos="5040"/>
        </w:tabs>
        <w:ind w:left="5040" w:hanging="360"/>
      </w:pPr>
      <w:rPr>
        <w:rFonts w:ascii="Arial" w:hAnsi="Arial" w:hint="default"/>
      </w:rPr>
    </w:lvl>
    <w:lvl w:ilvl="7" w:tplc="598A7A26" w:tentative="1">
      <w:start w:val="1"/>
      <w:numFmt w:val="bullet"/>
      <w:lvlText w:val="•"/>
      <w:lvlJc w:val="left"/>
      <w:pPr>
        <w:tabs>
          <w:tab w:val="num" w:pos="5760"/>
        </w:tabs>
        <w:ind w:left="5760" w:hanging="360"/>
      </w:pPr>
      <w:rPr>
        <w:rFonts w:ascii="Arial" w:hAnsi="Arial" w:hint="default"/>
      </w:rPr>
    </w:lvl>
    <w:lvl w:ilvl="8" w:tplc="752C91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36215C"/>
    <w:multiLevelType w:val="hybridMultilevel"/>
    <w:tmpl w:val="F7C86D58"/>
    <w:lvl w:ilvl="0" w:tplc="59FA30C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80C9C"/>
    <w:multiLevelType w:val="multilevel"/>
    <w:tmpl w:val="54000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HAnsi" w:hAnsiTheme="majorHAnsi"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70DD1"/>
    <w:multiLevelType w:val="hybridMultilevel"/>
    <w:tmpl w:val="6CEAD214"/>
    <w:lvl w:ilvl="0" w:tplc="0920616C">
      <w:start w:val="1"/>
      <w:numFmt w:val="bullet"/>
      <w:lvlText w:val="•"/>
      <w:lvlJc w:val="left"/>
      <w:pPr>
        <w:tabs>
          <w:tab w:val="num" w:pos="720"/>
        </w:tabs>
        <w:ind w:left="720" w:hanging="360"/>
      </w:pPr>
      <w:rPr>
        <w:rFonts w:ascii="Arial" w:hAnsi="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15:restartNumberingAfterBreak="0">
    <w:nsid w:val="15562659"/>
    <w:multiLevelType w:val="hybridMultilevel"/>
    <w:tmpl w:val="AD02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51C82"/>
    <w:multiLevelType w:val="hybridMultilevel"/>
    <w:tmpl w:val="D40436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16CCC"/>
    <w:multiLevelType w:val="hybridMultilevel"/>
    <w:tmpl w:val="3470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03F95"/>
    <w:multiLevelType w:val="hybridMultilevel"/>
    <w:tmpl w:val="D8105B04"/>
    <w:lvl w:ilvl="0" w:tplc="3E8C10BE">
      <w:start w:val="1"/>
      <w:numFmt w:val="bullet"/>
      <w:lvlText w:val="•"/>
      <w:lvlJc w:val="left"/>
      <w:pPr>
        <w:tabs>
          <w:tab w:val="num" w:pos="720"/>
        </w:tabs>
        <w:ind w:left="720" w:hanging="360"/>
      </w:pPr>
      <w:rPr>
        <w:rFonts w:ascii="Arial" w:hAnsi="Arial" w:hint="default"/>
      </w:rPr>
    </w:lvl>
    <w:lvl w:ilvl="1" w:tplc="BBA07E40" w:tentative="1">
      <w:start w:val="1"/>
      <w:numFmt w:val="bullet"/>
      <w:lvlText w:val="•"/>
      <w:lvlJc w:val="left"/>
      <w:pPr>
        <w:tabs>
          <w:tab w:val="num" w:pos="1440"/>
        </w:tabs>
        <w:ind w:left="1440" w:hanging="360"/>
      </w:pPr>
      <w:rPr>
        <w:rFonts w:ascii="Arial" w:hAnsi="Arial" w:hint="default"/>
      </w:rPr>
    </w:lvl>
    <w:lvl w:ilvl="2" w:tplc="C2B89A7E" w:tentative="1">
      <w:start w:val="1"/>
      <w:numFmt w:val="bullet"/>
      <w:lvlText w:val="•"/>
      <w:lvlJc w:val="left"/>
      <w:pPr>
        <w:tabs>
          <w:tab w:val="num" w:pos="2160"/>
        </w:tabs>
        <w:ind w:left="2160" w:hanging="360"/>
      </w:pPr>
      <w:rPr>
        <w:rFonts w:ascii="Arial" w:hAnsi="Arial" w:hint="default"/>
      </w:rPr>
    </w:lvl>
    <w:lvl w:ilvl="3" w:tplc="51827478" w:tentative="1">
      <w:start w:val="1"/>
      <w:numFmt w:val="bullet"/>
      <w:lvlText w:val="•"/>
      <w:lvlJc w:val="left"/>
      <w:pPr>
        <w:tabs>
          <w:tab w:val="num" w:pos="2880"/>
        </w:tabs>
        <w:ind w:left="2880" w:hanging="360"/>
      </w:pPr>
      <w:rPr>
        <w:rFonts w:ascii="Arial" w:hAnsi="Arial" w:hint="default"/>
      </w:rPr>
    </w:lvl>
    <w:lvl w:ilvl="4" w:tplc="9112D524" w:tentative="1">
      <w:start w:val="1"/>
      <w:numFmt w:val="bullet"/>
      <w:lvlText w:val="•"/>
      <w:lvlJc w:val="left"/>
      <w:pPr>
        <w:tabs>
          <w:tab w:val="num" w:pos="3600"/>
        </w:tabs>
        <w:ind w:left="3600" w:hanging="360"/>
      </w:pPr>
      <w:rPr>
        <w:rFonts w:ascii="Arial" w:hAnsi="Arial" w:hint="default"/>
      </w:rPr>
    </w:lvl>
    <w:lvl w:ilvl="5" w:tplc="5218DF06" w:tentative="1">
      <w:start w:val="1"/>
      <w:numFmt w:val="bullet"/>
      <w:lvlText w:val="•"/>
      <w:lvlJc w:val="left"/>
      <w:pPr>
        <w:tabs>
          <w:tab w:val="num" w:pos="4320"/>
        </w:tabs>
        <w:ind w:left="4320" w:hanging="360"/>
      </w:pPr>
      <w:rPr>
        <w:rFonts w:ascii="Arial" w:hAnsi="Arial" w:hint="default"/>
      </w:rPr>
    </w:lvl>
    <w:lvl w:ilvl="6" w:tplc="935A6CDE" w:tentative="1">
      <w:start w:val="1"/>
      <w:numFmt w:val="bullet"/>
      <w:lvlText w:val="•"/>
      <w:lvlJc w:val="left"/>
      <w:pPr>
        <w:tabs>
          <w:tab w:val="num" w:pos="5040"/>
        </w:tabs>
        <w:ind w:left="5040" w:hanging="360"/>
      </w:pPr>
      <w:rPr>
        <w:rFonts w:ascii="Arial" w:hAnsi="Arial" w:hint="default"/>
      </w:rPr>
    </w:lvl>
    <w:lvl w:ilvl="7" w:tplc="E73A4654" w:tentative="1">
      <w:start w:val="1"/>
      <w:numFmt w:val="bullet"/>
      <w:lvlText w:val="•"/>
      <w:lvlJc w:val="left"/>
      <w:pPr>
        <w:tabs>
          <w:tab w:val="num" w:pos="5760"/>
        </w:tabs>
        <w:ind w:left="5760" w:hanging="360"/>
      </w:pPr>
      <w:rPr>
        <w:rFonts w:ascii="Arial" w:hAnsi="Arial" w:hint="default"/>
      </w:rPr>
    </w:lvl>
    <w:lvl w:ilvl="8" w:tplc="537668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340916"/>
    <w:multiLevelType w:val="hybridMultilevel"/>
    <w:tmpl w:val="8528B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0029B"/>
    <w:multiLevelType w:val="hybridMultilevel"/>
    <w:tmpl w:val="463A8A6C"/>
    <w:lvl w:ilvl="0" w:tplc="F5289D0E">
      <w:start w:val="1"/>
      <w:numFmt w:val="bullet"/>
      <w:lvlText w:val="•"/>
      <w:lvlJc w:val="left"/>
      <w:pPr>
        <w:tabs>
          <w:tab w:val="num" w:pos="720"/>
        </w:tabs>
        <w:ind w:left="720" w:hanging="360"/>
      </w:pPr>
      <w:rPr>
        <w:rFonts w:ascii="Arial" w:hAnsi="Arial" w:hint="default"/>
      </w:rPr>
    </w:lvl>
    <w:lvl w:ilvl="1" w:tplc="8F6EF33C" w:tentative="1">
      <w:start w:val="1"/>
      <w:numFmt w:val="bullet"/>
      <w:lvlText w:val="•"/>
      <w:lvlJc w:val="left"/>
      <w:pPr>
        <w:tabs>
          <w:tab w:val="num" w:pos="1440"/>
        </w:tabs>
        <w:ind w:left="1440" w:hanging="360"/>
      </w:pPr>
      <w:rPr>
        <w:rFonts w:ascii="Arial" w:hAnsi="Arial" w:hint="default"/>
      </w:rPr>
    </w:lvl>
    <w:lvl w:ilvl="2" w:tplc="082A7C9A" w:tentative="1">
      <w:start w:val="1"/>
      <w:numFmt w:val="bullet"/>
      <w:lvlText w:val="•"/>
      <w:lvlJc w:val="left"/>
      <w:pPr>
        <w:tabs>
          <w:tab w:val="num" w:pos="2160"/>
        </w:tabs>
        <w:ind w:left="2160" w:hanging="360"/>
      </w:pPr>
      <w:rPr>
        <w:rFonts w:ascii="Arial" w:hAnsi="Arial" w:hint="default"/>
      </w:rPr>
    </w:lvl>
    <w:lvl w:ilvl="3" w:tplc="A1723EAC" w:tentative="1">
      <w:start w:val="1"/>
      <w:numFmt w:val="bullet"/>
      <w:lvlText w:val="•"/>
      <w:lvlJc w:val="left"/>
      <w:pPr>
        <w:tabs>
          <w:tab w:val="num" w:pos="2880"/>
        </w:tabs>
        <w:ind w:left="2880" w:hanging="360"/>
      </w:pPr>
      <w:rPr>
        <w:rFonts w:ascii="Arial" w:hAnsi="Arial" w:hint="default"/>
      </w:rPr>
    </w:lvl>
    <w:lvl w:ilvl="4" w:tplc="BC0C90F8" w:tentative="1">
      <w:start w:val="1"/>
      <w:numFmt w:val="bullet"/>
      <w:lvlText w:val="•"/>
      <w:lvlJc w:val="left"/>
      <w:pPr>
        <w:tabs>
          <w:tab w:val="num" w:pos="3600"/>
        </w:tabs>
        <w:ind w:left="3600" w:hanging="360"/>
      </w:pPr>
      <w:rPr>
        <w:rFonts w:ascii="Arial" w:hAnsi="Arial" w:hint="default"/>
      </w:rPr>
    </w:lvl>
    <w:lvl w:ilvl="5" w:tplc="26CE200A" w:tentative="1">
      <w:start w:val="1"/>
      <w:numFmt w:val="bullet"/>
      <w:lvlText w:val="•"/>
      <w:lvlJc w:val="left"/>
      <w:pPr>
        <w:tabs>
          <w:tab w:val="num" w:pos="4320"/>
        </w:tabs>
        <w:ind w:left="4320" w:hanging="360"/>
      </w:pPr>
      <w:rPr>
        <w:rFonts w:ascii="Arial" w:hAnsi="Arial" w:hint="default"/>
      </w:rPr>
    </w:lvl>
    <w:lvl w:ilvl="6" w:tplc="A678BC16" w:tentative="1">
      <w:start w:val="1"/>
      <w:numFmt w:val="bullet"/>
      <w:lvlText w:val="•"/>
      <w:lvlJc w:val="left"/>
      <w:pPr>
        <w:tabs>
          <w:tab w:val="num" w:pos="5040"/>
        </w:tabs>
        <w:ind w:left="5040" w:hanging="360"/>
      </w:pPr>
      <w:rPr>
        <w:rFonts w:ascii="Arial" w:hAnsi="Arial" w:hint="default"/>
      </w:rPr>
    </w:lvl>
    <w:lvl w:ilvl="7" w:tplc="3CD8A7BC" w:tentative="1">
      <w:start w:val="1"/>
      <w:numFmt w:val="bullet"/>
      <w:lvlText w:val="•"/>
      <w:lvlJc w:val="left"/>
      <w:pPr>
        <w:tabs>
          <w:tab w:val="num" w:pos="5760"/>
        </w:tabs>
        <w:ind w:left="5760" w:hanging="360"/>
      </w:pPr>
      <w:rPr>
        <w:rFonts w:ascii="Arial" w:hAnsi="Arial" w:hint="default"/>
      </w:rPr>
    </w:lvl>
    <w:lvl w:ilvl="8" w:tplc="415CDD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D02824"/>
    <w:multiLevelType w:val="hybridMultilevel"/>
    <w:tmpl w:val="623ABC7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15:restartNumberingAfterBreak="0">
    <w:nsid w:val="3CEF652F"/>
    <w:multiLevelType w:val="hybridMultilevel"/>
    <w:tmpl w:val="DAD83C06"/>
    <w:lvl w:ilvl="0" w:tplc="0437000F">
      <w:start w:val="1"/>
      <w:numFmt w:val="decimal"/>
      <w:lvlText w:val="%1."/>
      <w:lvlJc w:val="left"/>
      <w:pPr>
        <w:tabs>
          <w:tab w:val="num" w:pos="720"/>
        </w:tabs>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7" w15:restartNumberingAfterBreak="0">
    <w:nsid w:val="3D541333"/>
    <w:multiLevelType w:val="hybridMultilevel"/>
    <w:tmpl w:val="E092C6F8"/>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8" w15:restartNumberingAfterBreak="0">
    <w:nsid w:val="3D8A2921"/>
    <w:multiLevelType w:val="hybridMultilevel"/>
    <w:tmpl w:val="1B18EC74"/>
    <w:lvl w:ilvl="0" w:tplc="C812E620">
      <w:start w:val="1"/>
      <w:numFmt w:val="bullet"/>
      <w:lvlText w:val="•"/>
      <w:lvlJc w:val="left"/>
      <w:pPr>
        <w:tabs>
          <w:tab w:val="num" w:pos="720"/>
        </w:tabs>
        <w:ind w:left="720" w:hanging="360"/>
      </w:pPr>
      <w:rPr>
        <w:rFonts w:ascii="Arial" w:hAnsi="Arial" w:hint="default"/>
      </w:rPr>
    </w:lvl>
    <w:lvl w:ilvl="1" w:tplc="D93C5EB4" w:tentative="1">
      <w:start w:val="1"/>
      <w:numFmt w:val="bullet"/>
      <w:lvlText w:val="•"/>
      <w:lvlJc w:val="left"/>
      <w:pPr>
        <w:tabs>
          <w:tab w:val="num" w:pos="1440"/>
        </w:tabs>
        <w:ind w:left="1440" w:hanging="360"/>
      </w:pPr>
      <w:rPr>
        <w:rFonts w:ascii="Arial" w:hAnsi="Arial" w:hint="default"/>
      </w:rPr>
    </w:lvl>
    <w:lvl w:ilvl="2" w:tplc="75942112" w:tentative="1">
      <w:start w:val="1"/>
      <w:numFmt w:val="bullet"/>
      <w:lvlText w:val="•"/>
      <w:lvlJc w:val="left"/>
      <w:pPr>
        <w:tabs>
          <w:tab w:val="num" w:pos="2160"/>
        </w:tabs>
        <w:ind w:left="2160" w:hanging="360"/>
      </w:pPr>
      <w:rPr>
        <w:rFonts w:ascii="Arial" w:hAnsi="Arial" w:hint="default"/>
      </w:rPr>
    </w:lvl>
    <w:lvl w:ilvl="3" w:tplc="135881FC" w:tentative="1">
      <w:start w:val="1"/>
      <w:numFmt w:val="bullet"/>
      <w:lvlText w:val="•"/>
      <w:lvlJc w:val="left"/>
      <w:pPr>
        <w:tabs>
          <w:tab w:val="num" w:pos="2880"/>
        </w:tabs>
        <w:ind w:left="2880" w:hanging="360"/>
      </w:pPr>
      <w:rPr>
        <w:rFonts w:ascii="Arial" w:hAnsi="Arial" w:hint="default"/>
      </w:rPr>
    </w:lvl>
    <w:lvl w:ilvl="4" w:tplc="2B060220" w:tentative="1">
      <w:start w:val="1"/>
      <w:numFmt w:val="bullet"/>
      <w:lvlText w:val="•"/>
      <w:lvlJc w:val="left"/>
      <w:pPr>
        <w:tabs>
          <w:tab w:val="num" w:pos="3600"/>
        </w:tabs>
        <w:ind w:left="3600" w:hanging="360"/>
      </w:pPr>
      <w:rPr>
        <w:rFonts w:ascii="Arial" w:hAnsi="Arial" w:hint="default"/>
      </w:rPr>
    </w:lvl>
    <w:lvl w:ilvl="5" w:tplc="F6C69330" w:tentative="1">
      <w:start w:val="1"/>
      <w:numFmt w:val="bullet"/>
      <w:lvlText w:val="•"/>
      <w:lvlJc w:val="left"/>
      <w:pPr>
        <w:tabs>
          <w:tab w:val="num" w:pos="4320"/>
        </w:tabs>
        <w:ind w:left="4320" w:hanging="360"/>
      </w:pPr>
      <w:rPr>
        <w:rFonts w:ascii="Arial" w:hAnsi="Arial" w:hint="default"/>
      </w:rPr>
    </w:lvl>
    <w:lvl w:ilvl="6" w:tplc="151645C0" w:tentative="1">
      <w:start w:val="1"/>
      <w:numFmt w:val="bullet"/>
      <w:lvlText w:val="•"/>
      <w:lvlJc w:val="left"/>
      <w:pPr>
        <w:tabs>
          <w:tab w:val="num" w:pos="5040"/>
        </w:tabs>
        <w:ind w:left="5040" w:hanging="360"/>
      </w:pPr>
      <w:rPr>
        <w:rFonts w:ascii="Arial" w:hAnsi="Arial" w:hint="default"/>
      </w:rPr>
    </w:lvl>
    <w:lvl w:ilvl="7" w:tplc="4DB6C2F8" w:tentative="1">
      <w:start w:val="1"/>
      <w:numFmt w:val="bullet"/>
      <w:lvlText w:val="•"/>
      <w:lvlJc w:val="left"/>
      <w:pPr>
        <w:tabs>
          <w:tab w:val="num" w:pos="5760"/>
        </w:tabs>
        <w:ind w:left="5760" w:hanging="360"/>
      </w:pPr>
      <w:rPr>
        <w:rFonts w:ascii="Arial" w:hAnsi="Arial" w:hint="default"/>
      </w:rPr>
    </w:lvl>
    <w:lvl w:ilvl="8" w:tplc="32788D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55042B"/>
    <w:multiLevelType w:val="hybridMultilevel"/>
    <w:tmpl w:val="B0D0A3F2"/>
    <w:lvl w:ilvl="0" w:tplc="F7F07EA0">
      <w:start w:val="1"/>
      <w:numFmt w:val="decimal"/>
      <w:lvlText w:val="%1."/>
      <w:lvlJc w:val="left"/>
      <w:pPr>
        <w:tabs>
          <w:tab w:val="num" w:pos="720"/>
        </w:tabs>
        <w:ind w:left="720" w:hanging="360"/>
      </w:pPr>
      <w:rPr>
        <w:rFonts w:hint="default"/>
        <w:i w:val="0"/>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15:restartNumberingAfterBreak="0">
    <w:nsid w:val="3F3055BC"/>
    <w:multiLevelType w:val="hybridMultilevel"/>
    <w:tmpl w:val="B76C1FB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05F8E"/>
    <w:multiLevelType w:val="multilevel"/>
    <w:tmpl w:val="D5C2F6C6"/>
    <w:lvl w:ilvl="0">
      <w:start w:val="1"/>
      <w:numFmt w:val="decimal"/>
      <w:lvlText w:val="%1."/>
      <w:lvlJc w:val="left"/>
      <w:pPr>
        <w:ind w:left="1240" w:hanging="360"/>
      </w:pPr>
      <w:rPr>
        <w:rFonts w:ascii="Sylfaen" w:hAnsi="Sylfaen" w:hint="default"/>
        <w:b/>
        <w:color w:val="365F91" w:themeColor="accent1" w:themeShade="BF"/>
      </w:rPr>
    </w:lvl>
    <w:lvl w:ilvl="1">
      <w:start w:val="1"/>
      <w:numFmt w:val="decimal"/>
      <w:isLgl/>
      <w:lvlText w:val="%1.%2."/>
      <w:lvlJc w:val="left"/>
      <w:pPr>
        <w:ind w:left="1571" w:hanging="720"/>
      </w:pPr>
      <w:rPr>
        <w:rFonts w:hint="default"/>
        <w:b/>
      </w:rPr>
    </w:lvl>
    <w:lvl w:ilvl="2">
      <w:start w:val="1"/>
      <w:numFmt w:val="decimal"/>
      <w:isLgl/>
      <w:lvlText w:val="%1.%2.%3."/>
      <w:lvlJc w:val="left"/>
      <w:pPr>
        <w:ind w:left="1600" w:hanging="720"/>
      </w:pPr>
      <w:rPr>
        <w:rFonts w:hint="default"/>
        <w:color w:val="244061" w:themeColor="accent1" w:themeShade="80"/>
      </w:rPr>
    </w:lvl>
    <w:lvl w:ilvl="3">
      <w:start w:val="1"/>
      <w:numFmt w:val="decimal"/>
      <w:isLgl/>
      <w:lvlText w:val="%1.%2.%3.%4."/>
      <w:lvlJc w:val="left"/>
      <w:pPr>
        <w:ind w:left="1960" w:hanging="1080"/>
      </w:pPr>
      <w:rPr>
        <w:rFonts w:hint="default"/>
      </w:rPr>
    </w:lvl>
    <w:lvl w:ilvl="4">
      <w:start w:val="1"/>
      <w:numFmt w:val="decimal"/>
      <w:isLgl/>
      <w:lvlText w:val="%1.%2.%3.%4.%5."/>
      <w:lvlJc w:val="left"/>
      <w:pPr>
        <w:ind w:left="1960" w:hanging="108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680" w:hanging="1800"/>
      </w:pPr>
      <w:rPr>
        <w:rFonts w:hint="default"/>
      </w:rPr>
    </w:lvl>
    <w:lvl w:ilvl="7">
      <w:start w:val="1"/>
      <w:numFmt w:val="decimal"/>
      <w:isLgl/>
      <w:lvlText w:val="%1.%2.%3.%4.%5.%6.%7.%8."/>
      <w:lvlJc w:val="left"/>
      <w:pPr>
        <w:ind w:left="2680" w:hanging="1800"/>
      </w:pPr>
      <w:rPr>
        <w:rFonts w:hint="default"/>
      </w:rPr>
    </w:lvl>
    <w:lvl w:ilvl="8">
      <w:start w:val="1"/>
      <w:numFmt w:val="decimal"/>
      <w:isLgl/>
      <w:lvlText w:val="%1.%2.%3.%4.%5.%6.%7.%8.%9."/>
      <w:lvlJc w:val="left"/>
      <w:pPr>
        <w:ind w:left="3040" w:hanging="2160"/>
      </w:pPr>
      <w:rPr>
        <w:rFonts w:hint="default"/>
      </w:rPr>
    </w:lvl>
  </w:abstractNum>
  <w:abstractNum w:abstractNumId="22" w15:restartNumberingAfterBreak="0">
    <w:nsid w:val="47652AD6"/>
    <w:multiLevelType w:val="hybridMultilevel"/>
    <w:tmpl w:val="6466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E4FFD"/>
    <w:multiLevelType w:val="hybridMultilevel"/>
    <w:tmpl w:val="B87052EE"/>
    <w:lvl w:ilvl="0" w:tplc="C7F468E4">
      <w:start w:val="1"/>
      <w:numFmt w:val="bullet"/>
      <w:lvlText w:val=""/>
      <w:lvlJc w:val="left"/>
      <w:pPr>
        <w:ind w:left="72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4C1D3C9C"/>
    <w:multiLevelType w:val="hybridMultilevel"/>
    <w:tmpl w:val="ABE28C88"/>
    <w:lvl w:ilvl="0" w:tplc="0920616C">
      <w:start w:val="1"/>
      <w:numFmt w:val="bullet"/>
      <w:lvlText w:val="•"/>
      <w:lvlJc w:val="left"/>
      <w:pPr>
        <w:tabs>
          <w:tab w:val="num" w:pos="720"/>
        </w:tabs>
        <w:ind w:left="720" w:hanging="360"/>
      </w:pPr>
      <w:rPr>
        <w:rFonts w:ascii="Arial" w:hAnsi="Arial" w:hint="default"/>
      </w:rPr>
    </w:lvl>
    <w:lvl w:ilvl="1" w:tplc="D05E4D80" w:tentative="1">
      <w:start w:val="1"/>
      <w:numFmt w:val="bullet"/>
      <w:lvlText w:val="•"/>
      <w:lvlJc w:val="left"/>
      <w:pPr>
        <w:tabs>
          <w:tab w:val="num" w:pos="1440"/>
        </w:tabs>
        <w:ind w:left="1440" w:hanging="360"/>
      </w:pPr>
      <w:rPr>
        <w:rFonts w:ascii="Arial" w:hAnsi="Arial" w:hint="default"/>
      </w:rPr>
    </w:lvl>
    <w:lvl w:ilvl="2" w:tplc="BD8E6426" w:tentative="1">
      <w:start w:val="1"/>
      <w:numFmt w:val="bullet"/>
      <w:lvlText w:val="•"/>
      <w:lvlJc w:val="left"/>
      <w:pPr>
        <w:tabs>
          <w:tab w:val="num" w:pos="2160"/>
        </w:tabs>
        <w:ind w:left="2160" w:hanging="360"/>
      </w:pPr>
      <w:rPr>
        <w:rFonts w:ascii="Arial" w:hAnsi="Arial" w:hint="default"/>
      </w:rPr>
    </w:lvl>
    <w:lvl w:ilvl="3" w:tplc="8CE4B0D4" w:tentative="1">
      <w:start w:val="1"/>
      <w:numFmt w:val="bullet"/>
      <w:lvlText w:val="•"/>
      <w:lvlJc w:val="left"/>
      <w:pPr>
        <w:tabs>
          <w:tab w:val="num" w:pos="2880"/>
        </w:tabs>
        <w:ind w:left="2880" w:hanging="360"/>
      </w:pPr>
      <w:rPr>
        <w:rFonts w:ascii="Arial" w:hAnsi="Arial" w:hint="default"/>
      </w:rPr>
    </w:lvl>
    <w:lvl w:ilvl="4" w:tplc="64F44946" w:tentative="1">
      <w:start w:val="1"/>
      <w:numFmt w:val="bullet"/>
      <w:lvlText w:val="•"/>
      <w:lvlJc w:val="left"/>
      <w:pPr>
        <w:tabs>
          <w:tab w:val="num" w:pos="3600"/>
        </w:tabs>
        <w:ind w:left="3600" w:hanging="360"/>
      </w:pPr>
      <w:rPr>
        <w:rFonts w:ascii="Arial" w:hAnsi="Arial" w:hint="default"/>
      </w:rPr>
    </w:lvl>
    <w:lvl w:ilvl="5" w:tplc="6BDC5DF6" w:tentative="1">
      <w:start w:val="1"/>
      <w:numFmt w:val="bullet"/>
      <w:lvlText w:val="•"/>
      <w:lvlJc w:val="left"/>
      <w:pPr>
        <w:tabs>
          <w:tab w:val="num" w:pos="4320"/>
        </w:tabs>
        <w:ind w:left="4320" w:hanging="360"/>
      </w:pPr>
      <w:rPr>
        <w:rFonts w:ascii="Arial" w:hAnsi="Arial" w:hint="default"/>
      </w:rPr>
    </w:lvl>
    <w:lvl w:ilvl="6" w:tplc="163A021A" w:tentative="1">
      <w:start w:val="1"/>
      <w:numFmt w:val="bullet"/>
      <w:lvlText w:val="•"/>
      <w:lvlJc w:val="left"/>
      <w:pPr>
        <w:tabs>
          <w:tab w:val="num" w:pos="5040"/>
        </w:tabs>
        <w:ind w:left="5040" w:hanging="360"/>
      </w:pPr>
      <w:rPr>
        <w:rFonts w:ascii="Arial" w:hAnsi="Arial" w:hint="default"/>
      </w:rPr>
    </w:lvl>
    <w:lvl w:ilvl="7" w:tplc="E340965A" w:tentative="1">
      <w:start w:val="1"/>
      <w:numFmt w:val="bullet"/>
      <w:lvlText w:val="•"/>
      <w:lvlJc w:val="left"/>
      <w:pPr>
        <w:tabs>
          <w:tab w:val="num" w:pos="5760"/>
        </w:tabs>
        <w:ind w:left="5760" w:hanging="360"/>
      </w:pPr>
      <w:rPr>
        <w:rFonts w:ascii="Arial" w:hAnsi="Arial" w:hint="default"/>
      </w:rPr>
    </w:lvl>
    <w:lvl w:ilvl="8" w:tplc="608C30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2F7CC9"/>
    <w:multiLevelType w:val="hybridMultilevel"/>
    <w:tmpl w:val="EA9C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F426A"/>
    <w:multiLevelType w:val="hybridMultilevel"/>
    <w:tmpl w:val="29FE8178"/>
    <w:lvl w:ilvl="0" w:tplc="0437000F">
      <w:start w:val="1"/>
      <w:numFmt w:val="decimal"/>
      <w:lvlText w:val="%1."/>
      <w:lvlJc w:val="left"/>
      <w:pPr>
        <w:tabs>
          <w:tab w:val="num" w:pos="720"/>
        </w:tabs>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5019134E"/>
    <w:multiLevelType w:val="hybridMultilevel"/>
    <w:tmpl w:val="A36C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23943"/>
    <w:multiLevelType w:val="hybridMultilevel"/>
    <w:tmpl w:val="1C1A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832E5"/>
    <w:multiLevelType w:val="hybridMultilevel"/>
    <w:tmpl w:val="4BB02CFE"/>
    <w:lvl w:ilvl="0" w:tplc="8FC63444">
      <w:start w:val="1"/>
      <w:numFmt w:val="bullet"/>
      <w:lvlText w:val="•"/>
      <w:lvlJc w:val="left"/>
      <w:pPr>
        <w:tabs>
          <w:tab w:val="num" w:pos="720"/>
        </w:tabs>
        <w:ind w:left="720" w:hanging="360"/>
      </w:pPr>
      <w:rPr>
        <w:rFonts w:ascii="Arial" w:hAnsi="Arial" w:hint="default"/>
      </w:rPr>
    </w:lvl>
    <w:lvl w:ilvl="1" w:tplc="87041420" w:tentative="1">
      <w:start w:val="1"/>
      <w:numFmt w:val="bullet"/>
      <w:lvlText w:val="•"/>
      <w:lvlJc w:val="left"/>
      <w:pPr>
        <w:tabs>
          <w:tab w:val="num" w:pos="1440"/>
        </w:tabs>
        <w:ind w:left="1440" w:hanging="360"/>
      </w:pPr>
      <w:rPr>
        <w:rFonts w:ascii="Arial" w:hAnsi="Arial" w:hint="default"/>
      </w:rPr>
    </w:lvl>
    <w:lvl w:ilvl="2" w:tplc="71984EB6" w:tentative="1">
      <w:start w:val="1"/>
      <w:numFmt w:val="bullet"/>
      <w:lvlText w:val="•"/>
      <w:lvlJc w:val="left"/>
      <w:pPr>
        <w:tabs>
          <w:tab w:val="num" w:pos="2160"/>
        </w:tabs>
        <w:ind w:left="2160" w:hanging="360"/>
      </w:pPr>
      <w:rPr>
        <w:rFonts w:ascii="Arial" w:hAnsi="Arial" w:hint="default"/>
      </w:rPr>
    </w:lvl>
    <w:lvl w:ilvl="3" w:tplc="143EF5B0" w:tentative="1">
      <w:start w:val="1"/>
      <w:numFmt w:val="bullet"/>
      <w:lvlText w:val="•"/>
      <w:lvlJc w:val="left"/>
      <w:pPr>
        <w:tabs>
          <w:tab w:val="num" w:pos="2880"/>
        </w:tabs>
        <w:ind w:left="2880" w:hanging="360"/>
      </w:pPr>
      <w:rPr>
        <w:rFonts w:ascii="Arial" w:hAnsi="Arial" w:hint="default"/>
      </w:rPr>
    </w:lvl>
    <w:lvl w:ilvl="4" w:tplc="ED2AEAE4" w:tentative="1">
      <w:start w:val="1"/>
      <w:numFmt w:val="bullet"/>
      <w:lvlText w:val="•"/>
      <w:lvlJc w:val="left"/>
      <w:pPr>
        <w:tabs>
          <w:tab w:val="num" w:pos="3600"/>
        </w:tabs>
        <w:ind w:left="3600" w:hanging="360"/>
      </w:pPr>
      <w:rPr>
        <w:rFonts w:ascii="Arial" w:hAnsi="Arial" w:hint="default"/>
      </w:rPr>
    </w:lvl>
    <w:lvl w:ilvl="5" w:tplc="BD62F004" w:tentative="1">
      <w:start w:val="1"/>
      <w:numFmt w:val="bullet"/>
      <w:lvlText w:val="•"/>
      <w:lvlJc w:val="left"/>
      <w:pPr>
        <w:tabs>
          <w:tab w:val="num" w:pos="4320"/>
        </w:tabs>
        <w:ind w:left="4320" w:hanging="360"/>
      </w:pPr>
      <w:rPr>
        <w:rFonts w:ascii="Arial" w:hAnsi="Arial" w:hint="default"/>
      </w:rPr>
    </w:lvl>
    <w:lvl w:ilvl="6" w:tplc="7A50D9D4" w:tentative="1">
      <w:start w:val="1"/>
      <w:numFmt w:val="bullet"/>
      <w:lvlText w:val="•"/>
      <w:lvlJc w:val="left"/>
      <w:pPr>
        <w:tabs>
          <w:tab w:val="num" w:pos="5040"/>
        </w:tabs>
        <w:ind w:left="5040" w:hanging="360"/>
      </w:pPr>
      <w:rPr>
        <w:rFonts w:ascii="Arial" w:hAnsi="Arial" w:hint="default"/>
      </w:rPr>
    </w:lvl>
    <w:lvl w:ilvl="7" w:tplc="1E48F8EA" w:tentative="1">
      <w:start w:val="1"/>
      <w:numFmt w:val="bullet"/>
      <w:lvlText w:val="•"/>
      <w:lvlJc w:val="left"/>
      <w:pPr>
        <w:tabs>
          <w:tab w:val="num" w:pos="5760"/>
        </w:tabs>
        <w:ind w:left="5760" w:hanging="360"/>
      </w:pPr>
      <w:rPr>
        <w:rFonts w:ascii="Arial" w:hAnsi="Arial" w:hint="default"/>
      </w:rPr>
    </w:lvl>
    <w:lvl w:ilvl="8" w:tplc="BDE46D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220547"/>
    <w:multiLevelType w:val="hybridMultilevel"/>
    <w:tmpl w:val="34920D3C"/>
    <w:lvl w:ilvl="0" w:tplc="1C7C319E">
      <w:start w:val="1"/>
      <w:numFmt w:val="bullet"/>
      <w:lvlText w:val="•"/>
      <w:lvlJc w:val="left"/>
      <w:pPr>
        <w:tabs>
          <w:tab w:val="num" w:pos="720"/>
        </w:tabs>
        <w:ind w:left="720" w:hanging="360"/>
      </w:pPr>
      <w:rPr>
        <w:rFonts w:ascii="Arial" w:hAnsi="Arial" w:hint="default"/>
      </w:rPr>
    </w:lvl>
    <w:lvl w:ilvl="1" w:tplc="FDFA275E" w:tentative="1">
      <w:start w:val="1"/>
      <w:numFmt w:val="bullet"/>
      <w:lvlText w:val="•"/>
      <w:lvlJc w:val="left"/>
      <w:pPr>
        <w:tabs>
          <w:tab w:val="num" w:pos="1440"/>
        </w:tabs>
        <w:ind w:left="1440" w:hanging="360"/>
      </w:pPr>
      <w:rPr>
        <w:rFonts w:ascii="Arial" w:hAnsi="Arial" w:hint="default"/>
      </w:rPr>
    </w:lvl>
    <w:lvl w:ilvl="2" w:tplc="CF1E2D94" w:tentative="1">
      <w:start w:val="1"/>
      <w:numFmt w:val="bullet"/>
      <w:lvlText w:val="•"/>
      <w:lvlJc w:val="left"/>
      <w:pPr>
        <w:tabs>
          <w:tab w:val="num" w:pos="2160"/>
        </w:tabs>
        <w:ind w:left="2160" w:hanging="360"/>
      </w:pPr>
      <w:rPr>
        <w:rFonts w:ascii="Arial" w:hAnsi="Arial" w:hint="default"/>
      </w:rPr>
    </w:lvl>
    <w:lvl w:ilvl="3" w:tplc="F89289B2" w:tentative="1">
      <w:start w:val="1"/>
      <w:numFmt w:val="bullet"/>
      <w:lvlText w:val="•"/>
      <w:lvlJc w:val="left"/>
      <w:pPr>
        <w:tabs>
          <w:tab w:val="num" w:pos="2880"/>
        </w:tabs>
        <w:ind w:left="2880" w:hanging="360"/>
      </w:pPr>
      <w:rPr>
        <w:rFonts w:ascii="Arial" w:hAnsi="Arial" w:hint="default"/>
      </w:rPr>
    </w:lvl>
    <w:lvl w:ilvl="4" w:tplc="0928B5DE" w:tentative="1">
      <w:start w:val="1"/>
      <w:numFmt w:val="bullet"/>
      <w:lvlText w:val="•"/>
      <w:lvlJc w:val="left"/>
      <w:pPr>
        <w:tabs>
          <w:tab w:val="num" w:pos="3600"/>
        </w:tabs>
        <w:ind w:left="3600" w:hanging="360"/>
      </w:pPr>
      <w:rPr>
        <w:rFonts w:ascii="Arial" w:hAnsi="Arial" w:hint="default"/>
      </w:rPr>
    </w:lvl>
    <w:lvl w:ilvl="5" w:tplc="AED6B576" w:tentative="1">
      <w:start w:val="1"/>
      <w:numFmt w:val="bullet"/>
      <w:lvlText w:val="•"/>
      <w:lvlJc w:val="left"/>
      <w:pPr>
        <w:tabs>
          <w:tab w:val="num" w:pos="4320"/>
        </w:tabs>
        <w:ind w:left="4320" w:hanging="360"/>
      </w:pPr>
      <w:rPr>
        <w:rFonts w:ascii="Arial" w:hAnsi="Arial" w:hint="default"/>
      </w:rPr>
    </w:lvl>
    <w:lvl w:ilvl="6" w:tplc="F0BC0146" w:tentative="1">
      <w:start w:val="1"/>
      <w:numFmt w:val="bullet"/>
      <w:lvlText w:val="•"/>
      <w:lvlJc w:val="left"/>
      <w:pPr>
        <w:tabs>
          <w:tab w:val="num" w:pos="5040"/>
        </w:tabs>
        <w:ind w:left="5040" w:hanging="360"/>
      </w:pPr>
      <w:rPr>
        <w:rFonts w:ascii="Arial" w:hAnsi="Arial" w:hint="default"/>
      </w:rPr>
    </w:lvl>
    <w:lvl w:ilvl="7" w:tplc="2AE26EC2" w:tentative="1">
      <w:start w:val="1"/>
      <w:numFmt w:val="bullet"/>
      <w:lvlText w:val="•"/>
      <w:lvlJc w:val="left"/>
      <w:pPr>
        <w:tabs>
          <w:tab w:val="num" w:pos="5760"/>
        </w:tabs>
        <w:ind w:left="5760" w:hanging="360"/>
      </w:pPr>
      <w:rPr>
        <w:rFonts w:ascii="Arial" w:hAnsi="Arial" w:hint="default"/>
      </w:rPr>
    </w:lvl>
    <w:lvl w:ilvl="8" w:tplc="7A48831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832582"/>
    <w:multiLevelType w:val="hybridMultilevel"/>
    <w:tmpl w:val="311E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13631"/>
    <w:multiLevelType w:val="hybridMultilevel"/>
    <w:tmpl w:val="76F2BECC"/>
    <w:lvl w:ilvl="0" w:tplc="35125804">
      <w:start w:val="1"/>
      <w:numFmt w:val="bullet"/>
      <w:lvlText w:val="•"/>
      <w:lvlJc w:val="left"/>
      <w:pPr>
        <w:tabs>
          <w:tab w:val="num" w:pos="720"/>
        </w:tabs>
        <w:ind w:left="720" w:hanging="360"/>
      </w:pPr>
      <w:rPr>
        <w:rFonts w:ascii="Arial" w:hAnsi="Arial" w:hint="default"/>
      </w:rPr>
    </w:lvl>
    <w:lvl w:ilvl="1" w:tplc="26B40DEE" w:tentative="1">
      <w:start w:val="1"/>
      <w:numFmt w:val="bullet"/>
      <w:lvlText w:val="•"/>
      <w:lvlJc w:val="left"/>
      <w:pPr>
        <w:tabs>
          <w:tab w:val="num" w:pos="1440"/>
        </w:tabs>
        <w:ind w:left="1440" w:hanging="360"/>
      </w:pPr>
      <w:rPr>
        <w:rFonts w:ascii="Arial" w:hAnsi="Arial" w:hint="default"/>
      </w:rPr>
    </w:lvl>
    <w:lvl w:ilvl="2" w:tplc="AA864554" w:tentative="1">
      <w:start w:val="1"/>
      <w:numFmt w:val="bullet"/>
      <w:lvlText w:val="•"/>
      <w:lvlJc w:val="left"/>
      <w:pPr>
        <w:tabs>
          <w:tab w:val="num" w:pos="2160"/>
        </w:tabs>
        <w:ind w:left="2160" w:hanging="360"/>
      </w:pPr>
      <w:rPr>
        <w:rFonts w:ascii="Arial" w:hAnsi="Arial" w:hint="default"/>
      </w:rPr>
    </w:lvl>
    <w:lvl w:ilvl="3" w:tplc="1D4AE382" w:tentative="1">
      <w:start w:val="1"/>
      <w:numFmt w:val="bullet"/>
      <w:lvlText w:val="•"/>
      <w:lvlJc w:val="left"/>
      <w:pPr>
        <w:tabs>
          <w:tab w:val="num" w:pos="2880"/>
        </w:tabs>
        <w:ind w:left="2880" w:hanging="360"/>
      </w:pPr>
      <w:rPr>
        <w:rFonts w:ascii="Arial" w:hAnsi="Arial" w:hint="default"/>
      </w:rPr>
    </w:lvl>
    <w:lvl w:ilvl="4" w:tplc="B414FAE0" w:tentative="1">
      <w:start w:val="1"/>
      <w:numFmt w:val="bullet"/>
      <w:lvlText w:val="•"/>
      <w:lvlJc w:val="left"/>
      <w:pPr>
        <w:tabs>
          <w:tab w:val="num" w:pos="3600"/>
        </w:tabs>
        <w:ind w:left="3600" w:hanging="360"/>
      </w:pPr>
      <w:rPr>
        <w:rFonts w:ascii="Arial" w:hAnsi="Arial" w:hint="default"/>
      </w:rPr>
    </w:lvl>
    <w:lvl w:ilvl="5" w:tplc="2E5ABE6E" w:tentative="1">
      <w:start w:val="1"/>
      <w:numFmt w:val="bullet"/>
      <w:lvlText w:val="•"/>
      <w:lvlJc w:val="left"/>
      <w:pPr>
        <w:tabs>
          <w:tab w:val="num" w:pos="4320"/>
        </w:tabs>
        <w:ind w:left="4320" w:hanging="360"/>
      </w:pPr>
      <w:rPr>
        <w:rFonts w:ascii="Arial" w:hAnsi="Arial" w:hint="default"/>
      </w:rPr>
    </w:lvl>
    <w:lvl w:ilvl="6" w:tplc="F13C1C58" w:tentative="1">
      <w:start w:val="1"/>
      <w:numFmt w:val="bullet"/>
      <w:lvlText w:val="•"/>
      <w:lvlJc w:val="left"/>
      <w:pPr>
        <w:tabs>
          <w:tab w:val="num" w:pos="5040"/>
        </w:tabs>
        <w:ind w:left="5040" w:hanging="360"/>
      </w:pPr>
      <w:rPr>
        <w:rFonts w:ascii="Arial" w:hAnsi="Arial" w:hint="default"/>
      </w:rPr>
    </w:lvl>
    <w:lvl w:ilvl="7" w:tplc="D30AD980" w:tentative="1">
      <w:start w:val="1"/>
      <w:numFmt w:val="bullet"/>
      <w:lvlText w:val="•"/>
      <w:lvlJc w:val="left"/>
      <w:pPr>
        <w:tabs>
          <w:tab w:val="num" w:pos="5760"/>
        </w:tabs>
        <w:ind w:left="5760" w:hanging="360"/>
      </w:pPr>
      <w:rPr>
        <w:rFonts w:ascii="Arial" w:hAnsi="Arial" w:hint="default"/>
      </w:rPr>
    </w:lvl>
    <w:lvl w:ilvl="8" w:tplc="940E512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9227C9"/>
    <w:multiLevelType w:val="multilevel"/>
    <w:tmpl w:val="2416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70839"/>
    <w:multiLevelType w:val="hybridMultilevel"/>
    <w:tmpl w:val="3E6C1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424C4"/>
    <w:multiLevelType w:val="hybridMultilevel"/>
    <w:tmpl w:val="76924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C48D5"/>
    <w:multiLevelType w:val="hybridMultilevel"/>
    <w:tmpl w:val="2D7C550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7" w15:restartNumberingAfterBreak="0">
    <w:nsid w:val="773C1789"/>
    <w:multiLevelType w:val="hybridMultilevel"/>
    <w:tmpl w:val="338C0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86900"/>
    <w:multiLevelType w:val="hybridMultilevel"/>
    <w:tmpl w:val="09E88CB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9" w15:restartNumberingAfterBreak="0">
    <w:nsid w:val="7D841637"/>
    <w:multiLevelType w:val="hybridMultilevel"/>
    <w:tmpl w:val="2C12F2BC"/>
    <w:lvl w:ilvl="0" w:tplc="0437000F">
      <w:start w:val="1"/>
      <w:numFmt w:val="decimal"/>
      <w:lvlText w:val="%1."/>
      <w:lvlJc w:val="left"/>
      <w:pPr>
        <w:tabs>
          <w:tab w:val="num" w:pos="720"/>
        </w:tabs>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0" w15:restartNumberingAfterBreak="0">
    <w:nsid w:val="7DFA3B48"/>
    <w:multiLevelType w:val="multilevel"/>
    <w:tmpl w:val="2D1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392EBC"/>
    <w:multiLevelType w:val="multilevel"/>
    <w:tmpl w:val="2D1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9D195C"/>
    <w:multiLevelType w:val="hybridMultilevel"/>
    <w:tmpl w:val="40E2A330"/>
    <w:lvl w:ilvl="0" w:tplc="02CA4286">
      <w:start w:val="1"/>
      <w:numFmt w:val="bullet"/>
      <w:lvlText w:val="•"/>
      <w:lvlJc w:val="left"/>
      <w:pPr>
        <w:tabs>
          <w:tab w:val="num" w:pos="720"/>
        </w:tabs>
        <w:ind w:left="720" w:hanging="360"/>
      </w:pPr>
      <w:rPr>
        <w:rFonts w:ascii="Arial" w:hAnsi="Arial" w:hint="default"/>
      </w:rPr>
    </w:lvl>
    <w:lvl w:ilvl="1" w:tplc="98FA50E8" w:tentative="1">
      <w:start w:val="1"/>
      <w:numFmt w:val="bullet"/>
      <w:lvlText w:val="•"/>
      <w:lvlJc w:val="left"/>
      <w:pPr>
        <w:tabs>
          <w:tab w:val="num" w:pos="1440"/>
        </w:tabs>
        <w:ind w:left="1440" w:hanging="360"/>
      </w:pPr>
      <w:rPr>
        <w:rFonts w:ascii="Arial" w:hAnsi="Arial" w:hint="default"/>
      </w:rPr>
    </w:lvl>
    <w:lvl w:ilvl="2" w:tplc="3E525FFE" w:tentative="1">
      <w:start w:val="1"/>
      <w:numFmt w:val="bullet"/>
      <w:lvlText w:val="•"/>
      <w:lvlJc w:val="left"/>
      <w:pPr>
        <w:tabs>
          <w:tab w:val="num" w:pos="2160"/>
        </w:tabs>
        <w:ind w:left="2160" w:hanging="360"/>
      </w:pPr>
      <w:rPr>
        <w:rFonts w:ascii="Arial" w:hAnsi="Arial" w:hint="default"/>
      </w:rPr>
    </w:lvl>
    <w:lvl w:ilvl="3" w:tplc="19788C48" w:tentative="1">
      <w:start w:val="1"/>
      <w:numFmt w:val="bullet"/>
      <w:lvlText w:val="•"/>
      <w:lvlJc w:val="left"/>
      <w:pPr>
        <w:tabs>
          <w:tab w:val="num" w:pos="2880"/>
        </w:tabs>
        <w:ind w:left="2880" w:hanging="360"/>
      </w:pPr>
      <w:rPr>
        <w:rFonts w:ascii="Arial" w:hAnsi="Arial" w:hint="default"/>
      </w:rPr>
    </w:lvl>
    <w:lvl w:ilvl="4" w:tplc="1736D676" w:tentative="1">
      <w:start w:val="1"/>
      <w:numFmt w:val="bullet"/>
      <w:lvlText w:val="•"/>
      <w:lvlJc w:val="left"/>
      <w:pPr>
        <w:tabs>
          <w:tab w:val="num" w:pos="3600"/>
        </w:tabs>
        <w:ind w:left="3600" w:hanging="360"/>
      </w:pPr>
      <w:rPr>
        <w:rFonts w:ascii="Arial" w:hAnsi="Arial" w:hint="default"/>
      </w:rPr>
    </w:lvl>
    <w:lvl w:ilvl="5" w:tplc="1D92D22C" w:tentative="1">
      <w:start w:val="1"/>
      <w:numFmt w:val="bullet"/>
      <w:lvlText w:val="•"/>
      <w:lvlJc w:val="left"/>
      <w:pPr>
        <w:tabs>
          <w:tab w:val="num" w:pos="4320"/>
        </w:tabs>
        <w:ind w:left="4320" w:hanging="360"/>
      </w:pPr>
      <w:rPr>
        <w:rFonts w:ascii="Arial" w:hAnsi="Arial" w:hint="default"/>
      </w:rPr>
    </w:lvl>
    <w:lvl w:ilvl="6" w:tplc="90684C60" w:tentative="1">
      <w:start w:val="1"/>
      <w:numFmt w:val="bullet"/>
      <w:lvlText w:val="•"/>
      <w:lvlJc w:val="left"/>
      <w:pPr>
        <w:tabs>
          <w:tab w:val="num" w:pos="5040"/>
        </w:tabs>
        <w:ind w:left="5040" w:hanging="360"/>
      </w:pPr>
      <w:rPr>
        <w:rFonts w:ascii="Arial" w:hAnsi="Arial" w:hint="default"/>
      </w:rPr>
    </w:lvl>
    <w:lvl w:ilvl="7" w:tplc="88D4C0FC" w:tentative="1">
      <w:start w:val="1"/>
      <w:numFmt w:val="bullet"/>
      <w:lvlText w:val="•"/>
      <w:lvlJc w:val="left"/>
      <w:pPr>
        <w:tabs>
          <w:tab w:val="num" w:pos="5760"/>
        </w:tabs>
        <w:ind w:left="5760" w:hanging="360"/>
      </w:pPr>
      <w:rPr>
        <w:rFonts w:ascii="Arial" w:hAnsi="Arial" w:hint="default"/>
      </w:rPr>
    </w:lvl>
    <w:lvl w:ilvl="8" w:tplc="F498372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F384D6F"/>
    <w:multiLevelType w:val="hybridMultilevel"/>
    <w:tmpl w:val="0882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5"/>
  </w:num>
  <w:num w:numId="4">
    <w:abstractNumId w:val="18"/>
  </w:num>
  <w:num w:numId="5">
    <w:abstractNumId w:val="29"/>
  </w:num>
  <w:num w:numId="6">
    <w:abstractNumId w:val="42"/>
  </w:num>
  <w:num w:numId="7">
    <w:abstractNumId w:val="14"/>
  </w:num>
  <w:num w:numId="8">
    <w:abstractNumId w:val="8"/>
  </w:num>
  <w:num w:numId="9">
    <w:abstractNumId w:val="19"/>
  </w:num>
  <w:num w:numId="10">
    <w:abstractNumId w:val="7"/>
  </w:num>
  <w:num w:numId="11">
    <w:abstractNumId w:val="26"/>
  </w:num>
  <w:num w:numId="12">
    <w:abstractNumId w:val="16"/>
  </w:num>
  <w:num w:numId="13">
    <w:abstractNumId w:val="39"/>
  </w:num>
  <w:num w:numId="14">
    <w:abstractNumId w:val="41"/>
  </w:num>
  <w:num w:numId="15">
    <w:abstractNumId w:val="33"/>
  </w:num>
  <w:num w:numId="16">
    <w:abstractNumId w:val="35"/>
  </w:num>
  <w:num w:numId="17">
    <w:abstractNumId w:val="40"/>
  </w:num>
  <w:num w:numId="18">
    <w:abstractNumId w:val="4"/>
  </w:num>
  <w:num w:numId="19">
    <w:abstractNumId w:val="37"/>
  </w:num>
  <w:num w:numId="20">
    <w:abstractNumId w:val="15"/>
  </w:num>
  <w:num w:numId="21">
    <w:abstractNumId w:val="17"/>
  </w:num>
  <w:num w:numId="22">
    <w:abstractNumId w:val="30"/>
  </w:num>
  <w:num w:numId="23">
    <w:abstractNumId w:val="32"/>
  </w:num>
  <w:num w:numId="24">
    <w:abstractNumId w:val="43"/>
  </w:num>
  <w:num w:numId="25">
    <w:abstractNumId w:val="21"/>
  </w:num>
  <w:num w:numId="26">
    <w:abstractNumId w:val="6"/>
  </w:num>
  <w:num w:numId="27">
    <w:abstractNumId w:val="27"/>
  </w:num>
  <w:num w:numId="28">
    <w:abstractNumId w:val="0"/>
  </w:num>
  <w:num w:numId="29">
    <w:abstractNumId w:val="28"/>
  </w:num>
  <w:num w:numId="30">
    <w:abstractNumId w:val="10"/>
  </w:num>
  <w:num w:numId="31">
    <w:abstractNumId w:val="3"/>
  </w:num>
  <w:num w:numId="32">
    <w:abstractNumId w:val="34"/>
  </w:num>
  <w:num w:numId="33">
    <w:abstractNumId w:val="13"/>
  </w:num>
  <w:num w:numId="34">
    <w:abstractNumId w:val="20"/>
  </w:num>
  <w:num w:numId="35">
    <w:abstractNumId w:val="2"/>
  </w:num>
  <w:num w:numId="36">
    <w:abstractNumId w:val="9"/>
  </w:num>
  <w:num w:numId="37">
    <w:abstractNumId w:val="1"/>
  </w:num>
  <w:num w:numId="38">
    <w:abstractNumId w:val="36"/>
  </w:num>
  <w:num w:numId="39">
    <w:abstractNumId w:val="23"/>
  </w:num>
  <w:num w:numId="40">
    <w:abstractNumId w:val="25"/>
  </w:num>
  <w:num w:numId="41">
    <w:abstractNumId w:val="22"/>
  </w:num>
  <w:num w:numId="42">
    <w:abstractNumId w:val="31"/>
  </w:num>
  <w:num w:numId="43">
    <w:abstractNumId w:val="1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2F"/>
    <w:rsid w:val="000020C6"/>
    <w:rsid w:val="00013551"/>
    <w:rsid w:val="00014F46"/>
    <w:rsid w:val="00017FED"/>
    <w:rsid w:val="00020F6B"/>
    <w:rsid w:val="0002147D"/>
    <w:rsid w:val="00033726"/>
    <w:rsid w:val="000365CB"/>
    <w:rsid w:val="0004065E"/>
    <w:rsid w:val="0004204D"/>
    <w:rsid w:val="00042358"/>
    <w:rsid w:val="000453FC"/>
    <w:rsid w:val="000508C9"/>
    <w:rsid w:val="00054863"/>
    <w:rsid w:val="0006179E"/>
    <w:rsid w:val="00064AF2"/>
    <w:rsid w:val="00066240"/>
    <w:rsid w:val="00076B50"/>
    <w:rsid w:val="000847C3"/>
    <w:rsid w:val="00084FFA"/>
    <w:rsid w:val="000876AD"/>
    <w:rsid w:val="00090F88"/>
    <w:rsid w:val="000941F6"/>
    <w:rsid w:val="00097303"/>
    <w:rsid w:val="000A2E46"/>
    <w:rsid w:val="000A30DF"/>
    <w:rsid w:val="000A31A0"/>
    <w:rsid w:val="000B1F54"/>
    <w:rsid w:val="000B367A"/>
    <w:rsid w:val="000B3AB2"/>
    <w:rsid w:val="000C79B5"/>
    <w:rsid w:val="000D38F2"/>
    <w:rsid w:val="000E5430"/>
    <w:rsid w:val="000E59B4"/>
    <w:rsid w:val="000E6EC6"/>
    <w:rsid w:val="000E7A66"/>
    <w:rsid w:val="000F010F"/>
    <w:rsid w:val="0011080A"/>
    <w:rsid w:val="00110DA5"/>
    <w:rsid w:val="001118A2"/>
    <w:rsid w:val="0011424B"/>
    <w:rsid w:val="00126C3E"/>
    <w:rsid w:val="00126EC8"/>
    <w:rsid w:val="00131C94"/>
    <w:rsid w:val="00134B19"/>
    <w:rsid w:val="0013529C"/>
    <w:rsid w:val="0013684C"/>
    <w:rsid w:val="001404AA"/>
    <w:rsid w:val="00142970"/>
    <w:rsid w:val="001700CF"/>
    <w:rsid w:val="0017101E"/>
    <w:rsid w:val="00175AC7"/>
    <w:rsid w:val="00175D49"/>
    <w:rsid w:val="001761BE"/>
    <w:rsid w:val="00176CC5"/>
    <w:rsid w:val="00177D6C"/>
    <w:rsid w:val="00187429"/>
    <w:rsid w:val="001944B1"/>
    <w:rsid w:val="001966D3"/>
    <w:rsid w:val="001A37B0"/>
    <w:rsid w:val="001A59F9"/>
    <w:rsid w:val="001A6315"/>
    <w:rsid w:val="001B050C"/>
    <w:rsid w:val="001C26D1"/>
    <w:rsid w:val="001C375B"/>
    <w:rsid w:val="001D2B5B"/>
    <w:rsid w:val="001D31A0"/>
    <w:rsid w:val="001D3960"/>
    <w:rsid w:val="001D5179"/>
    <w:rsid w:val="001F3EB5"/>
    <w:rsid w:val="001F6331"/>
    <w:rsid w:val="00207BAE"/>
    <w:rsid w:val="00222011"/>
    <w:rsid w:val="002231F5"/>
    <w:rsid w:val="00230602"/>
    <w:rsid w:val="00230732"/>
    <w:rsid w:val="00230B05"/>
    <w:rsid w:val="00231149"/>
    <w:rsid w:val="00234055"/>
    <w:rsid w:val="00244435"/>
    <w:rsid w:val="00246855"/>
    <w:rsid w:val="002471BB"/>
    <w:rsid w:val="00252CD4"/>
    <w:rsid w:val="00253807"/>
    <w:rsid w:val="00257AA6"/>
    <w:rsid w:val="00260124"/>
    <w:rsid w:val="002601EF"/>
    <w:rsid w:val="00260E7C"/>
    <w:rsid w:val="00261E0D"/>
    <w:rsid w:val="00265812"/>
    <w:rsid w:val="002658D6"/>
    <w:rsid w:val="00266791"/>
    <w:rsid w:val="0027024C"/>
    <w:rsid w:val="00271E6A"/>
    <w:rsid w:val="00276F94"/>
    <w:rsid w:val="002932E2"/>
    <w:rsid w:val="00295AC8"/>
    <w:rsid w:val="002A0534"/>
    <w:rsid w:val="002A4F29"/>
    <w:rsid w:val="002A6389"/>
    <w:rsid w:val="002B6193"/>
    <w:rsid w:val="002C2B94"/>
    <w:rsid w:val="002C4653"/>
    <w:rsid w:val="002C6314"/>
    <w:rsid w:val="002C68D1"/>
    <w:rsid w:val="002D208D"/>
    <w:rsid w:val="002D7446"/>
    <w:rsid w:val="002E2D4C"/>
    <w:rsid w:val="002E31EF"/>
    <w:rsid w:val="002E6384"/>
    <w:rsid w:val="002E70F7"/>
    <w:rsid w:val="002F1E85"/>
    <w:rsid w:val="002F257C"/>
    <w:rsid w:val="002F2D32"/>
    <w:rsid w:val="00307631"/>
    <w:rsid w:val="00331EB4"/>
    <w:rsid w:val="00343C4C"/>
    <w:rsid w:val="00346E44"/>
    <w:rsid w:val="00350C88"/>
    <w:rsid w:val="00366DB7"/>
    <w:rsid w:val="00367D1A"/>
    <w:rsid w:val="00375F81"/>
    <w:rsid w:val="00385C6D"/>
    <w:rsid w:val="00385DE3"/>
    <w:rsid w:val="0038749F"/>
    <w:rsid w:val="00390408"/>
    <w:rsid w:val="00391CB7"/>
    <w:rsid w:val="00394944"/>
    <w:rsid w:val="00397B14"/>
    <w:rsid w:val="003B2ABF"/>
    <w:rsid w:val="003B6500"/>
    <w:rsid w:val="003B7697"/>
    <w:rsid w:val="003B7E6A"/>
    <w:rsid w:val="003C27EA"/>
    <w:rsid w:val="003C4ADB"/>
    <w:rsid w:val="003D48BA"/>
    <w:rsid w:val="003D5989"/>
    <w:rsid w:val="003E1AF3"/>
    <w:rsid w:val="003E58F8"/>
    <w:rsid w:val="003F137B"/>
    <w:rsid w:val="003F6D16"/>
    <w:rsid w:val="00402A8A"/>
    <w:rsid w:val="00402AE1"/>
    <w:rsid w:val="0040304C"/>
    <w:rsid w:val="0040333C"/>
    <w:rsid w:val="00403EA2"/>
    <w:rsid w:val="00405B0A"/>
    <w:rsid w:val="00411A65"/>
    <w:rsid w:val="00423CF4"/>
    <w:rsid w:val="00426DDB"/>
    <w:rsid w:val="0043720E"/>
    <w:rsid w:val="004409F7"/>
    <w:rsid w:val="00443925"/>
    <w:rsid w:val="00443B33"/>
    <w:rsid w:val="00446551"/>
    <w:rsid w:val="004534FE"/>
    <w:rsid w:val="00453C90"/>
    <w:rsid w:val="00453EEE"/>
    <w:rsid w:val="004607EE"/>
    <w:rsid w:val="00462057"/>
    <w:rsid w:val="004663A7"/>
    <w:rsid w:val="00471B0E"/>
    <w:rsid w:val="00472ACD"/>
    <w:rsid w:val="00472C37"/>
    <w:rsid w:val="00472C7B"/>
    <w:rsid w:val="004770E3"/>
    <w:rsid w:val="004857F8"/>
    <w:rsid w:val="004866B4"/>
    <w:rsid w:val="00496E9B"/>
    <w:rsid w:val="004A36B2"/>
    <w:rsid w:val="004A39BA"/>
    <w:rsid w:val="004A41B7"/>
    <w:rsid w:val="004A50D1"/>
    <w:rsid w:val="004A789E"/>
    <w:rsid w:val="004B22A3"/>
    <w:rsid w:val="004B2B85"/>
    <w:rsid w:val="004B4316"/>
    <w:rsid w:val="004C6593"/>
    <w:rsid w:val="004D15D1"/>
    <w:rsid w:val="004D5DA5"/>
    <w:rsid w:val="004D628D"/>
    <w:rsid w:val="004F57C8"/>
    <w:rsid w:val="00505D79"/>
    <w:rsid w:val="005063D5"/>
    <w:rsid w:val="005078E3"/>
    <w:rsid w:val="0051144A"/>
    <w:rsid w:val="00526105"/>
    <w:rsid w:val="005376E1"/>
    <w:rsid w:val="00540108"/>
    <w:rsid w:val="005477EF"/>
    <w:rsid w:val="00547B51"/>
    <w:rsid w:val="00560E20"/>
    <w:rsid w:val="005617D5"/>
    <w:rsid w:val="00561C69"/>
    <w:rsid w:val="00562973"/>
    <w:rsid w:val="00562C45"/>
    <w:rsid w:val="00581BEA"/>
    <w:rsid w:val="00583692"/>
    <w:rsid w:val="005A1EF0"/>
    <w:rsid w:val="005A6E8E"/>
    <w:rsid w:val="005C2022"/>
    <w:rsid w:val="005C24B3"/>
    <w:rsid w:val="005D18C7"/>
    <w:rsid w:val="005D5DC9"/>
    <w:rsid w:val="005D7120"/>
    <w:rsid w:val="005E1811"/>
    <w:rsid w:val="005F7B3E"/>
    <w:rsid w:val="006058FF"/>
    <w:rsid w:val="00605B2D"/>
    <w:rsid w:val="006106A3"/>
    <w:rsid w:val="006108AD"/>
    <w:rsid w:val="00615708"/>
    <w:rsid w:val="00620A83"/>
    <w:rsid w:val="00625859"/>
    <w:rsid w:val="00636827"/>
    <w:rsid w:val="00642591"/>
    <w:rsid w:val="0065103D"/>
    <w:rsid w:val="00654010"/>
    <w:rsid w:val="00672B49"/>
    <w:rsid w:val="00686239"/>
    <w:rsid w:val="006A77A1"/>
    <w:rsid w:val="006B4637"/>
    <w:rsid w:val="006B5F7E"/>
    <w:rsid w:val="006B7CF4"/>
    <w:rsid w:val="006C1914"/>
    <w:rsid w:val="006C1B14"/>
    <w:rsid w:val="006D5A73"/>
    <w:rsid w:val="006E3BFF"/>
    <w:rsid w:val="006E6D46"/>
    <w:rsid w:val="00700BCE"/>
    <w:rsid w:val="00702469"/>
    <w:rsid w:val="00704450"/>
    <w:rsid w:val="0072001C"/>
    <w:rsid w:val="00751063"/>
    <w:rsid w:val="00763B41"/>
    <w:rsid w:val="007653DF"/>
    <w:rsid w:val="00767D94"/>
    <w:rsid w:val="00775CE2"/>
    <w:rsid w:val="007812B6"/>
    <w:rsid w:val="00783EDA"/>
    <w:rsid w:val="0078560C"/>
    <w:rsid w:val="007900B0"/>
    <w:rsid w:val="0079030C"/>
    <w:rsid w:val="00795146"/>
    <w:rsid w:val="007A349F"/>
    <w:rsid w:val="007B108A"/>
    <w:rsid w:val="007B2313"/>
    <w:rsid w:val="007B3281"/>
    <w:rsid w:val="007C08D7"/>
    <w:rsid w:val="007C1C6A"/>
    <w:rsid w:val="007D789D"/>
    <w:rsid w:val="007E1422"/>
    <w:rsid w:val="007E23E3"/>
    <w:rsid w:val="007E73DC"/>
    <w:rsid w:val="007F2EB7"/>
    <w:rsid w:val="00816079"/>
    <w:rsid w:val="00816E18"/>
    <w:rsid w:val="00825539"/>
    <w:rsid w:val="008410EC"/>
    <w:rsid w:val="00843494"/>
    <w:rsid w:val="00845E32"/>
    <w:rsid w:val="008507F7"/>
    <w:rsid w:val="00855364"/>
    <w:rsid w:val="008713A2"/>
    <w:rsid w:val="008862EA"/>
    <w:rsid w:val="0088776E"/>
    <w:rsid w:val="008A5F82"/>
    <w:rsid w:val="008A7CEA"/>
    <w:rsid w:val="008B01EE"/>
    <w:rsid w:val="008B5480"/>
    <w:rsid w:val="008D0864"/>
    <w:rsid w:val="008D5040"/>
    <w:rsid w:val="008E1548"/>
    <w:rsid w:val="008E15F4"/>
    <w:rsid w:val="008E58D1"/>
    <w:rsid w:val="009005B8"/>
    <w:rsid w:val="009011AE"/>
    <w:rsid w:val="00904FAB"/>
    <w:rsid w:val="00906857"/>
    <w:rsid w:val="0091117E"/>
    <w:rsid w:val="00912CF4"/>
    <w:rsid w:val="00913CCD"/>
    <w:rsid w:val="00913CD8"/>
    <w:rsid w:val="00926845"/>
    <w:rsid w:val="00935EFE"/>
    <w:rsid w:val="00936BFD"/>
    <w:rsid w:val="009542FA"/>
    <w:rsid w:val="00957F77"/>
    <w:rsid w:val="00965486"/>
    <w:rsid w:val="0096717E"/>
    <w:rsid w:val="00970735"/>
    <w:rsid w:val="00973356"/>
    <w:rsid w:val="00973AEF"/>
    <w:rsid w:val="00980BA1"/>
    <w:rsid w:val="00983833"/>
    <w:rsid w:val="009847A3"/>
    <w:rsid w:val="00984BF3"/>
    <w:rsid w:val="00993915"/>
    <w:rsid w:val="00995F67"/>
    <w:rsid w:val="009A2714"/>
    <w:rsid w:val="009A5EAC"/>
    <w:rsid w:val="009B3C29"/>
    <w:rsid w:val="009B4FB8"/>
    <w:rsid w:val="009C10B8"/>
    <w:rsid w:val="009C2729"/>
    <w:rsid w:val="009D6B2B"/>
    <w:rsid w:val="009D7FA4"/>
    <w:rsid w:val="009E2A69"/>
    <w:rsid w:val="009E3646"/>
    <w:rsid w:val="009E6374"/>
    <w:rsid w:val="009F44EE"/>
    <w:rsid w:val="00A02DFE"/>
    <w:rsid w:val="00A07D89"/>
    <w:rsid w:val="00A1056F"/>
    <w:rsid w:val="00A109FC"/>
    <w:rsid w:val="00A1636D"/>
    <w:rsid w:val="00A219ED"/>
    <w:rsid w:val="00A22569"/>
    <w:rsid w:val="00A362FF"/>
    <w:rsid w:val="00A43CB3"/>
    <w:rsid w:val="00A51792"/>
    <w:rsid w:val="00A51B11"/>
    <w:rsid w:val="00A52DE8"/>
    <w:rsid w:val="00A53095"/>
    <w:rsid w:val="00A61692"/>
    <w:rsid w:val="00A65E3C"/>
    <w:rsid w:val="00A71DCF"/>
    <w:rsid w:val="00A75940"/>
    <w:rsid w:val="00A803C3"/>
    <w:rsid w:val="00A812D6"/>
    <w:rsid w:val="00A8262F"/>
    <w:rsid w:val="00A829DA"/>
    <w:rsid w:val="00A92A79"/>
    <w:rsid w:val="00A92FBC"/>
    <w:rsid w:val="00A95AA4"/>
    <w:rsid w:val="00A96D87"/>
    <w:rsid w:val="00AA1CE3"/>
    <w:rsid w:val="00AB5979"/>
    <w:rsid w:val="00AB5E55"/>
    <w:rsid w:val="00AB74FB"/>
    <w:rsid w:val="00AC4FE1"/>
    <w:rsid w:val="00AC769D"/>
    <w:rsid w:val="00AE0462"/>
    <w:rsid w:val="00AE1984"/>
    <w:rsid w:val="00AE1FAB"/>
    <w:rsid w:val="00AF4B1A"/>
    <w:rsid w:val="00AF5E81"/>
    <w:rsid w:val="00AF6020"/>
    <w:rsid w:val="00B052EA"/>
    <w:rsid w:val="00B068B1"/>
    <w:rsid w:val="00B11584"/>
    <w:rsid w:val="00B1250B"/>
    <w:rsid w:val="00B12FA6"/>
    <w:rsid w:val="00B15078"/>
    <w:rsid w:val="00B24FD8"/>
    <w:rsid w:val="00B26766"/>
    <w:rsid w:val="00B327E9"/>
    <w:rsid w:val="00B33CDE"/>
    <w:rsid w:val="00B44508"/>
    <w:rsid w:val="00B45C5B"/>
    <w:rsid w:val="00B566B7"/>
    <w:rsid w:val="00B76479"/>
    <w:rsid w:val="00B8220F"/>
    <w:rsid w:val="00B82423"/>
    <w:rsid w:val="00B8406D"/>
    <w:rsid w:val="00B84136"/>
    <w:rsid w:val="00B8563E"/>
    <w:rsid w:val="00BA5469"/>
    <w:rsid w:val="00BA74F9"/>
    <w:rsid w:val="00BC1B7D"/>
    <w:rsid w:val="00BC3AA2"/>
    <w:rsid w:val="00BD400D"/>
    <w:rsid w:val="00BD4745"/>
    <w:rsid w:val="00BD63FA"/>
    <w:rsid w:val="00BE170F"/>
    <w:rsid w:val="00BE418D"/>
    <w:rsid w:val="00BE427D"/>
    <w:rsid w:val="00BF02A9"/>
    <w:rsid w:val="00BF2884"/>
    <w:rsid w:val="00BF38A3"/>
    <w:rsid w:val="00BF7ECA"/>
    <w:rsid w:val="00C0178A"/>
    <w:rsid w:val="00C04C2D"/>
    <w:rsid w:val="00C05822"/>
    <w:rsid w:val="00C07F36"/>
    <w:rsid w:val="00C11660"/>
    <w:rsid w:val="00C15B21"/>
    <w:rsid w:val="00C1722D"/>
    <w:rsid w:val="00C17FB0"/>
    <w:rsid w:val="00C21E9F"/>
    <w:rsid w:val="00C23639"/>
    <w:rsid w:val="00C32D7B"/>
    <w:rsid w:val="00C32E8D"/>
    <w:rsid w:val="00C351C6"/>
    <w:rsid w:val="00C4084B"/>
    <w:rsid w:val="00C43BCA"/>
    <w:rsid w:val="00C443BA"/>
    <w:rsid w:val="00C47A48"/>
    <w:rsid w:val="00C524AE"/>
    <w:rsid w:val="00C539CE"/>
    <w:rsid w:val="00C56028"/>
    <w:rsid w:val="00C71336"/>
    <w:rsid w:val="00C74538"/>
    <w:rsid w:val="00C90887"/>
    <w:rsid w:val="00C9115C"/>
    <w:rsid w:val="00C91DD6"/>
    <w:rsid w:val="00CA25F1"/>
    <w:rsid w:val="00CA4DF5"/>
    <w:rsid w:val="00CB1E36"/>
    <w:rsid w:val="00CB2E39"/>
    <w:rsid w:val="00CC2E6B"/>
    <w:rsid w:val="00CC6248"/>
    <w:rsid w:val="00CD4E7D"/>
    <w:rsid w:val="00CE0899"/>
    <w:rsid w:val="00CE16B1"/>
    <w:rsid w:val="00CE1F9D"/>
    <w:rsid w:val="00CF145F"/>
    <w:rsid w:val="00D0153A"/>
    <w:rsid w:val="00D050F8"/>
    <w:rsid w:val="00D13538"/>
    <w:rsid w:val="00D16605"/>
    <w:rsid w:val="00D16F9B"/>
    <w:rsid w:val="00D21C54"/>
    <w:rsid w:val="00D258EA"/>
    <w:rsid w:val="00D2748E"/>
    <w:rsid w:val="00D32292"/>
    <w:rsid w:val="00D36963"/>
    <w:rsid w:val="00D41E3B"/>
    <w:rsid w:val="00D54BC3"/>
    <w:rsid w:val="00D569D5"/>
    <w:rsid w:val="00D608EB"/>
    <w:rsid w:val="00D644F2"/>
    <w:rsid w:val="00D81639"/>
    <w:rsid w:val="00D92A69"/>
    <w:rsid w:val="00DA4DC3"/>
    <w:rsid w:val="00DB3570"/>
    <w:rsid w:val="00DB4B95"/>
    <w:rsid w:val="00DB6127"/>
    <w:rsid w:val="00DC1F8A"/>
    <w:rsid w:val="00DC23B6"/>
    <w:rsid w:val="00DC7631"/>
    <w:rsid w:val="00DD0BCF"/>
    <w:rsid w:val="00DD6AC3"/>
    <w:rsid w:val="00DE3B31"/>
    <w:rsid w:val="00DE7F45"/>
    <w:rsid w:val="00DF029E"/>
    <w:rsid w:val="00E051B7"/>
    <w:rsid w:val="00E116BC"/>
    <w:rsid w:val="00E1193A"/>
    <w:rsid w:val="00E16505"/>
    <w:rsid w:val="00E17200"/>
    <w:rsid w:val="00E235A8"/>
    <w:rsid w:val="00E2537D"/>
    <w:rsid w:val="00E30B8F"/>
    <w:rsid w:val="00E310AB"/>
    <w:rsid w:val="00E32366"/>
    <w:rsid w:val="00E331AC"/>
    <w:rsid w:val="00E37076"/>
    <w:rsid w:val="00E46BF0"/>
    <w:rsid w:val="00E5276A"/>
    <w:rsid w:val="00E542F1"/>
    <w:rsid w:val="00E54AFD"/>
    <w:rsid w:val="00E5722C"/>
    <w:rsid w:val="00E6062A"/>
    <w:rsid w:val="00E60E0D"/>
    <w:rsid w:val="00E63200"/>
    <w:rsid w:val="00E65804"/>
    <w:rsid w:val="00E66844"/>
    <w:rsid w:val="00E674A0"/>
    <w:rsid w:val="00E677B2"/>
    <w:rsid w:val="00E76FBC"/>
    <w:rsid w:val="00E82952"/>
    <w:rsid w:val="00E85971"/>
    <w:rsid w:val="00E904F4"/>
    <w:rsid w:val="00E94239"/>
    <w:rsid w:val="00EA0CA5"/>
    <w:rsid w:val="00EA27CE"/>
    <w:rsid w:val="00EA6D0B"/>
    <w:rsid w:val="00EB772E"/>
    <w:rsid w:val="00EC21FC"/>
    <w:rsid w:val="00EC41A8"/>
    <w:rsid w:val="00EC4708"/>
    <w:rsid w:val="00EE2698"/>
    <w:rsid w:val="00EF0D10"/>
    <w:rsid w:val="00EF560E"/>
    <w:rsid w:val="00EF6389"/>
    <w:rsid w:val="00EF76DD"/>
    <w:rsid w:val="00F014BA"/>
    <w:rsid w:val="00F0599B"/>
    <w:rsid w:val="00F07C3D"/>
    <w:rsid w:val="00F111C5"/>
    <w:rsid w:val="00F12414"/>
    <w:rsid w:val="00F14E13"/>
    <w:rsid w:val="00F22CA7"/>
    <w:rsid w:val="00F26667"/>
    <w:rsid w:val="00F26AC3"/>
    <w:rsid w:val="00F31134"/>
    <w:rsid w:val="00F325B2"/>
    <w:rsid w:val="00F3285F"/>
    <w:rsid w:val="00F34EDD"/>
    <w:rsid w:val="00F41B3F"/>
    <w:rsid w:val="00F45896"/>
    <w:rsid w:val="00F56666"/>
    <w:rsid w:val="00F57B28"/>
    <w:rsid w:val="00F57D21"/>
    <w:rsid w:val="00F622D8"/>
    <w:rsid w:val="00F6521C"/>
    <w:rsid w:val="00F66BC6"/>
    <w:rsid w:val="00F67E46"/>
    <w:rsid w:val="00F74284"/>
    <w:rsid w:val="00F74807"/>
    <w:rsid w:val="00F755D6"/>
    <w:rsid w:val="00F80384"/>
    <w:rsid w:val="00F81146"/>
    <w:rsid w:val="00F81233"/>
    <w:rsid w:val="00F94D96"/>
    <w:rsid w:val="00FA5296"/>
    <w:rsid w:val="00FB0782"/>
    <w:rsid w:val="00FB2240"/>
    <w:rsid w:val="00FB28DB"/>
    <w:rsid w:val="00FB404F"/>
    <w:rsid w:val="00FB5EA2"/>
    <w:rsid w:val="00FB68D0"/>
    <w:rsid w:val="00FD6626"/>
    <w:rsid w:val="00FE338A"/>
    <w:rsid w:val="00FE4E75"/>
    <w:rsid w:val="00FE5A40"/>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1CFE"/>
  <w15:docId w15:val="{13932CE6-4185-4591-ACFD-483AB537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E75"/>
  </w:style>
  <w:style w:type="paragraph" w:styleId="Heading1">
    <w:name w:val="heading 1"/>
    <w:basedOn w:val="Normal"/>
    <w:link w:val="Heading1Char"/>
    <w:uiPriority w:val="1"/>
    <w:qFormat/>
    <w:rsid w:val="00BE418D"/>
    <w:pPr>
      <w:widowControl w:val="0"/>
      <w:autoSpaceDE w:val="0"/>
      <w:autoSpaceDN w:val="0"/>
      <w:spacing w:before="40" w:after="0" w:line="240" w:lineRule="auto"/>
      <w:ind w:left="520"/>
      <w:outlineLvl w:val="0"/>
    </w:pPr>
    <w:rPr>
      <w:rFonts w:ascii="Carlito" w:eastAsia="Carlito" w:hAnsi="Carlito" w:cs="Carlito"/>
      <w:b/>
      <w:bCs/>
      <w:sz w:val="24"/>
      <w:szCs w:val="24"/>
    </w:rPr>
  </w:style>
  <w:style w:type="paragraph" w:styleId="Heading2">
    <w:name w:val="heading 2"/>
    <w:basedOn w:val="Normal"/>
    <w:next w:val="Normal"/>
    <w:link w:val="Heading2Char"/>
    <w:uiPriority w:val="9"/>
    <w:unhideWhenUsed/>
    <w:qFormat/>
    <w:rsid w:val="007E73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527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674A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2DE8"/>
    <w:rPr>
      <w:rFonts w:ascii="Courier New" w:eastAsia="Times New Roman" w:hAnsi="Courier New" w:cs="Courier New"/>
      <w:sz w:val="20"/>
      <w:szCs w:val="20"/>
    </w:rPr>
  </w:style>
  <w:style w:type="character" w:customStyle="1" w:styleId="fontstyle01">
    <w:name w:val="fontstyle01"/>
    <w:basedOn w:val="DefaultParagraphFont"/>
    <w:rsid w:val="00EC41A8"/>
    <w:rPr>
      <w:rFonts w:ascii="Calibri" w:hAnsi="Calibri" w:cs="Calibri" w:hint="default"/>
      <w:b w:val="0"/>
      <w:bCs w:val="0"/>
      <w:i w:val="0"/>
      <w:iCs w:val="0"/>
      <w:color w:val="000000"/>
      <w:sz w:val="24"/>
      <w:szCs w:val="24"/>
    </w:rPr>
  </w:style>
  <w:style w:type="character" w:styleId="Strong">
    <w:name w:val="Strong"/>
    <w:basedOn w:val="DefaultParagraphFont"/>
    <w:uiPriority w:val="22"/>
    <w:qFormat/>
    <w:rsid w:val="00423CF4"/>
    <w:rPr>
      <w:b/>
      <w:bCs/>
    </w:rPr>
  </w:style>
  <w:style w:type="character" w:customStyle="1" w:styleId="Heading1Char">
    <w:name w:val="Heading 1 Char"/>
    <w:basedOn w:val="DefaultParagraphFont"/>
    <w:link w:val="Heading1"/>
    <w:uiPriority w:val="1"/>
    <w:rsid w:val="00BE418D"/>
    <w:rPr>
      <w:rFonts w:ascii="Carlito" w:eastAsia="Carlito" w:hAnsi="Carlito" w:cs="Carlito"/>
      <w:b/>
      <w:bCs/>
      <w:sz w:val="24"/>
      <w:szCs w:val="24"/>
    </w:rPr>
  </w:style>
  <w:style w:type="paragraph" w:styleId="BodyText">
    <w:name w:val="Body Text"/>
    <w:basedOn w:val="Normal"/>
    <w:link w:val="BodyTextChar"/>
    <w:uiPriority w:val="1"/>
    <w:qFormat/>
    <w:rsid w:val="00BE418D"/>
    <w:pPr>
      <w:widowControl w:val="0"/>
      <w:autoSpaceDE w:val="0"/>
      <w:autoSpaceDN w:val="0"/>
      <w:spacing w:after="0" w:line="240" w:lineRule="auto"/>
    </w:pPr>
    <w:rPr>
      <w:rFonts w:ascii="Carlito" w:eastAsia="Carlito" w:hAnsi="Carlito" w:cs="Carlito"/>
      <w:sz w:val="24"/>
      <w:szCs w:val="24"/>
    </w:rPr>
  </w:style>
  <w:style w:type="character" w:customStyle="1" w:styleId="BodyTextChar">
    <w:name w:val="Body Text Char"/>
    <w:basedOn w:val="DefaultParagraphFont"/>
    <w:link w:val="BodyText"/>
    <w:uiPriority w:val="1"/>
    <w:rsid w:val="00BE418D"/>
    <w:rPr>
      <w:rFonts w:ascii="Carlito" w:eastAsia="Carlito" w:hAnsi="Carlito" w:cs="Carlito"/>
      <w:sz w:val="24"/>
      <w:szCs w:val="24"/>
    </w:rPr>
  </w:style>
  <w:style w:type="paragraph" w:customStyle="1" w:styleId="TableParagraph">
    <w:name w:val="Table Paragraph"/>
    <w:basedOn w:val="Normal"/>
    <w:uiPriority w:val="1"/>
    <w:qFormat/>
    <w:rsid w:val="00BE418D"/>
    <w:pPr>
      <w:widowControl w:val="0"/>
      <w:autoSpaceDE w:val="0"/>
      <w:autoSpaceDN w:val="0"/>
      <w:spacing w:after="0" w:line="240" w:lineRule="auto"/>
      <w:ind w:left="107"/>
    </w:pPr>
    <w:rPr>
      <w:rFonts w:ascii="Carlito" w:eastAsia="Carlito" w:hAnsi="Carlito" w:cs="Carlito"/>
    </w:rPr>
  </w:style>
  <w:style w:type="character" w:styleId="Hyperlink">
    <w:name w:val="Hyperlink"/>
    <w:basedOn w:val="DefaultParagraphFont"/>
    <w:uiPriority w:val="99"/>
    <w:unhideWhenUsed/>
    <w:rsid w:val="00D258EA"/>
    <w:rPr>
      <w:color w:val="0000FF" w:themeColor="hyperlink"/>
      <w:u w:val="single"/>
    </w:rPr>
  </w:style>
  <w:style w:type="character" w:customStyle="1" w:styleId="UnresolvedMention1">
    <w:name w:val="Unresolved Mention1"/>
    <w:basedOn w:val="DefaultParagraphFont"/>
    <w:uiPriority w:val="99"/>
    <w:semiHidden/>
    <w:unhideWhenUsed/>
    <w:rsid w:val="00D258EA"/>
    <w:rPr>
      <w:color w:val="605E5C"/>
      <w:shd w:val="clear" w:color="auto" w:fill="E1DFDD"/>
    </w:rPr>
  </w:style>
  <w:style w:type="paragraph" w:styleId="NormalWeb">
    <w:name w:val="Normal (Web)"/>
    <w:basedOn w:val="Normal"/>
    <w:uiPriority w:val="99"/>
    <w:semiHidden/>
    <w:unhideWhenUsed/>
    <w:rsid w:val="00DC7631"/>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styleId="ListParagraph">
    <w:name w:val="List Paragraph"/>
    <w:basedOn w:val="Normal"/>
    <w:uiPriority w:val="34"/>
    <w:qFormat/>
    <w:rsid w:val="00DC7631"/>
    <w:pPr>
      <w:spacing w:after="0" w:line="240" w:lineRule="auto"/>
      <w:ind w:left="720"/>
      <w:contextualSpacing/>
    </w:pPr>
    <w:rPr>
      <w:rFonts w:ascii="Times New Roman" w:eastAsia="Times New Roman" w:hAnsi="Times New Roman" w:cs="Times New Roman"/>
      <w:sz w:val="24"/>
      <w:szCs w:val="24"/>
      <w:lang w:val="ka-GE" w:eastAsia="ka-GE"/>
    </w:rPr>
  </w:style>
  <w:style w:type="character" w:customStyle="1" w:styleId="Heading2Char">
    <w:name w:val="Heading 2 Char"/>
    <w:basedOn w:val="DefaultParagraphFont"/>
    <w:link w:val="Heading2"/>
    <w:uiPriority w:val="9"/>
    <w:rsid w:val="007E73DC"/>
    <w:rPr>
      <w:rFonts w:asciiTheme="majorHAnsi" w:eastAsiaTheme="majorEastAsia" w:hAnsiTheme="majorHAnsi" w:cstheme="majorBidi"/>
      <w:color w:val="365F91" w:themeColor="accent1" w:themeShade="BF"/>
      <w:sz w:val="26"/>
      <w:szCs w:val="26"/>
    </w:rPr>
  </w:style>
  <w:style w:type="character" w:customStyle="1" w:styleId="sr-only">
    <w:name w:val="sr-only"/>
    <w:basedOn w:val="DefaultParagraphFont"/>
    <w:rsid w:val="00350C88"/>
  </w:style>
  <w:style w:type="table" w:styleId="TableGrid">
    <w:name w:val="Table Grid"/>
    <w:basedOn w:val="TableNormal"/>
    <w:uiPriority w:val="39"/>
    <w:rsid w:val="00EB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B77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084FFA"/>
    <w:rPr>
      <w:color w:val="605E5C"/>
      <w:shd w:val="clear" w:color="auto" w:fill="E1DFDD"/>
    </w:rPr>
  </w:style>
  <w:style w:type="paragraph" w:customStyle="1" w:styleId="Default">
    <w:name w:val="Default"/>
    <w:rsid w:val="000E6EC6"/>
    <w:pPr>
      <w:autoSpaceDE w:val="0"/>
      <w:autoSpaceDN w:val="0"/>
      <w:adjustRightInd w:val="0"/>
      <w:spacing w:after="0" w:line="240" w:lineRule="auto"/>
    </w:pPr>
    <w:rPr>
      <w:rFonts w:ascii="Calibri" w:hAnsi="Calibri" w:cs="Calibri"/>
      <w:color w:val="000000"/>
      <w:sz w:val="24"/>
      <w:szCs w:val="24"/>
      <w:lang w:val="ka-GE"/>
    </w:rPr>
  </w:style>
  <w:style w:type="character" w:customStyle="1" w:styleId="Heading5Char">
    <w:name w:val="Heading 5 Char"/>
    <w:basedOn w:val="DefaultParagraphFont"/>
    <w:link w:val="Heading5"/>
    <w:uiPriority w:val="9"/>
    <w:semiHidden/>
    <w:rsid w:val="00E674A0"/>
    <w:rPr>
      <w:rFonts w:asciiTheme="majorHAnsi" w:eastAsiaTheme="majorEastAsia" w:hAnsiTheme="majorHAnsi" w:cstheme="majorBidi"/>
      <w:color w:val="365F91" w:themeColor="accent1" w:themeShade="BF"/>
    </w:rPr>
  </w:style>
  <w:style w:type="character" w:customStyle="1" w:styleId="label">
    <w:name w:val="label"/>
    <w:basedOn w:val="DefaultParagraphFont"/>
    <w:rsid w:val="00E674A0"/>
  </w:style>
  <w:style w:type="paragraph" w:styleId="Subtitle">
    <w:name w:val="Subtitle"/>
    <w:basedOn w:val="Normal"/>
    <w:next w:val="Normal"/>
    <w:link w:val="SubtitleChar"/>
    <w:uiPriority w:val="11"/>
    <w:qFormat/>
    <w:rsid w:val="000B1F5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1F54"/>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E5276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F0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C3D"/>
  </w:style>
  <w:style w:type="paragraph" w:styleId="Footer">
    <w:name w:val="footer"/>
    <w:basedOn w:val="Normal"/>
    <w:link w:val="FooterChar"/>
    <w:uiPriority w:val="99"/>
    <w:unhideWhenUsed/>
    <w:rsid w:val="00F0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C3D"/>
  </w:style>
  <w:style w:type="character" w:styleId="CommentReference">
    <w:name w:val="annotation reference"/>
    <w:basedOn w:val="DefaultParagraphFont"/>
    <w:uiPriority w:val="99"/>
    <w:semiHidden/>
    <w:unhideWhenUsed/>
    <w:rsid w:val="00443B33"/>
    <w:rPr>
      <w:sz w:val="16"/>
      <w:szCs w:val="16"/>
    </w:rPr>
  </w:style>
  <w:style w:type="paragraph" w:styleId="CommentText">
    <w:name w:val="annotation text"/>
    <w:basedOn w:val="Normal"/>
    <w:link w:val="CommentTextChar"/>
    <w:uiPriority w:val="99"/>
    <w:semiHidden/>
    <w:unhideWhenUsed/>
    <w:rsid w:val="00443B33"/>
    <w:pPr>
      <w:spacing w:line="240" w:lineRule="auto"/>
    </w:pPr>
    <w:rPr>
      <w:sz w:val="20"/>
      <w:szCs w:val="20"/>
    </w:rPr>
  </w:style>
  <w:style w:type="character" w:customStyle="1" w:styleId="CommentTextChar">
    <w:name w:val="Comment Text Char"/>
    <w:basedOn w:val="DefaultParagraphFont"/>
    <w:link w:val="CommentText"/>
    <w:uiPriority w:val="99"/>
    <w:semiHidden/>
    <w:rsid w:val="00443B33"/>
    <w:rPr>
      <w:sz w:val="20"/>
      <w:szCs w:val="20"/>
    </w:rPr>
  </w:style>
  <w:style w:type="paragraph" w:styleId="CommentSubject">
    <w:name w:val="annotation subject"/>
    <w:basedOn w:val="CommentText"/>
    <w:next w:val="CommentText"/>
    <w:link w:val="CommentSubjectChar"/>
    <w:uiPriority w:val="99"/>
    <w:semiHidden/>
    <w:unhideWhenUsed/>
    <w:rsid w:val="00443B33"/>
    <w:rPr>
      <w:b/>
      <w:bCs/>
    </w:rPr>
  </w:style>
  <w:style w:type="character" w:customStyle="1" w:styleId="CommentSubjectChar">
    <w:name w:val="Comment Subject Char"/>
    <w:basedOn w:val="CommentTextChar"/>
    <w:link w:val="CommentSubject"/>
    <w:uiPriority w:val="99"/>
    <w:semiHidden/>
    <w:rsid w:val="00443B33"/>
    <w:rPr>
      <w:b/>
      <w:bCs/>
      <w:sz w:val="20"/>
      <w:szCs w:val="20"/>
    </w:rPr>
  </w:style>
  <w:style w:type="paragraph" w:styleId="BalloonText">
    <w:name w:val="Balloon Text"/>
    <w:basedOn w:val="Normal"/>
    <w:link w:val="BalloonTextChar"/>
    <w:uiPriority w:val="99"/>
    <w:semiHidden/>
    <w:unhideWhenUsed/>
    <w:rsid w:val="00443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B33"/>
    <w:rPr>
      <w:rFonts w:ascii="Segoe UI" w:hAnsi="Segoe UI" w:cs="Segoe UI"/>
      <w:sz w:val="18"/>
      <w:szCs w:val="18"/>
    </w:rPr>
  </w:style>
  <w:style w:type="character" w:customStyle="1" w:styleId="UnresolvedMention">
    <w:name w:val="Unresolved Mention"/>
    <w:basedOn w:val="DefaultParagraphFont"/>
    <w:uiPriority w:val="99"/>
    <w:semiHidden/>
    <w:unhideWhenUsed/>
    <w:rsid w:val="00936BFD"/>
    <w:rPr>
      <w:color w:val="605E5C"/>
      <w:shd w:val="clear" w:color="auto" w:fill="E1DFDD"/>
    </w:rPr>
  </w:style>
  <w:style w:type="paragraph" w:styleId="TOCHeading">
    <w:name w:val="TOC Heading"/>
    <w:basedOn w:val="Heading1"/>
    <w:next w:val="Normal"/>
    <w:uiPriority w:val="39"/>
    <w:unhideWhenUsed/>
    <w:qFormat/>
    <w:rsid w:val="0040333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0333C"/>
    <w:pPr>
      <w:spacing w:after="100"/>
    </w:pPr>
  </w:style>
  <w:style w:type="paragraph" w:styleId="TOC2">
    <w:name w:val="toc 2"/>
    <w:basedOn w:val="Normal"/>
    <w:next w:val="Normal"/>
    <w:autoRedefine/>
    <w:uiPriority w:val="39"/>
    <w:unhideWhenUsed/>
    <w:rsid w:val="0040333C"/>
    <w:pPr>
      <w:spacing w:after="100"/>
      <w:ind w:left="220"/>
    </w:pPr>
  </w:style>
  <w:style w:type="paragraph" w:styleId="TOC3">
    <w:name w:val="toc 3"/>
    <w:basedOn w:val="Normal"/>
    <w:next w:val="Normal"/>
    <w:autoRedefine/>
    <w:uiPriority w:val="39"/>
    <w:unhideWhenUsed/>
    <w:rsid w:val="0040333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3260">
      <w:bodyDiv w:val="1"/>
      <w:marLeft w:val="0"/>
      <w:marRight w:val="0"/>
      <w:marTop w:val="0"/>
      <w:marBottom w:val="0"/>
      <w:divBdr>
        <w:top w:val="none" w:sz="0" w:space="0" w:color="auto"/>
        <w:left w:val="none" w:sz="0" w:space="0" w:color="auto"/>
        <w:bottom w:val="none" w:sz="0" w:space="0" w:color="auto"/>
        <w:right w:val="none" w:sz="0" w:space="0" w:color="auto"/>
      </w:divBdr>
    </w:div>
    <w:div w:id="198132948">
      <w:bodyDiv w:val="1"/>
      <w:marLeft w:val="0"/>
      <w:marRight w:val="0"/>
      <w:marTop w:val="0"/>
      <w:marBottom w:val="0"/>
      <w:divBdr>
        <w:top w:val="none" w:sz="0" w:space="0" w:color="auto"/>
        <w:left w:val="none" w:sz="0" w:space="0" w:color="auto"/>
        <w:bottom w:val="none" w:sz="0" w:space="0" w:color="auto"/>
        <w:right w:val="none" w:sz="0" w:space="0" w:color="auto"/>
      </w:divBdr>
    </w:div>
    <w:div w:id="306863779">
      <w:bodyDiv w:val="1"/>
      <w:marLeft w:val="0"/>
      <w:marRight w:val="0"/>
      <w:marTop w:val="0"/>
      <w:marBottom w:val="0"/>
      <w:divBdr>
        <w:top w:val="none" w:sz="0" w:space="0" w:color="auto"/>
        <w:left w:val="none" w:sz="0" w:space="0" w:color="auto"/>
        <w:bottom w:val="none" w:sz="0" w:space="0" w:color="auto"/>
        <w:right w:val="none" w:sz="0" w:space="0" w:color="auto"/>
      </w:divBdr>
    </w:div>
    <w:div w:id="376587599">
      <w:bodyDiv w:val="1"/>
      <w:marLeft w:val="0"/>
      <w:marRight w:val="0"/>
      <w:marTop w:val="0"/>
      <w:marBottom w:val="0"/>
      <w:divBdr>
        <w:top w:val="none" w:sz="0" w:space="0" w:color="auto"/>
        <w:left w:val="none" w:sz="0" w:space="0" w:color="auto"/>
        <w:bottom w:val="none" w:sz="0" w:space="0" w:color="auto"/>
        <w:right w:val="none" w:sz="0" w:space="0" w:color="auto"/>
      </w:divBdr>
    </w:div>
    <w:div w:id="441191684">
      <w:bodyDiv w:val="1"/>
      <w:marLeft w:val="0"/>
      <w:marRight w:val="0"/>
      <w:marTop w:val="0"/>
      <w:marBottom w:val="0"/>
      <w:divBdr>
        <w:top w:val="none" w:sz="0" w:space="0" w:color="auto"/>
        <w:left w:val="none" w:sz="0" w:space="0" w:color="auto"/>
        <w:bottom w:val="none" w:sz="0" w:space="0" w:color="auto"/>
        <w:right w:val="none" w:sz="0" w:space="0" w:color="auto"/>
      </w:divBdr>
    </w:div>
    <w:div w:id="485634538">
      <w:bodyDiv w:val="1"/>
      <w:marLeft w:val="0"/>
      <w:marRight w:val="0"/>
      <w:marTop w:val="0"/>
      <w:marBottom w:val="0"/>
      <w:divBdr>
        <w:top w:val="none" w:sz="0" w:space="0" w:color="auto"/>
        <w:left w:val="none" w:sz="0" w:space="0" w:color="auto"/>
        <w:bottom w:val="none" w:sz="0" w:space="0" w:color="auto"/>
        <w:right w:val="none" w:sz="0" w:space="0" w:color="auto"/>
      </w:divBdr>
    </w:div>
    <w:div w:id="507838954">
      <w:bodyDiv w:val="1"/>
      <w:marLeft w:val="0"/>
      <w:marRight w:val="0"/>
      <w:marTop w:val="0"/>
      <w:marBottom w:val="0"/>
      <w:divBdr>
        <w:top w:val="none" w:sz="0" w:space="0" w:color="auto"/>
        <w:left w:val="none" w:sz="0" w:space="0" w:color="auto"/>
        <w:bottom w:val="none" w:sz="0" w:space="0" w:color="auto"/>
        <w:right w:val="none" w:sz="0" w:space="0" w:color="auto"/>
      </w:divBdr>
      <w:divsChild>
        <w:div w:id="2083478048">
          <w:marLeft w:val="0"/>
          <w:marRight w:val="0"/>
          <w:marTop w:val="0"/>
          <w:marBottom w:val="120"/>
          <w:divBdr>
            <w:top w:val="none" w:sz="0" w:space="0" w:color="auto"/>
            <w:left w:val="none" w:sz="0" w:space="0" w:color="auto"/>
            <w:bottom w:val="none" w:sz="0" w:space="0" w:color="auto"/>
            <w:right w:val="none" w:sz="0" w:space="0" w:color="auto"/>
          </w:divBdr>
          <w:divsChild>
            <w:div w:id="85271103">
              <w:marLeft w:val="0"/>
              <w:marRight w:val="0"/>
              <w:marTop w:val="0"/>
              <w:marBottom w:val="0"/>
              <w:divBdr>
                <w:top w:val="none" w:sz="0" w:space="0" w:color="auto"/>
                <w:left w:val="none" w:sz="0" w:space="0" w:color="auto"/>
                <w:bottom w:val="none" w:sz="0" w:space="0" w:color="auto"/>
                <w:right w:val="none" w:sz="0" w:space="0" w:color="auto"/>
              </w:divBdr>
              <w:divsChild>
                <w:div w:id="1494951475">
                  <w:marLeft w:val="0"/>
                  <w:marRight w:val="0"/>
                  <w:marTop w:val="0"/>
                  <w:marBottom w:val="0"/>
                  <w:divBdr>
                    <w:top w:val="none" w:sz="0" w:space="0" w:color="auto"/>
                    <w:left w:val="none" w:sz="0" w:space="0" w:color="auto"/>
                    <w:bottom w:val="none" w:sz="0" w:space="0" w:color="auto"/>
                    <w:right w:val="none" w:sz="0" w:space="0" w:color="auto"/>
                  </w:divBdr>
                  <w:divsChild>
                    <w:div w:id="1779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68333">
              <w:marLeft w:val="0"/>
              <w:marRight w:val="0"/>
              <w:marTop w:val="0"/>
              <w:marBottom w:val="0"/>
              <w:divBdr>
                <w:top w:val="none" w:sz="0" w:space="0" w:color="auto"/>
                <w:left w:val="none" w:sz="0" w:space="0" w:color="auto"/>
                <w:bottom w:val="single" w:sz="6" w:space="0" w:color="000000"/>
                <w:right w:val="none" w:sz="0" w:space="0" w:color="auto"/>
              </w:divBdr>
              <w:divsChild>
                <w:div w:id="1599942726">
                  <w:marLeft w:val="0"/>
                  <w:marRight w:val="0"/>
                  <w:marTop w:val="0"/>
                  <w:marBottom w:val="0"/>
                  <w:divBdr>
                    <w:top w:val="none" w:sz="0" w:space="0" w:color="auto"/>
                    <w:left w:val="none" w:sz="0" w:space="0" w:color="auto"/>
                    <w:bottom w:val="none" w:sz="0" w:space="0" w:color="auto"/>
                    <w:right w:val="none" w:sz="0" w:space="0" w:color="auto"/>
                  </w:divBdr>
                  <w:divsChild>
                    <w:div w:id="475339130">
                      <w:marLeft w:val="0"/>
                      <w:marRight w:val="0"/>
                      <w:marTop w:val="0"/>
                      <w:marBottom w:val="0"/>
                      <w:divBdr>
                        <w:top w:val="none" w:sz="0" w:space="0" w:color="auto"/>
                        <w:left w:val="none" w:sz="0" w:space="0" w:color="auto"/>
                        <w:bottom w:val="none" w:sz="0" w:space="0" w:color="auto"/>
                        <w:right w:val="none" w:sz="0" w:space="0" w:color="auto"/>
                      </w:divBdr>
                      <w:divsChild>
                        <w:div w:id="17310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2656">
                  <w:marLeft w:val="0"/>
                  <w:marRight w:val="0"/>
                  <w:marTop w:val="0"/>
                  <w:marBottom w:val="0"/>
                  <w:divBdr>
                    <w:top w:val="none" w:sz="0" w:space="0" w:color="auto"/>
                    <w:left w:val="none" w:sz="0" w:space="0" w:color="auto"/>
                    <w:bottom w:val="none" w:sz="0" w:space="0" w:color="auto"/>
                    <w:right w:val="none" w:sz="0" w:space="0" w:color="auto"/>
                  </w:divBdr>
                  <w:divsChild>
                    <w:div w:id="1775513844">
                      <w:marLeft w:val="0"/>
                      <w:marRight w:val="0"/>
                      <w:marTop w:val="0"/>
                      <w:marBottom w:val="0"/>
                      <w:divBdr>
                        <w:top w:val="none" w:sz="0" w:space="0" w:color="auto"/>
                        <w:left w:val="none" w:sz="0" w:space="0" w:color="auto"/>
                        <w:bottom w:val="none" w:sz="0" w:space="0" w:color="auto"/>
                        <w:right w:val="none" w:sz="0" w:space="0" w:color="auto"/>
                      </w:divBdr>
                      <w:divsChild>
                        <w:div w:id="3099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773528">
      <w:bodyDiv w:val="1"/>
      <w:marLeft w:val="0"/>
      <w:marRight w:val="0"/>
      <w:marTop w:val="0"/>
      <w:marBottom w:val="0"/>
      <w:divBdr>
        <w:top w:val="none" w:sz="0" w:space="0" w:color="auto"/>
        <w:left w:val="none" w:sz="0" w:space="0" w:color="auto"/>
        <w:bottom w:val="none" w:sz="0" w:space="0" w:color="auto"/>
        <w:right w:val="none" w:sz="0" w:space="0" w:color="auto"/>
      </w:divBdr>
    </w:div>
    <w:div w:id="563564999">
      <w:bodyDiv w:val="1"/>
      <w:marLeft w:val="0"/>
      <w:marRight w:val="0"/>
      <w:marTop w:val="0"/>
      <w:marBottom w:val="0"/>
      <w:divBdr>
        <w:top w:val="none" w:sz="0" w:space="0" w:color="auto"/>
        <w:left w:val="none" w:sz="0" w:space="0" w:color="auto"/>
        <w:bottom w:val="none" w:sz="0" w:space="0" w:color="auto"/>
        <w:right w:val="none" w:sz="0" w:space="0" w:color="auto"/>
      </w:divBdr>
    </w:div>
    <w:div w:id="576476791">
      <w:bodyDiv w:val="1"/>
      <w:marLeft w:val="0"/>
      <w:marRight w:val="0"/>
      <w:marTop w:val="0"/>
      <w:marBottom w:val="0"/>
      <w:divBdr>
        <w:top w:val="none" w:sz="0" w:space="0" w:color="auto"/>
        <w:left w:val="none" w:sz="0" w:space="0" w:color="auto"/>
        <w:bottom w:val="none" w:sz="0" w:space="0" w:color="auto"/>
        <w:right w:val="none" w:sz="0" w:space="0" w:color="auto"/>
      </w:divBdr>
    </w:div>
    <w:div w:id="866724264">
      <w:bodyDiv w:val="1"/>
      <w:marLeft w:val="0"/>
      <w:marRight w:val="0"/>
      <w:marTop w:val="0"/>
      <w:marBottom w:val="0"/>
      <w:divBdr>
        <w:top w:val="none" w:sz="0" w:space="0" w:color="auto"/>
        <w:left w:val="none" w:sz="0" w:space="0" w:color="auto"/>
        <w:bottom w:val="none" w:sz="0" w:space="0" w:color="auto"/>
        <w:right w:val="none" w:sz="0" w:space="0" w:color="auto"/>
      </w:divBdr>
    </w:div>
    <w:div w:id="881399809">
      <w:bodyDiv w:val="1"/>
      <w:marLeft w:val="0"/>
      <w:marRight w:val="0"/>
      <w:marTop w:val="0"/>
      <w:marBottom w:val="0"/>
      <w:divBdr>
        <w:top w:val="none" w:sz="0" w:space="0" w:color="auto"/>
        <w:left w:val="none" w:sz="0" w:space="0" w:color="auto"/>
        <w:bottom w:val="none" w:sz="0" w:space="0" w:color="auto"/>
        <w:right w:val="none" w:sz="0" w:space="0" w:color="auto"/>
      </w:divBdr>
    </w:div>
    <w:div w:id="1127360084">
      <w:bodyDiv w:val="1"/>
      <w:marLeft w:val="0"/>
      <w:marRight w:val="0"/>
      <w:marTop w:val="0"/>
      <w:marBottom w:val="0"/>
      <w:divBdr>
        <w:top w:val="none" w:sz="0" w:space="0" w:color="auto"/>
        <w:left w:val="none" w:sz="0" w:space="0" w:color="auto"/>
        <w:bottom w:val="none" w:sz="0" w:space="0" w:color="auto"/>
        <w:right w:val="none" w:sz="0" w:space="0" w:color="auto"/>
      </w:divBdr>
    </w:div>
    <w:div w:id="1154830940">
      <w:bodyDiv w:val="1"/>
      <w:marLeft w:val="0"/>
      <w:marRight w:val="0"/>
      <w:marTop w:val="0"/>
      <w:marBottom w:val="0"/>
      <w:divBdr>
        <w:top w:val="none" w:sz="0" w:space="0" w:color="auto"/>
        <w:left w:val="none" w:sz="0" w:space="0" w:color="auto"/>
        <w:bottom w:val="none" w:sz="0" w:space="0" w:color="auto"/>
        <w:right w:val="none" w:sz="0" w:space="0" w:color="auto"/>
      </w:divBdr>
    </w:div>
    <w:div w:id="1235553224">
      <w:bodyDiv w:val="1"/>
      <w:marLeft w:val="0"/>
      <w:marRight w:val="0"/>
      <w:marTop w:val="0"/>
      <w:marBottom w:val="0"/>
      <w:divBdr>
        <w:top w:val="none" w:sz="0" w:space="0" w:color="auto"/>
        <w:left w:val="none" w:sz="0" w:space="0" w:color="auto"/>
        <w:bottom w:val="none" w:sz="0" w:space="0" w:color="auto"/>
        <w:right w:val="none" w:sz="0" w:space="0" w:color="auto"/>
      </w:divBdr>
    </w:div>
    <w:div w:id="1275936961">
      <w:bodyDiv w:val="1"/>
      <w:marLeft w:val="0"/>
      <w:marRight w:val="0"/>
      <w:marTop w:val="0"/>
      <w:marBottom w:val="0"/>
      <w:divBdr>
        <w:top w:val="none" w:sz="0" w:space="0" w:color="auto"/>
        <w:left w:val="none" w:sz="0" w:space="0" w:color="auto"/>
        <w:bottom w:val="none" w:sz="0" w:space="0" w:color="auto"/>
        <w:right w:val="none" w:sz="0" w:space="0" w:color="auto"/>
      </w:divBdr>
    </w:div>
    <w:div w:id="1435638943">
      <w:bodyDiv w:val="1"/>
      <w:marLeft w:val="0"/>
      <w:marRight w:val="0"/>
      <w:marTop w:val="0"/>
      <w:marBottom w:val="0"/>
      <w:divBdr>
        <w:top w:val="none" w:sz="0" w:space="0" w:color="auto"/>
        <w:left w:val="none" w:sz="0" w:space="0" w:color="auto"/>
        <w:bottom w:val="none" w:sz="0" w:space="0" w:color="auto"/>
        <w:right w:val="none" w:sz="0" w:space="0" w:color="auto"/>
      </w:divBdr>
    </w:div>
    <w:div w:id="1506821203">
      <w:bodyDiv w:val="1"/>
      <w:marLeft w:val="0"/>
      <w:marRight w:val="0"/>
      <w:marTop w:val="0"/>
      <w:marBottom w:val="0"/>
      <w:divBdr>
        <w:top w:val="none" w:sz="0" w:space="0" w:color="auto"/>
        <w:left w:val="none" w:sz="0" w:space="0" w:color="auto"/>
        <w:bottom w:val="none" w:sz="0" w:space="0" w:color="auto"/>
        <w:right w:val="none" w:sz="0" w:space="0" w:color="auto"/>
      </w:divBdr>
    </w:div>
    <w:div w:id="1519155300">
      <w:bodyDiv w:val="1"/>
      <w:marLeft w:val="0"/>
      <w:marRight w:val="0"/>
      <w:marTop w:val="0"/>
      <w:marBottom w:val="0"/>
      <w:divBdr>
        <w:top w:val="none" w:sz="0" w:space="0" w:color="auto"/>
        <w:left w:val="none" w:sz="0" w:space="0" w:color="auto"/>
        <w:bottom w:val="none" w:sz="0" w:space="0" w:color="auto"/>
        <w:right w:val="none" w:sz="0" w:space="0" w:color="auto"/>
      </w:divBdr>
    </w:div>
    <w:div w:id="1573849478">
      <w:bodyDiv w:val="1"/>
      <w:marLeft w:val="0"/>
      <w:marRight w:val="0"/>
      <w:marTop w:val="0"/>
      <w:marBottom w:val="0"/>
      <w:divBdr>
        <w:top w:val="none" w:sz="0" w:space="0" w:color="auto"/>
        <w:left w:val="none" w:sz="0" w:space="0" w:color="auto"/>
        <w:bottom w:val="none" w:sz="0" w:space="0" w:color="auto"/>
        <w:right w:val="none" w:sz="0" w:space="0" w:color="auto"/>
      </w:divBdr>
    </w:div>
    <w:div w:id="1592160158">
      <w:bodyDiv w:val="1"/>
      <w:marLeft w:val="0"/>
      <w:marRight w:val="0"/>
      <w:marTop w:val="0"/>
      <w:marBottom w:val="0"/>
      <w:divBdr>
        <w:top w:val="none" w:sz="0" w:space="0" w:color="auto"/>
        <w:left w:val="none" w:sz="0" w:space="0" w:color="auto"/>
        <w:bottom w:val="none" w:sz="0" w:space="0" w:color="auto"/>
        <w:right w:val="none" w:sz="0" w:space="0" w:color="auto"/>
      </w:divBdr>
    </w:div>
    <w:div w:id="1605533525">
      <w:bodyDiv w:val="1"/>
      <w:marLeft w:val="0"/>
      <w:marRight w:val="0"/>
      <w:marTop w:val="0"/>
      <w:marBottom w:val="0"/>
      <w:divBdr>
        <w:top w:val="none" w:sz="0" w:space="0" w:color="auto"/>
        <w:left w:val="none" w:sz="0" w:space="0" w:color="auto"/>
        <w:bottom w:val="none" w:sz="0" w:space="0" w:color="auto"/>
        <w:right w:val="none" w:sz="0" w:space="0" w:color="auto"/>
      </w:divBdr>
    </w:div>
    <w:div w:id="1786191073">
      <w:bodyDiv w:val="1"/>
      <w:marLeft w:val="0"/>
      <w:marRight w:val="0"/>
      <w:marTop w:val="0"/>
      <w:marBottom w:val="0"/>
      <w:divBdr>
        <w:top w:val="none" w:sz="0" w:space="0" w:color="auto"/>
        <w:left w:val="none" w:sz="0" w:space="0" w:color="auto"/>
        <w:bottom w:val="none" w:sz="0" w:space="0" w:color="auto"/>
        <w:right w:val="none" w:sz="0" w:space="0" w:color="auto"/>
      </w:divBdr>
    </w:div>
    <w:div w:id="1801462242">
      <w:bodyDiv w:val="1"/>
      <w:marLeft w:val="0"/>
      <w:marRight w:val="0"/>
      <w:marTop w:val="0"/>
      <w:marBottom w:val="0"/>
      <w:divBdr>
        <w:top w:val="none" w:sz="0" w:space="0" w:color="auto"/>
        <w:left w:val="none" w:sz="0" w:space="0" w:color="auto"/>
        <w:bottom w:val="none" w:sz="0" w:space="0" w:color="auto"/>
        <w:right w:val="none" w:sz="0" w:space="0" w:color="auto"/>
      </w:divBdr>
      <w:divsChild>
        <w:div w:id="321814216">
          <w:marLeft w:val="-225"/>
          <w:marRight w:val="-225"/>
          <w:marTop w:val="0"/>
          <w:marBottom w:val="0"/>
          <w:divBdr>
            <w:top w:val="none" w:sz="0" w:space="0" w:color="auto"/>
            <w:left w:val="none" w:sz="0" w:space="0" w:color="auto"/>
            <w:bottom w:val="none" w:sz="0" w:space="0" w:color="auto"/>
            <w:right w:val="none" w:sz="0" w:space="0" w:color="auto"/>
          </w:divBdr>
          <w:divsChild>
            <w:div w:id="1642225641">
              <w:marLeft w:val="0"/>
              <w:marRight w:val="0"/>
              <w:marTop w:val="0"/>
              <w:marBottom w:val="0"/>
              <w:divBdr>
                <w:top w:val="none" w:sz="0" w:space="0" w:color="auto"/>
                <w:left w:val="none" w:sz="0" w:space="0" w:color="auto"/>
                <w:bottom w:val="none" w:sz="0" w:space="0" w:color="auto"/>
                <w:right w:val="none" w:sz="0" w:space="0" w:color="auto"/>
              </w:divBdr>
              <w:divsChild>
                <w:div w:id="2067679860">
                  <w:marLeft w:val="0"/>
                  <w:marRight w:val="0"/>
                  <w:marTop w:val="0"/>
                  <w:marBottom w:val="0"/>
                  <w:divBdr>
                    <w:top w:val="none" w:sz="0" w:space="0" w:color="auto"/>
                    <w:left w:val="none" w:sz="0" w:space="0" w:color="auto"/>
                    <w:bottom w:val="none" w:sz="0" w:space="0" w:color="auto"/>
                    <w:right w:val="none" w:sz="0" w:space="0" w:color="auto"/>
                  </w:divBdr>
                  <w:divsChild>
                    <w:div w:id="1100881592">
                      <w:marLeft w:val="0"/>
                      <w:marRight w:val="0"/>
                      <w:marTop w:val="0"/>
                      <w:marBottom w:val="0"/>
                      <w:divBdr>
                        <w:top w:val="none" w:sz="0" w:space="0" w:color="E0E0E0"/>
                        <w:left w:val="none" w:sz="0" w:space="0" w:color="E0E0E0"/>
                        <w:bottom w:val="none" w:sz="0" w:space="0" w:color="E0E0E0"/>
                        <w:right w:val="none" w:sz="0" w:space="0" w:color="E0E0E0"/>
                      </w:divBdr>
                      <w:divsChild>
                        <w:div w:id="866942960">
                          <w:marLeft w:val="0"/>
                          <w:marRight w:val="0"/>
                          <w:marTop w:val="0"/>
                          <w:marBottom w:val="0"/>
                          <w:divBdr>
                            <w:top w:val="none" w:sz="0" w:space="0" w:color="auto"/>
                            <w:left w:val="none" w:sz="0" w:space="0" w:color="auto"/>
                            <w:bottom w:val="none" w:sz="0" w:space="0" w:color="auto"/>
                            <w:right w:val="none" w:sz="0" w:space="0" w:color="auto"/>
                          </w:divBdr>
                          <w:divsChild>
                            <w:div w:id="1983194810">
                              <w:marLeft w:val="-225"/>
                              <w:marRight w:val="-225"/>
                              <w:marTop w:val="0"/>
                              <w:marBottom w:val="0"/>
                              <w:divBdr>
                                <w:top w:val="none" w:sz="0" w:space="0" w:color="auto"/>
                                <w:left w:val="none" w:sz="0" w:space="0" w:color="auto"/>
                                <w:bottom w:val="none" w:sz="0" w:space="0" w:color="auto"/>
                                <w:right w:val="none" w:sz="0" w:space="0" w:color="auto"/>
                              </w:divBdr>
                              <w:divsChild>
                                <w:div w:id="10512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597321">
      <w:bodyDiv w:val="1"/>
      <w:marLeft w:val="0"/>
      <w:marRight w:val="0"/>
      <w:marTop w:val="0"/>
      <w:marBottom w:val="0"/>
      <w:divBdr>
        <w:top w:val="none" w:sz="0" w:space="0" w:color="auto"/>
        <w:left w:val="none" w:sz="0" w:space="0" w:color="auto"/>
        <w:bottom w:val="none" w:sz="0" w:space="0" w:color="auto"/>
        <w:right w:val="none" w:sz="0" w:space="0" w:color="auto"/>
      </w:divBdr>
    </w:div>
    <w:div w:id="1897156780">
      <w:bodyDiv w:val="1"/>
      <w:marLeft w:val="0"/>
      <w:marRight w:val="0"/>
      <w:marTop w:val="0"/>
      <w:marBottom w:val="0"/>
      <w:divBdr>
        <w:top w:val="none" w:sz="0" w:space="0" w:color="auto"/>
        <w:left w:val="none" w:sz="0" w:space="0" w:color="auto"/>
        <w:bottom w:val="none" w:sz="0" w:space="0" w:color="auto"/>
        <w:right w:val="none" w:sz="0" w:space="0" w:color="auto"/>
      </w:divBdr>
    </w:div>
    <w:div w:id="1973124786">
      <w:bodyDiv w:val="1"/>
      <w:marLeft w:val="0"/>
      <w:marRight w:val="0"/>
      <w:marTop w:val="0"/>
      <w:marBottom w:val="0"/>
      <w:divBdr>
        <w:top w:val="none" w:sz="0" w:space="0" w:color="auto"/>
        <w:left w:val="none" w:sz="0" w:space="0" w:color="auto"/>
        <w:bottom w:val="none" w:sz="0" w:space="0" w:color="auto"/>
        <w:right w:val="none" w:sz="0" w:space="0" w:color="auto"/>
      </w:divBdr>
    </w:div>
    <w:div w:id="1999267961">
      <w:bodyDiv w:val="1"/>
      <w:marLeft w:val="0"/>
      <w:marRight w:val="0"/>
      <w:marTop w:val="0"/>
      <w:marBottom w:val="0"/>
      <w:divBdr>
        <w:top w:val="none" w:sz="0" w:space="0" w:color="auto"/>
        <w:left w:val="none" w:sz="0" w:space="0" w:color="auto"/>
        <w:bottom w:val="none" w:sz="0" w:space="0" w:color="auto"/>
        <w:right w:val="none" w:sz="0" w:space="0" w:color="auto"/>
      </w:divBdr>
    </w:div>
    <w:div w:id="2030714594">
      <w:bodyDiv w:val="1"/>
      <w:marLeft w:val="0"/>
      <w:marRight w:val="0"/>
      <w:marTop w:val="0"/>
      <w:marBottom w:val="0"/>
      <w:divBdr>
        <w:top w:val="none" w:sz="0" w:space="0" w:color="auto"/>
        <w:left w:val="none" w:sz="0" w:space="0" w:color="auto"/>
        <w:bottom w:val="none" w:sz="0" w:space="0" w:color="auto"/>
        <w:right w:val="none" w:sz="0" w:space="0" w:color="auto"/>
      </w:divBdr>
    </w:div>
    <w:div w:id="2100760004">
      <w:bodyDiv w:val="1"/>
      <w:marLeft w:val="0"/>
      <w:marRight w:val="0"/>
      <w:marTop w:val="0"/>
      <w:marBottom w:val="0"/>
      <w:divBdr>
        <w:top w:val="none" w:sz="0" w:space="0" w:color="auto"/>
        <w:left w:val="none" w:sz="0" w:space="0" w:color="auto"/>
        <w:bottom w:val="none" w:sz="0" w:space="0" w:color="auto"/>
        <w:right w:val="none" w:sz="0" w:space="0" w:color="auto"/>
      </w:divBdr>
    </w:div>
    <w:div w:id="210332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image" Target="media/image5.png"/><Relationship Id="rId18" Type="http://schemas.openxmlformats.org/officeDocument/2006/relationships/hyperlink" Target="https://education.aaaai.org/resources-for-a-i-clinicians/task-force-messages_COVID-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dc.gov/mmwr/volumes/70/wr/mm7002e1.htm%20Accessed%2007.01.202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cdc.gov/vaccines/covid-19/info-by-product/clinical-consideration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hyperlink" Target="https://www.who.int/emergencies/diseases/novel-coronavirus-2019?gclid=Cj0KCQiA0rSABhDlARIsAJtjfCeyM_OZ6Zu9eCZYzPJomF_4ezD3vRPHN-qQH6MsH9S2Xi3WpvmCuDUaAtcKEALw_wc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doi.org/10.1016/j.waojou.2020.100472" TargetMode="External"/><Relationship Id="rId10" Type="http://schemas.openxmlformats.org/officeDocument/2006/relationships/image" Target="media/image2.png"/><Relationship Id="rId19" Type="http://schemas.openxmlformats.org/officeDocument/2006/relationships/hyperlink" Target="https://acaai.org/news/acaai-provides-further-guidance-risk-allergic-reactions-mrna-covid-19-vaccin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doi.org/10.1016/j.waojou.2020.100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E578-B341-4A5B-8F9A-14EE6CE3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7017</Words>
  <Characters>39998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Maia Gotua</dc:creator>
  <cp:lastModifiedBy>ana</cp:lastModifiedBy>
  <cp:revision>2</cp:revision>
  <cp:lastPrinted>2021-01-26T11:22:00Z</cp:lastPrinted>
  <dcterms:created xsi:type="dcterms:W3CDTF">2021-02-12T11:09:00Z</dcterms:created>
  <dcterms:modified xsi:type="dcterms:W3CDTF">2021-02-12T11:09:00Z</dcterms:modified>
</cp:coreProperties>
</file>