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754DB" w14:textId="7F72414C" w:rsidR="006A4E00" w:rsidRPr="008F4E89" w:rsidRDefault="008F4E89" w:rsidP="008F4E89">
      <w:pPr>
        <w:spacing w:before="120" w:after="120" w:line="276" w:lineRule="auto"/>
        <w:jc w:val="right"/>
        <w:rPr>
          <w:rFonts w:ascii="Sylfaen" w:hAnsi="Sylfaen" w:cs="Sylfaen"/>
          <w:b/>
          <w:sz w:val="22"/>
          <w:szCs w:val="22"/>
          <w:lang w:val="ru-RU"/>
        </w:rPr>
      </w:pPr>
      <w:r>
        <w:rPr>
          <w:rFonts w:ascii="Sylfaen" w:hAnsi="Sylfaen" w:cs="Sylfaen"/>
          <w:b/>
          <w:sz w:val="22"/>
          <w:szCs w:val="22"/>
          <w:lang w:val="ka-GE"/>
        </w:rPr>
        <w:t xml:space="preserve">დანართი </w:t>
      </w:r>
      <w:r>
        <w:rPr>
          <w:rFonts w:ascii="Sylfaen" w:hAnsi="Sylfaen" w:cs="Sylfaen"/>
          <w:b/>
          <w:sz w:val="22"/>
          <w:szCs w:val="22"/>
          <w:lang w:val="ru-RU"/>
        </w:rPr>
        <w:t>№1</w:t>
      </w:r>
    </w:p>
    <w:p w14:paraId="1B7262BC" w14:textId="77777777" w:rsidR="00CD5773" w:rsidRDefault="00CD5773" w:rsidP="00742CAE">
      <w:pPr>
        <w:spacing w:before="120" w:after="120" w:line="276" w:lineRule="auto"/>
        <w:jc w:val="center"/>
        <w:rPr>
          <w:rFonts w:ascii="Sylfaen" w:hAnsi="Sylfaen" w:cs="Sylfaen"/>
          <w:b/>
          <w:sz w:val="22"/>
          <w:szCs w:val="22"/>
          <w:lang w:val="ka-GE"/>
        </w:rPr>
      </w:pPr>
    </w:p>
    <w:p w14:paraId="1EBFE65E" w14:textId="77777777" w:rsidR="00CD5773" w:rsidRDefault="00CD5773" w:rsidP="00742CAE">
      <w:pPr>
        <w:spacing w:before="120" w:after="120" w:line="276" w:lineRule="auto"/>
        <w:jc w:val="center"/>
        <w:rPr>
          <w:rFonts w:ascii="Sylfaen" w:hAnsi="Sylfaen" w:cs="Sylfaen"/>
          <w:b/>
          <w:sz w:val="22"/>
          <w:szCs w:val="22"/>
          <w:lang w:val="ka-GE"/>
        </w:rPr>
      </w:pPr>
    </w:p>
    <w:p w14:paraId="42F56C28" w14:textId="77777777" w:rsidR="00CD5773" w:rsidRDefault="00CD5773" w:rsidP="00742CAE">
      <w:pPr>
        <w:spacing w:before="120" w:after="120" w:line="276" w:lineRule="auto"/>
        <w:jc w:val="center"/>
        <w:rPr>
          <w:rFonts w:ascii="Sylfaen" w:hAnsi="Sylfaen" w:cs="Sylfaen"/>
          <w:b/>
          <w:sz w:val="22"/>
          <w:szCs w:val="22"/>
          <w:lang w:val="ka-GE"/>
        </w:rPr>
      </w:pPr>
    </w:p>
    <w:p w14:paraId="5C43035C" w14:textId="77777777" w:rsidR="00CD5773" w:rsidRDefault="00CD5773" w:rsidP="00742CAE">
      <w:pPr>
        <w:spacing w:before="120" w:after="120" w:line="276" w:lineRule="auto"/>
        <w:jc w:val="center"/>
        <w:rPr>
          <w:rFonts w:ascii="Sylfaen" w:hAnsi="Sylfaen" w:cs="Sylfaen"/>
          <w:b/>
          <w:sz w:val="22"/>
          <w:szCs w:val="22"/>
          <w:lang w:val="ka-GE"/>
        </w:rPr>
      </w:pPr>
    </w:p>
    <w:p w14:paraId="11E4CF8B" w14:textId="77777777" w:rsidR="00CD5773" w:rsidRDefault="00CD5773" w:rsidP="00742CAE">
      <w:pPr>
        <w:spacing w:before="120" w:after="120" w:line="276" w:lineRule="auto"/>
        <w:jc w:val="center"/>
        <w:rPr>
          <w:rFonts w:ascii="Sylfaen" w:hAnsi="Sylfaen" w:cs="Sylfaen"/>
          <w:b/>
          <w:sz w:val="22"/>
          <w:szCs w:val="22"/>
          <w:lang w:val="ka-GE"/>
        </w:rPr>
      </w:pPr>
    </w:p>
    <w:p w14:paraId="5D1C988A" w14:textId="7EE867B9" w:rsidR="000A7624" w:rsidRPr="00F12D5B" w:rsidRDefault="00CB57A3" w:rsidP="00CD5773">
      <w:pPr>
        <w:spacing w:before="240" w:after="120" w:line="276" w:lineRule="auto"/>
        <w:jc w:val="center"/>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w:t>
      </w:r>
      <w:r w:rsidR="00EC6000"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ივ</w:t>
      </w:r>
      <w:r w:rsidR="00EC6000" w:rsidRPr="00F12D5B">
        <w:rPr>
          <w:rFonts w:ascii="Sylfaen" w:hAnsi="Sylfaen"/>
          <w:b/>
          <w:color w:val="0070C0"/>
          <w:sz w:val="40"/>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C6000"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ინფექცი</w:t>
      </w:r>
      <w:r w:rsidR="00354136"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ა/შ</w:t>
      </w:r>
      <w:r w:rsidR="00B53141"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w:t>
      </w:r>
      <w:r w:rsidR="00354136"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w:t>
      </w:r>
      <w:r w:rsidR="00841DF1"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w:t>
      </w:r>
      <w:r w:rsidR="00354136"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ის</w:t>
      </w:r>
    </w:p>
    <w:p w14:paraId="2D14D182" w14:textId="0556588B" w:rsidR="00EC6000" w:rsidRPr="00FB34F3" w:rsidRDefault="00EC6000" w:rsidP="00CD5773">
      <w:pPr>
        <w:spacing w:before="240" w:after="120" w:line="276" w:lineRule="auto"/>
        <w:jc w:val="center"/>
        <w:rPr>
          <w:rFonts w:ascii="Sylfaen" w:hAnsi="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ეპი</w:t>
      </w:r>
      <w:r w:rsidR="008C43F0" w:rsidRPr="00F12D5B">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w:t>
      </w:r>
      <w:r w:rsidR="00FB34F3">
        <w:rPr>
          <w:rFonts w:ascii="Sylfaen" w:hAnsi="Sylfaen" w:cs="Sylfaen"/>
          <w:b/>
          <w:color w:val="0070C0"/>
          <w:sz w:val="40"/>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ზედამხედველობის რეკომენდაციები</w:t>
      </w:r>
    </w:p>
    <w:p w14:paraId="6AAF5233" w14:textId="77777777" w:rsidR="00CD5773" w:rsidRDefault="00CD5773" w:rsidP="00CD5773">
      <w:pPr>
        <w:spacing w:before="240" w:after="120" w:line="276" w:lineRule="auto"/>
        <w:jc w:val="center"/>
        <w:rPr>
          <w:rFonts w:ascii="Sylfaen" w:hAnsi="Sylfaen" w:cs="Sylfaen"/>
          <w:szCs w:val="22"/>
          <w:lang w:val="ka-GE"/>
        </w:rPr>
      </w:pPr>
    </w:p>
    <w:p w14:paraId="3C6D1189" w14:textId="77777777" w:rsidR="00F12D5B" w:rsidRPr="00B00596" w:rsidRDefault="00F12D5B" w:rsidP="00F12D5B">
      <w:pPr>
        <w:jc w:val="center"/>
        <w:rPr>
          <w:rFonts w:ascii="Sylfaen" w:hAnsi="Sylfaen" w:cs="Sylfaen"/>
          <w:lang w:val="ka-GE"/>
        </w:rPr>
      </w:pPr>
      <w:r w:rsidRPr="00B00596">
        <w:rPr>
          <w:rFonts w:ascii="Sylfaen" w:hAnsi="Sylfaen"/>
          <w:bCs/>
          <w:lang w:val="ka-GE"/>
        </w:rPr>
        <w:t xml:space="preserve">საზოგადოებრივი ჯანმრთელობის დაცვის </w:t>
      </w:r>
      <w:r w:rsidRPr="00B00596">
        <w:rPr>
          <w:rFonts w:ascii="Sylfaen" w:hAnsi="Sylfaen" w:cs="Sylfaen"/>
          <w:lang w:val="ka-GE"/>
        </w:rPr>
        <w:t xml:space="preserve"> ეროვნული რეკომენდაცია</w:t>
      </w:r>
    </w:p>
    <w:p w14:paraId="3F469427" w14:textId="77777777" w:rsidR="00F12D5B" w:rsidRPr="00B00596" w:rsidRDefault="00F12D5B" w:rsidP="00F12D5B">
      <w:pPr>
        <w:jc w:val="center"/>
        <w:rPr>
          <w:rFonts w:ascii="Sylfaen" w:hAnsi="Sylfaen"/>
          <w:bCs/>
          <w:lang w:val="ka-GE"/>
        </w:rPr>
      </w:pPr>
      <w:r w:rsidRPr="00B00596">
        <w:rPr>
          <w:rFonts w:ascii="Sylfaen" w:hAnsi="Sylfaen" w:cs="Sylfaen"/>
          <w:lang w:val="ka-GE"/>
        </w:rPr>
        <w:t xml:space="preserve"> (გაიდლაინი)</w:t>
      </w:r>
    </w:p>
    <w:p w14:paraId="12B626DF" w14:textId="224B4399" w:rsidR="00782BF5" w:rsidRPr="00CD5773" w:rsidRDefault="00782BF5" w:rsidP="00CD5773">
      <w:pPr>
        <w:spacing w:before="240" w:after="120" w:line="276" w:lineRule="auto"/>
        <w:jc w:val="center"/>
        <w:rPr>
          <w:rFonts w:ascii="Sylfaen" w:hAnsi="Sylfaen"/>
          <w:b/>
          <w:sz w:val="28"/>
          <w:szCs w:val="22"/>
        </w:rPr>
      </w:pPr>
    </w:p>
    <w:p w14:paraId="11665F26" w14:textId="77777777" w:rsidR="00CD5773" w:rsidRDefault="00CD5773" w:rsidP="00CD5773">
      <w:pPr>
        <w:spacing w:before="240" w:after="120" w:line="276" w:lineRule="auto"/>
        <w:jc w:val="center"/>
        <w:rPr>
          <w:rFonts w:ascii="Sylfaen" w:hAnsi="Sylfaen" w:cs="Sylfaen"/>
          <w:sz w:val="22"/>
          <w:szCs w:val="22"/>
        </w:rPr>
      </w:pPr>
    </w:p>
    <w:p w14:paraId="11AE7EC7" w14:textId="77777777" w:rsidR="00F12D5B" w:rsidRDefault="00F12D5B" w:rsidP="00CD5773">
      <w:pPr>
        <w:spacing w:before="240" w:after="120" w:line="276" w:lineRule="auto"/>
        <w:jc w:val="center"/>
        <w:rPr>
          <w:rFonts w:ascii="Sylfaen" w:hAnsi="Sylfaen" w:cs="Sylfaen"/>
          <w:sz w:val="22"/>
          <w:szCs w:val="22"/>
        </w:rPr>
      </w:pPr>
    </w:p>
    <w:p w14:paraId="6E424D44" w14:textId="77777777" w:rsidR="00F12D5B" w:rsidRPr="00F12D5B" w:rsidRDefault="00F12D5B" w:rsidP="00CD5773">
      <w:pPr>
        <w:spacing w:before="240" w:after="120" w:line="276" w:lineRule="auto"/>
        <w:jc w:val="center"/>
        <w:rPr>
          <w:rFonts w:ascii="Sylfaen" w:hAnsi="Sylfaen" w:cs="Sylfaen"/>
          <w:sz w:val="22"/>
          <w:szCs w:val="22"/>
        </w:rPr>
      </w:pPr>
    </w:p>
    <w:p w14:paraId="1F5CE669" w14:textId="77777777" w:rsidR="00CD5773" w:rsidRDefault="00CD5773" w:rsidP="00CD5773">
      <w:pPr>
        <w:spacing w:before="240" w:after="120" w:line="276" w:lineRule="auto"/>
        <w:jc w:val="center"/>
        <w:rPr>
          <w:rFonts w:ascii="Sylfaen" w:hAnsi="Sylfaen" w:cs="Sylfaen"/>
          <w:sz w:val="22"/>
          <w:szCs w:val="22"/>
          <w:lang w:val="ka-GE"/>
        </w:rPr>
      </w:pPr>
    </w:p>
    <w:p w14:paraId="4A000710" w14:textId="77777777" w:rsidR="00CD5773" w:rsidRDefault="00CD5773" w:rsidP="00CD5773">
      <w:pPr>
        <w:spacing w:before="240" w:after="120" w:line="276" w:lineRule="auto"/>
        <w:jc w:val="center"/>
        <w:rPr>
          <w:rFonts w:ascii="Sylfaen" w:hAnsi="Sylfaen" w:cs="Sylfaen"/>
          <w:sz w:val="22"/>
          <w:szCs w:val="22"/>
          <w:lang w:val="ka-GE"/>
        </w:rPr>
      </w:pPr>
    </w:p>
    <w:p w14:paraId="7E1BBE23" w14:textId="77777777" w:rsidR="00CD5773" w:rsidRDefault="00CD5773" w:rsidP="00CD5773">
      <w:pPr>
        <w:spacing w:before="240" w:after="120" w:line="276" w:lineRule="auto"/>
        <w:jc w:val="center"/>
        <w:rPr>
          <w:rFonts w:ascii="Sylfaen" w:hAnsi="Sylfaen" w:cs="Sylfaen"/>
          <w:sz w:val="22"/>
          <w:szCs w:val="22"/>
          <w:lang w:val="ka-GE"/>
        </w:rPr>
      </w:pPr>
    </w:p>
    <w:p w14:paraId="576DDF6C" w14:textId="575F53F6" w:rsidR="00FD51DB" w:rsidRPr="006A4E00" w:rsidRDefault="00E138C7" w:rsidP="00CD5773">
      <w:pPr>
        <w:spacing w:before="240" w:after="120" w:line="276" w:lineRule="auto"/>
        <w:jc w:val="center"/>
        <w:rPr>
          <w:rFonts w:ascii="Sylfaen" w:hAnsi="Sylfaen" w:cs="Sylfaen"/>
          <w:sz w:val="22"/>
          <w:szCs w:val="22"/>
        </w:rPr>
      </w:pPr>
      <w:r w:rsidRPr="006A4E00">
        <w:rPr>
          <w:rFonts w:ascii="Sylfaen" w:hAnsi="Sylfaen" w:cs="Sylfaen"/>
          <w:sz w:val="22"/>
          <w:szCs w:val="22"/>
          <w:lang w:val="ka-GE"/>
        </w:rPr>
        <w:t xml:space="preserve">თბილისი, </w:t>
      </w:r>
      <w:r w:rsidR="00650992" w:rsidRPr="006A4E00">
        <w:rPr>
          <w:rFonts w:ascii="Sylfaen" w:hAnsi="Sylfaen" w:cs="Sylfaen"/>
          <w:sz w:val="22"/>
          <w:szCs w:val="22"/>
          <w:lang w:val="ka-GE"/>
        </w:rPr>
        <w:t>20</w:t>
      </w:r>
      <w:bookmarkStart w:id="0" w:name="_Toc206938458"/>
      <w:bookmarkStart w:id="1" w:name="_Toc208140999"/>
      <w:r w:rsidR="003B649C" w:rsidRPr="006A4E00">
        <w:rPr>
          <w:rFonts w:ascii="Sylfaen" w:hAnsi="Sylfaen" w:cs="Sylfaen"/>
          <w:sz w:val="22"/>
          <w:szCs w:val="22"/>
        </w:rPr>
        <w:t>20</w:t>
      </w:r>
    </w:p>
    <w:p w14:paraId="38FB4AD3" w14:textId="77777777" w:rsidR="00CD5773" w:rsidRDefault="00CD5773">
      <w:pPr>
        <w:rPr>
          <w:rFonts w:ascii="Sylfaen" w:hAnsi="Sylfaen" w:cs="Sylfaen"/>
          <w:b/>
          <w:sz w:val="22"/>
        </w:rPr>
      </w:pPr>
      <w:r>
        <w:rPr>
          <w:rFonts w:ascii="Sylfaen" w:hAnsi="Sylfaen" w:cs="Sylfaen"/>
          <w:b/>
          <w:sz w:val="22"/>
        </w:rPr>
        <w:br w:type="page"/>
      </w:r>
    </w:p>
    <w:p w14:paraId="2A27147B" w14:textId="6FEED8AD" w:rsidR="005A4B37" w:rsidRPr="00CB57A3" w:rsidRDefault="00EC6000" w:rsidP="00742CAE">
      <w:pPr>
        <w:spacing w:before="120" w:after="120" w:line="276" w:lineRule="auto"/>
        <w:rPr>
          <w:b/>
          <w:sz w:val="22"/>
        </w:rPr>
      </w:pPr>
      <w:proofErr w:type="gramStart"/>
      <w:r w:rsidRPr="00CB57A3">
        <w:rPr>
          <w:rFonts w:ascii="Sylfaen" w:hAnsi="Sylfaen" w:cs="Sylfaen"/>
          <w:b/>
          <w:sz w:val="22"/>
        </w:rPr>
        <w:lastRenderedPageBreak/>
        <w:t>შემოკლებების</w:t>
      </w:r>
      <w:proofErr w:type="gramEnd"/>
      <w:r w:rsidRPr="00CB57A3">
        <w:rPr>
          <w:b/>
          <w:sz w:val="22"/>
        </w:rPr>
        <w:t xml:space="preserve"> </w:t>
      </w:r>
      <w:r w:rsidRPr="00CB57A3">
        <w:rPr>
          <w:rFonts w:ascii="Sylfaen" w:hAnsi="Sylfaen" w:cs="Sylfaen"/>
          <w:b/>
          <w:sz w:val="22"/>
        </w:rPr>
        <w:t>სია</w:t>
      </w:r>
      <w:bookmarkEnd w:id="0"/>
      <w:bookmarkEnd w:id="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0"/>
        <w:gridCol w:w="7528"/>
      </w:tblGrid>
      <w:tr w:rsidR="005A4B37" w:rsidRPr="006A4E00" w14:paraId="744E743E" w14:textId="77777777" w:rsidTr="00CD5773">
        <w:trPr>
          <w:trHeight w:val="432"/>
        </w:trPr>
        <w:tc>
          <w:tcPr>
            <w:tcW w:w="2120" w:type="dxa"/>
          </w:tcPr>
          <w:p w14:paraId="38497260" w14:textId="77777777" w:rsidR="005A4B37" w:rsidRPr="006A4E00" w:rsidRDefault="00D12493" w:rsidP="00742CAE">
            <w:pPr>
              <w:spacing w:before="120" w:after="120" w:line="276" w:lineRule="auto"/>
              <w:rPr>
                <w:sz w:val="22"/>
                <w:szCs w:val="22"/>
                <w:lang w:val="ka-GE"/>
              </w:rPr>
            </w:pPr>
            <w:r w:rsidRPr="006A4E00">
              <w:rPr>
                <w:sz w:val="22"/>
                <w:szCs w:val="22"/>
                <w:lang w:val="ka-GE"/>
              </w:rPr>
              <w:t>აივ</w:t>
            </w:r>
          </w:p>
        </w:tc>
        <w:tc>
          <w:tcPr>
            <w:tcW w:w="7528" w:type="dxa"/>
          </w:tcPr>
          <w:p w14:paraId="74B58F7C" w14:textId="77777777" w:rsidR="005A4B37" w:rsidRPr="006A4E00" w:rsidRDefault="00D12493" w:rsidP="00742CAE">
            <w:pPr>
              <w:spacing w:before="120" w:after="120" w:line="276" w:lineRule="auto"/>
              <w:rPr>
                <w:sz w:val="22"/>
                <w:szCs w:val="22"/>
                <w:lang w:val="ka-GE"/>
              </w:rPr>
            </w:pPr>
            <w:r w:rsidRPr="006A4E00">
              <w:rPr>
                <w:sz w:val="22"/>
                <w:szCs w:val="22"/>
                <w:lang w:val="ka-GE"/>
              </w:rPr>
              <w:t>ადამიანის იმუნოდეფიციტის ვირუსი</w:t>
            </w:r>
          </w:p>
        </w:tc>
      </w:tr>
      <w:tr w:rsidR="00D12493" w:rsidRPr="006A4E00" w14:paraId="52531E95" w14:textId="77777777" w:rsidTr="00CD5773">
        <w:trPr>
          <w:trHeight w:val="432"/>
        </w:trPr>
        <w:tc>
          <w:tcPr>
            <w:tcW w:w="2120" w:type="dxa"/>
          </w:tcPr>
          <w:p w14:paraId="00CE5375" w14:textId="77777777" w:rsidR="00D12493" w:rsidRPr="006A4E00" w:rsidRDefault="00D12493" w:rsidP="00742CAE">
            <w:pPr>
              <w:spacing w:before="120" w:after="120" w:line="276" w:lineRule="auto"/>
              <w:rPr>
                <w:sz w:val="22"/>
                <w:szCs w:val="22"/>
                <w:lang w:val="ka-GE"/>
              </w:rPr>
            </w:pPr>
            <w:r w:rsidRPr="006A4E00">
              <w:rPr>
                <w:sz w:val="22"/>
                <w:szCs w:val="22"/>
                <w:lang w:val="ka-GE"/>
              </w:rPr>
              <w:t xml:space="preserve">არვ </w:t>
            </w:r>
          </w:p>
        </w:tc>
        <w:tc>
          <w:tcPr>
            <w:tcW w:w="7528" w:type="dxa"/>
          </w:tcPr>
          <w:p w14:paraId="06645665" w14:textId="77777777" w:rsidR="00D12493" w:rsidRPr="006A4E00" w:rsidRDefault="005F0D59" w:rsidP="00742CAE">
            <w:pPr>
              <w:spacing w:before="120" w:after="120" w:line="276" w:lineRule="auto"/>
              <w:rPr>
                <w:sz w:val="22"/>
                <w:szCs w:val="22"/>
                <w:lang w:val="ka-GE"/>
              </w:rPr>
            </w:pPr>
            <w:r w:rsidRPr="006A4E00">
              <w:rPr>
                <w:sz w:val="22"/>
                <w:szCs w:val="22"/>
                <w:lang w:val="ka-GE"/>
              </w:rPr>
              <w:t>ანტირეტრო</w:t>
            </w:r>
            <w:r w:rsidR="00D12493" w:rsidRPr="006A4E00">
              <w:rPr>
                <w:sz w:val="22"/>
                <w:szCs w:val="22"/>
                <w:lang w:val="ka-GE"/>
              </w:rPr>
              <w:t>ვირუსული</w:t>
            </w:r>
          </w:p>
        </w:tc>
      </w:tr>
      <w:tr w:rsidR="005A4B37" w:rsidRPr="006A4E00" w14:paraId="5FC3C22E" w14:textId="77777777" w:rsidTr="00CD5773">
        <w:trPr>
          <w:trHeight w:val="432"/>
        </w:trPr>
        <w:tc>
          <w:tcPr>
            <w:tcW w:w="2120" w:type="dxa"/>
          </w:tcPr>
          <w:p w14:paraId="59C920D0" w14:textId="2A34F2FB" w:rsidR="00C66E37" w:rsidRPr="006A4E00" w:rsidRDefault="00E138C7" w:rsidP="00742CAE">
            <w:pPr>
              <w:spacing w:before="120" w:after="120" w:line="276" w:lineRule="auto"/>
              <w:rPr>
                <w:sz w:val="22"/>
                <w:szCs w:val="22"/>
                <w:lang w:val="ka-GE"/>
              </w:rPr>
            </w:pPr>
            <w:r w:rsidRPr="006A4E00">
              <w:rPr>
                <w:sz w:val="22"/>
                <w:szCs w:val="22"/>
                <w:lang w:val="ka-GE"/>
              </w:rPr>
              <w:t>დკსჯეც</w:t>
            </w:r>
          </w:p>
        </w:tc>
        <w:tc>
          <w:tcPr>
            <w:tcW w:w="7528" w:type="dxa"/>
          </w:tcPr>
          <w:p w14:paraId="13FCAE9F" w14:textId="4C5A4260" w:rsidR="00C66E37" w:rsidRPr="006A4E00" w:rsidRDefault="00E138C7" w:rsidP="00742CAE">
            <w:pPr>
              <w:spacing w:before="120" w:after="120" w:line="276" w:lineRule="auto"/>
              <w:rPr>
                <w:sz w:val="22"/>
                <w:szCs w:val="22"/>
                <w:lang w:val="ka-GE"/>
              </w:rPr>
            </w:pPr>
            <w:r w:rsidRPr="006A4E00">
              <w:rPr>
                <w:sz w:val="22"/>
                <w:szCs w:val="22"/>
                <w:lang w:val="ka-GE"/>
              </w:rPr>
              <w:t>დაავადებათა კონტროლის და საზოგადოებრივი ჯანმრთელობის ეროვნული ცენტრი</w:t>
            </w:r>
          </w:p>
        </w:tc>
      </w:tr>
      <w:tr w:rsidR="00CD5773" w:rsidRPr="006A4E00" w14:paraId="2E71F99A" w14:textId="77777777" w:rsidTr="00CD5773">
        <w:trPr>
          <w:trHeight w:val="432"/>
        </w:trPr>
        <w:tc>
          <w:tcPr>
            <w:tcW w:w="2120" w:type="dxa"/>
          </w:tcPr>
          <w:p w14:paraId="0540AC77" w14:textId="5566FB4D" w:rsidR="00CD5773" w:rsidRPr="006A4E00" w:rsidRDefault="00CD5773" w:rsidP="00742CAE">
            <w:pPr>
              <w:spacing w:before="120" w:after="120" w:line="276" w:lineRule="auto"/>
              <w:rPr>
                <w:sz w:val="22"/>
                <w:szCs w:val="22"/>
                <w:lang w:val="ka-GE"/>
              </w:rPr>
            </w:pPr>
            <w:r w:rsidRPr="006A4E00">
              <w:rPr>
                <w:sz w:val="22"/>
                <w:szCs w:val="22"/>
                <w:lang w:val="ka-GE"/>
              </w:rPr>
              <w:t>კსმ ქალი</w:t>
            </w:r>
          </w:p>
        </w:tc>
        <w:tc>
          <w:tcPr>
            <w:tcW w:w="7528" w:type="dxa"/>
          </w:tcPr>
          <w:p w14:paraId="1D24F905" w14:textId="3DB149BF" w:rsidR="00CD5773" w:rsidRPr="006A4E00" w:rsidRDefault="00CD5773" w:rsidP="00742CAE">
            <w:pPr>
              <w:spacing w:before="120" w:after="120" w:line="276" w:lineRule="auto"/>
              <w:rPr>
                <w:sz w:val="22"/>
                <w:szCs w:val="22"/>
                <w:lang w:val="ka-GE"/>
              </w:rPr>
            </w:pPr>
            <w:r w:rsidRPr="006A4E00">
              <w:rPr>
                <w:sz w:val="22"/>
                <w:szCs w:val="22"/>
                <w:lang w:val="ka-GE"/>
              </w:rPr>
              <w:t>კომერციული სექს</w:t>
            </w:r>
            <w:r w:rsidRPr="006A4E00">
              <w:rPr>
                <w:sz w:val="22"/>
                <w:szCs w:val="22"/>
              </w:rPr>
              <w:t>-</w:t>
            </w:r>
            <w:r w:rsidRPr="006A4E00">
              <w:rPr>
                <w:sz w:val="22"/>
                <w:szCs w:val="22"/>
                <w:lang w:val="ka-GE"/>
              </w:rPr>
              <w:t xml:space="preserve"> მუშაკი ქალი</w:t>
            </w:r>
          </w:p>
        </w:tc>
      </w:tr>
      <w:tr w:rsidR="00CD5773" w:rsidRPr="006A4E00" w14:paraId="5F4DFDE2" w14:textId="77777777" w:rsidTr="00CD5773">
        <w:trPr>
          <w:trHeight w:val="432"/>
        </w:trPr>
        <w:tc>
          <w:tcPr>
            <w:tcW w:w="2120" w:type="dxa"/>
          </w:tcPr>
          <w:p w14:paraId="41F22AB8" w14:textId="2513891D" w:rsidR="00CD5773" w:rsidRPr="006A4E00" w:rsidRDefault="00CD5773" w:rsidP="00742CAE">
            <w:pPr>
              <w:spacing w:before="120" w:after="120" w:line="276" w:lineRule="auto"/>
              <w:rPr>
                <w:sz w:val="22"/>
                <w:szCs w:val="22"/>
                <w:lang w:val="ka-GE"/>
              </w:rPr>
            </w:pPr>
            <w:r w:rsidRPr="006A4E00">
              <w:rPr>
                <w:sz w:val="22"/>
                <w:szCs w:val="22"/>
                <w:lang w:val="ka-GE"/>
              </w:rPr>
              <w:t>მსმ</w:t>
            </w:r>
          </w:p>
        </w:tc>
        <w:tc>
          <w:tcPr>
            <w:tcW w:w="7528" w:type="dxa"/>
          </w:tcPr>
          <w:p w14:paraId="025DB0A3" w14:textId="2E91CB67" w:rsidR="00CD5773" w:rsidRPr="006A4E00" w:rsidRDefault="00CD5773" w:rsidP="00742CAE">
            <w:pPr>
              <w:spacing w:before="120" w:after="120" w:line="276" w:lineRule="auto"/>
              <w:rPr>
                <w:sz w:val="22"/>
                <w:szCs w:val="22"/>
                <w:lang w:val="ka-GE"/>
              </w:rPr>
            </w:pPr>
            <w:r w:rsidRPr="006A4E00">
              <w:rPr>
                <w:sz w:val="22"/>
                <w:szCs w:val="22"/>
                <w:lang w:val="ka-GE"/>
              </w:rPr>
              <w:t>მამაკაცი</w:t>
            </w:r>
            <w:r w:rsidRPr="006A4E00">
              <w:rPr>
                <w:sz w:val="22"/>
                <w:szCs w:val="22"/>
              </w:rPr>
              <w:t>,</w:t>
            </w:r>
            <w:r w:rsidRPr="006A4E00">
              <w:rPr>
                <w:sz w:val="22"/>
                <w:szCs w:val="22"/>
                <w:lang w:val="ka-GE"/>
              </w:rPr>
              <w:t xml:space="preserve"> რომელსაც აქვს სექსი მამაკაცთან</w:t>
            </w:r>
          </w:p>
        </w:tc>
      </w:tr>
      <w:tr w:rsidR="00E138C7" w:rsidRPr="006A4E00" w14:paraId="4FCB4340" w14:textId="77777777" w:rsidTr="00CD5773">
        <w:trPr>
          <w:trHeight w:val="432"/>
        </w:trPr>
        <w:tc>
          <w:tcPr>
            <w:tcW w:w="2120" w:type="dxa"/>
          </w:tcPr>
          <w:p w14:paraId="73FD564B" w14:textId="77777777" w:rsidR="00E138C7" w:rsidRPr="006A4E00" w:rsidRDefault="00E138C7" w:rsidP="00742CAE">
            <w:pPr>
              <w:spacing w:before="120" w:after="120" w:line="276" w:lineRule="auto"/>
              <w:rPr>
                <w:sz w:val="22"/>
                <w:szCs w:val="22"/>
                <w:lang w:val="ka-GE"/>
              </w:rPr>
            </w:pPr>
            <w:r w:rsidRPr="006A4E00">
              <w:rPr>
                <w:sz w:val="22"/>
                <w:szCs w:val="22"/>
                <w:lang w:val="ka-GE"/>
              </w:rPr>
              <w:t>ნკტ</w:t>
            </w:r>
          </w:p>
        </w:tc>
        <w:tc>
          <w:tcPr>
            <w:tcW w:w="7528" w:type="dxa"/>
          </w:tcPr>
          <w:p w14:paraId="58E4778D" w14:textId="77777777" w:rsidR="00E138C7" w:rsidRPr="006A4E00" w:rsidRDefault="00E138C7" w:rsidP="00742CAE">
            <w:pPr>
              <w:spacing w:before="120" w:after="120" w:line="276" w:lineRule="auto"/>
              <w:rPr>
                <w:sz w:val="22"/>
                <w:szCs w:val="22"/>
                <w:lang w:val="ka-GE"/>
              </w:rPr>
            </w:pPr>
            <w:r w:rsidRPr="006A4E00">
              <w:rPr>
                <w:sz w:val="22"/>
                <w:szCs w:val="22"/>
                <w:lang w:val="ka-GE"/>
              </w:rPr>
              <w:t>ნებაყოფლობითი კონსულტირება და ტესტირება</w:t>
            </w:r>
          </w:p>
        </w:tc>
      </w:tr>
      <w:tr w:rsidR="00754AB7" w:rsidRPr="006A4E00" w14:paraId="3B08ED9A" w14:textId="77777777" w:rsidTr="00CD5773">
        <w:trPr>
          <w:trHeight w:val="432"/>
        </w:trPr>
        <w:tc>
          <w:tcPr>
            <w:tcW w:w="2120" w:type="dxa"/>
          </w:tcPr>
          <w:p w14:paraId="43DFBEB9" w14:textId="77777777" w:rsidR="00754AB7" w:rsidRPr="006A4E00" w:rsidRDefault="00754AB7" w:rsidP="00742CAE">
            <w:pPr>
              <w:spacing w:before="120" w:after="120" w:line="276" w:lineRule="auto"/>
              <w:rPr>
                <w:sz w:val="22"/>
                <w:szCs w:val="22"/>
                <w:lang w:val="ka-GE"/>
              </w:rPr>
            </w:pPr>
            <w:r w:rsidRPr="006A4E00">
              <w:rPr>
                <w:sz w:val="22"/>
                <w:szCs w:val="22"/>
                <w:lang w:val="ka-GE"/>
              </w:rPr>
              <w:t>ტუბ</w:t>
            </w:r>
          </w:p>
        </w:tc>
        <w:tc>
          <w:tcPr>
            <w:tcW w:w="7528" w:type="dxa"/>
          </w:tcPr>
          <w:p w14:paraId="79A49C31" w14:textId="77777777" w:rsidR="00754AB7" w:rsidRPr="006A4E00" w:rsidRDefault="00754AB7" w:rsidP="00742CAE">
            <w:pPr>
              <w:spacing w:before="120" w:after="120" w:line="276" w:lineRule="auto"/>
              <w:rPr>
                <w:sz w:val="22"/>
                <w:szCs w:val="22"/>
                <w:lang w:val="ka-GE"/>
              </w:rPr>
            </w:pPr>
            <w:r w:rsidRPr="006A4E00">
              <w:rPr>
                <w:sz w:val="22"/>
                <w:szCs w:val="22"/>
                <w:lang w:val="ka-GE"/>
              </w:rPr>
              <w:t>ტუბერკულოზი</w:t>
            </w:r>
          </w:p>
        </w:tc>
      </w:tr>
      <w:tr w:rsidR="005A4B37" w:rsidRPr="006A4E00" w14:paraId="072C6AFF" w14:textId="77777777" w:rsidTr="00CD5773">
        <w:trPr>
          <w:trHeight w:val="432"/>
        </w:trPr>
        <w:tc>
          <w:tcPr>
            <w:tcW w:w="2120" w:type="dxa"/>
          </w:tcPr>
          <w:p w14:paraId="608FF2B4" w14:textId="77777777" w:rsidR="005A4B37" w:rsidRPr="006A4E00" w:rsidRDefault="00A766FE" w:rsidP="00742CAE">
            <w:pPr>
              <w:spacing w:before="120" w:after="120" w:line="276" w:lineRule="auto"/>
              <w:rPr>
                <w:sz w:val="22"/>
                <w:szCs w:val="22"/>
                <w:lang w:val="ka-GE"/>
              </w:rPr>
            </w:pPr>
            <w:r w:rsidRPr="006A4E00">
              <w:rPr>
                <w:sz w:val="22"/>
                <w:szCs w:val="22"/>
                <w:lang w:val="ka-GE"/>
              </w:rPr>
              <w:t>შიდსი</w:t>
            </w:r>
          </w:p>
        </w:tc>
        <w:tc>
          <w:tcPr>
            <w:tcW w:w="7528" w:type="dxa"/>
          </w:tcPr>
          <w:p w14:paraId="0D5EC15B" w14:textId="77777777" w:rsidR="005A4B37" w:rsidRPr="006A4E00" w:rsidRDefault="00A766FE" w:rsidP="00742CAE">
            <w:pPr>
              <w:spacing w:before="120" w:after="120" w:line="276" w:lineRule="auto"/>
              <w:rPr>
                <w:sz w:val="22"/>
                <w:szCs w:val="22"/>
                <w:lang w:val="ka-GE"/>
              </w:rPr>
            </w:pPr>
            <w:r w:rsidRPr="006A4E00">
              <w:rPr>
                <w:sz w:val="22"/>
                <w:szCs w:val="22"/>
                <w:lang w:val="ka-GE"/>
              </w:rPr>
              <w:t>შეძენელი იმუნოდეფიციტის სინდრომი</w:t>
            </w:r>
          </w:p>
        </w:tc>
      </w:tr>
      <w:tr w:rsidR="005A4B37" w:rsidRPr="006A4E00" w14:paraId="623DCE29" w14:textId="77777777" w:rsidTr="00CD5773">
        <w:trPr>
          <w:trHeight w:val="432"/>
        </w:trPr>
        <w:tc>
          <w:tcPr>
            <w:tcW w:w="2120" w:type="dxa"/>
          </w:tcPr>
          <w:p w14:paraId="4E116F2F" w14:textId="77777777" w:rsidR="005A4B37" w:rsidRPr="006A4E00" w:rsidRDefault="003F6F62" w:rsidP="00742CAE">
            <w:pPr>
              <w:spacing w:before="120" w:after="120" w:line="276" w:lineRule="auto"/>
              <w:rPr>
                <w:sz w:val="22"/>
                <w:szCs w:val="22"/>
                <w:lang w:val="ka-GE"/>
              </w:rPr>
            </w:pPr>
            <w:r w:rsidRPr="006A4E00">
              <w:rPr>
                <w:sz w:val="22"/>
                <w:szCs w:val="22"/>
                <w:lang w:val="ka-GE"/>
              </w:rPr>
              <w:t xml:space="preserve">ჰეპ </w:t>
            </w:r>
            <w:r w:rsidRPr="006A4E00">
              <w:rPr>
                <w:sz w:val="22"/>
                <w:szCs w:val="22"/>
              </w:rPr>
              <w:t>B</w:t>
            </w:r>
          </w:p>
        </w:tc>
        <w:tc>
          <w:tcPr>
            <w:tcW w:w="7528" w:type="dxa"/>
          </w:tcPr>
          <w:p w14:paraId="0DE340E8" w14:textId="77777777" w:rsidR="005A4B37" w:rsidRPr="006A4E00" w:rsidRDefault="003F6F62" w:rsidP="00742CAE">
            <w:pPr>
              <w:spacing w:before="120" w:after="120" w:line="276" w:lineRule="auto"/>
              <w:rPr>
                <w:sz w:val="22"/>
                <w:szCs w:val="22"/>
                <w:lang w:val="ka-GE"/>
              </w:rPr>
            </w:pPr>
            <w:r w:rsidRPr="006A4E00">
              <w:rPr>
                <w:sz w:val="22"/>
                <w:szCs w:val="22"/>
                <w:lang w:val="ka-GE"/>
              </w:rPr>
              <w:t xml:space="preserve">ჰეპატიტი </w:t>
            </w:r>
            <w:r w:rsidRPr="006A4E00">
              <w:rPr>
                <w:sz w:val="22"/>
                <w:szCs w:val="22"/>
              </w:rPr>
              <w:t>B</w:t>
            </w:r>
          </w:p>
        </w:tc>
      </w:tr>
      <w:tr w:rsidR="005A4B37" w:rsidRPr="006A4E00" w14:paraId="5FF90F04" w14:textId="77777777" w:rsidTr="00CD5773">
        <w:trPr>
          <w:trHeight w:val="432"/>
        </w:trPr>
        <w:tc>
          <w:tcPr>
            <w:tcW w:w="2120" w:type="dxa"/>
          </w:tcPr>
          <w:p w14:paraId="781AD87A" w14:textId="77777777" w:rsidR="005A4B37" w:rsidRPr="006A4E00" w:rsidRDefault="003F6F62" w:rsidP="00742CAE">
            <w:pPr>
              <w:spacing w:before="120" w:after="120" w:line="276" w:lineRule="auto"/>
              <w:rPr>
                <w:sz w:val="22"/>
                <w:szCs w:val="22"/>
                <w:lang w:val="ka-GE"/>
              </w:rPr>
            </w:pPr>
            <w:r w:rsidRPr="006A4E00">
              <w:rPr>
                <w:sz w:val="22"/>
                <w:szCs w:val="22"/>
                <w:lang w:val="ka-GE"/>
              </w:rPr>
              <w:t xml:space="preserve">ჰეპ </w:t>
            </w:r>
            <w:r w:rsidRPr="006A4E00">
              <w:rPr>
                <w:sz w:val="22"/>
                <w:szCs w:val="22"/>
              </w:rPr>
              <w:t>C</w:t>
            </w:r>
          </w:p>
        </w:tc>
        <w:tc>
          <w:tcPr>
            <w:tcW w:w="7528" w:type="dxa"/>
          </w:tcPr>
          <w:p w14:paraId="38EFBB81" w14:textId="77777777" w:rsidR="005A4B37" w:rsidRPr="006A4E00" w:rsidRDefault="003F6F62" w:rsidP="00742CAE">
            <w:pPr>
              <w:spacing w:before="120" w:after="120" w:line="276" w:lineRule="auto"/>
              <w:rPr>
                <w:sz w:val="22"/>
                <w:szCs w:val="22"/>
                <w:lang w:val="ka-GE"/>
              </w:rPr>
            </w:pPr>
            <w:r w:rsidRPr="006A4E00">
              <w:rPr>
                <w:sz w:val="22"/>
                <w:szCs w:val="22"/>
                <w:lang w:val="ka-GE"/>
              </w:rPr>
              <w:t xml:space="preserve">ჰეპატიტი </w:t>
            </w:r>
            <w:r w:rsidRPr="006A4E00">
              <w:rPr>
                <w:sz w:val="22"/>
                <w:szCs w:val="22"/>
              </w:rPr>
              <w:t>C</w:t>
            </w:r>
          </w:p>
        </w:tc>
      </w:tr>
      <w:tr w:rsidR="006769FF" w:rsidRPr="006A4E00" w14:paraId="3A2E0873" w14:textId="77777777" w:rsidTr="00CD5773">
        <w:trPr>
          <w:trHeight w:val="432"/>
        </w:trPr>
        <w:tc>
          <w:tcPr>
            <w:tcW w:w="2120" w:type="dxa"/>
          </w:tcPr>
          <w:p w14:paraId="70C1ED68" w14:textId="77777777" w:rsidR="006769FF" w:rsidRPr="006A4E00" w:rsidRDefault="006769FF" w:rsidP="00742CAE">
            <w:pPr>
              <w:spacing w:before="120" w:after="120" w:line="276" w:lineRule="auto"/>
              <w:rPr>
                <w:sz w:val="22"/>
                <w:szCs w:val="22"/>
              </w:rPr>
            </w:pPr>
            <w:r w:rsidRPr="006A4E00">
              <w:rPr>
                <w:sz w:val="22"/>
                <w:szCs w:val="22"/>
                <w:lang w:val="ka-GE"/>
              </w:rPr>
              <w:t>ჯანმო</w:t>
            </w:r>
            <w:r w:rsidR="00076C60" w:rsidRPr="006A4E00">
              <w:rPr>
                <w:sz w:val="22"/>
                <w:szCs w:val="22"/>
                <w:lang w:val="ka-GE"/>
              </w:rPr>
              <w:t xml:space="preserve">, </w:t>
            </w:r>
            <w:r w:rsidR="00076C60" w:rsidRPr="006A4E00">
              <w:rPr>
                <w:sz w:val="22"/>
                <w:szCs w:val="22"/>
              </w:rPr>
              <w:t>WHO</w:t>
            </w:r>
          </w:p>
        </w:tc>
        <w:tc>
          <w:tcPr>
            <w:tcW w:w="7528" w:type="dxa"/>
          </w:tcPr>
          <w:p w14:paraId="5ABDB0A1" w14:textId="5D2F0948" w:rsidR="006769FF" w:rsidRPr="006A4E00" w:rsidRDefault="006769FF" w:rsidP="00742CAE">
            <w:pPr>
              <w:spacing w:before="120" w:after="120" w:line="276" w:lineRule="auto"/>
              <w:rPr>
                <w:sz w:val="22"/>
                <w:szCs w:val="22"/>
                <w:lang w:val="ka-GE"/>
              </w:rPr>
            </w:pPr>
            <w:r w:rsidRPr="006A4E00">
              <w:rPr>
                <w:sz w:val="22"/>
                <w:szCs w:val="22"/>
                <w:lang w:val="ka-GE"/>
              </w:rPr>
              <w:t>ჯან</w:t>
            </w:r>
            <w:r w:rsidR="002A2ABE" w:rsidRPr="006A4E00">
              <w:rPr>
                <w:sz w:val="22"/>
                <w:szCs w:val="22"/>
                <w:lang w:val="ka-GE"/>
              </w:rPr>
              <w:t>მრთელობ</w:t>
            </w:r>
            <w:r w:rsidRPr="006A4E00">
              <w:rPr>
                <w:sz w:val="22"/>
                <w:szCs w:val="22"/>
                <w:lang w:val="ka-GE"/>
              </w:rPr>
              <w:t>ის მსოფლიო ორგანიზაცია</w:t>
            </w:r>
          </w:p>
        </w:tc>
      </w:tr>
      <w:tr w:rsidR="001B0165" w:rsidRPr="006A4E00" w14:paraId="193660C1" w14:textId="77777777" w:rsidTr="00CD5773">
        <w:trPr>
          <w:trHeight w:val="432"/>
        </w:trPr>
        <w:tc>
          <w:tcPr>
            <w:tcW w:w="2120" w:type="dxa"/>
          </w:tcPr>
          <w:p w14:paraId="1306F634" w14:textId="77777777" w:rsidR="001B0165" w:rsidRPr="006A4E00" w:rsidRDefault="001B0165" w:rsidP="00742CAE">
            <w:pPr>
              <w:spacing w:before="120" w:after="120" w:line="276" w:lineRule="auto"/>
              <w:rPr>
                <w:sz w:val="22"/>
                <w:szCs w:val="22"/>
                <w:lang w:val="ka-GE"/>
              </w:rPr>
            </w:pPr>
            <w:r w:rsidRPr="006A4E00">
              <w:rPr>
                <w:sz w:val="22"/>
                <w:szCs w:val="22"/>
                <w:lang w:val="ka-GE"/>
              </w:rPr>
              <w:t>UNAIDS</w:t>
            </w:r>
          </w:p>
        </w:tc>
        <w:tc>
          <w:tcPr>
            <w:tcW w:w="7528" w:type="dxa"/>
          </w:tcPr>
          <w:p w14:paraId="0D1FD4E1" w14:textId="0ACCB8E6" w:rsidR="001B0165" w:rsidRPr="006A4E00" w:rsidRDefault="001B0165" w:rsidP="00742CAE">
            <w:pPr>
              <w:spacing w:before="120" w:after="120" w:line="276" w:lineRule="auto"/>
              <w:rPr>
                <w:sz w:val="22"/>
                <w:szCs w:val="22"/>
                <w:lang w:val="ka-GE"/>
              </w:rPr>
            </w:pPr>
            <w:r w:rsidRPr="006A4E00">
              <w:rPr>
                <w:sz w:val="22"/>
                <w:szCs w:val="22"/>
                <w:lang w:val="ka-GE"/>
              </w:rPr>
              <w:t xml:space="preserve">გაეროს </w:t>
            </w:r>
            <w:r w:rsidR="002A2ABE" w:rsidRPr="006A4E00">
              <w:rPr>
                <w:sz w:val="22"/>
                <w:szCs w:val="22"/>
                <w:lang w:val="ka-GE"/>
              </w:rPr>
              <w:t xml:space="preserve">აივ ინფექცია/შიდსის </w:t>
            </w:r>
            <w:r w:rsidRPr="006A4E00">
              <w:rPr>
                <w:sz w:val="22"/>
                <w:szCs w:val="22"/>
                <w:lang w:val="ka-GE"/>
              </w:rPr>
              <w:t xml:space="preserve">პროგრამა </w:t>
            </w:r>
          </w:p>
        </w:tc>
      </w:tr>
      <w:tr w:rsidR="00FB08C3" w:rsidRPr="006A4E00" w14:paraId="607390D6" w14:textId="77777777" w:rsidTr="00CD5773">
        <w:trPr>
          <w:trHeight w:val="432"/>
        </w:trPr>
        <w:tc>
          <w:tcPr>
            <w:tcW w:w="2120" w:type="dxa"/>
          </w:tcPr>
          <w:p w14:paraId="46D8C48C" w14:textId="4C884BEA" w:rsidR="00FB08C3" w:rsidRPr="006A4E00" w:rsidRDefault="00FB08C3" w:rsidP="00742CAE">
            <w:pPr>
              <w:spacing w:before="120" w:after="120" w:line="276" w:lineRule="auto"/>
              <w:rPr>
                <w:sz w:val="22"/>
                <w:szCs w:val="22"/>
                <w:lang w:val="ka-GE"/>
              </w:rPr>
            </w:pPr>
            <w:r w:rsidRPr="006A4E00">
              <w:rPr>
                <w:sz w:val="22"/>
                <w:szCs w:val="22"/>
                <w:lang w:val="ka-GE"/>
              </w:rPr>
              <w:t>პჯრ</w:t>
            </w:r>
          </w:p>
        </w:tc>
        <w:tc>
          <w:tcPr>
            <w:tcW w:w="7528" w:type="dxa"/>
          </w:tcPr>
          <w:p w14:paraId="04F9064E" w14:textId="351B7507" w:rsidR="00FB08C3" w:rsidRPr="006A4E00" w:rsidRDefault="00FB08C3" w:rsidP="00742CAE">
            <w:pPr>
              <w:spacing w:before="120" w:after="120" w:line="276" w:lineRule="auto"/>
              <w:rPr>
                <w:sz w:val="22"/>
                <w:szCs w:val="22"/>
                <w:lang w:val="ka-GE"/>
              </w:rPr>
            </w:pPr>
            <w:r w:rsidRPr="006A4E00">
              <w:rPr>
                <w:sz w:val="22"/>
                <w:szCs w:val="22"/>
              </w:rPr>
              <w:t xml:space="preserve">PCR, </w:t>
            </w:r>
            <w:r w:rsidRPr="006A4E00">
              <w:rPr>
                <w:sz w:val="22"/>
                <w:szCs w:val="22"/>
                <w:lang w:val="ka-GE"/>
              </w:rPr>
              <w:t xml:space="preserve">პოლიმერიზაციის ჯაჭვური რეაქცია </w:t>
            </w:r>
          </w:p>
        </w:tc>
      </w:tr>
    </w:tbl>
    <w:p w14:paraId="3279108C" w14:textId="1A35E1C9" w:rsidR="006A4E00" w:rsidRDefault="006A4E00" w:rsidP="00742CAE">
      <w:pPr>
        <w:spacing w:before="120" w:after="120" w:line="276" w:lineRule="auto"/>
        <w:jc w:val="both"/>
        <w:rPr>
          <w:rFonts w:ascii="Sylfaen" w:hAnsi="Sylfaen"/>
          <w:sz w:val="22"/>
          <w:szCs w:val="22"/>
          <w:lang w:val="ka-GE"/>
        </w:rPr>
      </w:pPr>
      <w:bookmarkStart w:id="2" w:name="_Toc208141000"/>
      <w:bookmarkStart w:id="3" w:name="_Toc206938459"/>
    </w:p>
    <w:p w14:paraId="51818B61" w14:textId="458A4EBB" w:rsidR="005652D6" w:rsidRDefault="006A4E00" w:rsidP="00F12D5B">
      <w:pPr>
        <w:rPr>
          <w:rFonts w:ascii="Sylfaen" w:hAnsi="Sylfaen" w:cs="Sylfaen"/>
          <w:b/>
          <w:lang w:val="ka-GE"/>
        </w:rPr>
      </w:pPr>
      <w:r>
        <w:rPr>
          <w:rFonts w:ascii="Sylfaen" w:hAnsi="Sylfaen"/>
          <w:sz w:val="22"/>
          <w:szCs w:val="22"/>
          <w:lang w:val="ka-GE"/>
        </w:rPr>
        <w:br w:type="page"/>
      </w:r>
      <w:bookmarkStart w:id="4" w:name="_Toc208141002"/>
      <w:bookmarkStart w:id="5" w:name="_Toc244581790"/>
      <w:bookmarkEnd w:id="2"/>
      <w:proofErr w:type="gramStart"/>
      <w:r w:rsidR="005652D6" w:rsidRPr="00F12D5B">
        <w:rPr>
          <w:rFonts w:ascii="Sylfaen" w:hAnsi="Sylfaen" w:cs="Sylfaen"/>
          <w:b/>
        </w:rPr>
        <w:lastRenderedPageBreak/>
        <w:t>რეკომენდაციის</w:t>
      </w:r>
      <w:proofErr w:type="gramEnd"/>
      <w:r w:rsidR="005652D6" w:rsidRPr="00F12D5B">
        <w:rPr>
          <w:rFonts w:ascii="Sylfaen" w:hAnsi="Sylfaen"/>
          <w:b/>
        </w:rPr>
        <w:t xml:space="preserve"> </w:t>
      </w:r>
      <w:r w:rsidR="005652D6" w:rsidRPr="00F12D5B">
        <w:rPr>
          <w:rFonts w:ascii="Sylfaen" w:hAnsi="Sylfaen" w:cs="Sylfaen"/>
          <w:b/>
        </w:rPr>
        <w:t>ზოგადი</w:t>
      </w:r>
      <w:r w:rsidR="005652D6" w:rsidRPr="00F12D5B">
        <w:rPr>
          <w:rFonts w:ascii="Sylfaen" w:hAnsi="Sylfaen"/>
          <w:b/>
        </w:rPr>
        <w:t xml:space="preserve"> </w:t>
      </w:r>
      <w:r w:rsidR="005652D6" w:rsidRPr="00F12D5B">
        <w:rPr>
          <w:rFonts w:ascii="Sylfaen" w:hAnsi="Sylfaen" w:cs="Sylfaen"/>
          <w:b/>
        </w:rPr>
        <w:t>მიზანი</w:t>
      </w:r>
    </w:p>
    <w:p w14:paraId="307C887D" w14:textId="77777777" w:rsidR="00F12D5B" w:rsidRPr="00F12D5B" w:rsidRDefault="00F12D5B" w:rsidP="00F12D5B">
      <w:pPr>
        <w:rPr>
          <w:rFonts w:ascii="Sylfaen" w:hAnsi="Sylfaen"/>
          <w:b/>
          <w:lang w:val="ka-GE"/>
        </w:rPr>
      </w:pPr>
    </w:p>
    <w:p w14:paraId="1A04B708" w14:textId="6082AC90" w:rsidR="005652D6" w:rsidRPr="006A4E00" w:rsidRDefault="005652D6" w:rsidP="00F12D5B">
      <w:pPr>
        <w:autoSpaceDE w:val="0"/>
        <w:autoSpaceDN w:val="0"/>
        <w:adjustRightInd w:val="0"/>
        <w:jc w:val="both"/>
        <w:rPr>
          <w:rFonts w:ascii="Sylfaen" w:hAnsi="Sylfaen" w:cs="AcadNusx"/>
          <w:sz w:val="22"/>
          <w:szCs w:val="22"/>
        </w:rPr>
      </w:pPr>
      <w:r w:rsidRPr="006A4E00">
        <w:rPr>
          <w:rFonts w:ascii="Sylfaen" w:hAnsi="Sylfaen" w:cs="AcadMtavr"/>
          <w:sz w:val="22"/>
          <w:szCs w:val="22"/>
          <w:lang w:val="ka-GE"/>
        </w:rPr>
        <w:t xml:space="preserve"> „აივ ინფექცია/შიდსის ეპიდზედამხედველობ</w:t>
      </w:r>
      <w:r w:rsidR="00801565">
        <w:rPr>
          <w:rFonts w:ascii="Sylfaen" w:hAnsi="Sylfaen" w:cs="AcadMtavr"/>
          <w:sz w:val="22"/>
          <w:szCs w:val="22"/>
          <w:lang w:val="ka-GE"/>
        </w:rPr>
        <w:t>ის რეკომენდაციები“ წარმოადგენს საზოგადოებრივი ჯანმრთელობის ეროვნულ რეკომენდაციებს (გაიდლაინებს), რომლის მიზანია</w:t>
      </w:r>
      <w:r w:rsidRPr="006A4E00">
        <w:rPr>
          <w:rFonts w:ascii="Sylfaen" w:hAnsi="Sylfaen" w:cs="AcadMtavr"/>
          <w:sz w:val="22"/>
          <w:szCs w:val="22"/>
          <w:lang w:val="ka-GE"/>
        </w:rPr>
        <w:t xml:space="preserve"> </w:t>
      </w:r>
      <w:r w:rsidR="004A600C" w:rsidRPr="006A4E00">
        <w:rPr>
          <w:rFonts w:ascii="Sylfaen" w:hAnsi="Sylfaen" w:cs="AcadMtavr"/>
          <w:sz w:val="22"/>
          <w:szCs w:val="22"/>
          <w:lang w:val="ka-GE"/>
        </w:rPr>
        <w:t xml:space="preserve">უახლოეს მტკიცებულებებზე დაფუძნებული აივ ინფექცია/შიდსის შემთხვევების აღრიცხვისა და ანგარიშგების სისტემისა და ქვეყანაში დანერგილი პრინციპების შესახებ ინფორმაციის მიწოდება </w:t>
      </w:r>
      <w:r w:rsidR="004A600C" w:rsidRPr="006A4E00">
        <w:rPr>
          <w:rFonts w:ascii="Sylfaen" w:hAnsi="Sylfaen" w:cs="AcadNusx"/>
          <w:sz w:val="22"/>
          <w:szCs w:val="22"/>
          <w:lang w:val="ka-GE"/>
        </w:rPr>
        <w:t xml:space="preserve">საზოგადოებრივი ჯანდაცვის მუშაკებისთვის, ოჯახის ექიმებისთვის, ჯანდაცვის პირველადი რგოლის მუშაკებისთვის, სისხლის გადასხმის სამსახურის მუშაკებისთვის, მეან-გინეკოლოგებისთვის, დერმატო-ვენეროლოგებისთვის, შიდსის ცენტრებისა და აივ ინფექცია/შიდსის სფეროში მომუშავე არასანთავრობო/სათემო ორგანიზაციების მუშაკებისათვის და </w:t>
      </w:r>
      <w:r w:rsidR="00BF0EB8" w:rsidRPr="006A4E00">
        <w:rPr>
          <w:rFonts w:ascii="Sylfaen" w:hAnsi="Sylfaen" w:cs="AcadNusx"/>
          <w:sz w:val="22"/>
          <w:szCs w:val="22"/>
          <w:lang w:val="ka-GE"/>
        </w:rPr>
        <w:t xml:space="preserve">ყველა დაინტერესებული პირისთვის, </w:t>
      </w:r>
      <w:r w:rsidR="00BF0EB8" w:rsidRPr="006A4E00">
        <w:rPr>
          <w:rFonts w:ascii="Sylfaen" w:hAnsi="Sylfaen" w:cs="AcadNusx"/>
          <w:sz w:val="22"/>
          <w:szCs w:val="22"/>
        </w:rPr>
        <w:t>აივ ინფექცია/შიდსის შემთხვევების დროული გამოვლენა, რეგისტრ</w:t>
      </w:r>
      <w:r w:rsidR="00F12D5B">
        <w:rPr>
          <w:rFonts w:ascii="Sylfaen" w:hAnsi="Sylfaen" w:cs="AcadNusx"/>
          <w:sz w:val="22"/>
          <w:szCs w:val="22"/>
        </w:rPr>
        <w:t xml:space="preserve">აცია და შესაბამისი ინფორმაციის </w:t>
      </w:r>
      <w:r w:rsidR="00BF0EB8" w:rsidRPr="006A4E00">
        <w:rPr>
          <w:rFonts w:ascii="Sylfaen" w:hAnsi="Sylfaen" w:cs="AcadNusx"/>
          <w:sz w:val="22"/>
          <w:szCs w:val="22"/>
        </w:rPr>
        <w:t xml:space="preserve">დროულად და სრულად მოწოდება. </w:t>
      </w:r>
    </w:p>
    <w:p w14:paraId="3CA564BA" w14:textId="77777777" w:rsidR="00BF0EB8" w:rsidRPr="006A4E00" w:rsidRDefault="00BF0EB8" w:rsidP="00F12D5B">
      <w:pPr>
        <w:autoSpaceDE w:val="0"/>
        <w:autoSpaceDN w:val="0"/>
        <w:adjustRightInd w:val="0"/>
        <w:jc w:val="both"/>
        <w:rPr>
          <w:rFonts w:ascii="Sylfaen" w:hAnsi="Sylfaen" w:cs="AcadNusx"/>
          <w:sz w:val="22"/>
          <w:szCs w:val="22"/>
          <w:lang w:val="ka-GE"/>
        </w:rPr>
      </w:pPr>
    </w:p>
    <w:p w14:paraId="15EE0E11" w14:textId="0AAB2A7B" w:rsidR="00BF0EB8" w:rsidRDefault="00BF0EB8" w:rsidP="00F12D5B">
      <w:pPr>
        <w:autoSpaceDE w:val="0"/>
        <w:autoSpaceDN w:val="0"/>
        <w:adjustRightInd w:val="0"/>
        <w:jc w:val="both"/>
        <w:rPr>
          <w:rFonts w:ascii="Sylfaen" w:hAnsi="Sylfaen" w:cs="AcadNusx"/>
          <w:i/>
          <w:sz w:val="22"/>
          <w:szCs w:val="22"/>
          <w:u w:val="single"/>
          <w:lang w:val="ka-GE"/>
        </w:rPr>
      </w:pPr>
      <w:r w:rsidRPr="00F12D5B">
        <w:rPr>
          <w:rFonts w:ascii="Sylfaen" w:hAnsi="Sylfaen" w:cs="AcadNusx"/>
          <w:i/>
          <w:sz w:val="22"/>
          <w:szCs w:val="22"/>
          <w:u w:val="single"/>
          <w:lang w:val="ka-GE"/>
        </w:rPr>
        <w:t>გაიდ</w:t>
      </w:r>
      <w:r w:rsidR="00CD5773" w:rsidRPr="00F12D5B">
        <w:rPr>
          <w:rFonts w:ascii="Sylfaen" w:hAnsi="Sylfaen" w:cs="AcadNusx"/>
          <w:i/>
          <w:sz w:val="22"/>
          <w:szCs w:val="22"/>
          <w:u w:val="single"/>
          <w:lang w:val="ka-GE"/>
        </w:rPr>
        <w:t>ლ</w:t>
      </w:r>
      <w:r w:rsidRPr="00F12D5B">
        <w:rPr>
          <w:rFonts w:ascii="Sylfaen" w:hAnsi="Sylfaen" w:cs="AcadNusx"/>
          <w:i/>
          <w:sz w:val="22"/>
          <w:szCs w:val="22"/>
          <w:u w:val="single"/>
          <w:lang w:val="ka-GE"/>
        </w:rPr>
        <w:t xml:space="preserve">აინის დანერგვის შედეგად ქვეყანაში შესაძლებელი იქნება: </w:t>
      </w:r>
    </w:p>
    <w:p w14:paraId="164B3349" w14:textId="002A6B06" w:rsidR="00BF0EB8"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აივ/შიდსის</w:t>
      </w:r>
      <w:r w:rsidRPr="00F12D5B">
        <w:rPr>
          <w:rFonts w:ascii="Sylfaen" w:hAnsi="Sylfaen"/>
          <w:sz w:val="22"/>
          <w:szCs w:val="22"/>
          <w:lang w:val="ka-GE"/>
        </w:rPr>
        <w:t xml:space="preserve"> ეპიდემიის მასშტაბის შეფასება და მისი განვ</w:t>
      </w:r>
      <w:r w:rsidR="00F12D5B">
        <w:rPr>
          <w:rFonts w:ascii="Sylfaen" w:hAnsi="Sylfaen"/>
          <w:sz w:val="22"/>
          <w:szCs w:val="22"/>
          <w:lang w:val="ka-GE"/>
        </w:rPr>
        <w:t>ითარების ტენდეციებზე დაკვირვება;</w:t>
      </w:r>
    </w:p>
    <w:p w14:paraId="5DFB247A" w14:textId="77777777" w:rsidR="00BF0EB8" w:rsidRPr="001859A3"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აივ ინფექციის მქონე</w:t>
      </w:r>
      <w:r w:rsidRPr="00F12D5B">
        <w:rPr>
          <w:rFonts w:ascii="Sylfaen" w:hAnsi="Sylfaen"/>
          <w:sz w:val="22"/>
          <w:szCs w:val="22"/>
          <w:lang w:val="ka-GE"/>
        </w:rPr>
        <w:t xml:space="preserve"> </w:t>
      </w:r>
      <w:r w:rsidRPr="00F12D5B">
        <w:rPr>
          <w:rFonts w:ascii="Sylfaen" w:hAnsi="Sylfaen" w:cs="Sylfaen"/>
          <w:sz w:val="22"/>
          <w:szCs w:val="22"/>
          <w:lang w:val="ka-GE"/>
        </w:rPr>
        <w:t>პირების</w:t>
      </w:r>
      <w:r w:rsidRPr="00F12D5B">
        <w:rPr>
          <w:rFonts w:ascii="Sylfaen" w:hAnsi="Sylfaen"/>
          <w:sz w:val="22"/>
          <w:szCs w:val="22"/>
          <w:lang w:val="ka-GE"/>
        </w:rPr>
        <w:t xml:space="preserve"> </w:t>
      </w:r>
      <w:r w:rsidRPr="00F12D5B">
        <w:rPr>
          <w:rFonts w:ascii="Sylfaen" w:hAnsi="Sylfaen" w:cs="Sylfaen"/>
          <w:sz w:val="22"/>
          <w:szCs w:val="22"/>
          <w:lang w:val="ka-GE"/>
        </w:rPr>
        <w:t>მახასიათებლების</w:t>
      </w:r>
      <w:r w:rsidRPr="00F12D5B">
        <w:rPr>
          <w:rFonts w:ascii="Sylfaen" w:hAnsi="Sylfaen"/>
          <w:sz w:val="22"/>
          <w:szCs w:val="22"/>
          <w:lang w:val="ka-GE"/>
        </w:rPr>
        <w:t xml:space="preserve"> </w:t>
      </w:r>
      <w:r w:rsidRPr="00F12D5B">
        <w:rPr>
          <w:rFonts w:ascii="Sylfaen" w:hAnsi="Sylfaen" w:cs="Sylfaen"/>
          <w:sz w:val="22"/>
          <w:szCs w:val="22"/>
          <w:lang w:val="ka-GE"/>
        </w:rPr>
        <w:t>და</w:t>
      </w:r>
      <w:r w:rsidRPr="00F12D5B">
        <w:rPr>
          <w:rFonts w:ascii="Sylfaen" w:hAnsi="Sylfaen"/>
          <w:sz w:val="22"/>
          <w:szCs w:val="22"/>
          <w:lang w:val="ka-GE"/>
        </w:rPr>
        <w:t xml:space="preserve"> </w:t>
      </w:r>
      <w:r w:rsidRPr="00F12D5B">
        <w:rPr>
          <w:rFonts w:ascii="Sylfaen" w:hAnsi="Sylfaen" w:cs="Sylfaen"/>
          <w:sz w:val="22"/>
          <w:szCs w:val="22"/>
          <w:lang w:val="ka-GE"/>
        </w:rPr>
        <w:t>რისკ</w:t>
      </w:r>
      <w:r w:rsidRPr="00F12D5B">
        <w:rPr>
          <w:rFonts w:ascii="Sylfaen" w:hAnsi="Sylfaen" w:cs="Sylfaen"/>
          <w:sz w:val="22"/>
          <w:szCs w:val="22"/>
        </w:rPr>
        <w:t>-</w:t>
      </w:r>
      <w:r w:rsidRPr="00F12D5B">
        <w:rPr>
          <w:rFonts w:ascii="Sylfaen" w:hAnsi="Sylfaen" w:cs="Sylfaen"/>
          <w:sz w:val="22"/>
          <w:szCs w:val="22"/>
          <w:lang w:val="ka-GE"/>
        </w:rPr>
        <w:t>ფაქტორების</w:t>
      </w:r>
      <w:r w:rsidRPr="00F12D5B">
        <w:rPr>
          <w:rFonts w:ascii="Sylfaen" w:hAnsi="Sylfaen"/>
          <w:sz w:val="22"/>
          <w:szCs w:val="22"/>
          <w:lang w:val="ka-GE"/>
        </w:rPr>
        <w:t xml:space="preserve"> </w:t>
      </w:r>
      <w:r w:rsidRPr="00F12D5B">
        <w:rPr>
          <w:rFonts w:ascii="Sylfaen" w:hAnsi="Sylfaen" w:cs="Sylfaen"/>
          <w:sz w:val="22"/>
          <w:szCs w:val="22"/>
          <w:lang w:val="ka-GE"/>
        </w:rPr>
        <w:t>დადგენა</w:t>
      </w:r>
      <w:r w:rsidRPr="00F12D5B">
        <w:rPr>
          <w:rFonts w:ascii="Sylfaen" w:hAnsi="Sylfaen" w:cs="Sylfaen"/>
          <w:sz w:val="22"/>
          <w:szCs w:val="22"/>
        </w:rPr>
        <w:t>;</w:t>
      </w:r>
    </w:p>
    <w:p w14:paraId="06B33590" w14:textId="77777777" w:rsidR="00BF0EB8" w:rsidRDefault="00BF0EB8" w:rsidP="00B4730A">
      <w:pPr>
        <w:pStyle w:val="ListParagraph"/>
        <w:numPr>
          <w:ilvl w:val="0"/>
          <w:numId w:val="22"/>
        </w:numPr>
        <w:jc w:val="both"/>
        <w:rPr>
          <w:rFonts w:ascii="Sylfaen" w:hAnsi="Sylfaen"/>
          <w:sz w:val="22"/>
          <w:szCs w:val="22"/>
          <w:lang w:val="ka-GE"/>
        </w:rPr>
      </w:pPr>
      <w:r w:rsidRPr="00F12D5B">
        <w:rPr>
          <w:rFonts w:ascii="Sylfaen" w:hAnsi="Sylfaen"/>
          <w:sz w:val="22"/>
          <w:szCs w:val="22"/>
          <w:lang w:val="ka-GE"/>
        </w:rPr>
        <w:t>ბიოქცევითი ეპიდზედამხედველობის ხელშეწყობა</w:t>
      </w:r>
      <w:r w:rsidRPr="00F12D5B">
        <w:rPr>
          <w:rFonts w:ascii="Sylfaen" w:hAnsi="Sylfaen"/>
          <w:sz w:val="22"/>
          <w:szCs w:val="22"/>
        </w:rPr>
        <w:t>;</w:t>
      </w:r>
    </w:p>
    <w:p w14:paraId="241A959A" w14:textId="77777777" w:rsidR="00BF0EB8" w:rsidRDefault="00BF0EB8" w:rsidP="00B4730A">
      <w:pPr>
        <w:pStyle w:val="ListParagraph"/>
        <w:numPr>
          <w:ilvl w:val="0"/>
          <w:numId w:val="22"/>
        </w:numPr>
        <w:jc w:val="both"/>
        <w:rPr>
          <w:rFonts w:ascii="Sylfaen" w:hAnsi="Sylfaen"/>
          <w:sz w:val="22"/>
          <w:szCs w:val="22"/>
          <w:lang w:val="ka-GE"/>
        </w:rPr>
      </w:pPr>
      <w:r w:rsidRPr="00F12D5B">
        <w:rPr>
          <w:rFonts w:ascii="Sylfaen" w:hAnsi="Sylfaen"/>
          <w:sz w:val="22"/>
          <w:szCs w:val="22"/>
          <w:lang w:val="ka-GE"/>
        </w:rPr>
        <w:t>დაავადების რეზისტენტული ფორმების გავრცელების შეფასება;</w:t>
      </w:r>
    </w:p>
    <w:p w14:paraId="2AEA08F1" w14:textId="77777777" w:rsidR="00BF0EB8"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აივ ინფექციის ახლად რეგისტრირებული შემთხვევების,</w:t>
      </w:r>
      <w:r w:rsidRPr="00F12D5B">
        <w:rPr>
          <w:rFonts w:ascii="Sylfaen" w:hAnsi="Sylfaen"/>
          <w:sz w:val="22"/>
          <w:szCs w:val="22"/>
          <w:lang w:val="ka-GE"/>
        </w:rPr>
        <w:t xml:space="preserve"> </w:t>
      </w:r>
      <w:r w:rsidRPr="00F12D5B">
        <w:rPr>
          <w:rFonts w:ascii="Sylfaen" w:hAnsi="Sylfaen" w:cs="Sylfaen"/>
          <w:sz w:val="22"/>
          <w:szCs w:val="22"/>
          <w:lang w:val="ka-GE"/>
        </w:rPr>
        <w:t>პრევალენტობის</w:t>
      </w:r>
      <w:r w:rsidRPr="00F12D5B">
        <w:rPr>
          <w:rFonts w:ascii="Sylfaen" w:hAnsi="Sylfaen"/>
          <w:sz w:val="22"/>
          <w:szCs w:val="22"/>
          <w:lang w:val="ka-GE"/>
        </w:rPr>
        <w:t xml:space="preserve"> </w:t>
      </w:r>
      <w:r w:rsidRPr="00F12D5B">
        <w:rPr>
          <w:rFonts w:ascii="Sylfaen" w:hAnsi="Sylfaen" w:cs="Sylfaen"/>
          <w:sz w:val="22"/>
          <w:szCs w:val="22"/>
          <w:lang w:val="ka-GE"/>
        </w:rPr>
        <w:t>და</w:t>
      </w:r>
      <w:r w:rsidRPr="00F12D5B">
        <w:rPr>
          <w:rFonts w:ascii="Sylfaen" w:hAnsi="Sylfaen"/>
          <w:sz w:val="22"/>
          <w:szCs w:val="22"/>
          <w:lang w:val="ka-GE"/>
        </w:rPr>
        <w:t xml:space="preserve"> </w:t>
      </w:r>
      <w:r w:rsidRPr="00F12D5B">
        <w:rPr>
          <w:rFonts w:ascii="Sylfaen" w:hAnsi="Sylfaen" w:cs="Sylfaen"/>
          <w:sz w:val="22"/>
          <w:szCs w:val="22"/>
          <w:lang w:val="ka-GE"/>
        </w:rPr>
        <w:t>დაავადების</w:t>
      </w:r>
      <w:r w:rsidRPr="00F12D5B">
        <w:rPr>
          <w:rFonts w:ascii="Sylfaen" w:hAnsi="Sylfaen"/>
          <w:sz w:val="22"/>
          <w:szCs w:val="22"/>
          <w:lang w:val="ka-GE"/>
        </w:rPr>
        <w:t xml:space="preserve"> </w:t>
      </w:r>
      <w:r w:rsidRPr="00F12D5B">
        <w:rPr>
          <w:rFonts w:ascii="Sylfaen" w:hAnsi="Sylfaen" w:cs="Sylfaen"/>
          <w:sz w:val="22"/>
          <w:szCs w:val="22"/>
          <w:lang w:val="ka-GE"/>
        </w:rPr>
        <w:t>ტვირთის</w:t>
      </w:r>
      <w:r w:rsidRPr="00F12D5B">
        <w:rPr>
          <w:rFonts w:ascii="Sylfaen" w:hAnsi="Sylfaen"/>
          <w:sz w:val="22"/>
          <w:szCs w:val="22"/>
        </w:rPr>
        <w:t xml:space="preserve"> </w:t>
      </w:r>
      <w:r w:rsidRPr="00F12D5B">
        <w:rPr>
          <w:rFonts w:ascii="Sylfaen" w:hAnsi="Sylfaen" w:cs="Sylfaen"/>
          <w:sz w:val="22"/>
          <w:szCs w:val="22"/>
          <w:lang w:val="ka-GE"/>
        </w:rPr>
        <w:t>ტენდენციების</w:t>
      </w:r>
      <w:r w:rsidRPr="00F12D5B">
        <w:rPr>
          <w:rFonts w:ascii="Sylfaen" w:hAnsi="Sylfaen"/>
          <w:sz w:val="22"/>
          <w:szCs w:val="22"/>
        </w:rPr>
        <w:t xml:space="preserve"> </w:t>
      </w:r>
      <w:r w:rsidRPr="00F12D5B">
        <w:rPr>
          <w:rFonts w:ascii="Sylfaen" w:hAnsi="Sylfaen" w:cs="Sylfaen"/>
          <w:sz w:val="22"/>
          <w:szCs w:val="22"/>
          <w:lang w:val="ka-GE"/>
        </w:rPr>
        <w:t>მონიტორინგი</w:t>
      </w:r>
      <w:r w:rsidRPr="00F12D5B">
        <w:rPr>
          <w:rFonts w:ascii="Sylfaen" w:hAnsi="Sylfaen"/>
          <w:sz w:val="22"/>
          <w:szCs w:val="22"/>
          <w:lang w:val="ka-GE"/>
        </w:rPr>
        <w:t>;</w:t>
      </w:r>
    </w:p>
    <w:p w14:paraId="6F65D0C7" w14:textId="77777777" w:rsidR="00BF0EB8" w:rsidRPr="001859A3"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ჯანდაცვის</w:t>
      </w:r>
      <w:r w:rsidRPr="00F12D5B">
        <w:rPr>
          <w:rFonts w:ascii="Sylfaen" w:hAnsi="Sylfaen"/>
          <w:sz w:val="22"/>
          <w:szCs w:val="22"/>
          <w:lang w:val="ka-GE"/>
        </w:rPr>
        <w:t xml:space="preserve"> </w:t>
      </w:r>
      <w:r w:rsidRPr="00F12D5B">
        <w:rPr>
          <w:rFonts w:ascii="Sylfaen" w:hAnsi="Sylfaen" w:cs="Sylfaen"/>
          <w:sz w:val="22"/>
          <w:szCs w:val="22"/>
          <w:lang w:val="ka-GE"/>
        </w:rPr>
        <w:t>სისტემაზე</w:t>
      </w:r>
      <w:r w:rsidRPr="00F12D5B">
        <w:rPr>
          <w:rFonts w:ascii="Sylfaen" w:hAnsi="Sylfaen"/>
          <w:sz w:val="22"/>
          <w:szCs w:val="22"/>
          <w:lang w:val="ka-GE"/>
        </w:rPr>
        <w:t xml:space="preserve"> </w:t>
      </w:r>
      <w:r w:rsidRPr="00F12D5B">
        <w:rPr>
          <w:rFonts w:ascii="Sylfaen" w:hAnsi="Sylfaen" w:cs="Sylfaen"/>
          <w:sz w:val="22"/>
          <w:szCs w:val="22"/>
          <w:lang w:val="ka-GE"/>
        </w:rPr>
        <w:t>ფაქტიური</w:t>
      </w:r>
      <w:r w:rsidRPr="00F12D5B">
        <w:rPr>
          <w:rFonts w:ascii="Sylfaen" w:hAnsi="Sylfaen"/>
          <w:sz w:val="22"/>
          <w:szCs w:val="22"/>
          <w:lang w:val="ka-GE"/>
        </w:rPr>
        <w:t xml:space="preserve"> </w:t>
      </w:r>
      <w:r w:rsidRPr="00F12D5B">
        <w:rPr>
          <w:rFonts w:ascii="Sylfaen" w:hAnsi="Sylfaen" w:cs="Sylfaen"/>
          <w:sz w:val="22"/>
          <w:szCs w:val="22"/>
          <w:lang w:val="ka-GE"/>
        </w:rPr>
        <w:t>და</w:t>
      </w:r>
      <w:r w:rsidRPr="00F12D5B">
        <w:rPr>
          <w:rFonts w:ascii="Sylfaen" w:hAnsi="Sylfaen"/>
          <w:sz w:val="22"/>
          <w:szCs w:val="22"/>
          <w:lang w:val="ka-GE"/>
        </w:rPr>
        <w:t xml:space="preserve"> </w:t>
      </w:r>
      <w:r w:rsidRPr="00F12D5B">
        <w:rPr>
          <w:rFonts w:ascii="Sylfaen" w:hAnsi="Sylfaen" w:cs="Sylfaen"/>
          <w:sz w:val="22"/>
          <w:szCs w:val="22"/>
          <w:lang w:val="ka-GE"/>
        </w:rPr>
        <w:t>მოსალოდნელი</w:t>
      </w:r>
      <w:r w:rsidRPr="00F12D5B">
        <w:rPr>
          <w:rFonts w:ascii="Sylfaen" w:hAnsi="Sylfaen"/>
          <w:sz w:val="22"/>
          <w:szCs w:val="22"/>
          <w:lang w:val="ka-GE"/>
        </w:rPr>
        <w:t xml:space="preserve"> </w:t>
      </w:r>
      <w:r w:rsidRPr="00F12D5B">
        <w:rPr>
          <w:rFonts w:ascii="Sylfaen" w:hAnsi="Sylfaen" w:cs="Sylfaen"/>
          <w:sz w:val="22"/>
          <w:szCs w:val="22"/>
          <w:lang w:val="ka-GE"/>
        </w:rPr>
        <w:t>ზეგავლენის</w:t>
      </w:r>
      <w:r w:rsidRPr="00F12D5B">
        <w:rPr>
          <w:rFonts w:ascii="Sylfaen" w:hAnsi="Sylfaen"/>
          <w:sz w:val="22"/>
          <w:szCs w:val="22"/>
          <w:lang w:val="ka-GE"/>
        </w:rPr>
        <w:t xml:space="preserve"> </w:t>
      </w:r>
      <w:r w:rsidRPr="00F12D5B">
        <w:rPr>
          <w:rFonts w:ascii="Sylfaen" w:hAnsi="Sylfaen" w:cs="Sylfaen"/>
          <w:sz w:val="22"/>
          <w:szCs w:val="22"/>
          <w:lang w:val="ka-GE"/>
        </w:rPr>
        <w:t>შეფასება</w:t>
      </w:r>
      <w:r w:rsidRPr="00F12D5B">
        <w:rPr>
          <w:rFonts w:ascii="Sylfaen" w:hAnsi="Sylfaen"/>
          <w:sz w:val="22"/>
          <w:szCs w:val="22"/>
          <w:lang w:val="ka-GE"/>
        </w:rPr>
        <w:t xml:space="preserve"> </w:t>
      </w:r>
      <w:r w:rsidRPr="00F12D5B">
        <w:rPr>
          <w:rFonts w:ascii="Sylfaen" w:hAnsi="Sylfaen" w:cs="Sylfaen"/>
          <w:sz w:val="22"/>
          <w:szCs w:val="22"/>
          <w:lang w:val="ka-GE"/>
        </w:rPr>
        <w:t>და</w:t>
      </w:r>
      <w:r w:rsidRPr="00F12D5B">
        <w:rPr>
          <w:rFonts w:ascii="Sylfaen" w:hAnsi="Sylfaen"/>
          <w:sz w:val="22"/>
          <w:szCs w:val="22"/>
          <w:lang w:val="ka-GE"/>
        </w:rPr>
        <w:t xml:space="preserve"> </w:t>
      </w:r>
      <w:r w:rsidRPr="00F12D5B">
        <w:rPr>
          <w:rFonts w:ascii="Sylfaen" w:hAnsi="Sylfaen" w:cs="Sylfaen"/>
          <w:sz w:val="22"/>
          <w:szCs w:val="22"/>
          <w:lang w:val="ka-GE"/>
        </w:rPr>
        <w:t>ჯანდაცვის</w:t>
      </w:r>
      <w:r w:rsidRPr="00F12D5B">
        <w:rPr>
          <w:rFonts w:ascii="Sylfaen" w:hAnsi="Sylfaen"/>
          <w:sz w:val="22"/>
          <w:szCs w:val="22"/>
          <w:lang w:val="ka-GE"/>
        </w:rPr>
        <w:t xml:space="preserve"> </w:t>
      </w:r>
      <w:r w:rsidRPr="00F12D5B">
        <w:rPr>
          <w:rFonts w:ascii="Sylfaen" w:hAnsi="Sylfaen" w:cs="Sylfaen"/>
          <w:sz w:val="22"/>
          <w:szCs w:val="22"/>
          <w:lang w:val="ka-GE"/>
        </w:rPr>
        <w:t>რესურსების</w:t>
      </w:r>
      <w:r w:rsidRPr="00F12D5B">
        <w:rPr>
          <w:rFonts w:ascii="Sylfaen" w:hAnsi="Sylfaen"/>
          <w:sz w:val="22"/>
          <w:szCs w:val="22"/>
          <w:lang w:val="ka-GE"/>
        </w:rPr>
        <w:t xml:space="preserve"> </w:t>
      </w:r>
      <w:r w:rsidRPr="00F12D5B">
        <w:rPr>
          <w:rFonts w:ascii="Sylfaen" w:hAnsi="Sylfaen" w:cs="Sylfaen"/>
          <w:sz w:val="22"/>
          <w:szCs w:val="22"/>
          <w:lang w:val="ka-GE"/>
        </w:rPr>
        <w:t>საჭიროებების</w:t>
      </w:r>
      <w:r w:rsidRPr="00F12D5B">
        <w:rPr>
          <w:rFonts w:ascii="Sylfaen" w:hAnsi="Sylfaen"/>
          <w:sz w:val="22"/>
          <w:szCs w:val="22"/>
          <w:lang w:val="ka-GE"/>
        </w:rPr>
        <w:t xml:space="preserve"> </w:t>
      </w:r>
      <w:r w:rsidRPr="00F12D5B">
        <w:rPr>
          <w:rFonts w:ascii="Sylfaen" w:hAnsi="Sylfaen" w:cs="Sylfaen"/>
          <w:sz w:val="22"/>
          <w:szCs w:val="22"/>
          <w:lang w:val="ka-GE"/>
        </w:rPr>
        <w:t>განსაზღვრა;</w:t>
      </w:r>
    </w:p>
    <w:p w14:paraId="30074A38" w14:textId="77777777" w:rsidR="00BF0EB8" w:rsidRPr="001859A3"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ადვოკატირების</w:t>
      </w:r>
      <w:r w:rsidRPr="00F12D5B">
        <w:rPr>
          <w:rFonts w:ascii="Sylfaen" w:hAnsi="Sylfaen"/>
          <w:sz w:val="22"/>
          <w:szCs w:val="22"/>
          <w:lang w:val="ka-GE"/>
        </w:rPr>
        <w:t xml:space="preserve"> </w:t>
      </w:r>
      <w:r w:rsidRPr="00F12D5B">
        <w:rPr>
          <w:rFonts w:ascii="Sylfaen" w:hAnsi="Sylfaen" w:cs="Sylfaen"/>
          <w:sz w:val="22"/>
          <w:szCs w:val="22"/>
          <w:lang w:val="ka-GE"/>
        </w:rPr>
        <w:t>ეფექტური</w:t>
      </w:r>
      <w:r w:rsidRPr="00F12D5B">
        <w:rPr>
          <w:rFonts w:ascii="Sylfaen" w:hAnsi="Sylfaen"/>
          <w:sz w:val="22"/>
          <w:szCs w:val="22"/>
          <w:lang w:val="ka-GE"/>
        </w:rPr>
        <w:t xml:space="preserve"> </w:t>
      </w:r>
      <w:r w:rsidRPr="00F12D5B">
        <w:rPr>
          <w:rFonts w:ascii="Sylfaen" w:hAnsi="Sylfaen" w:cs="Sylfaen"/>
          <w:sz w:val="22"/>
          <w:szCs w:val="22"/>
          <w:lang w:val="ka-GE"/>
        </w:rPr>
        <w:t>სტრატეგიების</w:t>
      </w:r>
      <w:r w:rsidRPr="00F12D5B">
        <w:rPr>
          <w:rFonts w:ascii="Sylfaen" w:hAnsi="Sylfaen"/>
          <w:sz w:val="22"/>
          <w:szCs w:val="22"/>
          <w:lang w:val="ka-GE"/>
        </w:rPr>
        <w:t xml:space="preserve"> </w:t>
      </w:r>
      <w:r w:rsidRPr="00F12D5B">
        <w:rPr>
          <w:rFonts w:ascii="Sylfaen" w:hAnsi="Sylfaen" w:cs="Sylfaen"/>
          <w:sz w:val="22"/>
          <w:szCs w:val="22"/>
          <w:lang w:val="ka-GE"/>
        </w:rPr>
        <w:t>შემუშავება;</w:t>
      </w:r>
    </w:p>
    <w:p w14:paraId="22B71DCA" w14:textId="77777777" w:rsidR="00BF0EB8" w:rsidRPr="001859A3"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პროგრამების განახლება და შემუშავება;</w:t>
      </w:r>
    </w:p>
    <w:p w14:paraId="65FE80E2" w14:textId="77777777" w:rsidR="00BF0EB8" w:rsidRPr="00F12D5B" w:rsidRDefault="00BF0EB8" w:rsidP="00B4730A">
      <w:pPr>
        <w:pStyle w:val="ListParagraph"/>
        <w:numPr>
          <w:ilvl w:val="0"/>
          <w:numId w:val="22"/>
        </w:numPr>
        <w:jc w:val="both"/>
        <w:rPr>
          <w:rFonts w:ascii="Sylfaen" w:hAnsi="Sylfaen"/>
          <w:sz w:val="22"/>
          <w:szCs w:val="22"/>
          <w:lang w:val="ka-GE"/>
        </w:rPr>
      </w:pPr>
      <w:r w:rsidRPr="00F12D5B">
        <w:rPr>
          <w:rFonts w:ascii="Sylfaen" w:hAnsi="Sylfaen" w:cs="Sylfaen"/>
          <w:sz w:val="22"/>
          <w:szCs w:val="22"/>
          <w:lang w:val="ka-GE"/>
        </w:rPr>
        <w:t>აივ ინფექციის ეპიდემიაზე ეროვნული პასუხის ღონისძიებების მონიტორინგი და შეფასება.</w:t>
      </w:r>
    </w:p>
    <w:p w14:paraId="7658702F" w14:textId="77777777" w:rsidR="00F12D5B" w:rsidRDefault="00F12D5B" w:rsidP="00F12D5B">
      <w:pPr>
        <w:autoSpaceDE w:val="0"/>
        <w:autoSpaceDN w:val="0"/>
        <w:adjustRightInd w:val="0"/>
        <w:rPr>
          <w:rFonts w:ascii="Sylfaen" w:hAnsi="Sylfaen" w:cs="AcadMtavr"/>
          <w:b/>
          <w:sz w:val="22"/>
          <w:szCs w:val="22"/>
          <w:lang w:val="ka-GE"/>
        </w:rPr>
      </w:pPr>
    </w:p>
    <w:p w14:paraId="0A0B7478" w14:textId="09BE2481" w:rsidR="00BF0EB8" w:rsidRDefault="00BF0EB8" w:rsidP="00F12D5B">
      <w:pPr>
        <w:autoSpaceDE w:val="0"/>
        <w:autoSpaceDN w:val="0"/>
        <w:adjustRightInd w:val="0"/>
        <w:rPr>
          <w:rFonts w:ascii="Sylfaen" w:hAnsi="Sylfaen" w:cs="AcadMtavr"/>
          <w:b/>
          <w:sz w:val="22"/>
          <w:szCs w:val="22"/>
          <w:lang w:val="ka-GE"/>
        </w:rPr>
      </w:pPr>
      <w:r w:rsidRPr="006A4E00">
        <w:rPr>
          <w:rFonts w:ascii="Sylfaen" w:hAnsi="Sylfaen" w:cs="AcadMtavr"/>
          <w:b/>
          <w:sz w:val="22"/>
          <w:szCs w:val="22"/>
          <w:lang w:val="ka-GE"/>
        </w:rPr>
        <w:t>გაიდლაინი განკუთვნილია</w:t>
      </w:r>
    </w:p>
    <w:p w14:paraId="51D0B8D4" w14:textId="7B14F928" w:rsidR="005652D6" w:rsidRPr="006A4E00" w:rsidRDefault="00BF0EB8" w:rsidP="001859A3">
      <w:pPr>
        <w:autoSpaceDE w:val="0"/>
        <w:autoSpaceDN w:val="0"/>
        <w:adjustRightInd w:val="0"/>
        <w:jc w:val="both"/>
        <w:rPr>
          <w:rFonts w:ascii="Sylfaen" w:hAnsi="Sylfaen" w:cs="AcadMtavr"/>
          <w:sz w:val="22"/>
          <w:szCs w:val="22"/>
          <w:lang w:val="ka-GE"/>
        </w:rPr>
      </w:pPr>
      <w:r w:rsidRPr="006A4E00">
        <w:rPr>
          <w:rFonts w:ascii="Sylfaen" w:hAnsi="Sylfaen" w:cs="AcadMtavr"/>
          <w:sz w:val="22"/>
          <w:szCs w:val="22"/>
          <w:lang w:val="ka-GE"/>
        </w:rPr>
        <w:t>საზოგადოებრივი ჯანდაცვის მუშაკებისთვის, ექიმ-ინფქციონისტებისთვის, ნებისმიერი პროფილის ექიმ</w:t>
      </w:r>
      <w:r w:rsidR="001859A3">
        <w:rPr>
          <w:rFonts w:ascii="Sylfaen" w:hAnsi="Sylfaen" w:cs="AcadMtavr"/>
          <w:sz w:val="22"/>
          <w:szCs w:val="22"/>
          <w:lang w:val="ka-GE"/>
        </w:rPr>
        <w:t>-სპეციალისტ</w:t>
      </w:r>
      <w:r w:rsidRPr="006A4E00">
        <w:rPr>
          <w:rFonts w:ascii="Sylfaen" w:hAnsi="Sylfaen" w:cs="AcadMtavr"/>
          <w:sz w:val="22"/>
          <w:szCs w:val="22"/>
          <w:lang w:val="ka-GE"/>
        </w:rPr>
        <w:t xml:space="preserve">ებისთვის, სოციალური მუშაკებისთვის, გასვლითი/საველე მუშაკებისთვის, </w:t>
      </w:r>
      <w:r w:rsidR="001513C8" w:rsidRPr="006A4E00">
        <w:rPr>
          <w:rFonts w:ascii="Sylfaen" w:hAnsi="Sylfaen" w:cs="AcadMtavr"/>
          <w:sz w:val="22"/>
          <w:szCs w:val="22"/>
          <w:lang w:val="ka-GE"/>
        </w:rPr>
        <w:t xml:space="preserve">მობილური ამბულატორიის მუშაკებისთვის, </w:t>
      </w:r>
      <w:r w:rsidRPr="006A4E00">
        <w:rPr>
          <w:rFonts w:ascii="Sylfaen" w:hAnsi="Sylfaen" w:cs="AcadMtavr"/>
          <w:sz w:val="22"/>
          <w:szCs w:val="22"/>
          <w:lang w:val="ka-GE"/>
        </w:rPr>
        <w:t xml:space="preserve">ექთნებისთვის. </w:t>
      </w:r>
    </w:p>
    <w:p w14:paraId="7DD22874" w14:textId="336049F3" w:rsidR="00582A62" w:rsidRPr="006A4E00" w:rsidRDefault="00582A62" w:rsidP="00F12D5B">
      <w:pPr>
        <w:rPr>
          <w:rFonts w:ascii="Sylfaen" w:hAnsi="Sylfaen" w:cs="Sylfaen"/>
          <w:b/>
          <w:bCs/>
          <w:kern w:val="32"/>
          <w:sz w:val="22"/>
          <w:szCs w:val="22"/>
          <w:lang w:val="ka-GE"/>
        </w:rPr>
      </w:pPr>
    </w:p>
    <w:p w14:paraId="312695A6" w14:textId="4AAD84F3" w:rsidR="00E138C7" w:rsidRPr="00CB57A3" w:rsidRDefault="00E138C7" w:rsidP="00F12D5B">
      <w:pPr>
        <w:autoSpaceDE w:val="0"/>
        <w:autoSpaceDN w:val="0"/>
        <w:adjustRightInd w:val="0"/>
        <w:rPr>
          <w:rFonts w:ascii="Sylfaen" w:hAnsi="Sylfaen" w:cs="AcadMtavr"/>
          <w:b/>
          <w:sz w:val="22"/>
          <w:szCs w:val="22"/>
          <w:lang w:val="ka-GE"/>
        </w:rPr>
      </w:pPr>
      <w:r w:rsidRPr="00CB57A3">
        <w:rPr>
          <w:rFonts w:ascii="Sylfaen" w:hAnsi="Sylfaen" w:cs="AcadMtavr"/>
          <w:b/>
          <w:sz w:val="22"/>
          <w:szCs w:val="22"/>
          <w:lang w:val="ka-GE"/>
        </w:rPr>
        <w:t>შესავალი</w:t>
      </w:r>
      <w:bookmarkEnd w:id="3"/>
      <w:bookmarkEnd w:id="4"/>
      <w:bookmarkEnd w:id="5"/>
    </w:p>
    <w:p w14:paraId="3047D4DA" w14:textId="5F27F57F" w:rsidR="00047081" w:rsidRPr="006A4E00" w:rsidRDefault="00D23105" w:rsidP="001859A3">
      <w:pPr>
        <w:pStyle w:val="BodyText"/>
        <w:spacing w:before="120" w:line="240" w:lineRule="auto"/>
        <w:jc w:val="both"/>
        <w:rPr>
          <w:sz w:val="22"/>
        </w:rPr>
      </w:pPr>
      <w:r w:rsidRPr="006A4E00">
        <w:rPr>
          <w:sz w:val="22"/>
        </w:rPr>
        <w:t>აივ/ინფექცია შიდსის რუტინული ეპიდზედამხედველობის მ</w:t>
      </w:r>
      <w:r w:rsidR="00D66BDA" w:rsidRPr="006A4E00">
        <w:rPr>
          <w:sz w:val="22"/>
        </w:rPr>
        <w:t>ე</w:t>
      </w:r>
      <w:r w:rsidRPr="006A4E00">
        <w:rPr>
          <w:sz w:val="22"/>
        </w:rPr>
        <w:t>თოდური რეკომენდაციების პირველი ვერსია</w:t>
      </w:r>
      <w:r w:rsidR="009B73D4" w:rsidRPr="006A4E00">
        <w:rPr>
          <w:sz w:val="22"/>
        </w:rPr>
        <w:t xml:space="preserve"> შემუშავდა </w:t>
      </w:r>
      <w:r w:rsidRPr="006A4E00">
        <w:rPr>
          <w:sz w:val="22"/>
        </w:rPr>
        <w:t>2008 წელს</w:t>
      </w:r>
      <w:r w:rsidR="00D921CA" w:rsidRPr="006A4E00">
        <w:rPr>
          <w:sz w:val="22"/>
        </w:rPr>
        <w:t xml:space="preserve"> </w:t>
      </w:r>
      <w:r w:rsidR="009B73D4" w:rsidRPr="006A4E00">
        <w:rPr>
          <w:sz w:val="22"/>
        </w:rPr>
        <w:t>ეროვნულ</w:t>
      </w:r>
      <w:r w:rsidR="0076658B" w:rsidRPr="006A4E00">
        <w:rPr>
          <w:sz w:val="22"/>
        </w:rPr>
        <w:t>ი</w:t>
      </w:r>
      <w:r w:rsidR="009B73D4" w:rsidRPr="006A4E00">
        <w:rPr>
          <w:sz w:val="22"/>
        </w:rPr>
        <w:t xml:space="preserve"> სამუშაო ჯგუფი</w:t>
      </w:r>
      <w:r w:rsidR="008F4BCF" w:rsidRPr="006A4E00">
        <w:rPr>
          <w:sz w:val="22"/>
        </w:rPr>
        <w:t>ს</w:t>
      </w:r>
      <w:r w:rsidR="009B73D4" w:rsidRPr="006A4E00">
        <w:rPr>
          <w:sz w:val="22"/>
        </w:rPr>
        <w:t xml:space="preserve"> მიერ</w:t>
      </w:r>
      <w:r w:rsidRPr="006A4E00">
        <w:rPr>
          <w:sz w:val="22"/>
        </w:rPr>
        <w:t>.</w:t>
      </w:r>
      <w:r w:rsidR="00D921CA" w:rsidRPr="006A4E00">
        <w:rPr>
          <w:sz w:val="22"/>
        </w:rPr>
        <w:t xml:space="preserve"> </w:t>
      </w:r>
      <w:r w:rsidR="00534F1F" w:rsidRPr="006A4E00">
        <w:rPr>
          <w:sz w:val="22"/>
        </w:rPr>
        <w:t>სახელმძღვანელო</w:t>
      </w:r>
      <w:r w:rsidR="009B73D4" w:rsidRPr="006A4E00">
        <w:rPr>
          <w:sz w:val="22"/>
        </w:rPr>
        <w:t xml:space="preserve"> </w:t>
      </w:r>
      <w:r w:rsidR="00534F1F" w:rsidRPr="006A4E00">
        <w:rPr>
          <w:sz w:val="22"/>
        </w:rPr>
        <w:t>შეიცავდა</w:t>
      </w:r>
      <w:r w:rsidRPr="006A4E00">
        <w:rPr>
          <w:sz w:val="22"/>
        </w:rPr>
        <w:t xml:space="preserve"> </w:t>
      </w:r>
      <w:r w:rsidR="00062CCA" w:rsidRPr="006A4E00">
        <w:rPr>
          <w:sz w:val="22"/>
        </w:rPr>
        <w:t xml:space="preserve">მეთოდურ რეკომენდაციებს, რომლებიც </w:t>
      </w:r>
      <w:r w:rsidR="00F56CC4" w:rsidRPr="006A4E00">
        <w:rPr>
          <w:sz w:val="22"/>
        </w:rPr>
        <w:t xml:space="preserve">განსაზღვრავდა </w:t>
      </w:r>
      <w:r w:rsidR="00C66A91" w:rsidRPr="006A4E00">
        <w:rPr>
          <w:sz w:val="22"/>
        </w:rPr>
        <w:t>ქვეყანაში აივ ინფექცია</w:t>
      </w:r>
      <w:r w:rsidR="00062CCA" w:rsidRPr="006A4E00">
        <w:rPr>
          <w:sz w:val="22"/>
        </w:rPr>
        <w:t>/</w:t>
      </w:r>
      <w:r w:rsidR="00C66A91" w:rsidRPr="006A4E00">
        <w:rPr>
          <w:sz w:val="22"/>
        </w:rPr>
        <w:t>შიდსის შემთხვევების გამოვლენ</w:t>
      </w:r>
      <w:r w:rsidR="009B73D4" w:rsidRPr="006A4E00">
        <w:rPr>
          <w:sz w:val="22"/>
        </w:rPr>
        <w:t>ა</w:t>
      </w:r>
      <w:r w:rsidR="00C66A91" w:rsidRPr="006A4E00">
        <w:rPr>
          <w:sz w:val="22"/>
        </w:rPr>
        <w:t xml:space="preserve">ს, </w:t>
      </w:r>
      <w:r w:rsidR="009B73D4" w:rsidRPr="006A4E00">
        <w:rPr>
          <w:sz w:val="22"/>
        </w:rPr>
        <w:t>რეგისტრაცია</w:t>
      </w:r>
      <w:r w:rsidR="00C66A91" w:rsidRPr="006A4E00">
        <w:rPr>
          <w:sz w:val="22"/>
        </w:rPr>
        <w:t xml:space="preserve">ს, </w:t>
      </w:r>
      <w:r w:rsidR="00062CCA" w:rsidRPr="006A4E00">
        <w:rPr>
          <w:sz w:val="22"/>
        </w:rPr>
        <w:t xml:space="preserve"> </w:t>
      </w:r>
      <w:r w:rsidR="00290512" w:rsidRPr="006A4E00">
        <w:rPr>
          <w:sz w:val="22"/>
        </w:rPr>
        <w:t>ეპიდკვლევა</w:t>
      </w:r>
      <w:r w:rsidR="00C66A91" w:rsidRPr="006A4E00">
        <w:rPr>
          <w:sz w:val="22"/>
        </w:rPr>
        <w:t>ს</w:t>
      </w:r>
      <w:r w:rsidR="00062CCA" w:rsidRPr="006A4E00">
        <w:rPr>
          <w:sz w:val="22"/>
        </w:rPr>
        <w:t>ა</w:t>
      </w:r>
      <w:r w:rsidR="00C66A91" w:rsidRPr="006A4E00">
        <w:rPr>
          <w:sz w:val="22"/>
        </w:rPr>
        <w:t xml:space="preserve"> და </w:t>
      </w:r>
      <w:r w:rsidR="00290512" w:rsidRPr="006A4E00">
        <w:rPr>
          <w:sz w:val="22"/>
        </w:rPr>
        <w:t>ანგარიშგება</w:t>
      </w:r>
      <w:r w:rsidR="00C66A91" w:rsidRPr="006A4E00">
        <w:rPr>
          <w:sz w:val="22"/>
        </w:rPr>
        <w:t>ს</w:t>
      </w:r>
      <w:r w:rsidR="009B73D4" w:rsidRPr="006A4E00">
        <w:rPr>
          <w:sz w:val="22"/>
        </w:rPr>
        <w:t xml:space="preserve"> რუტინული ეპიდზედამხედველობის საფუძველზე</w:t>
      </w:r>
      <w:r w:rsidR="00062CCA" w:rsidRPr="006A4E00">
        <w:rPr>
          <w:sz w:val="22"/>
        </w:rPr>
        <w:t>.</w:t>
      </w:r>
      <w:r w:rsidRPr="006A4E00">
        <w:rPr>
          <w:sz w:val="22"/>
        </w:rPr>
        <w:t xml:space="preserve"> 2009 წლის იანვარ-ივნისი</w:t>
      </w:r>
      <w:r w:rsidR="00591D69" w:rsidRPr="006A4E00">
        <w:rPr>
          <w:sz w:val="22"/>
        </w:rPr>
        <w:t>ს</w:t>
      </w:r>
      <w:r w:rsidRPr="006A4E00">
        <w:rPr>
          <w:sz w:val="22"/>
        </w:rPr>
        <w:t xml:space="preserve"> </w:t>
      </w:r>
      <w:r w:rsidR="0071750F" w:rsidRPr="006A4E00">
        <w:rPr>
          <w:sz w:val="22"/>
        </w:rPr>
        <w:t>პერიოდში</w:t>
      </w:r>
      <w:r w:rsidRPr="006A4E00">
        <w:rPr>
          <w:sz w:val="22"/>
        </w:rPr>
        <w:t xml:space="preserve"> </w:t>
      </w:r>
      <w:r w:rsidR="0045675E" w:rsidRPr="006A4E00">
        <w:rPr>
          <w:sz w:val="22"/>
        </w:rPr>
        <w:t xml:space="preserve">განხორციელდა </w:t>
      </w:r>
      <w:r w:rsidRPr="006A4E00">
        <w:rPr>
          <w:sz w:val="22"/>
        </w:rPr>
        <w:t xml:space="preserve">ახალი </w:t>
      </w:r>
      <w:r w:rsidR="00534F1F" w:rsidRPr="006A4E00">
        <w:rPr>
          <w:sz w:val="22"/>
        </w:rPr>
        <w:t xml:space="preserve">სტანდარტული </w:t>
      </w:r>
      <w:r w:rsidRPr="006A4E00">
        <w:rPr>
          <w:sz w:val="22"/>
        </w:rPr>
        <w:t>ოპერაციული პროცედურების პილოტირება</w:t>
      </w:r>
      <w:r w:rsidR="00915C61" w:rsidRPr="006A4E00">
        <w:rPr>
          <w:sz w:val="22"/>
        </w:rPr>
        <w:t xml:space="preserve">, </w:t>
      </w:r>
      <w:r w:rsidRPr="006A4E00">
        <w:rPr>
          <w:sz w:val="22"/>
        </w:rPr>
        <w:t>პილოტის შედეგები შეფასდა ოპერაციული კვლევის საშუალებით. კვლევის შედეგებზე დაყრდნობით შემუშავდა რეკომენდაციები ეპიდზედამხედველობის სისტემისათვის</w:t>
      </w:r>
      <w:r w:rsidR="00B653D1" w:rsidRPr="006A4E00">
        <w:rPr>
          <w:sz w:val="22"/>
        </w:rPr>
        <w:t>,</w:t>
      </w:r>
      <w:r w:rsidRPr="006A4E00">
        <w:rPr>
          <w:sz w:val="22"/>
        </w:rPr>
        <w:t xml:space="preserve"> რაც აისახა მეთოდური რეკომენდაციების მეორე ვერსიაში. </w:t>
      </w:r>
      <w:bookmarkStart w:id="6" w:name="_Toc244490118"/>
      <w:bookmarkStart w:id="7" w:name="_Toc244516304"/>
    </w:p>
    <w:p w14:paraId="4EBD76FA" w14:textId="77777777" w:rsidR="00047081" w:rsidRPr="006A4E00" w:rsidRDefault="00D23105" w:rsidP="001859A3">
      <w:pPr>
        <w:pStyle w:val="BodyText"/>
        <w:spacing w:before="120" w:line="240" w:lineRule="auto"/>
        <w:jc w:val="both"/>
        <w:rPr>
          <w:sz w:val="22"/>
        </w:rPr>
      </w:pPr>
      <w:r w:rsidRPr="006A4E00">
        <w:rPr>
          <w:sz w:val="22"/>
        </w:rPr>
        <w:t>წინამდებარე სახელმძღვანელო</w:t>
      </w:r>
      <w:r w:rsidR="00047081" w:rsidRPr="006A4E00">
        <w:rPr>
          <w:sz w:val="22"/>
        </w:rPr>
        <w:t xml:space="preserve"> დოკუმენტის განახლების</w:t>
      </w:r>
      <w:r w:rsidR="00F56CC4" w:rsidRPr="006A4E00">
        <w:rPr>
          <w:sz w:val="22"/>
        </w:rPr>
        <w:t>ა და მისი მესამე გამოცემის</w:t>
      </w:r>
      <w:r w:rsidR="00047081" w:rsidRPr="006A4E00">
        <w:rPr>
          <w:sz w:val="22"/>
        </w:rPr>
        <w:t xml:space="preserve"> საჭიროება დღის წესრიგში დადგა ქვეყანის აივ ინფექცია/შიდსის ეროვნულ პროგრამაში დანერგილი </w:t>
      </w:r>
      <w:r w:rsidR="00047081" w:rsidRPr="006A4E00">
        <w:rPr>
          <w:sz w:val="22"/>
        </w:rPr>
        <w:lastRenderedPageBreak/>
        <w:t xml:space="preserve">ეპიდზედამხედველობის ახალი პრაქტიკისა და ჯანდაცვის მსოფლიოს ორგანიზაციისა და გაეროს შიდსის პროგრამის ბოლო დროის რეკომენდაციების გასათვალისწინებლად, კერძოდ: </w:t>
      </w:r>
    </w:p>
    <w:p w14:paraId="1DA92BA7" w14:textId="4BD196A2" w:rsidR="001A09C7" w:rsidRPr="006A4E00" w:rsidRDefault="001A09C7" w:rsidP="00B4730A">
      <w:pPr>
        <w:pStyle w:val="BodyText"/>
        <w:numPr>
          <w:ilvl w:val="0"/>
          <w:numId w:val="23"/>
        </w:numPr>
        <w:spacing w:before="120" w:line="240" w:lineRule="auto"/>
        <w:rPr>
          <w:sz w:val="22"/>
        </w:rPr>
      </w:pPr>
      <w:r w:rsidRPr="006A4E00">
        <w:rPr>
          <w:sz w:val="22"/>
        </w:rPr>
        <w:t>აივ ეპიდზედამხედველობის სრული პაკეტი, ჯანმო, 2013</w:t>
      </w:r>
    </w:p>
    <w:p w14:paraId="7DFC7769" w14:textId="4F3DE10C" w:rsidR="001A09C7" w:rsidRPr="006A4E00" w:rsidRDefault="001A09C7" w:rsidP="00B4730A">
      <w:pPr>
        <w:pStyle w:val="BodyText"/>
        <w:numPr>
          <w:ilvl w:val="0"/>
          <w:numId w:val="23"/>
        </w:numPr>
        <w:spacing w:before="120" w:line="240" w:lineRule="auto"/>
        <w:rPr>
          <w:sz w:val="22"/>
        </w:rPr>
      </w:pPr>
      <w:r w:rsidRPr="006A4E00">
        <w:rPr>
          <w:sz w:val="22"/>
        </w:rPr>
        <w:t xml:space="preserve">მეორე თაობის აივ ეპიდზედამხედველობის გაიდლაინი, ჯანმო, 2013წ; </w:t>
      </w:r>
    </w:p>
    <w:p w14:paraId="597DFDDD" w14:textId="5F2D2947" w:rsidR="001A09C7" w:rsidRPr="006A4E00" w:rsidRDefault="001A09C7" w:rsidP="00B4730A">
      <w:pPr>
        <w:pStyle w:val="BodyText"/>
        <w:numPr>
          <w:ilvl w:val="0"/>
          <w:numId w:val="23"/>
        </w:numPr>
        <w:spacing w:before="120" w:line="240" w:lineRule="auto"/>
        <w:rPr>
          <w:sz w:val="22"/>
        </w:rPr>
      </w:pPr>
      <w:r w:rsidRPr="006A4E00">
        <w:rPr>
          <w:sz w:val="22"/>
        </w:rPr>
        <w:t xml:space="preserve">აივ ინციდენტობის შეფასება აივ ინფექციის რეგისტრირებული შემთხვევების ზედამხედველობის საფუძველზე, ჯანმო, 2015წ 1 აპრილი; </w:t>
      </w:r>
    </w:p>
    <w:p w14:paraId="5180F7E7" w14:textId="5C62C177" w:rsidR="001A09C7" w:rsidRPr="006A4E00" w:rsidRDefault="001A09C7" w:rsidP="00B4730A">
      <w:pPr>
        <w:pStyle w:val="BodyText"/>
        <w:numPr>
          <w:ilvl w:val="0"/>
          <w:numId w:val="23"/>
        </w:numPr>
        <w:spacing w:before="120" w:line="240" w:lineRule="auto"/>
        <w:rPr>
          <w:sz w:val="22"/>
        </w:rPr>
      </w:pPr>
      <w:r w:rsidRPr="006A4E00">
        <w:rPr>
          <w:sz w:val="22"/>
        </w:rPr>
        <w:t xml:space="preserve">მაღალი რისკის პოპულაციებში აივ ინფექციის რისკის შეფასება ბიომარკერებისა და სარისკო ქცევების შეფასების კვლევების საფუძველზე, ჯანმო, 2017წ; </w:t>
      </w:r>
    </w:p>
    <w:p w14:paraId="5BB332FB" w14:textId="7324AC90" w:rsidR="001A09C7" w:rsidRPr="006A4E00" w:rsidRDefault="001A09C7" w:rsidP="00B4730A">
      <w:pPr>
        <w:pStyle w:val="BodyText"/>
        <w:numPr>
          <w:ilvl w:val="0"/>
          <w:numId w:val="23"/>
        </w:numPr>
        <w:spacing w:before="120" w:line="240" w:lineRule="auto"/>
        <w:rPr>
          <w:sz w:val="22"/>
        </w:rPr>
      </w:pPr>
      <w:r w:rsidRPr="006A4E00">
        <w:rPr>
          <w:sz w:val="22"/>
        </w:rPr>
        <w:t xml:space="preserve">აივ ინფექციაზე თვითტესტირება სამუშაო ადგილზე, ჯანმო, 2018 წლის ნოემბერი; </w:t>
      </w:r>
    </w:p>
    <w:p w14:paraId="04B7ADC4" w14:textId="042A95B8" w:rsidR="001A09C7" w:rsidRPr="006A4E00" w:rsidRDefault="001A09C7" w:rsidP="00B4730A">
      <w:pPr>
        <w:pStyle w:val="BodyText"/>
        <w:numPr>
          <w:ilvl w:val="0"/>
          <w:numId w:val="23"/>
        </w:numPr>
        <w:spacing w:before="120" w:line="240" w:lineRule="auto"/>
        <w:rPr>
          <w:sz w:val="22"/>
        </w:rPr>
      </w:pPr>
      <w:r w:rsidRPr="006A4E00">
        <w:rPr>
          <w:sz w:val="22"/>
        </w:rPr>
        <w:t xml:space="preserve">აივ ინფექციაზე თვითტესტირება, განახლებული </w:t>
      </w:r>
      <w:r w:rsidR="00890483" w:rsidRPr="006A4E00">
        <w:rPr>
          <w:sz w:val="22"/>
        </w:rPr>
        <w:t>მტკიცე</w:t>
      </w:r>
      <w:r w:rsidRPr="006A4E00">
        <w:rPr>
          <w:sz w:val="22"/>
        </w:rPr>
        <w:t>ბულებები და წინაპირობები წარმატებისთვის, ჯანმო პოლიტიკის ცნობარი, 2019 წლის ნოემბერი</w:t>
      </w:r>
      <w:r w:rsidR="00890483" w:rsidRPr="006A4E00">
        <w:rPr>
          <w:sz w:val="22"/>
        </w:rPr>
        <w:t>;</w:t>
      </w:r>
      <w:r w:rsidRPr="006A4E00">
        <w:rPr>
          <w:sz w:val="22"/>
        </w:rPr>
        <w:t xml:space="preserve"> </w:t>
      </w:r>
    </w:p>
    <w:p w14:paraId="1591DEDE" w14:textId="70BE5D47" w:rsidR="001A09C7" w:rsidRPr="006A4E00" w:rsidRDefault="001A09C7" w:rsidP="00B4730A">
      <w:pPr>
        <w:pStyle w:val="BodyText"/>
        <w:numPr>
          <w:ilvl w:val="0"/>
          <w:numId w:val="23"/>
        </w:numPr>
        <w:spacing w:before="120" w:line="240" w:lineRule="auto"/>
        <w:jc w:val="both"/>
        <w:rPr>
          <w:sz w:val="22"/>
        </w:rPr>
      </w:pPr>
      <w:r w:rsidRPr="006A4E00">
        <w:rPr>
          <w:sz w:val="22"/>
        </w:rPr>
        <w:t>აივ ზედამხედველობა რუტინული პროგრამული მონაცემების გამოყენებით იმ ორსულ ქალებში, რომლებმაც მიმართეს ანტენატალურ კლინიკებს, ჯანმო/გაეროს შიდსის პროგრამა, 2015 წლის 25 ნოემბერი</w:t>
      </w:r>
      <w:r w:rsidR="00890483" w:rsidRPr="006A4E00">
        <w:rPr>
          <w:sz w:val="22"/>
        </w:rPr>
        <w:t>;</w:t>
      </w:r>
    </w:p>
    <w:p w14:paraId="181FBA00" w14:textId="520D57CA" w:rsidR="001A09C7" w:rsidRPr="006A4E00" w:rsidRDefault="001A09C7" w:rsidP="00B4730A">
      <w:pPr>
        <w:pStyle w:val="BodyText"/>
        <w:numPr>
          <w:ilvl w:val="0"/>
          <w:numId w:val="23"/>
        </w:numPr>
        <w:spacing w:before="120" w:line="240" w:lineRule="auto"/>
        <w:jc w:val="both"/>
        <w:rPr>
          <w:sz w:val="22"/>
        </w:rPr>
      </w:pPr>
      <w:r w:rsidRPr="006A4E00">
        <w:rPr>
          <w:sz w:val="22"/>
        </w:rPr>
        <w:t>აივ ტესტირების მომსახურების კონსოლიდირებული გაიდლაინი ცვალებადი ეპიდემიის ფონზე, ჯანმო, 2019 წლის ნოემბერი</w:t>
      </w:r>
      <w:r w:rsidR="00890483" w:rsidRPr="006A4E00">
        <w:rPr>
          <w:sz w:val="22"/>
        </w:rPr>
        <w:t>;</w:t>
      </w:r>
      <w:r w:rsidRPr="006A4E00">
        <w:rPr>
          <w:sz w:val="22"/>
        </w:rPr>
        <w:t xml:space="preserve"> </w:t>
      </w:r>
    </w:p>
    <w:p w14:paraId="142F5331" w14:textId="780FE3E7" w:rsidR="001A09C7" w:rsidRPr="006A4E00" w:rsidRDefault="001A09C7" w:rsidP="00B4730A">
      <w:pPr>
        <w:pStyle w:val="BodyText"/>
        <w:numPr>
          <w:ilvl w:val="0"/>
          <w:numId w:val="23"/>
        </w:numPr>
        <w:spacing w:before="120" w:line="240" w:lineRule="auto"/>
        <w:jc w:val="both"/>
        <w:rPr>
          <w:sz w:val="22"/>
        </w:rPr>
      </w:pPr>
      <w:r w:rsidRPr="006A4E00">
        <w:rPr>
          <w:sz w:val="22"/>
        </w:rPr>
        <w:t>ჯანმრთელობის მსოფლიო ორგანიზაცია. კასკადის მონ</w:t>
      </w:r>
      <w:r w:rsidR="00890483" w:rsidRPr="006A4E00">
        <w:rPr>
          <w:sz w:val="22"/>
        </w:rPr>
        <w:t>ა</w:t>
      </w:r>
      <w:r w:rsidRPr="006A4E00">
        <w:rPr>
          <w:sz w:val="22"/>
        </w:rPr>
        <w:t>ცემების გამოყენების სახელმძღვანელო: აივ და ჯანდაცვის სერვისებში ნაკლოვანებე</w:t>
      </w:r>
      <w:r w:rsidR="00890483" w:rsidRPr="006A4E00">
        <w:rPr>
          <w:sz w:val="22"/>
        </w:rPr>
        <w:t>ბ</w:t>
      </w:r>
      <w:r w:rsidRPr="006A4E00">
        <w:rPr>
          <w:sz w:val="22"/>
        </w:rPr>
        <w:t xml:space="preserve">ის გამოვლენა პროგრამების გაუმჯობესებისათვის. ივნისი 2018. </w:t>
      </w:r>
    </w:p>
    <w:p w14:paraId="76973353" w14:textId="3DF21897" w:rsidR="001A09C7" w:rsidRPr="006A4E00" w:rsidRDefault="001A09C7" w:rsidP="00B4730A">
      <w:pPr>
        <w:pStyle w:val="BodyText"/>
        <w:numPr>
          <w:ilvl w:val="0"/>
          <w:numId w:val="23"/>
        </w:numPr>
        <w:spacing w:before="120" w:line="240" w:lineRule="auto"/>
        <w:jc w:val="both"/>
        <w:rPr>
          <w:sz w:val="22"/>
        </w:rPr>
      </w:pPr>
      <w:r w:rsidRPr="006A4E00">
        <w:rPr>
          <w:sz w:val="22"/>
        </w:rPr>
        <w:t xml:space="preserve">ჯანმრთელობის მსოფლიო ორგანიზაცია. ჯანდაცვის სექტორში აივ-ზე კონსოლიდირებული სტრატეგიული ინფორმაციის გაიდლაინი. მაისი 2015 </w:t>
      </w:r>
    </w:p>
    <w:p w14:paraId="2198DDA8" w14:textId="5CC00915" w:rsidR="001A09C7" w:rsidRPr="006A4E00" w:rsidRDefault="001A09C7" w:rsidP="00B4730A">
      <w:pPr>
        <w:pStyle w:val="BodyText"/>
        <w:numPr>
          <w:ilvl w:val="0"/>
          <w:numId w:val="23"/>
        </w:numPr>
        <w:spacing w:before="120" w:line="240" w:lineRule="auto"/>
        <w:jc w:val="both"/>
        <w:rPr>
          <w:sz w:val="22"/>
        </w:rPr>
      </w:pPr>
      <w:r w:rsidRPr="006A4E00">
        <w:rPr>
          <w:sz w:val="22"/>
        </w:rPr>
        <w:t>გურლეი აჯ</w:t>
      </w:r>
      <w:r w:rsidR="00890483" w:rsidRPr="006A4E00">
        <w:rPr>
          <w:sz w:val="22"/>
        </w:rPr>
        <w:t>.</w:t>
      </w:r>
      <w:r w:rsidRPr="006A4E00">
        <w:rPr>
          <w:sz w:val="22"/>
        </w:rPr>
        <w:t>, ფარისი ამ</w:t>
      </w:r>
      <w:r w:rsidR="00890483" w:rsidRPr="006A4E00">
        <w:rPr>
          <w:sz w:val="22"/>
        </w:rPr>
        <w:t>.</w:t>
      </w:r>
      <w:r w:rsidRPr="006A4E00">
        <w:rPr>
          <w:sz w:val="22"/>
        </w:rPr>
        <w:t>, ნოორი თ</w:t>
      </w:r>
      <w:r w:rsidR="00890483" w:rsidRPr="006A4E00">
        <w:rPr>
          <w:sz w:val="22"/>
        </w:rPr>
        <w:t>.</w:t>
      </w:r>
      <w:r w:rsidRPr="006A4E00">
        <w:rPr>
          <w:sz w:val="22"/>
        </w:rPr>
        <w:t>, სუპერვიე ვ</w:t>
      </w:r>
      <w:r w:rsidR="00890483" w:rsidRPr="006A4E00">
        <w:rPr>
          <w:sz w:val="22"/>
        </w:rPr>
        <w:t>.</w:t>
      </w:r>
      <w:r w:rsidRPr="006A4E00">
        <w:rPr>
          <w:sz w:val="22"/>
        </w:rPr>
        <w:t>, როსინსკა მ</w:t>
      </w:r>
      <w:r w:rsidR="00890483" w:rsidRPr="006A4E00">
        <w:rPr>
          <w:sz w:val="22"/>
        </w:rPr>
        <w:t>.</w:t>
      </w:r>
      <w:r w:rsidRPr="006A4E00">
        <w:rPr>
          <w:sz w:val="22"/>
        </w:rPr>
        <w:t>, ვან სიგჰემი ა</w:t>
      </w:r>
      <w:r w:rsidR="00890483" w:rsidRPr="006A4E00">
        <w:rPr>
          <w:sz w:val="22"/>
        </w:rPr>
        <w:t>.</w:t>
      </w:r>
      <w:r w:rsidRPr="006A4E00">
        <w:rPr>
          <w:sz w:val="22"/>
        </w:rPr>
        <w:t>, ტულუმი გ</w:t>
      </w:r>
      <w:r w:rsidR="00890483" w:rsidRPr="006A4E00">
        <w:rPr>
          <w:sz w:val="22"/>
        </w:rPr>
        <w:t>.</w:t>
      </w:r>
      <w:r w:rsidRPr="006A4E00">
        <w:rPr>
          <w:sz w:val="22"/>
        </w:rPr>
        <w:t xml:space="preserve">, პორტერი კ. ევროპაში აივ კლინიკურ სერვისებში ჩართულობის მონიტორინგის დეფინიციების სტანდარტიზაცია. </w:t>
      </w:r>
    </w:p>
    <w:p w14:paraId="0A7141B9" w14:textId="553EDDF6" w:rsidR="00EB41A3" w:rsidRPr="006A4E00" w:rsidRDefault="001A09C7" w:rsidP="00B4730A">
      <w:pPr>
        <w:pStyle w:val="BodyText"/>
        <w:numPr>
          <w:ilvl w:val="0"/>
          <w:numId w:val="23"/>
        </w:numPr>
        <w:spacing w:before="120" w:line="240" w:lineRule="auto"/>
        <w:jc w:val="both"/>
        <w:rPr>
          <w:sz w:val="22"/>
        </w:rPr>
      </w:pPr>
      <w:r w:rsidRPr="006A4E00">
        <w:rPr>
          <w:rFonts w:cs="Sylfaen"/>
          <w:sz w:val="22"/>
        </w:rPr>
        <w:t>ჯანმრთელობის მსოფლიო ორგანიზაცია. აივ</w:t>
      </w:r>
      <w:r w:rsidRPr="006A4E00">
        <w:rPr>
          <w:sz w:val="22"/>
        </w:rPr>
        <w:t xml:space="preserve"> </w:t>
      </w:r>
      <w:r w:rsidRPr="006A4E00">
        <w:rPr>
          <w:rFonts w:cs="Sylfaen"/>
          <w:sz w:val="22"/>
        </w:rPr>
        <w:t>რეზისტენტობის</w:t>
      </w:r>
      <w:r w:rsidRPr="006A4E00">
        <w:rPr>
          <w:sz w:val="22"/>
        </w:rPr>
        <w:t xml:space="preserve"> </w:t>
      </w:r>
      <w:r w:rsidRPr="006A4E00">
        <w:rPr>
          <w:rFonts w:cs="Sylfaen"/>
          <w:sz w:val="22"/>
        </w:rPr>
        <w:t>ზედამხედველობა</w:t>
      </w:r>
      <w:r w:rsidRPr="006A4E00">
        <w:rPr>
          <w:sz w:val="22"/>
        </w:rPr>
        <w:t xml:space="preserve"> </w:t>
      </w:r>
      <w:r w:rsidRPr="006A4E00">
        <w:rPr>
          <w:rFonts w:cs="Sylfaen"/>
          <w:sz w:val="22"/>
        </w:rPr>
        <w:t>აივ დადებით პირებში</w:t>
      </w:r>
      <w:r w:rsidRPr="006A4E00">
        <w:rPr>
          <w:sz w:val="22"/>
        </w:rPr>
        <w:t xml:space="preserve">, </w:t>
      </w:r>
      <w:r w:rsidRPr="006A4E00">
        <w:rPr>
          <w:rFonts w:cs="Sylfaen"/>
          <w:sz w:val="22"/>
        </w:rPr>
        <w:t>რომლებიც</w:t>
      </w:r>
      <w:r w:rsidRPr="006A4E00">
        <w:rPr>
          <w:sz w:val="22"/>
        </w:rPr>
        <w:t xml:space="preserve"> </w:t>
      </w:r>
      <w:r w:rsidRPr="006A4E00">
        <w:rPr>
          <w:rFonts w:cs="Sylfaen"/>
          <w:sz w:val="22"/>
        </w:rPr>
        <w:t>იწყებენ</w:t>
      </w:r>
      <w:r w:rsidRPr="006A4E00">
        <w:rPr>
          <w:sz w:val="22"/>
        </w:rPr>
        <w:t xml:space="preserve"> </w:t>
      </w:r>
      <w:r w:rsidRPr="006A4E00">
        <w:rPr>
          <w:rFonts w:cs="Sylfaen"/>
          <w:sz w:val="22"/>
        </w:rPr>
        <w:t>ანტირეტორვირუსულ</w:t>
      </w:r>
      <w:r w:rsidRPr="006A4E00">
        <w:rPr>
          <w:sz w:val="22"/>
        </w:rPr>
        <w:t xml:space="preserve"> </w:t>
      </w:r>
      <w:r w:rsidRPr="006A4E00">
        <w:rPr>
          <w:rFonts w:cs="Sylfaen"/>
          <w:sz w:val="22"/>
        </w:rPr>
        <w:t>მკურნალობას</w:t>
      </w:r>
      <w:r w:rsidRPr="006A4E00">
        <w:rPr>
          <w:sz w:val="22"/>
        </w:rPr>
        <w:t xml:space="preserve"> (</w:t>
      </w:r>
      <w:r w:rsidRPr="006A4E00">
        <w:rPr>
          <w:rFonts w:cs="Sylfaen"/>
          <w:sz w:val="22"/>
        </w:rPr>
        <w:t>პირველადი</w:t>
      </w:r>
      <w:r w:rsidRPr="006A4E00">
        <w:rPr>
          <w:sz w:val="22"/>
        </w:rPr>
        <w:t xml:space="preserve"> </w:t>
      </w:r>
      <w:r w:rsidRPr="006A4E00">
        <w:rPr>
          <w:rFonts w:cs="Sylfaen"/>
          <w:sz w:val="22"/>
        </w:rPr>
        <w:t>აივ</w:t>
      </w:r>
      <w:r w:rsidRPr="006A4E00">
        <w:rPr>
          <w:sz w:val="22"/>
        </w:rPr>
        <w:t xml:space="preserve"> </w:t>
      </w:r>
      <w:r w:rsidRPr="006A4E00">
        <w:rPr>
          <w:rFonts w:cs="Sylfaen"/>
          <w:sz w:val="22"/>
        </w:rPr>
        <w:t>რეზისტენტობა</w:t>
      </w:r>
      <w:r w:rsidRPr="006A4E00">
        <w:rPr>
          <w:sz w:val="22"/>
        </w:rPr>
        <w:t>). ივლისი</w:t>
      </w:r>
      <w:r w:rsidR="00582A62" w:rsidRPr="006A4E00">
        <w:rPr>
          <w:sz w:val="22"/>
        </w:rPr>
        <w:t xml:space="preserve"> 2014.</w:t>
      </w:r>
    </w:p>
    <w:p w14:paraId="140BFD90" w14:textId="77777777" w:rsidR="00CD5773" w:rsidRDefault="00CB57A3" w:rsidP="00742CAE">
      <w:pPr>
        <w:rPr>
          <w:sz w:val="22"/>
        </w:rPr>
      </w:pPr>
      <w:r>
        <w:rPr>
          <w:sz w:val="22"/>
        </w:rPr>
        <w:br w:type="page"/>
      </w:r>
    </w:p>
    <w:sdt>
      <w:sdtPr>
        <w:rPr>
          <w:rFonts w:ascii="Times New Roman" w:eastAsia="Times New Roman" w:hAnsi="Times New Roman" w:cs="Times New Roman"/>
          <w:color w:val="auto"/>
          <w:sz w:val="24"/>
          <w:szCs w:val="24"/>
        </w:rPr>
        <w:id w:val="-775086951"/>
        <w:docPartObj>
          <w:docPartGallery w:val="Table of Contents"/>
          <w:docPartUnique/>
        </w:docPartObj>
      </w:sdtPr>
      <w:sdtEndPr>
        <w:rPr>
          <w:b/>
          <w:bCs/>
          <w:noProof/>
        </w:rPr>
      </w:sdtEndPr>
      <w:sdtContent>
        <w:p w14:paraId="2B0B34FC" w14:textId="6B13391D" w:rsidR="00CD5773" w:rsidRDefault="00CD5773" w:rsidP="001859A3">
          <w:pPr>
            <w:pStyle w:val="TOCHeading"/>
            <w:spacing w:before="0" w:line="240" w:lineRule="auto"/>
            <w:rPr>
              <w:rFonts w:ascii="Sylfaen" w:hAnsi="Sylfaen"/>
              <w:b/>
              <w:color w:val="0070C0"/>
              <w:sz w:val="20"/>
              <w:szCs w:val="20"/>
              <w:lang w:val="ka-GE"/>
            </w:rPr>
          </w:pPr>
          <w:r w:rsidRPr="001859A3">
            <w:rPr>
              <w:rFonts w:ascii="Sylfaen" w:hAnsi="Sylfaen"/>
              <w:b/>
              <w:color w:val="0070C0"/>
              <w:sz w:val="20"/>
              <w:szCs w:val="20"/>
              <w:lang w:val="ka-GE"/>
            </w:rPr>
            <w:t>სარჩევი</w:t>
          </w:r>
        </w:p>
        <w:p w14:paraId="5E3B80AE" w14:textId="77777777" w:rsidR="001859A3" w:rsidRPr="001859A3" w:rsidRDefault="001859A3" w:rsidP="001859A3">
          <w:pPr>
            <w:rPr>
              <w:rFonts w:ascii="Sylfaen" w:hAnsi="Sylfaen"/>
              <w:lang w:val="ka-GE"/>
            </w:rPr>
          </w:pPr>
        </w:p>
        <w:p w14:paraId="1D64A072" w14:textId="77777777" w:rsidR="00CD5773" w:rsidRPr="001859A3" w:rsidRDefault="00CD5773"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r w:rsidRPr="001859A3">
            <w:rPr>
              <w:rFonts w:ascii="Sylfaen" w:hAnsi="Sylfaen"/>
              <w:sz w:val="20"/>
              <w:szCs w:val="20"/>
            </w:rPr>
            <w:fldChar w:fldCharType="begin"/>
          </w:r>
          <w:r w:rsidRPr="001859A3">
            <w:rPr>
              <w:rFonts w:ascii="Sylfaen" w:hAnsi="Sylfaen"/>
              <w:sz w:val="20"/>
              <w:szCs w:val="20"/>
            </w:rPr>
            <w:instrText xml:space="preserve"> TOC \o "1-3" \h \z \u </w:instrText>
          </w:r>
          <w:r w:rsidRPr="001859A3">
            <w:rPr>
              <w:rFonts w:ascii="Sylfaen" w:hAnsi="Sylfaen"/>
              <w:sz w:val="20"/>
              <w:szCs w:val="20"/>
            </w:rPr>
            <w:fldChar w:fldCharType="separate"/>
          </w:r>
          <w:hyperlink w:anchor="_Toc32935217" w:history="1">
            <w:r w:rsidRPr="001859A3">
              <w:rPr>
                <w:rStyle w:val="Hyperlink"/>
                <w:rFonts w:ascii="Sylfaen" w:hAnsi="Sylfaen"/>
                <w:noProof/>
                <w:sz w:val="20"/>
                <w:szCs w:val="20"/>
              </w:rPr>
              <w:t>1.</w:t>
            </w:r>
            <w:r w:rsidRPr="001859A3">
              <w:rPr>
                <w:rFonts w:ascii="Sylfaen" w:eastAsiaTheme="minorEastAsia" w:hAnsi="Sylfaen" w:cstheme="minorBidi"/>
                <w:b w:val="0"/>
                <w:bCs w:val="0"/>
                <w:i w:val="0"/>
                <w:iCs w:val="0"/>
                <w:noProof/>
                <w:sz w:val="20"/>
                <w:szCs w:val="20"/>
              </w:rPr>
              <w:tab/>
            </w:r>
            <w:r w:rsidRPr="001859A3">
              <w:rPr>
                <w:rStyle w:val="Hyperlink"/>
                <w:rFonts w:ascii="Sylfaen" w:hAnsi="Sylfaen"/>
                <w:noProof/>
                <w:sz w:val="20"/>
                <w:szCs w:val="20"/>
              </w:rPr>
              <w:t>შემთხვევაზე დაფუძნებული აივ ინფექცია/შიდსის ეპიდზედამხედველობა</w:t>
            </w:r>
            <w:r w:rsidRPr="001859A3">
              <w:rPr>
                <w:rFonts w:ascii="Sylfaen" w:hAnsi="Sylfaen"/>
                <w:noProof/>
                <w:webHidden/>
                <w:sz w:val="20"/>
                <w:szCs w:val="20"/>
              </w:rPr>
              <w:tab/>
            </w:r>
            <w:r w:rsidRPr="001859A3">
              <w:rPr>
                <w:rFonts w:ascii="Sylfaen" w:hAnsi="Sylfaen"/>
                <w:noProof/>
                <w:webHidden/>
                <w:sz w:val="20"/>
                <w:szCs w:val="20"/>
              </w:rPr>
              <w:fldChar w:fldCharType="begin"/>
            </w:r>
            <w:r w:rsidRPr="001859A3">
              <w:rPr>
                <w:rFonts w:ascii="Sylfaen" w:hAnsi="Sylfaen"/>
                <w:noProof/>
                <w:webHidden/>
                <w:sz w:val="20"/>
                <w:szCs w:val="20"/>
              </w:rPr>
              <w:instrText xml:space="preserve"> PAGEREF _Toc32935217 \h </w:instrText>
            </w:r>
            <w:r w:rsidRPr="001859A3">
              <w:rPr>
                <w:rFonts w:ascii="Sylfaen" w:hAnsi="Sylfaen"/>
                <w:noProof/>
                <w:webHidden/>
                <w:sz w:val="20"/>
                <w:szCs w:val="20"/>
              </w:rPr>
            </w:r>
            <w:r w:rsidRPr="001859A3">
              <w:rPr>
                <w:rFonts w:ascii="Sylfaen" w:hAnsi="Sylfaen"/>
                <w:noProof/>
                <w:webHidden/>
                <w:sz w:val="20"/>
                <w:szCs w:val="20"/>
              </w:rPr>
              <w:fldChar w:fldCharType="separate"/>
            </w:r>
            <w:r w:rsidR="008B7649">
              <w:rPr>
                <w:rFonts w:ascii="Sylfaen" w:hAnsi="Sylfaen"/>
                <w:noProof/>
                <w:webHidden/>
                <w:sz w:val="20"/>
                <w:szCs w:val="20"/>
              </w:rPr>
              <w:t>6</w:t>
            </w:r>
            <w:r w:rsidRPr="001859A3">
              <w:rPr>
                <w:rFonts w:ascii="Sylfaen" w:hAnsi="Sylfaen"/>
                <w:noProof/>
                <w:webHidden/>
                <w:sz w:val="20"/>
                <w:szCs w:val="20"/>
              </w:rPr>
              <w:fldChar w:fldCharType="end"/>
            </w:r>
          </w:hyperlink>
        </w:p>
        <w:p w14:paraId="386C0464"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18" w:history="1">
            <w:r w:rsidR="00CD5773" w:rsidRPr="001859A3">
              <w:rPr>
                <w:rStyle w:val="Hyperlink"/>
                <w:rFonts w:ascii="Sylfaen" w:hAnsi="Sylfaen"/>
                <w:noProof/>
                <w:sz w:val="20"/>
                <w:szCs w:val="20"/>
                <w:lang w:val="ka-GE"/>
              </w:rPr>
              <w:t>1.1.</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ანგარიშგებას დაქვემდებარებული მოვლენები და შემთხვევის სტანდარტული განმარტება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_Toc32935218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7</w:t>
            </w:r>
            <w:r w:rsidR="00CD5773" w:rsidRPr="001859A3">
              <w:rPr>
                <w:rFonts w:ascii="Sylfaen" w:hAnsi="Sylfaen"/>
                <w:noProof/>
                <w:webHidden/>
                <w:sz w:val="20"/>
                <w:szCs w:val="20"/>
              </w:rPr>
              <w:fldChar w:fldCharType="end"/>
            </w:r>
          </w:hyperlink>
        </w:p>
        <w:p w14:paraId="22F1350A"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19" w:history="1">
            <w:r w:rsidR="00CD5773" w:rsidRPr="001859A3">
              <w:rPr>
                <w:rStyle w:val="Hyperlink"/>
                <w:rFonts w:ascii="Sylfaen" w:hAnsi="Sylfaen"/>
                <w:noProof/>
                <w:sz w:val="20"/>
                <w:szCs w:val="20"/>
                <w:lang w:val="ka-GE"/>
              </w:rPr>
              <w:t>1.2.</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აივ ინფექცია/შიდსის შემთხვევების ანგარიშგების წყაროები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_Toc32935219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9</w:t>
            </w:r>
            <w:r w:rsidR="00CD5773" w:rsidRPr="001859A3">
              <w:rPr>
                <w:rFonts w:ascii="Sylfaen" w:hAnsi="Sylfaen"/>
                <w:noProof/>
                <w:webHidden/>
                <w:sz w:val="20"/>
                <w:szCs w:val="20"/>
              </w:rPr>
              <w:fldChar w:fldCharType="end"/>
            </w:r>
          </w:hyperlink>
        </w:p>
        <w:p w14:paraId="1A8C89C4"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0" w:history="1">
            <w:r w:rsidR="00CD5773" w:rsidRPr="001859A3">
              <w:rPr>
                <w:rStyle w:val="Hyperlink"/>
                <w:rFonts w:ascii="Sylfaen" w:hAnsi="Sylfaen"/>
                <w:noProof/>
                <w:sz w:val="20"/>
                <w:szCs w:val="20"/>
                <w:lang w:val="ka-GE"/>
              </w:rPr>
              <w:t>1.3.</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განმეორებითი ა</w:t>
            </w:r>
            <w:r w:rsidR="00CD5773" w:rsidRPr="001859A3">
              <w:rPr>
                <w:rStyle w:val="Hyperlink"/>
                <w:rFonts w:ascii="Sylfaen" w:eastAsia="Sylfaen" w:hAnsi="Sylfaen"/>
                <w:noProof/>
                <w:sz w:val="20"/>
                <w:szCs w:val="20"/>
                <w:lang w:val="ka-GE"/>
              </w:rPr>
              <w:t>ივ ანგარიშგება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_Toc32935220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11</w:t>
            </w:r>
            <w:r w:rsidR="00CD5773" w:rsidRPr="001859A3">
              <w:rPr>
                <w:rFonts w:ascii="Sylfaen" w:hAnsi="Sylfaen"/>
                <w:noProof/>
                <w:webHidden/>
                <w:sz w:val="20"/>
                <w:szCs w:val="20"/>
              </w:rPr>
              <w:fldChar w:fldCharType="end"/>
            </w:r>
          </w:hyperlink>
        </w:p>
        <w:p w14:paraId="1C8DE279"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1" w:history="1">
            <w:r w:rsidR="00CD5773" w:rsidRPr="001859A3">
              <w:rPr>
                <w:rStyle w:val="Hyperlink"/>
                <w:rFonts w:ascii="Sylfaen" w:hAnsi="Sylfaen"/>
                <w:noProof/>
                <w:sz w:val="20"/>
                <w:szCs w:val="20"/>
                <w:lang w:val="ka-GE"/>
              </w:rPr>
              <w:t>1.4.</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მაღალი რისკის მქონე ჯგუფებისათვის შემთხვევაზე დაფუძნებული  ეპიდზედამხედველობის ანგარიშგების პროცედურები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_Toc32935221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11</w:t>
            </w:r>
            <w:r w:rsidR="00CD5773" w:rsidRPr="001859A3">
              <w:rPr>
                <w:rFonts w:ascii="Sylfaen" w:hAnsi="Sylfaen"/>
                <w:noProof/>
                <w:webHidden/>
                <w:sz w:val="20"/>
                <w:szCs w:val="20"/>
              </w:rPr>
              <w:fldChar w:fldCharType="end"/>
            </w:r>
          </w:hyperlink>
        </w:p>
        <w:p w14:paraId="0A35ED43"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2" w:history="1">
            <w:r w:rsidR="00CD5773" w:rsidRPr="001859A3">
              <w:rPr>
                <w:rStyle w:val="Hyperlink"/>
                <w:rFonts w:ascii="Sylfaen" w:hAnsi="Sylfaen"/>
                <w:noProof/>
                <w:sz w:val="20"/>
                <w:szCs w:val="20"/>
                <w:lang w:val="ka-GE"/>
              </w:rPr>
              <w:t>1.5.</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ინფორმაციული ნაკადები და ანგარიშგების წესი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_Toc32935222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13</w:t>
            </w:r>
            <w:r w:rsidR="00CD5773" w:rsidRPr="001859A3">
              <w:rPr>
                <w:rFonts w:ascii="Sylfaen" w:hAnsi="Sylfaen"/>
                <w:noProof/>
                <w:webHidden/>
                <w:sz w:val="20"/>
                <w:szCs w:val="20"/>
              </w:rPr>
              <w:fldChar w:fldCharType="end"/>
            </w:r>
          </w:hyperlink>
        </w:p>
        <w:p w14:paraId="51DBEABF"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3" w:history="1">
            <w:r w:rsidR="00CD5773" w:rsidRPr="001859A3">
              <w:rPr>
                <w:rStyle w:val="Hyperlink"/>
                <w:rFonts w:ascii="Sylfaen" w:hAnsi="Sylfaen"/>
                <w:noProof/>
                <w:sz w:val="20"/>
                <w:szCs w:val="20"/>
                <w:lang w:val="ka-GE"/>
              </w:rPr>
              <w:t>1.6.</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საველე ტესტირება მაღალი რისკის პირებისათვის</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_Toc32935223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16</w:t>
            </w:r>
            <w:r w:rsidR="00CD5773" w:rsidRPr="001859A3">
              <w:rPr>
                <w:rFonts w:ascii="Sylfaen" w:hAnsi="Sylfaen"/>
                <w:noProof/>
                <w:webHidden/>
                <w:sz w:val="20"/>
                <w:szCs w:val="20"/>
              </w:rPr>
              <w:fldChar w:fldCharType="end"/>
            </w:r>
          </w:hyperlink>
        </w:p>
        <w:p w14:paraId="7CC97F32"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4" w:history="1">
            <w:r w:rsidR="00CD5773" w:rsidRPr="001859A3">
              <w:rPr>
                <w:rStyle w:val="Hyperlink"/>
                <w:rFonts w:ascii="Sylfaen" w:hAnsi="Sylfaen"/>
                <w:noProof/>
                <w:sz w:val="20"/>
                <w:szCs w:val="20"/>
                <w:lang w:val="ka-GE"/>
              </w:rPr>
              <w:t>1.7.</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აივ ინფექცია/შიდსზე თვითტესტირება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_Toc32935224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18</w:t>
            </w:r>
            <w:r w:rsidR="00CD5773" w:rsidRPr="001859A3">
              <w:rPr>
                <w:rFonts w:ascii="Sylfaen" w:hAnsi="Sylfaen"/>
                <w:noProof/>
                <w:webHidden/>
                <w:sz w:val="20"/>
                <w:szCs w:val="20"/>
              </w:rPr>
              <w:fldChar w:fldCharType="end"/>
            </w:r>
          </w:hyperlink>
        </w:p>
        <w:p w14:paraId="59218AE3"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5" w:history="1">
            <w:r w:rsidR="00CD5773" w:rsidRPr="001859A3">
              <w:rPr>
                <w:rStyle w:val="Hyperlink"/>
                <w:rFonts w:ascii="Sylfaen" w:hAnsi="Sylfaen"/>
                <w:noProof/>
                <w:sz w:val="20"/>
                <w:szCs w:val="20"/>
              </w:rPr>
              <w:t>1.8.</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აივ სკრინინგი დაბალი რისკის მქონე ჯგუფებში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_Toc32935225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21</w:t>
            </w:r>
            <w:r w:rsidR="00CD5773" w:rsidRPr="001859A3">
              <w:rPr>
                <w:rFonts w:ascii="Sylfaen" w:hAnsi="Sylfaen"/>
                <w:noProof/>
                <w:webHidden/>
                <w:sz w:val="20"/>
                <w:szCs w:val="20"/>
              </w:rPr>
              <w:fldChar w:fldCharType="end"/>
            </w:r>
          </w:hyperlink>
        </w:p>
        <w:p w14:paraId="76DA0BB1" w14:textId="77777777" w:rsidR="00CD5773" w:rsidRPr="001859A3" w:rsidRDefault="00483855"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hyperlink w:anchor="_Toc32935226" w:history="1">
            <w:r w:rsidR="00CD5773" w:rsidRPr="001859A3">
              <w:rPr>
                <w:rStyle w:val="Hyperlink"/>
                <w:rFonts w:ascii="Sylfaen" w:hAnsi="Sylfaen"/>
                <w:noProof/>
                <w:sz w:val="20"/>
                <w:szCs w:val="20"/>
              </w:rPr>
              <w:t>2.</w:t>
            </w:r>
            <w:r w:rsidR="00CD5773" w:rsidRPr="001859A3">
              <w:rPr>
                <w:rFonts w:ascii="Sylfaen" w:eastAsiaTheme="minorEastAsia" w:hAnsi="Sylfaen" w:cstheme="minorBidi"/>
                <w:b w:val="0"/>
                <w:bCs w:val="0"/>
                <w:i w:val="0"/>
                <w:iCs w:val="0"/>
                <w:noProof/>
                <w:sz w:val="20"/>
                <w:szCs w:val="20"/>
              </w:rPr>
              <w:tab/>
            </w:r>
            <w:r w:rsidR="00CD5773" w:rsidRPr="001859A3">
              <w:rPr>
                <w:rStyle w:val="Hyperlink"/>
                <w:rFonts w:ascii="Sylfaen" w:hAnsi="Sylfaen"/>
                <w:noProof/>
                <w:sz w:val="20"/>
                <w:szCs w:val="20"/>
              </w:rPr>
              <w:t>აივ კასკადის მონიტორინგი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_Toc32935226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21</w:t>
            </w:r>
            <w:r w:rsidR="00CD5773" w:rsidRPr="001859A3">
              <w:rPr>
                <w:rFonts w:ascii="Sylfaen" w:hAnsi="Sylfaen"/>
                <w:noProof/>
                <w:webHidden/>
                <w:sz w:val="20"/>
                <w:szCs w:val="20"/>
              </w:rPr>
              <w:fldChar w:fldCharType="end"/>
            </w:r>
          </w:hyperlink>
        </w:p>
        <w:p w14:paraId="25FF6E5A"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7" w:history="1">
            <w:r w:rsidR="00CD5773" w:rsidRPr="001859A3">
              <w:rPr>
                <w:rStyle w:val="Hyperlink"/>
                <w:rFonts w:ascii="Sylfaen" w:eastAsia="Calibri" w:hAnsi="Sylfaen"/>
                <w:noProof/>
                <w:sz w:val="20"/>
                <w:szCs w:val="20"/>
                <w:lang w:val="ka-GE"/>
              </w:rPr>
              <w:t>2.1.</w:t>
            </w:r>
            <w:r w:rsidR="00CD5773" w:rsidRPr="001859A3">
              <w:rPr>
                <w:rFonts w:ascii="Sylfaen" w:eastAsiaTheme="minorEastAsia" w:hAnsi="Sylfaen" w:cstheme="minorBidi"/>
                <w:b w:val="0"/>
                <w:bCs w:val="0"/>
                <w:noProof/>
                <w:sz w:val="20"/>
                <w:szCs w:val="20"/>
              </w:rPr>
              <w:tab/>
            </w:r>
            <w:r w:rsidR="00CD5773" w:rsidRPr="001859A3">
              <w:rPr>
                <w:rStyle w:val="Hyperlink"/>
                <w:rFonts w:ascii="Sylfaen" w:eastAsia="Calibri" w:hAnsi="Sylfaen"/>
                <w:noProof/>
                <w:sz w:val="20"/>
                <w:szCs w:val="20"/>
                <w:lang w:val="ka-GE"/>
              </w:rPr>
              <w:t>კასკადის საფეხურები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_Toc32935227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22</w:t>
            </w:r>
            <w:r w:rsidR="00CD5773" w:rsidRPr="001859A3">
              <w:rPr>
                <w:rFonts w:ascii="Sylfaen" w:hAnsi="Sylfaen"/>
                <w:noProof/>
                <w:webHidden/>
                <w:sz w:val="20"/>
                <w:szCs w:val="20"/>
              </w:rPr>
              <w:fldChar w:fldCharType="end"/>
            </w:r>
          </w:hyperlink>
        </w:p>
        <w:p w14:paraId="53393FA5"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8" w:history="1">
            <w:r w:rsidR="00CD5773" w:rsidRPr="001859A3">
              <w:rPr>
                <w:rStyle w:val="Hyperlink"/>
                <w:rFonts w:ascii="Sylfaen" w:eastAsia="Calibri" w:hAnsi="Sylfaen"/>
                <w:noProof/>
                <w:sz w:val="20"/>
                <w:szCs w:val="20"/>
                <w:lang w:val="ka-GE"/>
              </w:rPr>
              <w:t>2.2.</w:t>
            </w:r>
            <w:r w:rsidR="00CD5773" w:rsidRPr="001859A3">
              <w:rPr>
                <w:rFonts w:ascii="Sylfaen" w:eastAsiaTheme="minorEastAsia" w:hAnsi="Sylfaen" w:cstheme="minorBidi"/>
                <w:b w:val="0"/>
                <w:bCs w:val="0"/>
                <w:noProof/>
                <w:sz w:val="20"/>
                <w:szCs w:val="20"/>
              </w:rPr>
              <w:tab/>
            </w:r>
            <w:r w:rsidR="00CD5773" w:rsidRPr="001859A3">
              <w:rPr>
                <w:rStyle w:val="Hyperlink"/>
                <w:rFonts w:ascii="Sylfaen" w:eastAsia="Calibri" w:hAnsi="Sylfaen"/>
                <w:noProof/>
                <w:sz w:val="20"/>
                <w:szCs w:val="20"/>
                <w:lang w:val="ka-GE"/>
              </w:rPr>
              <w:t>90-90-90 სამიზნეების მონიტორინგის ინდიკატორები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_Toc32935228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24</w:t>
            </w:r>
            <w:r w:rsidR="00CD5773" w:rsidRPr="001859A3">
              <w:rPr>
                <w:rFonts w:ascii="Sylfaen" w:hAnsi="Sylfaen"/>
                <w:noProof/>
                <w:webHidden/>
                <w:sz w:val="20"/>
                <w:szCs w:val="20"/>
              </w:rPr>
              <w:fldChar w:fldCharType="end"/>
            </w:r>
          </w:hyperlink>
        </w:p>
        <w:p w14:paraId="564B8BAF"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29" w:history="1">
            <w:r w:rsidR="00CD5773" w:rsidRPr="001859A3">
              <w:rPr>
                <w:rStyle w:val="Hyperlink"/>
                <w:rFonts w:ascii="Sylfaen" w:eastAsia="Calibri" w:hAnsi="Sylfaen"/>
                <w:noProof/>
                <w:sz w:val="20"/>
                <w:szCs w:val="20"/>
                <w:lang w:val="ka-GE"/>
              </w:rPr>
              <w:t>2.3.</w:t>
            </w:r>
            <w:r w:rsidR="00CD5773" w:rsidRPr="001859A3">
              <w:rPr>
                <w:rFonts w:ascii="Sylfaen" w:eastAsiaTheme="minorEastAsia" w:hAnsi="Sylfaen" w:cstheme="minorBidi"/>
                <w:b w:val="0"/>
                <w:bCs w:val="0"/>
                <w:noProof/>
                <w:sz w:val="20"/>
                <w:szCs w:val="20"/>
              </w:rPr>
              <w:tab/>
            </w:r>
            <w:r w:rsidR="00CD5773" w:rsidRPr="001859A3">
              <w:rPr>
                <w:rStyle w:val="Hyperlink"/>
                <w:rFonts w:ascii="Sylfaen" w:eastAsia="Calibri" w:hAnsi="Sylfaen"/>
                <w:noProof/>
                <w:sz w:val="20"/>
                <w:szCs w:val="20"/>
                <w:lang w:val="ka-GE"/>
              </w:rPr>
              <w:t>შედეგების ინტერპრეტაცია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_Toc32935229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27</w:t>
            </w:r>
            <w:r w:rsidR="00CD5773" w:rsidRPr="001859A3">
              <w:rPr>
                <w:rFonts w:ascii="Sylfaen" w:hAnsi="Sylfaen"/>
                <w:noProof/>
                <w:webHidden/>
                <w:sz w:val="20"/>
                <w:szCs w:val="20"/>
              </w:rPr>
              <w:fldChar w:fldCharType="end"/>
            </w:r>
          </w:hyperlink>
        </w:p>
        <w:p w14:paraId="2B3AA43F"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30" w:history="1">
            <w:r w:rsidR="00CD5773" w:rsidRPr="001859A3">
              <w:rPr>
                <w:rStyle w:val="Hyperlink"/>
                <w:rFonts w:ascii="Sylfaen" w:eastAsia="Calibri" w:hAnsi="Sylfaen"/>
                <w:noProof/>
                <w:sz w:val="20"/>
                <w:szCs w:val="20"/>
                <w:lang w:val="ka-GE"/>
              </w:rPr>
              <w:t>2.4.</w:t>
            </w:r>
            <w:r w:rsidR="00CD5773" w:rsidRPr="001859A3">
              <w:rPr>
                <w:rFonts w:ascii="Sylfaen" w:eastAsiaTheme="minorEastAsia" w:hAnsi="Sylfaen" w:cstheme="minorBidi"/>
                <w:b w:val="0"/>
                <w:bCs w:val="0"/>
                <w:noProof/>
                <w:sz w:val="20"/>
                <w:szCs w:val="20"/>
              </w:rPr>
              <w:tab/>
            </w:r>
            <w:r w:rsidR="00CD5773" w:rsidRPr="001859A3">
              <w:rPr>
                <w:rStyle w:val="Hyperlink"/>
                <w:rFonts w:ascii="Sylfaen" w:eastAsia="Calibri" w:hAnsi="Sylfaen"/>
                <w:noProof/>
                <w:sz w:val="20"/>
                <w:szCs w:val="20"/>
                <w:lang w:val="ka-GE"/>
              </w:rPr>
              <w:t>აივ კასკადის მონიტორინგის გაიდლაინის შემუშავების მეთოდოლოგია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_Toc32935230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27</w:t>
            </w:r>
            <w:r w:rsidR="00CD5773" w:rsidRPr="001859A3">
              <w:rPr>
                <w:rFonts w:ascii="Sylfaen" w:hAnsi="Sylfaen"/>
                <w:noProof/>
                <w:webHidden/>
                <w:sz w:val="20"/>
                <w:szCs w:val="20"/>
              </w:rPr>
              <w:fldChar w:fldCharType="end"/>
            </w:r>
          </w:hyperlink>
        </w:p>
        <w:p w14:paraId="03BBDF67" w14:textId="77777777" w:rsidR="00CD5773" w:rsidRPr="001859A3" w:rsidRDefault="00483855"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hyperlink w:anchor="_Toc32935231" w:history="1">
            <w:r w:rsidR="00CD5773" w:rsidRPr="001859A3">
              <w:rPr>
                <w:rStyle w:val="Hyperlink"/>
                <w:rFonts w:ascii="Sylfaen" w:hAnsi="Sylfaen"/>
                <w:noProof/>
                <w:sz w:val="20"/>
                <w:szCs w:val="20"/>
              </w:rPr>
              <w:t>3.</w:t>
            </w:r>
            <w:r w:rsidR="00CD5773" w:rsidRPr="001859A3">
              <w:rPr>
                <w:rFonts w:ascii="Sylfaen" w:eastAsiaTheme="minorEastAsia" w:hAnsi="Sylfaen" w:cstheme="minorBidi"/>
                <w:b w:val="0"/>
                <w:bCs w:val="0"/>
                <w:i w:val="0"/>
                <w:iCs w:val="0"/>
                <w:noProof/>
                <w:sz w:val="20"/>
                <w:szCs w:val="20"/>
              </w:rPr>
              <w:tab/>
            </w:r>
            <w:r w:rsidR="00CD5773" w:rsidRPr="001859A3">
              <w:rPr>
                <w:rStyle w:val="Hyperlink"/>
                <w:rFonts w:ascii="Sylfaen" w:hAnsi="Sylfaen"/>
                <w:noProof/>
                <w:sz w:val="20"/>
                <w:szCs w:val="20"/>
              </w:rPr>
              <w:t>მოსახლეობის საკვანძო ჯგუფების სავარაუდო ზომისა და მათში აივ ინფექციის გავრცელების მასშტაბისა და რისკების შეფასება ქცევებზე ზედამხედველობის და ბიომარკერზე ტესტირების ინტეგრირებული კვლევების საფუძველზე</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_Toc32935231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28</w:t>
            </w:r>
            <w:r w:rsidR="00CD5773" w:rsidRPr="001859A3">
              <w:rPr>
                <w:rFonts w:ascii="Sylfaen" w:hAnsi="Sylfaen"/>
                <w:noProof/>
                <w:webHidden/>
                <w:sz w:val="20"/>
                <w:szCs w:val="20"/>
              </w:rPr>
              <w:fldChar w:fldCharType="end"/>
            </w:r>
          </w:hyperlink>
        </w:p>
        <w:p w14:paraId="59763614"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32" w:history="1">
            <w:r w:rsidR="00CD5773" w:rsidRPr="001859A3">
              <w:rPr>
                <w:rStyle w:val="Hyperlink"/>
                <w:rFonts w:ascii="Sylfaen" w:hAnsi="Sylfaen"/>
                <w:noProof/>
                <w:sz w:val="20"/>
                <w:szCs w:val="20"/>
              </w:rPr>
              <w:t>3.1.</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rPr>
              <w:t>მოსახლეობის საკვანძო ჯგუფებში აივ ინფექციის გავრცელების მასშტაბისა და რისკების შეფასება ქცევებზე ზედამხედველობის და ბიომარკერზე ტესტირების ინტეგრირებული კვლევები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_Toc32935232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28</w:t>
            </w:r>
            <w:r w:rsidR="00CD5773" w:rsidRPr="001859A3">
              <w:rPr>
                <w:rFonts w:ascii="Sylfaen" w:hAnsi="Sylfaen"/>
                <w:noProof/>
                <w:webHidden/>
                <w:sz w:val="20"/>
                <w:szCs w:val="20"/>
              </w:rPr>
              <w:fldChar w:fldCharType="end"/>
            </w:r>
          </w:hyperlink>
        </w:p>
        <w:p w14:paraId="270577EE" w14:textId="77777777" w:rsidR="00CD5773" w:rsidRPr="001859A3" w:rsidRDefault="00483855" w:rsidP="001859A3">
          <w:pPr>
            <w:pStyle w:val="TOC3"/>
            <w:tabs>
              <w:tab w:val="left" w:pos="1200"/>
              <w:tab w:val="right" w:leader="dot" w:pos="9638"/>
            </w:tabs>
            <w:ind w:left="0"/>
            <w:rPr>
              <w:rFonts w:ascii="Sylfaen" w:eastAsiaTheme="minorEastAsia" w:hAnsi="Sylfaen" w:cstheme="minorBidi"/>
              <w:noProof/>
            </w:rPr>
          </w:pPr>
          <w:hyperlink w:anchor="_Toc32935233" w:history="1">
            <w:r w:rsidR="00CD5773" w:rsidRPr="001859A3">
              <w:rPr>
                <w:rStyle w:val="Hyperlink"/>
                <w:rFonts w:ascii="Sylfaen" w:hAnsi="Sylfaen"/>
                <w:noProof/>
                <w:lang w:val="ka-GE"/>
              </w:rPr>
              <w:t>3.1.1.</w:t>
            </w:r>
            <w:r w:rsidR="00CD5773" w:rsidRPr="001859A3">
              <w:rPr>
                <w:rFonts w:ascii="Sylfaen" w:eastAsiaTheme="minorEastAsia" w:hAnsi="Sylfaen" w:cstheme="minorBidi"/>
                <w:noProof/>
              </w:rPr>
              <w:tab/>
            </w:r>
            <w:r w:rsidR="00CD5773" w:rsidRPr="001859A3">
              <w:rPr>
                <w:rStyle w:val="Hyperlink"/>
                <w:rFonts w:ascii="Sylfaen" w:hAnsi="Sylfaen"/>
                <w:noProof/>
                <w:lang w:val="ka-GE"/>
              </w:rPr>
              <w:t>კვლევის დაგეგმვა და მომზადება</w:t>
            </w:r>
            <w:r w:rsidR="00CD5773" w:rsidRPr="001859A3">
              <w:rPr>
                <w:rFonts w:ascii="Sylfaen" w:hAnsi="Sylfaen"/>
                <w:noProof/>
                <w:webHidden/>
              </w:rPr>
              <w:tab/>
            </w:r>
            <w:r w:rsidR="00CD5773" w:rsidRPr="001859A3">
              <w:rPr>
                <w:rFonts w:ascii="Sylfaen" w:hAnsi="Sylfaen"/>
                <w:noProof/>
                <w:webHidden/>
              </w:rPr>
              <w:fldChar w:fldCharType="begin"/>
            </w:r>
            <w:r w:rsidR="00CD5773" w:rsidRPr="001859A3">
              <w:rPr>
                <w:rFonts w:ascii="Sylfaen" w:hAnsi="Sylfaen"/>
                <w:noProof/>
                <w:webHidden/>
              </w:rPr>
              <w:instrText xml:space="preserve"> PAGEREF _Toc32935233 \h </w:instrText>
            </w:r>
            <w:r w:rsidR="00CD5773" w:rsidRPr="001859A3">
              <w:rPr>
                <w:rFonts w:ascii="Sylfaen" w:hAnsi="Sylfaen"/>
                <w:noProof/>
                <w:webHidden/>
              </w:rPr>
            </w:r>
            <w:r w:rsidR="00CD5773" w:rsidRPr="001859A3">
              <w:rPr>
                <w:rFonts w:ascii="Sylfaen" w:hAnsi="Sylfaen"/>
                <w:noProof/>
                <w:webHidden/>
              </w:rPr>
              <w:fldChar w:fldCharType="separate"/>
            </w:r>
            <w:r w:rsidR="008B7649">
              <w:rPr>
                <w:rFonts w:ascii="Sylfaen" w:hAnsi="Sylfaen"/>
                <w:noProof/>
                <w:webHidden/>
              </w:rPr>
              <w:t>29</w:t>
            </w:r>
            <w:r w:rsidR="00CD5773" w:rsidRPr="001859A3">
              <w:rPr>
                <w:rFonts w:ascii="Sylfaen" w:hAnsi="Sylfaen"/>
                <w:noProof/>
                <w:webHidden/>
              </w:rPr>
              <w:fldChar w:fldCharType="end"/>
            </w:r>
          </w:hyperlink>
        </w:p>
        <w:p w14:paraId="17D6B710" w14:textId="77777777" w:rsidR="00CD5773" w:rsidRPr="001859A3" w:rsidRDefault="00483855" w:rsidP="001859A3">
          <w:pPr>
            <w:pStyle w:val="TOC3"/>
            <w:tabs>
              <w:tab w:val="left" w:pos="1200"/>
              <w:tab w:val="right" w:leader="dot" w:pos="9638"/>
            </w:tabs>
            <w:ind w:left="0"/>
            <w:rPr>
              <w:rFonts w:ascii="Sylfaen" w:eastAsiaTheme="minorEastAsia" w:hAnsi="Sylfaen" w:cstheme="minorBidi"/>
              <w:noProof/>
            </w:rPr>
          </w:pPr>
          <w:hyperlink w:anchor="_Toc32935234" w:history="1">
            <w:r w:rsidR="00CD5773" w:rsidRPr="001859A3">
              <w:rPr>
                <w:rStyle w:val="Hyperlink"/>
                <w:rFonts w:ascii="Sylfaen" w:hAnsi="Sylfaen"/>
                <w:noProof/>
              </w:rPr>
              <w:t>3.1.2.</w:t>
            </w:r>
            <w:r w:rsidR="00CD5773" w:rsidRPr="001859A3">
              <w:rPr>
                <w:rFonts w:ascii="Sylfaen" w:eastAsiaTheme="minorEastAsia" w:hAnsi="Sylfaen" w:cstheme="minorBidi"/>
                <w:noProof/>
              </w:rPr>
              <w:tab/>
            </w:r>
            <w:r w:rsidR="00CD5773" w:rsidRPr="001859A3">
              <w:rPr>
                <w:rStyle w:val="Hyperlink"/>
                <w:rFonts w:ascii="Sylfaen" w:hAnsi="Sylfaen"/>
                <w:noProof/>
              </w:rPr>
              <w:t>კვლევის მონაწილეთა შერჩევის მეთოდოლოგია</w:t>
            </w:r>
            <w:r w:rsidR="00CD5773" w:rsidRPr="001859A3">
              <w:rPr>
                <w:rFonts w:ascii="Sylfaen" w:hAnsi="Sylfaen"/>
                <w:noProof/>
                <w:webHidden/>
              </w:rPr>
              <w:tab/>
            </w:r>
            <w:r w:rsidR="00CD5773" w:rsidRPr="001859A3">
              <w:rPr>
                <w:rFonts w:ascii="Sylfaen" w:hAnsi="Sylfaen"/>
                <w:noProof/>
                <w:webHidden/>
              </w:rPr>
              <w:fldChar w:fldCharType="begin"/>
            </w:r>
            <w:r w:rsidR="00CD5773" w:rsidRPr="001859A3">
              <w:rPr>
                <w:rFonts w:ascii="Sylfaen" w:hAnsi="Sylfaen"/>
                <w:noProof/>
                <w:webHidden/>
              </w:rPr>
              <w:instrText xml:space="preserve"> PAGEREF _Toc32935234 \h </w:instrText>
            </w:r>
            <w:r w:rsidR="00CD5773" w:rsidRPr="001859A3">
              <w:rPr>
                <w:rFonts w:ascii="Sylfaen" w:hAnsi="Sylfaen"/>
                <w:noProof/>
                <w:webHidden/>
              </w:rPr>
            </w:r>
            <w:r w:rsidR="00CD5773" w:rsidRPr="001859A3">
              <w:rPr>
                <w:rFonts w:ascii="Sylfaen" w:hAnsi="Sylfaen"/>
                <w:noProof/>
                <w:webHidden/>
              </w:rPr>
              <w:fldChar w:fldCharType="separate"/>
            </w:r>
            <w:r w:rsidR="008B7649">
              <w:rPr>
                <w:rFonts w:ascii="Sylfaen" w:hAnsi="Sylfaen"/>
                <w:noProof/>
                <w:webHidden/>
              </w:rPr>
              <w:t>30</w:t>
            </w:r>
            <w:r w:rsidR="00CD5773" w:rsidRPr="001859A3">
              <w:rPr>
                <w:rFonts w:ascii="Sylfaen" w:hAnsi="Sylfaen"/>
                <w:noProof/>
                <w:webHidden/>
              </w:rPr>
              <w:fldChar w:fldCharType="end"/>
            </w:r>
          </w:hyperlink>
        </w:p>
        <w:p w14:paraId="23398CDF" w14:textId="77777777" w:rsidR="00CD5773" w:rsidRPr="001859A3" w:rsidRDefault="00483855" w:rsidP="001859A3">
          <w:pPr>
            <w:pStyle w:val="TOC3"/>
            <w:tabs>
              <w:tab w:val="left" w:pos="1200"/>
              <w:tab w:val="right" w:leader="dot" w:pos="9638"/>
            </w:tabs>
            <w:ind w:left="0"/>
            <w:rPr>
              <w:rFonts w:ascii="Sylfaen" w:eastAsiaTheme="minorEastAsia" w:hAnsi="Sylfaen" w:cstheme="minorBidi"/>
              <w:noProof/>
            </w:rPr>
          </w:pPr>
          <w:hyperlink w:anchor="_Toc32935235" w:history="1">
            <w:r w:rsidR="00CD5773" w:rsidRPr="001859A3">
              <w:rPr>
                <w:rStyle w:val="Hyperlink"/>
                <w:rFonts w:ascii="Sylfaen" w:hAnsi="Sylfaen"/>
                <w:noProof/>
                <w:lang w:val="ka-GE"/>
              </w:rPr>
              <w:t>3.1.3.</w:t>
            </w:r>
            <w:r w:rsidR="00CD5773" w:rsidRPr="001859A3">
              <w:rPr>
                <w:rFonts w:ascii="Sylfaen" w:eastAsiaTheme="minorEastAsia" w:hAnsi="Sylfaen" w:cstheme="minorBidi"/>
                <w:noProof/>
              </w:rPr>
              <w:tab/>
            </w:r>
            <w:r w:rsidR="00CD5773" w:rsidRPr="001859A3">
              <w:rPr>
                <w:rStyle w:val="Hyperlink"/>
                <w:rFonts w:ascii="Sylfaen" w:hAnsi="Sylfaen"/>
                <w:noProof/>
                <w:lang w:val="ka-GE"/>
              </w:rPr>
              <w:t>კვლევის პერიოდულობა</w:t>
            </w:r>
            <w:r w:rsidR="00CD5773" w:rsidRPr="001859A3">
              <w:rPr>
                <w:rFonts w:ascii="Sylfaen" w:hAnsi="Sylfaen"/>
                <w:noProof/>
                <w:webHidden/>
              </w:rPr>
              <w:tab/>
            </w:r>
            <w:r w:rsidR="00CD5773" w:rsidRPr="001859A3">
              <w:rPr>
                <w:rFonts w:ascii="Sylfaen" w:hAnsi="Sylfaen"/>
                <w:noProof/>
                <w:webHidden/>
              </w:rPr>
              <w:fldChar w:fldCharType="begin"/>
            </w:r>
            <w:r w:rsidR="00CD5773" w:rsidRPr="001859A3">
              <w:rPr>
                <w:rFonts w:ascii="Sylfaen" w:hAnsi="Sylfaen"/>
                <w:noProof/>
                <w:webHidden/>
              </w:rPr>
              <w:instrText xml:space="preserve"> PAGEREF _Toc32935235 \h </w:instrText>
            </w:r>
            <w:r w:rsidR="00CD5773" w:rsidRPr="001859A3">
              <w:rPr>
                <w:rFonts w:ascii="Sylfaen" w:hAnsi="Sylfaen"/>
                <w:noProof/>
                <w:webHidden/>
              </w:rPr>
            </w:r>
            <w:r w:rsidR="00CD5773" w:rsidRPr="001859A3">
              <w:rPr>
                <w:rFonts w:ascii="Sylfaen" w:hAnsi="Sylfaen"/>
                <w:noProof/>
                <w:webHidden/>
              </w:rPr>
              <w:fldChar w:fldCharType="separate"/>
            </w:r>
            <w:r w:rsidR="008B7649">
              <w:rPr>
                <w:rFonts w:ascii="Sylfaen" w:hAnsi="Sylfaen"/>
                <w:noProof/>
                <w:webHidden/>
              </w:rPr>
              <w:t>31</w:t>
            </w:r>
            <w:r w:rsidR="00CD5773" w:rsidRPr="001859A3">
              <w:rPr>
                <w:rFonts w:ascii="Sylfaen" w:hAnsi="Sylfaen"/>
                <w:noProof/>
                <w:webHidden/>
              </w:rPr>
              <w:fldChar w:fldCharType="end"/>
            </w:r>
          </w:hyperlink>
        </w:p>
        <w:p w14:paraId="71DE195B"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36" w:history="1">
            <w:r w:rsidR="00CD5773" w:rsidRPr="001859A3">
              <w:rPr>
                <w:rStyle w:val="Hyperlink"/>
                <w:rFonts w:ascii="Sylfaen" w:hAnsi="Sylfaen"/>
                <w:noProof/>
                <w:sz w:val="20"/>
                <w:szCs w:val="20"/>
                <w:lang w:val="ka-GE"/>
              </w:rPr>
              <w:t>3.2.</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საკვანძო პოპულაციის ზომის შეფასების კვლევები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_Toc32935236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31</w:t>
            </w:r>
            <w:r w:rsidR="00CD5773" w:rsidRPr="001859A3">
              <w:rPr>
                <w:rFonts w:ascii="Sylfaen" w:hAnsi="Sylfaen"/>
                <w:noProof/>
                <w:webHidden/>
                <w:sz w:val="20"/>
                <w:szCs w:val="20"/>
              </w:rPr>
              <w:fldChar w:fldCharType="end"/>
            </w:r>
          </w:hyperlink>
        </w:p>
        <w:p w14:paraId="707FA9CC" w14:textId="77777777" w:rsidR="00CD5773" w:rsidRPr="001859A3" w:rsidRDefault="00483855" w:rsidP="001859A3">
          <w:pPr>
            <w:pStyle w:val="TOC3"/>
            <w:tabs>
              <w:tab w:val="left" w:pos="1200"/>
              <w:tab w:val="right" w:leader="dot" w:pos="9638"/>
            </w:tabs>
            <w:ind w:left="0"/>
            <w:rPr>
              <w:rFonts w:ascii="Sylfaen" w:eastAsiaTheme="minorEastAsia" w:hAnsi="Sylfaen" w:cstheme="minorBidi"/>
              <w:noProof/>
            </w:rPr>
          </w:pPr>
          <w:hyperlink w:anchor="_Toc32935237" w:history="1">
            <w:r w:rsidR="00CD5773" w:rsidRPr="001859A3">
              <w:rPr>
                <w:rStyle w:val="Hyperlink"/>
                <w:rFonts w:ascii="Sylfaen" w:hAnsi="Sylfaen"/>
                <w:noProof/>
                <w:lang w:val="ka-GE"/>
              </w:rPr>
              <w:t>3.2.1.</w:t>
            </w:r>
            <w:r w:rsidR="00CD5773" w:rsidRPr="001859A3">
              <w:rPr>
                <w:rFonts w:ascii="Sylfaen" w:eastAsiaTheme="minorEastAsia" w:hAnsi="Sylfaen" w:cstheme="minorBidi"/>
                <w:noProof/>
              </w:rPr>
              <w:tab/>
            </w:r>
            <w:r w:rsidR="00CD5773" w:rsidRPr="001859A3">
              <w:rPr>
                <w:rStyle w:val="Hyperlink"/>
                <w:rFonts w:ascii="Sylfaen" w:hAnsi="Sylfaen"/>
                <w:noProof/>
                <w:lang w:val="ka-GE"/>
              </w:rPr>
              <w:t>საკვანძო პოპულაციების ზომის განსაზღვრის მეთოდები</w:t>
            </w:r>
            <w:r w:rsidR="00CD5773" w:rsidRPr="001859A3">
              <w:rPr>
                <w:rFonts w:ascii="Sylfaen" w:hAnsi="Sylfaen"/>
                <w:noProof/>
                <w:webHidden/>
              </w:rPr>
              <w:tab/>
            </w:r>
            <w:r w:rsidR="00CD5773" w:rsidRPr="001859A3">
              <w:rPr>
                <w:rFonts w:ascii="Sylfaen" w:hAnsi="Sylfaen"/>
                <w:noProof/>
                <w:webHidden/>
              </w:rPr>
              <w:fldChar w:fldCharType="begin"/>
            </w:r>
            <w:r w:rsidR="00CD5773" w:rsidRPr="001859A3">
              <w:rPr>
                <w:rFonts w:ascii="Sylfaen" w:hAnsi="Sylfaen"/>
                <w:noProof/>
                <w:webHidden/>
              </w:rPr>
              <w:instrText xml:space="preserve"> PAGEREF _Toc32935237 \h </w:instrText>
            </w:r>
            <w:r w:rsidR="00CD5773" w:rsidRPr="001859A3">
              <w:rPr>
                <w:rFonts w:ascii="Sylfaen" w:hAnsi="Sylfaen"/>
                <w:noProof/>
                <w:webHidden/>
              </w:rPr>
            </w:r>
            <w:r w:rsidR="00CD5773" w:rsidRPr="001859A3">
              <w:rPr>
                <w:rFonts w:ascii="Sylfaen" w:hAnsi="Sylfaen"/>
                <w:noProof/>
                <w:webHidden/>
              </w:rPr>
              <w:fldChar w:fldCharType="separate"/>
            </w:r>
            <w:r w:rsidR="008B7649">
              <w:rPr>
                <w:rFonts w:ascii="Sylfaen" w:hAnsi="Sylfaen"/>
                <w:noProof/>
                <w:webHidden/>
              </w:rPr>
              <w:t>32</w:t>
            </w:r>
            <w:r w:rsidR="00CD5773" w:rsidRPr="001859A3">
              <w:rPr>
                <w:rFonts w:ascii="Sylfaen" w:hAnsi="Sylfaen"/>
                <w:noProof/>
                <w:webHidden/>
              </w:rPr>
              <w:fldChar w:fldCharType="end"/>
            </w:r>
          </w:hyperlink>
        </w:p>
        <w:p w14:paraId="6CA1ED1E" w14:textId="77777777" w:rsidR="00CD5773" w:rsidRPr="001859A3" w:rsidRDefault="00483855" w:rsidP="001859A3">
          <w:pPr>
            <w:pStyle w:val="TOC3"/>
            <w:tabs>
              <w:tab w:val="left" w:pos="1200"/>
              <w:tab w:val="right" w:leader="dot" w:pos="9638"/>
            </w:tabs>
            <w:ind w:left="0"/>
            <w:rPr>
              <w:rFonts w:ascii="Sylfaen" w:eastAsiaTheme="minorEastAsia" w:hAnsi="Sylfaen" w:cstheme="minorBidi"/>
              <w:noProof/>
            </w:rPr>
          </w:pPr>
          <w:hyperlink w:anchor="_Toc32935238" w:history="1">
            <w:r w:rsidR="00CD5773" w:rsidRPr="001859A3">
              <w:rPr>
                <w:rStyle w:val="Hyperlink"/>
                <w:rFonts w:ascii="Sylfaen" w:hAnsi="Sylfaen"/>
                <w:noProof/>
                <w:lang w:val="ka-GE"/>
              </w:rPr>
              <w:t>3.2.2.</w:t>
            </w:r>
            <w:r w:rsidR="00CD5773" w:rsidRPr="001859A3">
              <w:rPr>
                <w:rFonts w:ascii="Sylfaen" w:eastAsiaTheme="minorEastAsia" w:hAnsi="Sylfaen" w:cstheme="minorBidi"/>
                <w:noProof/>
              </w:rPr>
              <w:tab/>
            </w:r>
            <w:r w:rsidR="00CD5773" w:rsidRPr="001859A3">
              <w:rPr>
                <w:rStyle w:val="Hyperlink"/>
                <w:rFonts w:ascii="Sylfaen" w:hAnsi="Sylfaen"/>
                <w:noProof/>
                <w:lang w:val="ka-GE"/>
              </w:rPr>
              <w:t>კვლევის პერიოდულობა</w:t>
            </w:r>
            <w:r w:rsidR="00CD5773" w:rsidRPr="001859A3">
              <w:rPr>
                <w:rFonts w:ascii="Sylfaen" w:hAnsi="Sylfaen"/>
                <w:noProof/>
                <w:webHidden/>
              </w:rPr>
              <w:tab/>
            </w:r>
            <w:r w:rsidR="00CD5773" w:rsidRPr="001859A3">
              <w:rPr>
                <w:rFonts w:ascii="Sylfaen" w:hAnsi="Sylfaen"/>
                <w:noProof/>
                <w:webHidden/>
              </w:rPr>
              <w:fldChar w:fldCharType="begin"/>
            </w:r>
            <w:r w:rsidR="00CD5773" w:rsidRPr="001859A3">
              <w:rPr>
                <w:rFonts w:ascii="Sylfaen" w:hAnsi="Sylfaen"/>
                <w:noProof/>
                <w:webHidden/>
              </w:rPr>
              <w:instrText xml:space="preserve"> PAGEREF _Toc32935238 \h </w:instrText>
            </w:r>
            <w:r w:rsidR="00CD5773" w:rsidRPr="001859A3">
              <w:rPr>
                <w:rFonts w:ascii="Sylfaen" w:hAnsi="Sylfaen"/>
                <w:noProof/>
                <w:webHidden/>
              </w:rPr>
            </w:r>
            <w:r w:rsidR="00CD5773" w:rsidRPr="001859A3">
              <w:rPr>
                <w:rFonts w:ascii="Sylfaen" w:hAnsi="Sylfaen"/>
                <w:noProof/>
                <w:webHidden/>
              </w:rPr>
              <w:fldChar w:fldCharType="separate"/>
            </w:r>
            <w:r w:rsidR="008B7649">
              <w:rPr>
                <w:rFonts w:ascii="Sylfaen" w:hAnsi="Sylfaen"/>
                <w:noProof/>
                <w:webHidden/>
              </w:rPr>
              <w:t>36</w:t>
            </w:r>
            <w:r w:rsidR="00CD5773" w:rsidRPr="001859A3">
              <w:rPr>
                <w:rFonts w:ascii="Sylfaen" w:hAnsi="Sylfaen"/>
                <w:noProof/>
                <w:webHidden/>
              </w:rPr>
              <w:fldChar w:fldCharType="end"/>
            </w:r>
          </w:hyperlink>
        </w:p>
        <w:p w14:paraId="1B129B66" w14:textId="77777777" w:rsidR="00CD5773" w:rsidRPr="001859A3" w:rsidRDefault="00483855"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hyperlink w:anchor="_Toc32935239" w:history="1">
            <w:r w:rsidR="00CD5773" w:rsidRPr="001859A3">
              <w:rPr>
                <w:rStyle w:val="Hyperlink"/>
                <w:rFonts w:ascii="Sylfaen" w:hAnsi="Sylfaen"/>
                <w:noProof/>
                <w:sz w:val="20"/>
                <w:szCs w:val="20"/>
              </w:rPr>
              <w:t>4.</w:t>
            </w:r>
            <w:r w:rsidR="00CD5773" w:rsidRPr="001859A3">
              <w:rPr>
                <w:rFonts w:ascii="Sylfaen" w:eastAsiaTheme="minorEastAsia" w:hAnsi="Sylfaen" w:cstheme="minorBidi"/>
                <w:b w:val="0"/>
                <w:bCs w:val="0"/>
                <w:i w:val="0"/>
                <w:iCs w:val="0"/>
                <w:noProof/>
                <w:sz w:val="20"/>
                <w:szCs w:val="20"/>
              </w:rPr>
              <w:tab/>
            </w:r>
            <w:r w:rsidR="00CD5773" w:rsidRPr="001859A3">
              <w:rPr>
                <w:rStyle w:val="Hyperlink"/>
                <w:rFonts w:ascii="Sylfaen" w:hAnsi="Sylfaen"/>
                <w:noProof/>
                <w:sz w:val="20"/>
                <w:szCs w:val="20"/>
              </w:rPr>
              <w:t>აივ რეზისტენტობის ეპიდზედამხედველობა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_Toc32935239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36</w:t>
            </w:r>
            <w:r w:rsidR="00CD5773" w:rsidRPr="001859A3">
              <w:rPr>
                <w:rFonts w:ascii="Sylfaen" w:hAnsi="Sylfaen"/>
                <w:noProof/>
                <w:webHidden/>
                <w:sz w:val="20"/>
                <w:szCs w:val="20"/>
              </w:rPr>
              <w:fldChar w:fldCharType="end"/>
            </w:r>
          </w:hyperlink>
        </w:p>
        <w:p w14:paraId="33E06981"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40" w:history="1">
            <w:r w:rsidR="00CD5773" w:rsidRPr="001859A3">
              <w:rPr>
                <w:rStyle w:val="Hyperlink"/>
                <w:rFonts w:ascii="Sylfaen" w:hAnsi="Sylfaen"/>
                <w:noProof/>
                <w:sz w:val="20"/>
                <w:szCs w:val="20"/>
                <w:lang w:val="ka-GE"/>
              </w:rPr>
              <w:t>4.1.</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აივ რეზისტენტობის ზედამხედველობა აივ დადებით პირებში, რომლებიც იწყებენ ან</w:t>
            </w:r>
            <w:r w:rsidR="00CD5773" w:rsidRPr="001859A3">
              <w:rPr>
                <w:rStyle w:val="Hyperlink"/>
                <w:rFonts w:ascii="Sylfaen" w:hAnsi="Sylfaen"/>
                <w:noProof/>
                <w:sz w:val="20"/>
                <w:szCs w:val="20"/>
              </w:rPr>
              <w:t>ტ</w:t>
            </w:r>
            <w:r w:rsidR="00CD5773" w:rsidRPr="001859A3">
              <w:rPr>
                <w:rStyle w:val="Hyperlink"/>
                <w:rFonts w:ascii="Sylfaen" w:hAnsi="Sylfaen"/>
                <w:noProof/>
                <w:sz w:val="20"/>
                <w:szCs w:val="20"/>
                <w:lang w:val="ka-GE"/>
              </w:rPr>
              <w:t>ირეტროვირუსულ მკურნალობას (პირველადი აივ რეზისტენტობა)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_Toc32935240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36</w:t>
            </w:r>
            <w:r w:rsidR="00CD5773" w:rsidRPr="001859A3">
              <w:rPr>
                <w:rFonts w:ascii="Sylfaen" w:hAnsi="Sylfaen"/>
                <w:noProof/>
                <w:webHidden/>
                <w:sz w:val="20"/>
                <w:szCs w:val="20"/>
              </w:rPr>
              <w:fldChar w:fldCharType="end"/>
            </w:r>
          </w:hyperlink>
        </w:p>
        <w:p w14:paraId="433C3E59" w14:textId="77777777" w:rsidR="00CD5773" w:rsidRPr="001859A3" w:rsidRDefault="00483855" w:rsidP="001859A3">
          <w:pPr>
            <w:pStyle w:val="TOC2"/>
            <w:tabs>
              <w:tab w:val="left" w:pos="960"/>
              <w:tab w:val="right" w:leader="dot" w:pos="9638"/>
            </w:tabs>
            <w:spacing w:before="0"/>
            <w:ind w:left="0"/>
            <w:rPr>
              <w:rFonts w:ascii="Sylfaen" w:eastAsiaTheme="minorEastAsia" w:hAnsi="Sylfaen" w:cstheme="minorBidi"/>
              <w:b w:val="0"/>
              <w:bCs w:val="0"/>
              <w:noProof/>
              <w:sz w:val="20"/>
              <w:szCs w:val="20"/>
            </w:rPr>
          </w:pPr>
          <w:hyperlink w:anchor="_Toc32935241" w:history="1">
            <w:r w:rsidR="00CD5773" w:rsidRPr="001859A3">
              <w:rPr>
                <w:rStyle w:val="Hyperlink"/>
                <w:rFonts w:ascii="Sylfaen" w:hAnsi="Sylfaen"/>
                <w:noProof/>
                <w:sz w:val="20"/>
                <w:szCs w:val="20"/>
                <w:lang w:val="ka-GE"/>
              </w:rPr>
              <w:t>4.2.</w:t>
            </w:r>
            <w:r w:rsidR="00CD5773" w:rsidRPr="001859A3">
              <w:rPr>
                <w:rFonts w:ascii="Sylfaen" w:eastAsiaTheme="minorEastAsia" w:hAnsi="Sylfaen" w:cstheme="minorBidi"/>
                <w:b w:val="0"/>
                <w:bCs w:val="0"/>
                <w:noProof/>
                <w:sz w:val="20"/>
                <w:szCs w:val="20"/>
              </w:rPr>
              <w:tab/>
            </w:r>
            <w:r w:rsidR="00CD5773" w:rsidRPr="001859A3">
              <w:rPr>
                <w:rStyle w:val="Hyperlink"/>
                <w:rFonts w:ascii="Sylfaen" w:hAnsi="Sylfaen"/>
                <w:noProof/>
                <w:sz w:val="20"/>
                <w:szCs w:val="20"/>
                <w:lang w:val="ka-GE"/>
              </w:rPr>
              <w:t>აივ რეზისტენტობის ზედამხედველობა აივ დადებით პირებში, რომლებიც იმყოფებიან ანტირეტროვირუსულ მკურნალობაზე (შეძენილი აივ რეზისტენტობა)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_Toc32935241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43</w:t>
            </w:r>
            <w:r w:rsidR="00CD5773" w:rsidRPr="001859A3">
              <w:rPr>
                <w:rFonts w:ascii="Sylfaen" w:hAnsi="Sylfaen"/>
                <w:noProof/>
                <w:webHidden/>
                <w:sz w:val="20"/>
                <w:szCs w:val="20"/>
              </w:rPr>
              <w:fldChar w:fldCharType="end"/>
            </w:r>
          </w:hyperlink>
        </w:p>
        <w:p w14:paraId="7930B6EB" w14:textId="77777777" w:rsidR="00CD5773" w:rsidRPr="001859A3" w:rsidRDefault="00483855"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hyperlink w:anchor="_Toc32935242" w:history="1">
            <w:r w:rsidR="00CD5773" w:rsidRPr="001859A3">
              <w:rPr>
                <w:rStyle w:val="Hyperlink"/>
                <w:rFonts w:ascii="Sylfaen" w:hAnsi="Sylfaen"/>
                <w:noProof/>
                <w:sz w:val="20"/>
                <w:szCs w:val="20"/>
              </w:rPr>
              <w:t>5.</w:t>
            </w:r>
            <w:r w:rsidR="00CD5773" w:rsidRPr="001859A3">
              <w:rPr>
                <w:rFonts w:ascii="Sylfaen" w:eastAsiaTheme="minorEastAsia" w:hAnsi="Sylfaen" w:cstheme="minorBidi"/>
                <w:b w:val="0"/>
                <w:bCs w:val="0"/>
                <w:i w:val="0"/>
                <w:iCs w:val="0"/>
                <w:noProof/>
                <w:sz w:val="20"/>
                <w:szCs w:val="20"/>
              </w:rPr>
              <w:tab/>
            </w:r>
            <w:r w:rsidR="00CD5773" w:rsidRPr="001859A3">
              <w:rPr>
                <w:rStyle w:val="Hyperlink"/>
                <w:rFonts w:ascii="Sylfaen" w:hAnsi="Sylfaen"/>
                <w:noProof/>
                <w:sz w:val="20"/>
                <w:szCs w:val="20"/>
              </w:rPr>
              <w:t>მონაცემთა შეგროვება, დამუშავება, უსაფრთხოება და კონფიდენციალობა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_Toc32935242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53</w:t>
            </w:r>
            <w:r w:rsidR="00CD5773" w:rsidRPr="001859A3">
              <w:rPr>
                <w:rFonts w:ascii="Sylfaen" w:hAnsi="Sylfaen"/>
                <w:noProof/>
                <w:webHidden/>
                <w:sz w:val="20"/>
                <w:szCs w:val="20"/>
              </w:rPr>
              <w:fldChar w:fldCharType="end"/>
            </w:r>
          </w:hyperlink>
        </w:p>
        <w:p w14:paraId="5CE6465D" w14:textId="77777777" w:rsidR="00CD5773" w:rsidRPr="001859A3" w:rsidRDefault="00483855" w:rsidP="001859A3">
          <w:pPr>
            <w:pStyle w:val="TOC1"/>
            <w:tabs>
              <w:tab w:val="left" w:pos="480"/>
              <w:tab w:val="right" w:leader="dot" w:pos="9638"/>
            </w:tabs>
            <w:spacing w:before="0"/>
            <w:rPr>
              <w:rFonts w:ascii="Sylfaen" w:eastAsiaTheme="minorEastAsia" w:hAnsi="Sylfaen" w:cstheme="minorBidi"/>
              <w:b w:val="0"/>
              <w:bCs w:val="0"/>
              <w:i w:val="0"/>
              <w:iCs w:val="0"/>
              <w:noProof/>
              <w:sz w:val="20"/>
              <w:szCs w:val="20"/>
            </w:rPr>
          </w:pPr>
          <w:hyperlink w:anchor="_Toc32935243" w:history="1">
            <w:r w:rsidR="00CD5773" w:rsidRPr="001859A3">
              <w:rPr>
                <w:rStyle w:val="Hyperlink"/>
                <w:rFonts w:ascii="Sylfaen" w:hAnsi="Sylfaen"/>
                <w:noProof/>
                <w:sz w:val="20"/>
                <w:szCs w:val="20"/>
              </w:rPr>
              <w:t>6.</w:t>
            </w:r>
            <w:r w:rsidR="00CD5773" w:rsidRPr="001859A3">
              <w:rPr>
                <w:rFonts w:ascii="Sylfaen" w:eastAsiaTheme="minorEastAsia" w:hAnsi="Sylfaen" w:cstheme="minorBidi"/>
                <w:b w:val="0"/>
                <w:bCs w:val="0"/>
                <w:i w:val="0"/>
                <w:iCs w:val="0"/>
                <w:noProof/>
                <w:sz w:val="20"/>
                <w:szCs w:val="20"/>
              </w:rPr>
              <w:tab/>
            </w:r>
            <w:r w:rsidR="00CD5773" w:rsidRPr="001859A3">
              <w:rPr>
                <w:rStyle w:val="Hyperlink"/>
                <w:rFonts w:ascii="Sylfaen" w:hAnsi="Sylfaen"/>
                <w:noProof/>
                <w:sz w:val="20"/>
                <w:szCs w:val="20"/>
              </w:rPr>
              <w:t>ელექტრონული მონაცემების ტექნიკურად უსაფრთხო გარემო</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_Toc32935243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54</w:t>
            </w:r>
            <w:r w:rsidR="00CD5773" w:rsidRPr="001859A3">
              <w:rPr>
                <w:rFonts w:ascii="Sylfaen" w:hAnsi="Sylfaen"/>
                <w:noProof/>
                <w:webHidden/>
                <w:sz w:val="20"/>
                <w:szCs w:val="20"/>
              </w:rPr>
              <w:fldChar w:fldCharType="end"/>
            </w:r>
          </w:hyperlink>
        </w:p>
        <w:p w14:paraId="09263455"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4" w:history="1">
            <w:r w:rsidR="00CD5773" w:rsidRPr="001859A3">
              <w:rPr>
                <w:rStyle w:val="Hyperlink"/>
                <w:rFonts w:ascii="Sylfaen" w:hAnsi="Sylfaen"/>
                <w:noProof/>
                <w:sz w:val="20"/>
                <w:szCs w:val="20"/>
              </w:rPr>
              <w:t>დანართი 1: შემთხვევის სტანდარტული განმარტება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_Toc32935244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56</w:t>
            </w:r>
            <w:r w:rsidR="00CD5773" w:rsidRPr="001859A3">
              <w:rPr>
                <w:rFonts w:ascii="Sylfaen" w:hAnsi="Sylfaen"/>
                <w:noProof/>
                <w:webHidden/>
                <w:sz w:val="20"/>
                <w:szCs w:val="20"/>
              </w:rPr>
              <w:fldChar w:fldCharType="end"/>
            </w:r>
          </w:hyperlink>
        </w:p>
        <w:p w14:paraId="19B24C7D"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5" w:history="1">
            <w:r w:rsidR="00CD5773" w:rsidRPr="001859A3">
              <w:rPr>
                <w:rStyle w:val="Hyperlink"/>
                <w:rFonts w:ascii="Sylfaen" w:hAnsi="Sylfaen"/>
                <w:noProof/>
                <w:sz w:val="20"/>
                <w:szCs w:val="20"/>
              </w:rPr>
              <w:t>დანართი 2: აივ ინფექცია/შიდსზე ლაბორატორიული გამოკვლევის ალგორითმი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_Toc32935245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57</w:t>
            </w:r>
            <w:r w:rsidR="00CD5773" w:rsidRPr="001859A3">
              <w:rPr>
                <w:rFonts w:ascii="Sylfaen" w:hAnsi="Sylfaen"/>
                <w:noProof/>
                <w:webHidden/>
                <w:sz w:val="20"/>
                <w:szCs w:val="20"/>
              </w:rPr>
              <w:fldChar w:fldCharType="end"/>
            </w:r>
          </w:hyperlink>
        </w:p>
        <w:p w14:paraId="682D264F"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6" w:history="1">
            <w:r w:rsidR="00CD5773" w:rsidRPr="001859A3">
              <w:rPr>
                <w:rStyle w:val="Hyperlink"/>
                <w:rFonts w:ascii="Sylfaen" w:hAnsi="Sylfaen"/>
                <w:noProof/>
                <w:sz w:val="20"/>
                <w:szCs w:val="20"/>
              </w:rPr>
              <w:t>დანართი 3: აივ ინფექციის კლასიფიკაცია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_Toc32935246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64</w:t>
            </w:r>
            <w:r w:rsidR="00CD5773" w:rsidRPr="001859A3">
              <w:rPr>
                <w:rFonts w:ascii="Sylfaen" w:hAnsi="Sylfaen"/>
                <w:noProof/>
                <w:webHidden/>
                <w:sz w:val="20"/>
                <w:szCs w:val="20"/>
              </w:rPr>
              <w:fldChar w:fldCharType="end"/>
            </w:r>
          </w:hyperlink>
        </w:p>
        <w:p w14:paraId="272388CE"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7" w:history="1">
            <w:r w:rsidR="00CD5773" w:rsidRPr="001859A3">
              <w:rPr>
                <w:rStyle w:val="Hyperlink"/>
                <w:rFonts w:ascii="Sylfaen" w:hAnsi="Sylfaen"/>
                <w:noProof/>
                <w:sz w:val="20"/>
                <w:szCs w:val="20"/>
              </w:rPr>
              <w:t xml:space="preserve">დანართი </w:t>
            </w:r>
            <w:r w:rsidR="00CD5773" w:rsidRPr="001859A3">
              <w:rPr>
                <w:rStyle w:val="Hyperlink"/>
                <w:rFonts w:ascii="Sylfaen" w:hAnsi="Sylfaen"/>
                <w:noProof/>
                <w:sz w:val="20"/>
                <w:szCs w:val="20"/>
                <w:lang w:val="ka-GE"/>
              </w:rPr>
              <w:t>4:</w:t>
            </w:r>
            <w:r w:rsidR="00CD5773" w:rsidRPr="001859A3">
              <w:rPr>
                <w:rStyle w:val="Hyperlink"/>
                <w:rFonts w:ascii="Sylfaen" w:hAnsi="Sylfaen"/>
                <w:noProof/>
                <w:sz w:val="20"/>
                <w:szCs w:val="20"/>
              </w:rPr>
              <w:t xml:space="preserve"> აივ ნებაყოფლობითი კონსულტირება და ტესტირება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_Toc32935247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66</w:t>
            </w:r>
            <w:r w:rsidR="00CD5773" w:rsidRPr="001859A3">
              <w:rPr>
                <w:rFonts w:ascii="Sylfaen" w:hAnsi="Sylfaen"/>
                <w:noProof/>
                <w:webHidden/>
                <w:sz w:val="20"/>
                <w:szCs w:val="20"/>
              </w:rPr>
              <w:fldChar w:fldCharType="end"/>
            </w:r>
          </w:hyperlink>
        </w:p>
        <w:p w14:paraId="19441417"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8" w:history="1">
            <w:r w:rsidR="00CD5773" w:rsidRPr="001859A3">
              <w:rPr>
                <w:rStyle w:val="Hyperlink"/>
                <w:rFonts w:ascii="Sylfaen" w:hAnsi="Sylfaen"/>
                <w:noProof/>
                <w:sz w:val="20"/>
                <w:szCs w:val="20"/>
              </w:rPr>
              <w:t>დანართი 5: აივ ტესტირებისას რეგისტრაციისთვის ბენეფიციარის  კოდირების წესი</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_Toc32935248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70</w:t>
            </w:r>
            <w:r w:rsidR="00CD5773" w:rsidRPr="001859A3">
              <w:rPr>
                <w:rFonts w:ascii="Sylfaen" w:hAnsi="Sylfaen"/>
                <w:noProof/>
                <w:webHidden/>
                <w:sz w:val="20"/>
                <w:szCs w:val="20"/>
              </w:rPr>
              <w:fldChar w:fldCharType="end"/>
            </w:r>
          </w:hyperlink>
        </w:p>
        <w:p w14:paraId="63C3743F"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49" w:history="1">
            <w:r w:rsidR="00CD5773" w:rsidRPr="001859A3">
              <w:rPr>
                <w:rStyle w:val="Hyperlink"/>
                <w:rFonts w:ascii="Sylfaen" w:hAnsi="Sylfaen"/>
                <w:noProof/>
                <w:sz w:val="20"/>
                <w:szCs w:val="20"/>
              </w:rPr>
              <w:t>დანართი 6: აივ ინფექციაზე საეჭვო შემთხვევის გამოკვლევის რეფერალის ფორმა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_Toc32935249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71</w:t>
            </w:r>
            <w:r w:rsidR="00CD5773" w:rsidRPr="001859A3">
              <w:rPr>
                <w:rFonts w:ascii="Sylfaen" w:hAnsi="Sylfaen"/>
                <w:noProof/>
                <w:webHidden/>
                <w:sz w:val="20"/>
                <w:szCs w:val="20"/>
              </w:rPr>
              <w:fldChar w:fldCharType="end"/>
            </w:r>
          </w:hyperlink>
        </w:p>
        <w:p w14:paraId="2FD9129D" w14:textId="77777777" w:rsidR="001859A3" w:rsidRPr="001859A3" w:rsidRDefault="001859A3" w:rsidP="001859A3">
          <w:pPr>
            <w:pStyle w:val="TOC1"/>
            <w:tabs>
              <w:tab w:val="right" w:leader="dot" w:pos="9638"/>
            </w:tabs>
            <w:spacing w:before="0"/>
            <w:rPr>
              <w:rFonts w:ascii="Sylfaen" w:hAnsi="Sylfaen"/>
              <w:sz w:val="20"/>
              <w:szCs w:val="20"/>
              <w:lang w:val="ka-GE"/>
            </w:rPr>
          </w:pPr>
        </w:p>
        <w:p w14:paraId="5C4F7013" w14:textId="77777777" w:rsidR="00CD5773" w:rsidRPr="001859A3" w:rsidRDefault="00483855" w:rsidP="001859A3">
          <w:pPr>
            <w:pStyle w:val="TOC1"/>
            <w:tabs>
              <w:tab w:val="right" w:leader="dot" w:pos="9638"/>
            </w:tabs>
            <w:spacing w:before="0"/>
            <w:rPr>
              <w:rFonts w:ascii="Sylfaen" w:eastAsiaTheme="minorEastAsia" w:hAnsi="Sylfaen" w:cstheme="minorBidi"/>
              <w:b w:val="0"/>
              <w:bCs w:val="0"/>
              <w:i w:val="0"/>
              <w:iCs w:val="0"/>
              <w:noProof/>
              <w:sz w:val="20"/>
              <w:szCs w:val="20"/>
            </w:rPr>
          </w:pPr>
          <w:hyperlink w:anchor="_Toc32935250" w:history="1">
            <w:r w:rsidR="00CD5773" w:rsidRPr="001859A3">
              <w:rPr>
                <w:rStyle w:val="Hyperlink"/>
                <w:rFonts w:ascii="Sylfaen" w:hAnsi="Sylfaen"/>
                <w:noProof/>
                <w:sz w:val="20"/>
                <w:szCs w:val="20"/>
              </w:rPr>
              <w:t>გამოყენებული ლიტერატურა</w:t>
            </w:r>
            <w:r w:rsidR="00CD5773" w:rsidRPr="001859A3">
              <w:rPr>
                <w:rFonts w:ascii="Sylfaen" w:hAnsi="Sylfaen"/>
                <w:noProof/>
                <w:webHidden/>
                <w:sz w:val="20"/>
                <w:szCs w:val="20"/>
              </w:rPr>
              <w:tab/>
            </w:r>
            <w:r w:rsidR="00CD5773" w:rsidRPr="001859A3">
              <w:rPr>
                <w:rFonts w:ascii="Sylfaen" w:hAnsi="Sylfaen"/>
                <w:noProof/>
                <w:webHidden/>
                <w:sz w:val="20"/>
                <w:szCs w:val="20"/>
              </w:rPr>
              <w:fldChar w:fldCharType="begin"/>
            </w:r>
            <w:r w:rsidR="00CD5773" w:rsidRPr="001859A3">
              <w:rPr>
                <w:rFonts w:ascii="Sylfaen" w:hAnsi="Sylfaen"/>
                <w:noProof/>
                <w:webHidden/>
                <w:sz w:val="20"/>
                <w:szCs w:val="20"/>
              </w:rPr>
              <w:instrText xml:space="preserve"> PAGEREF _Toc32935250 \h </w:instrText>
            </w:r>
            <w:r w:rsidR="00CD5773" w:rsidRPr="001859A3">
              <w:rPr>
                <w:rFonts w:ascii="Sylfaen" w:hAnsi="Sylfaen"/>
                <w:noProof/>
                <w:webHidden/>
                <w:sz w:val="20"/>
                <w:szCs w:val="20"/>
              </w:rPr>
            </w:r>
            <w:r w:rsidR="00CD5773" w:rsidRPr="001859A3">
              <w:rPr>
                <w:rFonts w:ascii="Sylfaen" w:hAnsi="Sylfaen"/>
                <w:noProof/>
                <w:webHidden/>
                <w:sz w:val="20"/>
                <w:szCs w:val="20"/>
              </w:rPr>
              <w:fldChar w:fldCharType="separate"/>
            </w:r>
            <w:r w:rsidR="008B7649">
              <w:rPr>
                <w:rFonts w:ascii="Sylfaen" w:hAnsi="Sylfaen"/>
                <w:noProof/>
                <w:webHidden/>
                <w:sz w:val="20"/>
                <w:szCs w:val="20"/>
              </w:rPr>
              <w:t>73</w:t>
            </w:r>
            <w:r w:rsidR="00CD5773" w:rsidRPr="001859A3">
              <w:rPr>
                <w:rFonts w:ascii="Sylfaen" w:hAnsi="Sylfaen"/>
                <w:noProof/>
                <w:webHidden/>
                <w:sz w:val="20"/>
                <w:szCs w:val="20"/>
              </w:rPr>
              <w:fldChar w:fldCharType="end"/>
            </w:r>
          </w:hyperlink>
        </w:p>
        <w:p w14:paraId="67FC7FCF" w14:textId="6E8B64E9" w:rsidR="00CD5773" w:rsidRDefault="00CD5773" w:rsidP="001859A3">
          <w:r w:rsidRPr="001859A3">
            <w:rPr>
              <w:rFonts w:ascii="Sylfaen" w:hAnsi="Sylfaen"/>
              <w:b/>
              <w:bCs/>
              <w:noProof/>
              <w:sz w:val="20"/>
              <w:szCs w:val="20"/>
            </w:rPr>
            <w:fldChar w:fldCharType="end"/>
          </w:r>
        </w:p>
      </w:sdtContent>
    </w:sdt>
    <w:p w14:paraId="68585DD3" w14:textId="44C3511F" w:rsidR="00CB57A3" w:rsidRDefault="00CB57A3" w:rsidP="00742CAE">
      <w:pPr>
        <w:rPr>
          <w:sz w:val="22"/>
        </w:rPr>
      </w:pPr>
      <w:r>
        <w:rPr>
          <w:sz w:val="22"/>
        </w:rPr>
        <w:br w:type="page"/>
      </w:r>
    </w:p>
    <w:p w14:paraId="35F310E0" w14:textId="3BBFD400" w:rsidR="00965A36" w:rsidRPr="001859A3" w:rsidRDefault="00FD51DB" w:rsidP="00B4730A">
      <w:pPr>
        <w:pStyle w:val="Heading1"/>
        <w:numPr>
          <w:ilvl w:val="0"/>
          <w:numId w:val="30"/>
        </w:numPr>
        <w:spacing w:before="0" w:after="0"/>
        <w:rPr>
          <w:szCs w:val="22"/>
        </w:rPr>
      </w:pPr>
      <w:bookmarkStart w:id="8" w:name="_Toc32935217"/>
      <w:bookmarkStart w:id="9" w:name="_Toc206938461"/>
      <w:bookmarkStart w:id="10" w:name="_Toc208141004"/>
      <w:proofErr w:type="gramStart"/>
      <w:r w:rsidRPr="001859A3">
        <w:rPr>
          <w:szCs w:val="22"/>
        </w:rPr>
        <w:lastRenderedPageBreak/>
        <w:t>შემთხვევაზე</w:t>
      </w:r>
      <w:proofErr w:type="gramEnd"/>
      <w:r w:rsidRPr="001859A3">
        <w:rPr>
          <w:szCs w:val="22"/>
        </w:rPr>
        <w:t xml:space="preserve"> დაფუძნებული აივ ინფექცია/შიდსის </w:t>
      </w:r>
      <w:r w:rsidR="00965A36" w:rsidRPr="001859A3">
        <w:rPr>
          <w:szCs w:val="22"/>
        </w:rPr>
        <w:t>ეპიდზედამხედველობა</w:t>
      </w:r>
      <w:bookmarkEnd w:id="8"/>
    </w:p>
    <w:p w14:paraId="15589B33" w14:textId="77777777" w:rsidR="00666D65" w:rsidRDefault="00666D65" w:rsidP="001859A3">
      <w:pPr>
        <w:pStyle w:val="BodyText"/>
        <w:spacing w:before="0" w:after="0" w:line="240" w:lineRule="auto"/>
        <w:jc w:val="both"/>
        <w:rPr>
          <w:sz w:val="22"/>
        </w:rPr>
      </w:pPr>
    </w:p>
    <w:p w14:paraId="48DB43D5" w14:textId="032389A5" w:rsidR="00965A36" w:rsidRPr="001859A3" w:rsidRDefault="00C66E37" w:rsidP="001859A3">
      <w:pPr>
        <w:pStyle w:val="BodyText"/>
        <w:spacing w:before="0" w:after="0" w:line="240" w:lineRule="auto"/>
        <w:jc w:val="both"/>
        <w:rPr>
          <w:sz w:val="22"/>
        </w:rPr>
      </w:pPr>
      <w:r w:rsidRPr="001859A3">
        <w:rPr>
          <w:sz w:val="22"/>
        </w:rPr>
        <w:t xml:space="preserve">ქვეყანაში </w:t>
      </w:r>
      <w:r w:rsidR="00965A36" w:rsidRPr="001859A3">
        <w:rPr>
          <w:sz w:val="22"/>
        </w:rPr>
        <w:t>აივ ინფექცი</w:t>
      </w:r>
      <w:r w:rsidRPr="001859A3">
        <w:rPr>
          <w:sz w:val="22"/>
        </w:rPr>
        <w:t>ის</w:t>
      </w:r>
      <w:r w:rsidR="00965A36" w:rsidRPr="001859A3">
        <w:rPr>
          <w:sz w:val="22"/>
        </w:rPr>
        <w:t xml:space="preserve"> </w:t>
      </w:r>
      <w:r w:rsidRPr="001859A3">
        <w:rPr>
          <w:sz w:val="22"/>
        </w:rPr>
        <w:t>დაბალი პრევალენტობის (</w:t>
      </w:r>
      <w:r w:rsidR="00FD51DB" w:rsidRPr="001859A3">
        <w:rPr>
          <w:sz w:val="22"/>
        </w:rPr>
        <w:t>0.4% ზრდასრულ მოსახლეობაში, 2018წ</w:t>
      </w:r>
      <w:r w:rsidRPr="001859A3">
        <w:rPr>
          <w:sz w:val="22"/>
        </w:rPr>
        <w:t xml:space="preserve">) გათვალისწინებით </w:t>
      </w:r>
      <w:r w:rsidR="00965A36" w:rsidRPr="001859A3">
        <w:rPr>
          <w:sz w:val="22"/>
        </w:rPr>
        <w:t xml:space="preserve">აივ შემთხვევათა გამოვლენა, ანგარიშგება და ეპიდკვლევა ხორციელდება რუტინულად, მთელი ქვეყნის მასშტაბით განსაზღვრულ კონტინგენტში და განსაზღვრული ტიპის დაწესებულებების ბაზაზე.    </w:t>
      </w:r>
    </w:p>
    <w:p w14:paraId="1001C214" w14:textId="77777777" w:rsidR="001859A3" w:rsidRDefault="001859A3" w:rsidP="001859A3">
      <w:pPr>
        <w:rPr>
          <w:rFonts w:ascii="Sylfaen" w:hAnsi="Sylfaen" w:cs="Sylfaen"/>
          <w:b/>
          <w:sz w:val="22"/>
          <w:szCs w:val="22"/>
          <w:lang w:val="ka-GE"/>
        </w:rPr>
      </w:pPr>
    </w:p>
    <w:p w14:paraId="1EC60FC8" w14:textId="77777777" w:rsidR="00965A36" w:rsidRPr="001859A3" w:rsidRDefault="00965A36" w:rsidP="001859A3">
      <w:pPr>
        <w:rPr>
          <w:b/>
          <w:sz w:val="22"/>
          <w:szCs w:val="22"/>
          <w:u w:val="single"/>
        </w:rPr>
      </w:pPr>
      <w:proofErr w:type="gramStart"/>
      <w:r w:rsidRPr="001859A3">
        <w:rPr>
          <w:rFonts w:ascii="Sylfaen" w:hAnsi="Sylfaen" w:cs="Sylfaen"/>
          <w:b/>
          <w:sz w:val="22"/>
          <w:szCs w:val="22"/>
          <w:u w:val="single"/>
        </w:rPr>
        <w:t>მიზნები</w:t>
      </w:r>
      <w:proofErr w:type="gramEnd"/>
    </w:p>
    <w:p w14:paraId="2F58377C" w14:textId="571193C2" w:rsidR="00965A36" w:rsidRPr="001859A3" w:rsidRDefault="00965A36" w:rsidP="001859A3">
      <w:pPr>
        <w:pStyle w:val="BodyText"/>
        <w:spacing w:before="0" w:after="0" w:line="240" w:lineRule="auto"/>
        <w:jc w:val="both"/>
        <w:rPr>
          <w:sz w:val="22"/>
        </w:rPr>
      </w:pPr>
      <w:r w:rsidRPr="001859A3">
        <w:rPr>
          <w:sz w:val="22"/>
        </w:rPr>
        <w:t xml:space="preserve">აივ ინფექცია/შიდსის </w:t>
      </w:r>
      <w:r w:rsidR="00FD51DB" w:rsidRPr="001859A3">
        <w:rPr>
          <w:sz w:val="22"/>
        </w:rPr>
        <w:t>შემთხვევაზე დაფუძნებული</w:t>
      </w:r>
      <w:r w:rsidRPr="001859A3">
        <w:rPr>
          <w:sz w:val="22"/>
        </w:rPr>
        <w:t xml:space="preserve"> ეპიდზედამხედველობის მიზანია აივ ინფექცია/შიდსის შემთხვევების </w:t>
      </w:r>
      <w:r w:rsidR="00C66E37" w:rsidRPr="001859A3">
        <w:rPr>
          <w:sz w:val="22"/>
        </w:rPr>
        <w:t xml:space="preserve">დროული </w:t>
      </w:r>
      <w:r w:rsidR="004371A7" w:rsidRPr="001859A3">
        <w:rPr>
          <w:sz w:val="22"/>
        </w:rPr>
        <w:t xml:space="preserve">გამოვლენა, რეგისტრაცია </w:t>
      </w:r>
      <w:r w:rsidR="00C66E37" w:rsidRPr="001859A3">
        <w:rPr>
          <w:sz w:val="22"/>
        </w:rPr>
        <w:t xml:space="preserve">და შესაბამისი ინფორმაციის </w:t>
      </w:r>
      <w:r w:rsidRPr="001859A3">
        <w:rPr>
          <w:sz w:val="22"/>
        </w:rPr>
        <w:t xml:space="preserve"> დროულ</w:t>
      </w:r>
      <w:r w:rsidR="00C66E37" w:rsidRPr="001859A3">
        <w:rPr>
          <w:sz w:val="22"/>
        </w:rPr>
        <w:t>ად</w:t>
      </w:r>
      <w:r w:rsidRPr="001859A3">
        <w:rPr>
          <w:sz w:val="22"/>
        </w:rPr>
        <w:t xml:space="preserve"> და სრულ</w:t>
      </w:r>
      <w:r w:rsidR="00C66E37" w:rsidRPr="001859A3">
        <w:rPr>
          <w:sz w:val="22"/>
        </w:rPr>
        <w:t>ად</w:t>
      </w:r>
      <w:r w:rsidRPr="001859A3">
        <w:rPr>
          <w:sz w:val="22"/>
        </w:rPr>
        <w:t xml:space="preserve"> მოწოდება, რომელიც გამოყენებული იქნება შემდეგი მიზნებისათვის:</w:t>
      </w:r>
    </w:p>
    <w:p w14:paraId="1C3258E9" w14:textId="1BC4A0E0" w:rsidR="00C66E37" w:rsidRPr="001859A3" w:rsidRDefault="00965A36"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აივ/შიდსის</w:t>
      </w:r>
      <w:r w:rsidRPr="001859A3">
        <w:rPr>
          <w:rFonts w:ascii="Sylfaen" w:hAnsi="Sylfaen"/>
          <w:sz w:val="22"/>
          <w:szCs w:val="22"/>
          <w:lang w:val="ka-GE"/>
        </w:rPr>
        <w:t xml:space="preserve"> </w:t>
      </w:r>
      <w:r w:rsidR="00C66E37" w:rsidRPr="001859A3">
        <w:rPr>
          <w:rFonts w:ascii="Sylfaen" w:hAnsi="Sylfaen"/>
          <w:sz w:val="22"/>
          <w:szCs w:val="22"/>
          <w:lang w:val="ka-GE"/>
        </w:rPr>
        <w:t>ეპიდემიის მასშტაბის შეფასება და მისი განვითარების ტენდე</w:t>
      </w:r>
      <w:r w:rsidR="0077394A" w:rsidRPr="001859A3">
        <w:rPr>
          <w:rFonts w:ascii="Sylfaen" w:hAnsi="Sylfaen"/>
          <w:sz w:val="22"/>
          <w:szCs w:val="22"/>
          <w:lang w:val="ka-GE"/>
        </w:rPr>
        <w:t>ნ</w:t>
      </w:r>
      <w:r w:rsidR="00C66E37" w:rsidRPr="001859A3">
        <w:rPr>
          <w:rFonts w:ascii="Sylfaen" w:hAnsi="Sylfaen"/>
          <w:sz w:val="22"/>
          <w:szCs w:val="22"/>
          <w:lang w:val="ka-GE"/>
        </w:rPr>
        <w:t>ციებზე დაკვირვება</w:t>
      </w:r>
      <w:r w:rsidR="00890483" w:rsidRPr="001859A3">
        <w:rPr>
          <w:rFonts w:ascii="Sylfaen" w:hAnsi="Sylfaen"/>
          <w:sz w:val="22"/>
          <w:szCs w:val="22"/>
          <w:lang w:val="ka-GE"/>
        </w:rPr>
        <w:t>;</w:t>
      </w:r>
      <w:r w:rsidR="00C66E37" w:rsidRPr="001859A3">
        <w:rPr>
          <w:rFonts w:ascii="Sylfaen" w:hAnsi="Sylfaen"/>
          <w:sz w:val="22"/>
          <w:szCs w:val="22"/>
          <w:lang w:val="ka-GE"/>
        </w:rPr>
        <w:t xml:space="preserve"> </w:t>
      </w:r>
    </w:p>
    <w:p w14:paraId="74C38708" w14:textId="0F7E97C7" w:rsidR="00965A36" w:rsidRPr="001859A3" w:rsidRDefault="00C66E37"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 xml:space="preserve">აივ ინფექციის </w:t>
      </w:r>
      <w:r w:rsidR="00965A36" w:rsidRPr="001859A3">
        <w:rPr>
          <w:rFonts w:ascii="Sylfaen" w:hAnsi="Sylfaen" w:cs="Sylfaen"/>
          <w:sz w:val="22"/>
          <w:szCs w:val="22"/>
          <w:lang w:val="ka-GE"/>
        </w:rPr>
        <w:t>მქონე</w:t>
      </w:r>
      <w:r w:rsidR="00965A36" w:rsidRPr="001859A3">
        <w:rPr>
          <w:rFonts w:ascii="Sylfaen" w:hAnsi="Sylfaen"/>
          <w:sz w:val="22"/>
          <w:szCs w:val="22"/>
          <w:lang w:val="ka-GE"/>
        </w:rPr>
        <w:t xml:space="preserve"> </w:t>
      </w:r>
      <w:r w:rsidR="00965A36" w:rsidRPr="001859A3">
        <w:rPr>
          <w:rFonts w:ascii="Sylfaen" w:hAnsi="Sylfaen" w:cs="Sylfaen"/>
          <w:sz w:val="22"/>
          <w:szCs w:val="22"/>
          <w:lang w:val="ka-GE"/>
        </w:rPr>
        <w:t>პირების</w:t>
      </w:r>
      <w:r w:rsidR="00965A36" w:rsidRPr="001859A3">
        <w:rPr>
          <w:rFonts w:ascii="Sylfaen" w:hAnsi="Sylfaen"/>
          <w:sz w:val="22"/>
          <w:szCs w:val="22"/>
          <w:lang w:val="ka-GE"/>
        </w:rPr>
        <w:t xml:space="preserve"> </w:t>
      </w:r>
      <w:r w:rsidR="00965A36" w:rsidRPr="001859A3">
        <w:rPr>
          <w:rFonts w:ascii="Sylfaen" w:hAnsi="Sylfaen" w:cs="Sylfaen"/>
          <w:sz w:val="22"/>
          <w:szCs w:val="22"/>
          <w:lang w:val="ka-GE"/>
        </w:rPr>
        <w:t>მახასიათებლების</w:t>
      </w:r>
      <w:r w:rsidR="00965A36" w:rsidRPr="001859A3">
        <w:rPr>
          <w:rFonts w:ascii="Sylfaen" w:hAnsi="Sylfaen"/>
          <w:sz w:val="22"/>
          <w:szCs w:val="22"/>
          <w:lang w:val="ka-GE"/>
        </w:rPr>
        <w:t xml:space="preserve"> </w:t>
      </w:r>
      <w:r w:rsidR="00965A36" w:rsidRPr="001859A3">
        <w:rPr>
          <w:rFonts w:ascii="Sylfaen" w:hAnsi="Sylfaen" w:cs="Sylfaen"/>
          <w:sz w:val="22"/>
          <w:szCs w:val="22"/>
          <w:lang w:val="ka-GE"/>
        </w:rPr>
        <w:t>და</w:t>
      </w:r>
      <w:r w:rsidR="00965A36" w:rsidRPr="001859A3">
        <w:rPr>
          <w:rFonts w:ascii="Sylfaen" w:hAnsi="Sylfaen"/>
          <w:sz w:val="22"/>
          <w:szCs w:val="22"/>
          <w:lang w:val="ka-GE"/>
        </w:rPr>
        <w:t xml:space="preserve"> </w:t>
      </w:r>
      <w:r w:rsidR="00965A36" w:rsidRPr="001859A3">
        <w:rPr>
          <w:rFonts w:ascii="Sylfaen" w:hAnsi="Sylfaen" w:cs="Sylfaen"/>
          <w:sz w:val="22"/>
          <w:szCs w:val="22"/>
          <w:lang w:val="ka-GE"/>
        </w:rPr>
        <w:t>რისკ</w:t>
      </w:r>
      <w:r w:rsidR="002579DB" w:rsidRPr="001859A3">
        <w:rPr>
          <w:rFonts w:ascii="Sylfaen" w:hAnsi="Sylfaen" w:cs="Sylfaen"/>
          <w:sz w:val="22"/>
          <w:szCs w:val="22"/>
        </w:rPr>
        <w:t>-</w:t>
      </w:r>
      <w:r w:rsidR="00965A36" w:rsidRPr="001859A3">
        <w:rPr>
          <w:rFonts w:ascii="Sylfaen" w:hAnsi="Sylfaen" w:cs="Sylfaen"/>
          <w:sz w:val="22"/>
          <w:szCs w:val="22"/>
          <w:lang w:val="ka-GE"/>
        </w:rPr>
        <w:t>ფაქტორების</w:t>
      </w:r>
      <w:r w:rsidR="00965A36" w:rsidRPr="001859A3">
        <w:rPr>
          <w:rFonts w:ascii="Sylfaen" w:hAnsi="Sylfaen"/>
          <w:sz w:val="22"/>
          <w:szCs w:val="22"/>
          <w:lang w:val="ka-GE"/>
        </w:rPr>
        <w:t xml:space="preserve"> </w:t>
      </w:r>
      <w:r w:rsidR="00965A36" w:rsidRPr="001859A3">
        <w:rPr>
          <w:rFonts w:ascii="Sylfaen" w:hAnsi="Sylfaen" w:cs="Sylfaen"/>
          <w:sz w:val="22"/>
          <w:szCs w:val="22"/>
          <w:lang w:val="ka-GE"/>
        </w:rPr>
        <w:t>დადგენა</w:t>
      </w:r>
      <w:r w:rsidR="002579DB" w:rsidRPr="001859A3">
        <w:rPr>
          <w:rFonts w:ascii="Sylfaen" w:hAnsi="Sylfaen" w:cs="Sylfaen"/>
          <w:sz w:val="22"/>
          <w:szCs w:val="22"/>
        </w:rPr>
        <w:t>;</w:t>
      </w:r>
    </w:p>
    <w:p w14:paraId="0C20392B" w14:textId="77777777" w:rsidR="00965A36" w:rsidRPr="001859A3" w:rsidRDefault="00965A36" w:rsidP="00B4730A">
      <w:pPr>
        <w:pStyle w:val="ListParagraph"/>
        <w:numPr>
          <w:ilvl w:val="0"/>
          <w:numId w:val="24"/>
        </w:numPr>
        <w:jc w:val="both"/>
        <w:rPr>
          <w:rFonts w:ascii="Sylfaen" w:hAnsi="Sylfaen"/>
          <w:sz w:val="22"/>
          <w:szCs w:val="22"/>
          <w:lang w:val="ka-GE"/>
        </w:rPr>
      </w:pPr>
      <w:r w:rsidRPr="001859A3">
        <w:rPr>
          <w:rFonts w:ascii="Sylfaen" w:hAnsi="Sylfaen"/>
          <w:sz w:val="22"/>
          <w:szCs w:val="22"/>
          <w:lang w:val="ka-GE"/>
        </w:rPr>
        <w:t>ბიოქცევითი ეპიდზედამხედველობის ხელშეწყობა</w:t>
      </w:r>
      <w:r w:rsidR="002579DB" w:rsidRPr="001859A3">
        <w:rPr>
          <w:rFonts w:ascii="Sylfaen" w:hAnsi="Sylfaen"/>
          <w:sz w:val="22"/>
          <w:szCs w:val="22"/>
        </w:rPr>
        <w:t>;</w:t>
      </w:r>
    </w:p>
    <w:p w14:paraId="4B3DD274" w14:textId="77777777" w:rsidR="00965A36" w:rsidRPr="001859A3" w:rsidRDefault="002579DB" w:rsidP="00B4730A">
      <w:pPr>
        <w:pStyle w:val="ListParagraph"/>
        <w:numPr>
          <w:ilvl w:val="0"/>
          <w:numId w:val="24"/>
        </w:numPr>
        <w:jc w:val="both"/>
        <w:rPr>
          <w:rFonts w:ascii="Sylfaen" w:hAnsi="Sylfaen"/>
          <w:sz w:val="22"/>
          <w:szCs w:val="22"/>
          <w:lang w:val="ka-GE"/>
        </w:rPr>
      </w:pPr>
      <w:r w:rsidRPr="001859A3">
        <w:rPr>
          <w:rFonts w:ascii="Sylfaen" w:hAnsi="Sylfaen"/>
          <w:sz w:val="22"/>
          <w:szCs w:val="22"/>
          <w:lang w:val="ka-GE"/>
        </w:rPr>
        <w:t>დაავადების რეზისტენტული ფორმების გავრცელების შეფასება;</w:t>
      </w:r>
    </w:p>
    <w:p w14:paraId="1DBF8FF3" w14:textId="77777777" w:rsidR="00965A36" w:rsidRPr="001859A3" w:rsidRDefault="00965A36"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აივ</w:t>
      </w:r>
      <w:r w:rsidR="002579DB" w:rsidRPr="001859A3">
        <w:rPr>
          <w:rFonts w:ascii="Sylfaen" w:hAnsi="Sylfaen" w:cs="Sylfaen"/>
          <w:sz w:val="22"/>
          <w:szCs w:val="22"/>
          <w:lang w:val="ka-GE"/>
        </w:rPr>
        <w:t xml:space="preserve"> ინფექციის</w:t>
      </w:r>
      <w:r w:rsidRPr="001859A3">
        <w:rPr>
          <w:rFonts w:ascii="Sylfaen" w:hAnsi="Sylfaen" w:cs="Sylfaen"/>
          <w:sz w:val="22"/>
          <w:szCs w:val="22"/>
          <w:lang w:val="ka-GE"/>
        </w:rPr>
        <w:t xml:space="preserve"> ახლად რეგისტრირებული შემთხვევების,</w:t>
      </w:r>
      <w:r w:rsidRPr="001859A3">
        <w:rPr>
          <w:rFonts w:ascii="Sylfaen" w:hAnsi="Sylfaen"/>
          <w:sz w:val="22"/>
          <w:szCs w:val="22"/>
          <w:lang w:val="ka-GE"/>
        </w:rPr>
        <w:t xml:space="preserve"> </w:t>
      </w:r>
      <w:r w:rsidRPr="001859A3">
        <w:rPr>
          <w:rFonts w:ascii="Sylfaen" w:hAnsi="Sylfaen" w:cs="Sylfaen"/>
          <w:sz w:val="22"/>
          <w:szCs w:val="22"/>
          <w:lang w:val="ka-GE"/>
        </w:rPr>
        <w:t>პრევალენტობის</w:t>
      </w:r>
      <w:r w:rsidRPr="001859A3">
        <w:rPr>
          <w:rFonts w:ascii="Sylfaen" w:hAnsi="Sylfaen"/>
          <w:sz w:val="22"/>
          <w:szCs w:val="22"/>
          <w:lang w:val="ka-GE"/>
        </w:rPr>
        <w:t xml:space="preserve"> </w:t>
      </w:r>
      <w:r w:rsidRPr="001859A3">
        <w:rPr>
          <w:rFonts w:ascii="Sylfaen" w:hAnsi="Sylfaen" w:cs="Sylfaen"/>
          <w:sz w:val="22"/>
          <w:szCs w:val="22"/>
          <w:lang w:val="ka-GE"/>
        </w:rPr>
        <w:t>და</w:t>
      </w:r>
      <w:r w:rsidRPr="001859A3">
        <w:rPr>
          <w:rFonts w:ascii="Sylfaen" w:hAnsi="Sylfaen"/>
          <w:sz w:val="22"/>
          <w:szCs w:val="22"/>
          <w:lang w:val="ka-GE"/>
        </w:rPr>
        <w:t xml:space="preserve"> </w:t>
      </w:r>
      <w:r w:rsidRPr="001859A3">
        <w:rPr>
          <w:rFonts w:ascii="Sylfaen" w:hAnsi="Sylfaen" w:cs="Sylfaen"/>
          <w:sz w:val="22"/>
          <w:szCs w:val="22"/>
          <w:lang w:val="ka-GE"/>
        </w:rPr>
        <w:t>დაავადების</w:t>
      </w:r>
      <w:r w:rsidRPr="001859A3">
        <w:rPr>
          <w:rFonts w:ascii="Sylfaen" w:hAnsi="Sylfaen"/>
          <w:sz w:val="22"/>
          <w:szCs w:val="22"/>
          <w:lang w:val="ka-GE"/>
        </w:rPr>
        <w:t xml:space="preserve"> </w:t>
      </w:r>
      <w:r w:rsidRPr="001859A3">
        <w:rPr>
          <w:rFonts w:ascii="Sylfaen" w:hAnsi="Sylfaen" w:cs="Sylfaen"/>
          <w:sz w:val="22"/>
          <w:szCs w:val="22"/>
          <w:lang w:val="ka-GE"/>
        </w:rPr>
        <w:t>ტვირთის</w:t>
      </w:r>
      <w:r w:rsidRPr="001859A3">
        <w:rPr>
          <w:rFonts w:ascii="Sylfaen" w:hAnsi="Sylfaen"/>
          <w:sz w:val="22"/>
          <w:szCs w:val="22"/>
        </w:rPr>
        <w:t xml:space="preserve"> </w:t>
      </w:r>
      <w:r w:rsidRPr="001859A3">
        <w:rPr>
          <w:rFonts w:ascii="Sylfaen" w:hAnsi="Sylfaen" w:cs="Sylfaen"/>
          <w:sz w:val="22"/>
          <w:szCs w:val="22"/>
          <w:lang w:val="ka-GE"/>
        </w:rPr>
        <w:t>ტენდენციების</w:t>
      </w:r>
      <w:r w:rsidRPr="001859A3">
        <w:rPr>
          <w:rFonts w:ascii="Sylfaen" w:hAnsi="Sylfaen"/>
          <w:sz w:val="22"/>
          <w:szCs w:val="22"/>
        </w:rPr>
        <w:t xml:space="preserve"> </w:t>
      </w:r>
      <w:r w:rsidRPr="001859A3">
        <w:rPr>
          <w:rFonts w:ascii="Sylfaen" w:hAnsi="Sylfaen" w:cs="Sylfaen"/>
          <w:sz w:val="22"/>
          <w:szCs w:val="22"/>
          <w:lang w:val="ka-GE"/>
        </w:rPr>
        <w:t>მონიტორინგი</w:t>
      </w:r>
      <w:r w:rsidR="002579DB" w:rsidRPr="001859A3">
        <w:rPr>
          <w:rFonts w:ascii="Sylfaen" w:hAnsi="Sylfaen"/>
          <w:sz w:val="22"/>
          <w:szCs w:val="22"/>
          <w:lang w:val="ka-GE"/>
        </w:rPr>
        <w:t>;</w:t>
      </w:r>
    </w:p>
    <w:p w14:paraId="59020EA7" w14:textId="77777777" w:rsidR="00965A36" w:rsidRPr="001859A3" w:rsidRDefault="00965A36"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ჯანდაცვის</w:t>
      </w:r>
      <w:r w:rsidRPr="001859A3">
        <w:rPr>
          <w:rFonts w:ascii="Sylfaen" w:hAnsi="Sylfaen"/>
          <w:sz w:val="22"/>
          <w:szCs w:val="22"/>
          <w:lang w:val="ka-GE"/>
        </w:rPr>
        <w:t xml:space="preserve"> </w:t>
      </w:r>
      <w:r w:rsidRPr="001859A3">
        <w:rPr>
          <w:rFonts w:ascii="Sylfaen" w:hAnsi="Sylfaen" w:cs="Sylfaen"/>
          <w:sz w:val="22"/>
          <w:szCs w:val="22"/>
          <w:lang w:val="ka-GE"/>
        </w:rPr>
        <w:t>სისტემაზე</w:t>
      </w:r>
      <w:r w:rsidRPr="001859A3">
        <w:rPr>
          <w:rFonts w:ascii="Sylfaen" w:hAnsi="Sylfaen"/>
          <w:sz w:val="22"/>
          <w:szCs w:val="22"/>
          <w:lang w:val="ka-GE"/>
        </w:rPr>
        <w:t xml:space="preserve"> </w:t>
      </w:r>
      <w:r w:rsidRPr="001859A3">
        <w:rPr>
          <w:rFonts w:ascii="Sylfaen" w:hAnsi="Sylfaen" w:cs="Sylfaen"/>
          <w:sz w:val="22"/>
          <w:szCs w:val="22"/>
          <w:lang w:val="ka-GE"/>
        </w:rPr>
        <w:t>ფაქტიური</w:t>
      </w:r>
      <w:r w:rsidRPr="001859A3">
        <w:rPr>
          <w:rFonts w:ascii="Sylfaen" w:hAnsi="Sylfaen"/>
          <w:sz w:val="22"/>
          <w:szCs w:val="22"/>
          <w:lang w:val="ka-GE"/>
        </w:rPr>
        <w:t xml:space="preserve"> </w:t>
      </w:r>
      <w:r w:rsidRPr="001859A3">
        <w:rPr>
          <w:rFonts w:ascii="Sylfaen" w:hAnsi="Sylfaen" w:cs="Sylfaen"/>
          <w:sz w:val="22"/>
          <w:szCs w:val="22"/>
          <w:lang w:val="ka-GE"/>
        </w:rPr>
        <w:t>და</w:t>
      </w:r>
      <w:r w:rsidRPr="001859A3">
        <w:rPr>
          <w:rFonts w:ascii="Sylfaen" w:hAnsi="Sylfaen"/>
          <w:sz w:val="22"/>
          <w:szCs w:val="22"/>
          <w:lang w:val="ka-GE"/>
        </w:rPr>
        <w:t xml:space="preserve"> </w:t>
      </w:r>
      <w:r w:rsidRPr="001859A3">
        <w:rPr>
          <w:rFonts w:ascii="Sylfaen" w:hAnsi="Sylfaen" w:cs="Sylfaen"/>
          <w:sz w:val="22"/>
          <w:szCs w:val="22"/>
          <w:lang w:val="ka-GE"/>
        </w:rPr>
        <w:t>მოსალოდნელი</w:t>
      </w:r>
      <w:r w:rsidRPr="001859A3">
        <w:rPr>
          <w:rFonts w:ascii="Sylfaen" w:hAnsi="Sylfaen"/>
          <w:sz w:val="22"/>
          <w:szCs w:val="22"/>
          <w:lang w:val="ka-GE"/>
        </w:rPr>
        <w:t xml:space="preserve"> </w:t>
      </w:r>
      <w:r w:rsidRPr="001859A3">
        <w:rPr>
          <w:rFonts w:ascii="Sylfaen" w:hAnsi="Sylfaen" w:cs="Sylfaen"/>
          <w:sz w:val="22"/>
          <w:szCs w:val="22"/>
          <w:lang w:val="ka-GE"/>
        </w:rPr>
        <w:t>ზეგავლენის</w:t>
      </w:r>
      <w:r w:rsidRPr="001859A3">
        <w:rPr>
          <w:rFonts w:ascii="Sylfaen" w:hAnsi="Sylfaen"/>
          <w:sz w:val="22"/>
          <w:szCs w:val="22"/>
          <w:lang w:val="ka-GE"/>
        </w:rPr>
        <w:t xml:space="preserve"> </w:t>
      </w:r>
      <w:r w:rsidRPr="001859A3">
        <w:rPr>
          <w:rFonts w:ascii="Sylfaen" w:hAnsi="Sylfaen" w:cs="Sylfaen"/>
          <w:sz w:val="22"/>
          <w:szCs w:val="22"/>
          <w:lang w:val="ka-GE"/>
        </w:rPr>
        <w:t>შეფასება</w:t>
      </w:r>
      <w:r w:rsidRPr="001859A3">
        <w:rPr>
          <w:rFonts w:ascii="Sylfaen" w:hAnsi="Sylfaen"/>
          <w:sz w:val="22"/>
          <w:szCs w:val="22"/>
          <w:lang w:val="ka-GE"/>
        </w:rPr>
        <w:t xml:space="preserve"> </w:t>
      </w:r>
      <w:r w:rsidRPr="001859A3">
        <w:rPr>
          <w:rFonts w:ascii="Sylfaen" w:hAnsi="Sylfaen" w:cs="Sylfaen"/>
          <w:sz w:val="22"/>
          <w:szCs w:val="22"/>
          <w:lang w:val="ka-GE"/>
        </w:rPr>
        <w:t>და</w:t>
      </w:r>
      <w:r w:rsidRPr="001859A3">
        <w:rPr>
          <w:rFonts w:ascii="Sylfaen" w:hAnsi="Sylfaen"/>
          <w:sz w:val="22"/>
          <w:szCs w:val="22"/>
          <w:lang w:val="ka-GE"/>
        </w:rPr>
        <w:t xml:space="preserve"> </w:t>
      </w:r>
      <w:r w:rsidRPr="001859A3">
        <w:rPr>
          <w:rFonts w:ascii="Sylfaen" w:hAnsi="Sylfaen" w:cs="Sylfaen"/>
          <w:sz w:val="22"/>
          <w:szCs w:val="22"/>
          <w:lang w:val="ka-GE"/>
        </w:rPr>
        <w:t>ჯანდაცვის</w:t>
      </w:r>
      <w:r w:rsidRPr="001859A3">
        <w:rPr>
          <w:rFonts w:ascii="Sylfaen" w:hAnsi="Sylfaen"/>
          <w:sz w:val="22"/>
          <w:szCs w:val="22"/>
          <w:lang w:val="ka-GE"/>
        </w:rPr>
        <w:t xml:space="preserve"> </w:t>
      </w:r>
      <w:r w:rsidRPr="001859A3">
        <w:rPr>
          <w:rFonts w:ascii="Sylfaen" w:hAnsi="Sylfaen" w:cs="Sylfaen"/>
          <w:sz w:val="22"/>
          <w:szCs w:val="22"/>
          <w:lang w:val="ka-GE"/>
        </w:rPr>
        <w:t>რესურსების</w:t>
      </w:r>
      <w:r w:rsidRPr="001859A3">
        <w:rPr>
          <w:rFonts w:ascii="Sylfaen" w:hAnsi="Sylfaen"/>
          <w:sz w:val="22"/>
          <w:szCs w:val="22"/>
          <w:lang w:val="ka-GE"/>
        </w:rPr>
        <w:t xml:space="preserve"> </w:t>
      </w:r>
      <w:r w:rsidRPr="001859A3">
        <w:rPr>
          <w:rFonts w:ascii="Sylfaen" w:hAnsi="Sylfaen" w:cs="Sylfaen"/>
          <w:sz w:val="22"/>
          <w:szCs w:val="22"/>
          <w:lang w:val="ka-GE"/>
        </w:rPr>
        <w:t>საჭიროებების</w:t>
      </w:r>
      <w:r w:rsidRPr="001859A3">
        <w:rPr>
          <w:rFonts w:ascii="Sylfaen" w:hAnsi="Sylfaen"/>
          <w:sz w:val="22"/>
          <w:szCs w:val="22"/>
          <w:lang w:val="ka-GE"/>
        </w:rPr>
        <w:t xml:space="preserve"> </w:t>
      </w:r>
      <w:r w:rsidRPr="001859A3">
        <w:rPr>
          <w:rFonts w:ascii="Sylfaen" w:hAnsi="Sylfaen" w:cs="Sylfaen"/>
          <w:sz w:val="22"/>
          <w:szCs w:val="22"/>
          <w:lang w:val="ka-GE"/>
        </w:rPr>
        <w:t>განსაზღვრა</w:t>
      </w:r>
      <w:r w:rsidR="002579DB" w:rsidRPr="001859A3">
        <w:rPr>
          <w:rFonts w:ascii="Sylfaen" w:hAnsi="Sylfaen" w:cs="Sylfaen"/>
          <w:sz w:val="22"/>
          <w:szCs w:val="22"/>
          <w:lang w:val="ka-GE"/>
        </w:rPr>
        <w:t>;</w:t>
      </w:r>
    </w:p>
    <w:p w14:paraId="3EF91168" w14:textId="77777777" w:rsidR="00965A36" w:rsidRPr="001859A3" w:rsidRDefault="00965A36"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ადვოკატირების</w:t>
      </w:r>
      <w:r w:rsidRPr="001859A3">
        <w:rPr>
          <w:rFonts w:ascii="Sylfaen" w:hAnsi="Sylfaen"/>
          <w:sz w:val="22"/>
          <w:szCs w:val="22"/>
          <w:lang w:val="ka-GE"/>
        </w:rPr>
        <w:t xml:space="preserve"> </w:t>
      </w:r>
      <w:r w:rsidRPr="001859A3">
        <w:rPr>
          <w:rFonts w:ascii="Sylfaen" w:hAnsi="Sylfaen" w:cs="Sylfaen"/>
          <w:sz w:val="22"/>
          <w:szCs w:val="22"/>
          <w:lang w:val="ka-GE"/>
        </w:rPr>
        <w:t>ეფექტური</w:t>
      </w:r>
      <w:r w:rsidRPr="001859A3">
        <w:rPr>
          <w:rFonts w:ascii="Sylfaen" w:hAnsi="Sylfaen"/>
          <w:sz w:val="22"/>
          <w:szCs w:val="22"/>
          <w:lang w:val="ka-GE"/>
        </w:rPr>
        <w:t xml:space="preserve"> </w:t>
      </w:r>
      <w:r w:rsidRPr="001859A3">
        <w:rPr>
          <w:rFonts w:ascii="Sylfaen" w:hAnsi="Sylfaen" w:cs="Sylfaen"/>
          <w:sz w:val="22"/>
          <w:szCs w:val="22"/>
          <w:lang w:val="ka-GE"/>
        </w:rPr>
        <w:t>სტრატეგიების</w:t>
      </w:r>
      <w:r w:rsidRPr="001859A3">
        <w:rPr>
          <w:rFonts w:ascii="Sylfaen" w:hAnsi="Sylfaen"/>
          <w:sz w:val="22"/>
          <w:szCs w:val="22"/>
          <w:lang w:val="ka-GE"/>
        </w:rPr>
        <w:t xml:space="preserve"> </w:t>
      </w:r>
      <w:r w:rsidR="002579DB" w:rsidRPr="001859A3">
        <w:rPr>
          <w:rFonts w:ascii="Sylfaen" w:hAnsi="Sylfaen" w:cs="Sylfaen"/>
          <w:sz w:val="22"/>
          <w:szCs w:val="22"/>
          <w:lang w:val="ka-GE"/>
        </w:rPr>
        <w:t>შემუშავება;</w:t>
      </w:r>
    </w:p>
    <w:p w14:paraId="741D9C78" w14:textId="523F94C9" w:rsidR="00965A36" w:rsidRPr="001859A3" w:rsidRDefault="00AB4144"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პროგრამ</w:t>
      </w:r>
      <w:r w:rsidR="00C66E37" w:rsidRPr="001859A3">
        <w:rPr>
          <w:rFonts w:ascii="Sylfaen" w:hAnsi="Sylfaen" w:cs="Sylfaen"/>
          <w:sz w:val="22"/>
          <w:szCs w:val="22"/>
          <w:lang w:val="ka-GE"/>
        </w:rPr>
        <w:t>ების</w:t>
      </w:r>
      <w:r w:rsidRPr="001859A3">
        <w:rPr>
          <w:rFonts w:ascii="Sylfaen" w:hAnsi="Sylfaen" w:cs="Sylfaen"/>
          <w:sz w:val="22"/>
          <w:szCs w:val="22"/>
          <w:lang w:val="ka-GE"/>
        </w:rPr>
        <w:t xml:space="preserve"> განახლება და შემუშავება;</w:t>
      </w:r>
    </w:p>
    <w:p w14:paraId="2F0891B2" w14:textId="56E41C7F" w:rsidR="00965A36" w:rsidRPr="001859A3" w:rsidRDefault="00C66E37" w:rsidP="00B4730A">
      <w:pPr>
        <w:pStyle w:val="ListParagraph"/>
        <w:numPr>
          <w:ilvl w:val="0"/>
          <w:numId w:val="24"/>
        </w:numPr>
        <w:jc w:val="both"/>
        <w:rPr>
          <w:rFonts w:ascii="Sylfaen" w:hAnsi="Sylfaen"/>
          <w:sz w:val="22"/>
          <w:szCs w:val="22"/>
          <w:lang w:val="ka-GE"/>
        </w:rPr>
      </w:pPr>
      <w:r w:rsidRPr="001859A3">
        <w:rPr>
          <w:rFonts w:ascii="Sylfaen" w:hAnsi="Sylfaen" w:cs="Sylfaen"/>
          <w:sz w:val="22"/>
          <w:szCs w:val="22"/>
          <w:lang w:val="ka-GE"/>
        </w:rPr>
        <w:t xml:space="preserve">აივ ინფექციის ეპიდემიაზე ეროვნული პასუხის ღონისძიებების </w:t>
      </w:r>
      <w:r w:rsidR="00AB4144" w:rsidRPr="001859A3">
        <w:rPr>
          <w:rFonts w:ascii="Sylfaen" w:hAnsi="Sylfaen" w:cs="Sylfaen"/>
          <w:sz w:val="22"/>
          <w:szCs w:val="22"/>
          <w:lang w:val="ka-GE"/>
        </w:rPr>
        <w:t>მონიტორინგი და შეფასება.</w:t>
      </w:r>
    </w:p>
    <w:p w14:paraId="58BE0CA2" w14:textId="77777777" w:rsidR="001859A3" w:rsidRDefault="001859A3" w:rsidP="001859A3">
      <w:pPr>
        <w:rPr>
          <w:rFonts w:ascii="Sylfaen" w:hAnsi="Sylfaen" w:cs="Sylfaen"/>
          <w:b/>
          <w:sz w:val="22"/>
          <w:szCs w:val="22"/>
          <w:lang w:val="ka-GE"/>
        </w:rPr>
      </w:pPr>
    </w:p>
    <w:p w14:paraId="76CA14EE" w14:textId="5760F1B7" w:rsidR="00965A36" w:rsidRPr="001859A3" w:rsidRDefault="00965A36" w:rsidP="001859A3">
      <w:pPr>
        <w:rPr>
          <w:rFonts w:ascii="Sylfaen" w:hAnsi="Sylfaen" w:cs="Sylfaen"/>
          <w:b/>
          <w:sz w:val="22"/>
          <w:szCs w:val="22"/>
          <w:u w:val="single"/>
        </w:rPr>
      </w:pPr>
      <w:proofErr w:type="gramStart"/>
      <w:r w:rsidRPr="001859A3">
        <w:rPr>
          <w:rFonts w:ascii="Sylfaen" w:hAnsi="Sylfaen" w:cs="Sylfaen"/>
          <w:b/>
          <w:sz w:val="22"/>
          <w:szCs w:val="22"/>
          <w:u w:val="single"/>
        </w:rPr>
        <w:t>შემთხვევების</w:t>
      </w:r>
      <w:proofErr w:type="gramEnd"/>
      <w:r w:rsidR="00C66E37" w:rsidRPr="001859A3">
        <w:rPr>
          <w:rFonts w:ascii="Sylfaen" w:hAnsi="Sylfaen" w:cs="Sylfaen"/>
          <w:b/>
          <w:sz w:val="22"/>
          <w:szCs w:val="22"/>
          <w:u w:val="single"/>
        </w:rPr>
        <w:t xml:space="preserve"> გამოვლენა</w:t>
      </w:r>
    </w:p>
    <w:p w14:paraId="0DF77E91" w14:textId="77777777" w:rsidR="001859A3" w:rsidRDefault="00965A36" w:rsidP="001859A3">
      <w:pPr>
        <w:pStyle w:val="BodyText"/>
        <w:spacing w:before="0" w:after="0" w:line="240" w:lineRule="auto"/>
        <w:jc w:val="both"/>
        <w:rPr>
          <w:sz w:val="22"/>
        </w:rPr>
      </w:pPr>
      <w:r w:rsidRPr="001859A3">
        <w:rPr>
          <w:sz w:val="22"/>
        </w:rPr>
        <w:t>პასიური ეპიდზედამხედველობის სისტემის პირობებში ჯანდაცვის სერვისების მიმწოდებლების მიერ ხდება იმ პირების გამოვლენა, რომლებიც მიმართავენ ჯანდაცვის დაწესებულებებს და ადგილი აქვს იმ შემთხვევების ანგარიშგებას, რომლებიც აკმაყოფილებენ აივ ინფექცია/შიდსის შემთხვევის სტანდარტულ განმარტებას.</w:t>
      </w:r>
    </w:p>
    <w:p w14:paraId="4191E24D" w14:textId="6ABF40BD" w:rsidR="00965A36" w:rsidRPr="001859A3" w:rsidRDefault="00965A36" w:rsidP="001859A3">
      <w:pPr>
        <w:pStyle w:val="BodyText"/>
        <w:spacing w:before="0" w:after="0" w:line="240" w:lineRule="auto"/>
        <w:jc w:val="both"/>
        <w:rPr>
          <w:sz w:val="22"/>
        </w:rPr>
      </w:pPr>
      <w:r w:rsidRPr="001859A3">
        <w:rPr>
          <w:sz w:val="22"/>
        </w:rPr>
        <w:t xml:space="preserve"> </w:t>
      </w:r>
    </w:p>
    <w:p w14:paraId="14A376EC" w14:textId="4D63F797" w:rsidR="00965A36" w:rsidRDefault="00965A36" w:rsidP="001859A3">
      <w:pPr>
        <w:pStyle w:val="BodyText"/>
        <w:spacing w:before="0" w:after="0" w:line="240" w:lineRule="auto"/>
        <w:jc w:val="both"/>
        <w:rPr>
          <w:sz w:val="22"/>
        </w:rPr>
      </w:pPr>
      <w:r w:rsidRPr="001859A3">
        <w:rPr>
          <w:sz w:val="22"/>
        </w:rPr>
        <w:t xml:space="preserve">ანგარიშგება ითვალისწინებს გარკვეული მონაცემების გადაგზავნას ეპიდზედამხედველობის სისტემის ზემდგომ დონეზე. პასიური ეპიდზედამხედველობის სისტემის შესაძლებლობა, მოახდინოს ყველა იმ პირის იდენტიფიკაცია და ანგარიშგება, რომლებიც შეესაბამებიან აივ ინფექცია/შიდსის შემთხვევის სტანდარტულ განმარტებას, დამოკიდებულია იმაზე, თუ რამდენ ინფიცირებულ ადამიანს მიუწვდება ხელი აივ ტესტირებაზე, რამდენი იტარებს ფაქტიურად ტესტირებას, რამდენი იღებს აივ სპეციფიკურ </w:t>
      </w:r>
      <w:r w:rsidR="00C66E37" w:rsidRPr="001859A3">
        <w:rPr>
          <w:sz w:val="22"/>
        </w:rPr>
        <w:t xml:space="preserve">მეთვალყურეობას </w:t>
      </w:r>
      <w:r w:rsidRPr="001859A3">
        <w:rPr>
          <w:sz w:val="22"/>
        </w:rPr>
        <w:t xml:space="preserve">და მკურნალობას და საბოლოოდ რამდენ ინფიცირებულზე ხდება ანგარიშგება; ანუ ანგარიშგების მოცვა (ეპიდზედამხედველობის სისტემის სენსიტიურობა) დამოკიდებულია როგორც ინდივიდების ქცევაზე (მიმართვა ტესტირებაზე და მკურნალობაზე), ასევე ჯანდაცვის სერვისების მიმწოდებელთა საქმიანობაზე ანგარიშების </w:t>
      </w:r>
      <w:r w:rsidR="00C66E37" w:rsidRPr="001859A3">
        <w:rPr>
          <w:sz w:val="22"/>
        </w:rPr>
        <w:t xml:space="preserve">დროულად და სრულად </w:t>
      </w:r>
      <w:r w:rsidRPr="001859A3">
        <w:rPr>
          <w:sz w:val="22"/>
        </w:rPr>
        <w:t xml:space="preserve">შევსებისა და გაგზავნის  თვალსაზრისით.  </w:t>
      </w:r>
    </w:p>
    <w:p w14:paraId="1B6FBF7D" w14:textId="77777777" w:rsidR="00666D65" w:rsidRPr="001859A3" w:rsidRDefault="00666D65" w:rsidP="001859A3">
      <w:pPr>
        <w:pStyle w:val="BodyText"/>
        <w:spacing w:before="0" w:after="0" w:line="240" w:lineRule="auto"/>
        <w:jc w:val="both"/>
        <w:rPr>
          <w:sz w:val="22"/>
        </w:rPr>
      </w:pPr>
    </w:p>
    <w:p w14:paraId="5E15F221" w14:textId="2911F1CF" w:rsidR="00AB4144" w:rsidRDefault="00965A36" w:rsidP="001859A3">
      <w:pPr>
        <w:jc w:val="both"/>
        <w:rPr>
          <w:rFonts w:ascii="Sylfaen" w:hAnsi="Sylfaen"/>
          <w:sz w:val="22"/>
          <w:szCs w:val="22"/>
          <w:lang w:val="ka-GE"/>
        </w:rPr>
      </w:pPr>
      <w:r w:rsidRPr="001859A3">
        <w:rPr>
          <w:rFonts w:ascii="Sylfaen" w:hAnsi="Sylfaen"/>
          <w:sz w:val="22"/>
          <w:szCs w:val="22"/>
          <w:lang w:val="ka-GE"/>
        </w:rPr>
        <w:lastRenderedPageBreak/>
        <w:t xml:space="preserve">გარდა პასიური </w:t>
      </w:r>
      <w:r w:rsidR="00AB4144" w:rsidRPr="001859A3">
        <w:rPr>
          <w:rFonts w:ascii="Sylfaen" w:hAnsi="Sylfaen"/>
          <w:sz w:val="22"/>
          <w:szCs w:val="22"/>
          <w:lang w:val="ka-GE"/>
        </w:rPr>
        <w:t>ეპიდ</w:t>
      </w:r>
      <w:r w:rsidRPr="001859A3">
        <w:rPr>
          <w:rFonts w:ascii="Sylfaen" w:hAnsi="Sylfaen"/>
          <w:sz w:val="22"/>
          <w:szCs w:val="22"/>
          <w:lang w:val="ka-GE"/>
        </w:rPr>
        <w:t>ზედამხედველობისა, ჩვენს ქვეყანაში სხვადა</w:t>
      </w:r>
      <w:r w:rsidR="00AB4144" w:rsidRPr="001859A3">
        <w:rPr>
          <w:rFonts w:ascii="Sylfaen" w:hAnsi="Sylfaen"/>
          <w:sz w:val="22"/>
          <w:szCs w:val="22"/>
          <w:lang w:val="ka-GE"/>
        </w:rPr>
        <w:t>სხვა პოპულაციურ ჯგუფებში ტარდებ</w:t>
      </w:r>
      <w:r w:rsidRPr="001859A3">
        <w:rPr>
          <w:rFonts w:ascii="Sylfaen" w:hAnsi="Sylfaen"/>
          <w:sz w:val="22"/>
          <w:szCs w:val="22"/>
          <w:lang w:val="ka-GE"/>
        </w:rPr>
        <w:t xml:space="preserve">ა აივ ინფექციაზე აქტიური </w:t>
      </w:r>
      <w:r w:rsidR="00AB4144" w:rsidRPr="001859A3">
        <w:rPr>
          <w:rFonts w:ascii="Sylfaen" w:hAnsi="Sylfaen"/>
          <w:sz w:val="22"/>
          <w:szCs w:val="22"/>
          <w:lang w:val="ka-GE"/>
        </w:rPr>
        <w:t xml:space="preserve">ეპიდზედამხედველობა. </w:t>
      </w:r>
      <w:r w:rsidRPr="001859A3">
        <w:rPr>
          <w:rFonts w:ascii="Sylfaen" w:hAnsi="Sylfaen"/>
          <w:sz w:val="22"/>
          <w:szCs w:val="22"/>
          <w:lang w:val="ka-GE"/>
        </w:rPr>
        <w:t>ამ პირობებში დიდ მნიშვნელობას იძენს  შემთხვევების რეგისტრაციის, შეტყობინებისა და ანგარიშგების სიზუსტე.</w:t>
      </w:r>
      <w:r w:rsidR="00AB4144" w:rsidRPr="001859A3">
        <w:rPr>
          <w:rFonts w:ascii="Sylfaen" w:hAnsi="Sylfaen"/>
          <w:sz w:val="22"/>
          <w:szCs w:val="22"/>
          <w:lang w:val="ka-GE"/>
        </w:rPr>
        <w:t xml:space="preserve"> </w:t>
      </w:r>
    </w:p>
    <w:p w14:paraId="30764C0C" w14:textId="77777777" w:rsidR="00666D65" w:rsidRPr="001859A3" w:rsidRDefault="00666D65" w:rsidP="001859A3">
      <w:pPr>
        <w:jc w:val="both"/>
        <w:rPr>
          <w:rFonts w:ascii="Sylfaen" w:hAnsi="Sylfaen"/>
          <w:sz w:val="22"/>
          <w:szCs w:val="22"/>
          <w:lang w:val="ka-GE"/>
        </w:rPr>
      </w:pPr>
    </w:p>
    <w:p w14:paraId="4DBDAD85" w14:textId="05641EA4" w:rsidR="005765A3" w:rsidRDefault="005765A3" w:rsidP="001859A3">
      <w:pPr>
        <w:jc w:val="both"/>
        <w:rPr>
          <w:rFonts w:ascii="Sylfaen" w:hAnsi="Sylfaen"/>
          <w:color w:val="000000" w:themeColor="text1"/>
          <w:sz w:val="22"/>
          <w:szCs w:val="22"/>
          <w:lang w:val="ka-GE"/>
        </w:rPr>
      </w:pPr>
      <w:r w:rsidRPr="001859A3">
        <w:rPr>
          <w:rFonts w:ascii="Sylfaen" w:hAnsi="Sylfaen"/>
          <w:color w:val="000000" w:themeColor="text1"/>
          <w:sz w:val="22"/>
          <w:szCs w:val="22"/>
          <w:lang w:val="ka-GE"/>
        </w:rPr>
        <w:t>ხშირ შემთხვევაში, წინა პერი</w:t>
      </w:r>
      <w:r w:rsidR="00A7638C" w:rsidRPr="001859A3">
        <w:rPr>
          <w:rFonts w:ascii="Sylfaen" w:hAnsi="Sylfaen"/>
          <w:color w:val="000000" w:themeColor="text1"/>
          <w:sz w:val="22"/>
          <w:szCs w:val="22"/>
          <w:lang w:val="ka-GE"/>
        </w:rPr>
        <w:t>ო</w:t>
      </w:r>
      <w:r w:rsidRPr="001859A3">
        <w:rPr>
          <w:rFonts w:ascii="Sylfaen" w:hAnsi="Sylfaen"/>
          <w:color w:val="000000" w:themeColor="text1"/>
          <w:sz w:val="22"/>
          <w:szCs w:val="22"/>
          <w:lang w:val="ka-GE"/>
        </w:rPr>
        <w:t>დებში პრევენციული სერვისების მიწოდების ფარგლებში მონაცემთა რეგისტრაციისა და შენახვის საშუალებები ინდივიდუალური და არასტანდარტულია, რაც თავის მხრივ ქვეყნის მასშტაბით პრევენციული ღონისძიებების შესახებ ერთიანი ანალიტიკური ინფორმაციის ფორმირების ბარიერს წარმოადგენდა.</w:t>
      </w:r>
    </w:p>
    <w:p w14:paraId="45502487" w14:textId="77777777" w:rsidR="00666D65" w:rsidRPr="001859A3" w:rsidRDefault="00666D65" w:rsidP="001859A3">
      <w:pPr>
        <w:jc w:val="both"/>
        <w:rPr>
          <w:rFonts w:ascii="Sylfaen" w:hAnsi="Sylfaen"/>
          <w:sz w:val="22"/>
          <w:szCs w:val="22"/>
          <w:lang w:val="ka-GE"/>
        </w:rPr>
      </w:pPr>
    </w:p>
    <w:p w14:paraId="5DCC12B2" w14:textId="6CC13344" w:rsidR="00FD51DB" w:rsidRDefault="00965A36" w:rsidP="001859A3">
      <w:pPr>
        <w:jc w:val="both"/>
        <w:rPr>
          <w:rFonts w:ascii="Sylfaen" w:hAnsi="Sylfaen"/>
          <w:color w:val="000000" w:themeColor="text1"/>
          <w:sz w:val="22"/>
          <w:szCs w:val="22"/>
          <w:lang w:val="ka-GE"/>
        </w:rPr>
      </w:pPr>
      <w:r w:rsidRPr="001859A3">
        <w:rPr>
          <w:rFonts w:ascii="Sylfaen" w:hAnsi="Sylfaen"/>
          <w:color w:val="000000" w:themeColor="text1"/>
          <w:sz w:val="22"/>
          <w:szCs w:val="22"/>
          <w:lang w:val="ka-GE"/>
        </w:rPr>
        <w:t xml:space="preserve">2019 წლიდან ამოქმედებულ ელექტრონულ ბაზაში </w:t>
      </w:r>
      <w:r w:rsidR="00FD51DB" w:rsidRPr="001859A3">
        <w:rPr>
          <w:rFonts w:ascii="Sylfaen" w:hAnsi="Sylfaen"/>
          <w:color w:val="000000" w:themeColor="text1"/>
          <w:sz w:val="22"/>
          <w:szCs w:val="22"/>
          <w:lang w:val="ka-GE"/>
        </w:rPr>
        <w:t xml:space="preserve">(nhiv.moh.gov.ge) </w:t>
      </w:r>
      <w:r w:rsidRPr="001859A3">
        <w:rPr>
          <w:rFonts w:ascii="Sylfaen" w:hAnsi="Sylfaen"/>
          <w:color w:val="000000" w:themeColor="text1"/>
          <w:sz w:val="22"/>
          <w:szCs w:val="22"/>
          <w:lang w:val="ka-GE"/>
        </w:rPr>
        <w:t xml:space="preserve">თავს </w:t>
      </w:r>
      <w:r w:rsidR="00B52B10" w:rsidRPr="001859A3">
        <w:rPr>
          <w:rFonts w:ascii="Sylfaen" w:hAnsi="Sylfaen"/>
          <w:color w:val="000000" w:themeColor="text1"/>
          <w:sz w:val="22"/>
          <w:szCs w:val="22"/>
          <w:lang w:val="ka-GE"/>
        </w:rPr>
        <w:t>მო</w:t>
      </w:r>
      <w:r w:rsidRPr="001859A3">
        <w:rPr>
          <w:rFonts w:ascii="Sylfaen" w:hAnsi="Sylfaen"/>
          <w:color w:val="000000" w:themeColor="text1"/>
          <w:sz w:val="22"/>
          <w:szCs w:val="22"/>
          <w:lang w:val="ka-GE"/>
        </w:rPr>
        <w:t xml:space="preserve">იყრის აივ-ზე გამოკვლევისა და შედეგების შესახებ მონაცემების სრული სპექტრი მათი შემდგომი დამუშავებისა და ანგარიშგებისთვის. </w:t>
      </w:r>
      <w:r w:rsidR="00FD51DB" w:rsidRPr="001859A3">
        <w:rPr>
          <w:rFonts w:ascii="Sylfaen" w:hAnsi="Sylfaen"/>
          <w:color w:val="000000" w:themeColor="text1"/>
          <w:sz w:val="22"/>
          <w:szCs w:val="22"/>
          <w:lang w:val="ka-GE"/>
        </w:rPr>
        <w:t xml:space="preserve">სისტემა შიდსთან, ტუბერკულოზთან და მალარიასთან ბრძოლის გლობალური ფონდის მხარდაჭერით შეიქმნა და </w:t>
      </w:r>
      <w:r w:rsidR="00FD51DB" w:rsidRPr="00C2261E">
        <w:rPr>
          <w:rFonts w:ascii="Sylfaen" w:hAnsi="Sylfaen"/>
          <w:color w:val="000000" w:themeColor="text1"/>
          <w:sz w:val="22"/>
          <w:szCs w:val="22"/>
          <w:lang w:val="ka-GE"/>
        </w:rPr>
        <w:t>2019 წლიდან სატესტო რეჟიმში, ხოლო ამავე წლის ივლისის თვიდან სავალდებულო გახდ</w:t>
      </w:r>
      <w:r w:rsidR="00666D65" w:rsidRPr="00C2261E">
        <w:rPr>
          <w:rFonts w:ascii="Sylfaen" w:hAnsi="Sylfaen"/>
          <w:color w:val="000000" w:themeColor="text1"/>
          <w:sz w:val="22"/>
          <w:szCs w:val="22"/>
          <w:lang w:val="ka-GE"/>
        </w:rPr>
        <w:t>ა</w:t>
      </w:r>
      <w:r w:rsidR="00FD51DB" w:rsidRPr="00C2261E">
        <w:rPr>
          <w:rFonts w:ascii="Sylfaen" w:hAnsi="Sylfaen"/>
          <w:color w:val="000000" w:themeColor="text1"/>
          <w:sz w:val="22"/>
          <w:szCs w:val="22"/>
          <w:lang w:val="ka-GE"/>
        </w:rPr>
        <w:t xml:space="preserve"> აივ/შიდსის პრევენციული სერვისების აღნიშნული ერთიანი ელექტრონული სისტემა.</w:t>
      </w:r>
    </w:p>
    <w:p w14:paraId="4AD8B210" w14:textId="77777777" w:rsidR="00666D65" w:rsidRPr="001859A3" w:rsidRDefault="00666D65" w:rsidP="001859A3">
      <w:pPr>
        <w:jc w:val="both"/>
        <w:rPr>
          <w:rFonts w:ascii="Sylfaen" w:hAnsi="Sylfaen"/>
          <w:color w:val="000000" w:themeColor="text1"/>
          <w:sz w:val="22"/>
          <w:szCs w:val="22"/>
          <w:lang w:val="ka-GE"/>
        </w:rPr>
      </w:pPr>
    </w:p>
    <w:p w14:paraId="785FC4C1" w14:textId="440534C3" w:rsidR="008B01C6" w:rsidRDefault="008B01C6" w:rsidP="001859A3">
      <w:pPr>
        <w:jc w:val="both"/>
        <w:rPr>
          <w:rFonts w:ascii="Sylfaen" w:hAnsi="Sylfaen"/>
          <w:color w:val="000000" w:themeColor="text1"/>
          <w:sz w:val="22"/>
          <w:szCs w:val="22"/>
          <w:lang w:val="ka-GE"/>
        </w:rPr>
      </w:pPr>
      <w:r w:rsidRPr="001859A3">
        <w:rPr>
          <w:rFonts w:ascii="Sylfaen" w:hAnsi="Sylfaen"/>
          <w:color w:val="000000" w:themeColor="text1"/>
          <w:sz w:val="22"/>
          <w:szCs w:val="22"/>
          <w:lang w:val="ka-GE"/>
        </w:rPr>
        <w:t xml:space="preserve">გარდა იმისა, რომ </w:t>
      </w:r>
      <w:r w:rsidR="005765A3" w:rsidRPr="001859A3">
        <w:rPr>
          <w:rFonts w:ascii="Sylfaen" w:hAnsi="Sylfaen"/>
          <w:color w:val="000000" w:themeColor="text1"/>
          <w:sz w:val="22"/>
          <w:szCs w:val="22"/>
          <w:lang w:val="ka-GE"/>
        </w:rPr>
        <w:t xml:space="preserve">ახალი </w:t>
      </w:r>
      <w:r w:rsidRPr="001859A3">
        <w:rPr>
          <w:rFonts w:ascii="Sylfaen" w:hAnsi="Sylfaen"/>
          <w:color w:val="000000" w:themeColor="text1"/>
          <w:sz w:val="22"/>
          <w:szCs w:val="22"/>
          <w:lang w:val="ka-GE"/>
        </w:rPr>
        <w:t>სისტემა შესაძლებლობას იძლევა ცენტრალიზებულად აღირიცხოს აივ ინფექციაზე სკრინინგის ინფორმაცია, სისტემაში გროვდება მონაცემები სამიზნე პოპულაციების პრევენციული სერვისებით მოცვის შესახებ.</w:t>
      </w:r>
      <w:r w:rsidR="00666D65">
        <w:rPr>
          <w:rFonts w:ascii="Sylfaen" w:hAnsi="Sylfaen"/>
          <w:color w:val="000000" w:themeColor="text1"/>
          <w:sz w:val="22"/>
          <w:szCs w:val="22"/>
          <w:lang w:val="ka-GE"/>
        </w:rPr>
        <w:t xml:space="preserve"> </w:t>
      </w:r>
      <w:r w:rsidRPr="001859A3">
        <w:rPr>
          <w:rFonts w:ascii="Sylfaen" w:hAnsi="Sylfaen"/>
          <w:color w:val="000000" w:themeColor="text1"/>
          <w:sz w:val="22"/>
          <w:szCs w:val="22"/>
          <w:lang w:val="ka-GE"/>
        </w:rPr>
        <w:t>სისტემა თავსებადია ელექტრონული სერვისებით დააკავშიროს პრევენ</w:t>
      </w:r>
      <w:r w:rsidR="0077394A" w:rsidRPr="001859A3">
        <w:rPr>
          <w:rFonts w:ascii="Sylfaen" w:hAnsi="Sylfaen"/>
          <w:color w:val="000000" w:themeColor="text1"/>
          <w:sz w:val="22"/>
          <w:szCs w:val="22"/>
          <w:lang w:val="ka-GE"/>
        </w:rPr>
        <w:t>ც</w:t>
      </w:r>
      <w:r w:rsidRPr="001859A3">
        <w:rPr>
          <w:rFonts w:ascii="Sylfaen" w:hAnsi="Sylfaen"/>
          <w:color w:val="000000" w:themeColor="text1"/>
          <w:sz w:val="22"/>
          <w:szCs w:val="22"/>
          <w:lang w:val="ka-GE"/>
        </w:rPr>
        <w:t>იული ღონისძიებების და სამკურნალო სერვისების დონეები</w:t>
      </w:r>
      <w:r w:rsidR="00666D65">
        <w:rPr>
          <w:rFonts w:ascii="Sylfaen" w:hAnsi="Sylfaen"/>
          <w:color w:val="000000" w:themeColor="text1"/>
          <w:sz w:val="22"/>
          <w:szCs w:val="22"/>
          <w:lang w:val="ka-GE"/>
        </w:rPr>
        <w:t xml:space="preserve"> </w:t>
      </w:r>
      <w:r w:rsidRPr="001859A3">
        <w:rPr>
          <w:rFonts w:ascii="Sylfaen" w:hAnsi="Sylfaen"/>
          <w:color w:val="000000" w:themeColor="text1"/>
          <w:sz w:val="22"/>
          <w:szCs w:val="22"/>
          <w:lang w:val="ka-GE"/>
        </w:rPr>
        <w:t>- უკანასკნელი ქმნის შესაძლებლობას როგორც ცალკეული პირის დონეზე, ისე აგრეგირებულად გაანალიზდეს სხვადასხვა პროგრამებს და პროგრამულ კომპონენტებს შორის ბმა.  შესაძლებელია ბმა როგორც პრევენციულ, ისე პრევენციულ და მკურნალობის პროგრამებს შორის.</w:t>
      </w:r>
    </w:p>
    <w:p w14:paraId="41EBD606" w14:textId="77777777" w:rsidR="00666D65" w:rsidRPr="001859A3" w:rsidRDefault="00666D65" w:rsidP="001859A3">
      <w:pPr>
        <w:jc w:val="both"/>
        <w:rPr>
          <w:rFonts w:ascii="Sylfaen" w:hAnsi="Sylfaen"/>
          <w:color w:val="000000" w:themeColor="text1"/>
          <w:sz w:val="22"/>
          <w:szCs w:val="22"/>
          <w:lang w:val="ka-GE"/>
        </w:rPr>
      </w:pPr>
    </w:p>
    <w:p w14:paraId="65FC7F60" w14:textId="77777777" w:rsidR="00666D65" w:rsidRDefault="008B01C6" w:rsidP="001859A3">
      <w:pPr>
        <w:jc w:val="both"/>
        <w:rPr>
          <w:rFonts w:ascii="Sylfaen" w:hAnsi="Sylfaen"/>
          <w:color w:val="000000" w:themeColor="text1"/>
          <w:sz w:val="22"/>
          <w:szCs w:val="22"/>
          <w:lang w:val="ka-GE"/>
        </w:rPr>
      </w:pPr>
      <w:r w:rsidRPr="001859A3">
        <w:rPr>
          <w:rFonts w:ascii="Sylfaen" w:hAnsi="Sylfaen"/>
          <w:color w:val="000000" w:themeColor="text1"/>
          <w:sz w:val="22"/>
          <w:szCs w:val="22"/>
          <w:lang w:val="ka-GE"/>
        </w:rPr>
        <w:t>აღნიშნული მნიშვნელოვანია</w:t>
      </w:r>
      <w:r w:rsidR="00666D65">
        <w:rPr>
          <w:rFonts w:ascii="Sylfaen" w:hAnsi="Sylfaen"/>
          <w:color w:val="000000" w:themeColor="text1"/>
          <w:sz w:val="22"/>
          <w:szCs w:val="22"/>
          <w:lang w:val="ka-GE"/>
        </w:rPr>
        <w:t>,</w:t>
      </w:r>
      <w:r w:rsidRPr="001859A3">
        <w:rPr>
          <w:rFonts w:ascii="Sylfaen" w:hAnsi="Sylfaen"/>
          <w:color w:val="000000" w:themeColor="text1"/>
          <w:sz w:val="22"/>
          <w:szCs w:val="22"/>
          <w:lang w:val="ka-GE"/>
        </w:rPr>
        <w:t xml:space="preserve"> როგორც აივ კასკადის მონიტორინგის მიმართულებით (იხ.თავი</w:t>
      </w:r>
      <w:r w:rsidR="00666D65">
        <w:rPr>
          <w:rFonts w:ascii="Sylfaen" w:hAnsi="Sylfaen"/>
          <w:color w:val="000000" w:themeColor="text1"/>
          <w:sz w:val="22"/>
          <w:szCs w:val="22"/>
          <w:lang w:val="ka-GE"/>
        </w:rPr>
        <w:t xml:space="preserve"> </w:t>
      </w:r>
      <w:r w:rsidRPr="001859A3">
        <w:rPr>
          <w:rFonts w:ascii="Sylfaen" w:hAnsi="Sylfaen"/>
          <w:color w:val="000000" w:themeColor="text1"/>
          <w:sz w:val="22"/>
          <w:szCs w:val="22"/>
          <w:lang w:val="ka-GE"/>
        </w:rPr>
        <w:t xml:space="preserve">3. აივ კასკადის მონიტორინგი) ისე სერვისებით მოსარგებლეთა მახასიათებლებზე მორგებული მომსახურების მიწოდების თვალსაზრისით. </w:t>
      </w:r>
    </w:p>
    <w:p w14:paraId="3F02E99E" w14:textId="77777777" w:rsidR="00666D65" w:rsidRDefault="00666D65" w:rsidP="001859A3">
      <w:pPr>
        <w:jc w:val="both"/>
        <w:rPr>
          <w:rFonts w:ascii="Sylfaen" w:hAnsi="Sylfaen"/>
          <w:color w:val="000000" w:themeColor="text1"/>
          <w:sz w:val="22"/>
          <w:szCs w:val="22"/>
          <w:lang w:val="ka-GE"/>
        </w:rPr>
      </w:pPr>
    </w:p>
    <w:p w14:paraId="53AE89CD" w14:textId="22AF6D5A" w:rsidR="00C66E37" w:rsidRDefault="00C66E37" w:rsidP="001859A3">
      <w:pPr>
        <w:jc w:val="both"/>
        <w:rPr>
          <w:rFonts w:ascii="Sylfaen" w:hAnsi="Sylfaen"/>
          <w:color w:val="000000" w:themeColor="text1"/>
          <w:sz w:val="22"/>
          <w:szCs w:val="22"/>
          <w:lang w:val="ka-GE"/>
        </w:rPr>
      </w:pPr>
      <w:r w:rsidRPr="001859A3">
        <w:rPr>
          <w:rFonts w:ascii="Sylfaen" w:hAnsi="Sylfaen"/>
          <w:color w:val="000000" w:themeColor="text1"/>
          <w:sz w:val="22"/>
          <w:szCs w:val="22"/>
          <w:lang w:val="ka-GE"/>
        </w:rPr>
        <w:t>სისტემას აქვს ბმა ასევე C ჰეპატიტის ეროვნულ მონაცემთა ბაზასთან, რაც შესაძლებლობას იძლევა აივ ინფიცირებულთა და აივ ინფექციის საკვანძო პოპულაციების წარმომადგენლებში C ჰეპატიტით კოინფე</w:t>
      </w:r>
      <w:r w:rsidR="00071B89" w:rsidRPr="001859A3">
        <w:rPr>
          <w:rFonts w:ascii="Sylfaen" w:hAnsi="Sylfaen"/>
          <w:color w:val="000000" w:themeColor="text1"/>
          <w:sz w:val="22"/>
          <w:szCs w:val="22"/>
          <w:lang w:val="ka-GE"/>
        </w:rPr>
        <w:t>ქ</w:t>
      </w:r>
      <w:r w:rsidRPr="001859A3">
        <w:rPr>
          <w:rFonts w:ascii="Sylfaen" w:hAnsi="Sylfaen"/>
          <w:color w:val="000000" w:themeColor="text1"/>
          <w:sz w:val="22"/>
          <w:szCs w:val="22"/>
          <w:lang w:val="ka-GE"/>
        </w:rPr>
        <w:t xml:space="preserve">ციის შესახებ მონაცემების შეგროვების და შესაბამისი რეფერალური და მხარდამჭერი ინტერვენციების განხორციელებისთვის კოინფექციის მკურნალობის მიზნით. </w:t>
      </w:r>
    </w:p>
    <w:p w14:paraId="7AA9FDD7" w14:textId="77777777" w:rsidR="00666D65" w:rsidRDefault="00666D65" w:rsidP="00666D65">
      <w:pPr>
        <w:pStyle w:val="Heading2"/>
        <w:spacing w:before="0" w:after="0"/>
        <w:rPr>
          <w:rFonts w:cs="Times New Roman"/>
          <w:b w:val="0"/>
          <w:bCs w:val="0"/>
          <w:iCs w:val="0"/>
          <w:color w:val="000000" w:themeColor="text1"/>
          <w:szCs w:val="22"/>
          <w:lang w:val="ka-GE"/>
        </w:rPr>
      </w:pPr>
      <w:bookmarkStart w:id="11" w:name="_Toc32935218"/>
    </w:p>
    <w:p w14:paraId="7747B787" w14:textId="77777777" w:rsidR="00666D65" w:rsidRPr="00666D65" w:rsidRDefault="00666D65" w:rsidP="00666D65">
      <w:pPr>
        <w:rPr>
          <w:rFonts w:ascii="Sylfaen" w:hAnsi="Sylfaen"/>
          <w:lang w:val="ka-GE"/>
        </w:rPr>
      </w:pPr>
    </w:p>
    <w:p w14:paraId="019F4F91" w14:textId="56C0D832" w:rsidR="00965A36" w:rsidRPr="00666D65" w:rsidRDefault="00965A36" w:rsidP="00B4730A">
      <w:pPr>
        <w:pStyle w:val="Heading2"/>
        <w:numPr>
          <w:ilvl w:val="1"/>
          <w:numId w:val="30"/>
        </w:numPr>
        <w:spacing w:before="0" w:after="0"/>
        <w:jc w:val="left"/>
        <w:rPr>
          <w:szCs w:val="22"/>
          <w:u w:val="single"/>
          <w:lang w:val="ka-GE"/>
        </w:rPr>
      </w:pPr>
      <w:r w:rsidRPr="00666D65">
        <w:rPr>
          <w:szCs w:val="22"/>
          <w:u w:val="single"/>
          <w:lang w:val="ka-GE"/>
        </w:rPr>
        <w:t>ანგარიშგებას დაქვემდებარებული მოვლენები და შემთხვევის სტანდარტული განმარტება</w:t>
      </w:r>
      <w:bookmarkEnd w:id="11"/>
    </w:p>
    <w:p w14:paraId="6D6F64E8" w14:textId="43964BDC" w:rsidR="00F27E75" w:rsidRDefault="00965A36" w:rsidP="00666D65">
      <w:pPr>
        <w:pStyle w:val="BodyText"/>
        <w:spacing w:before="0" w:after="0" w:line="240" w:lineRule="auto"/>
        <w:jc w:val="both"/>
        <w:rPr>
          <w:sz w:val="22"/>
        </w:rPr>
      </w:pPr>
      <w:r w:rsidRPr="001859A3">
        <w:rPr>
          <w:sz w:val="22"/>
        </w:rPr>
        <w:t>აივ ინფექციის შემთხვევად განისაზღვრება 18 თვის ან უფროსი ასაკის ინდივიდი, ეროვნული განსაზღვრებებისა და მოთხოვნების შესაბამისი ლაბორატორიული კრიტერიუმების საფუძველზე დადასტურებული აივ ინფექციით, რომელიც დიაგნოსტირებულია ნებისმიერ კლინიკურ სტადიაზე, შიდსის ჩათვლით</w:t>
      </w:r>
      <w:r w:rsidR="0077394A" w:rsidRPr="001859A3">
        <w:rPr>
          <w:sz w:val="22"/>
        </w:rPr>
        <w:t>.</w:t>
      </w:r>
    </w:p>
    <w:p w14:paraId="2C36A5EE" w14:textId="77777777" w:rsidR="00666D65" w:rsidRDefault="00666D65" w:rsidP="00666D65">
      <w:pPr>
        <w:pStyle w:val="BodyText"/>
        <w:spacing w:before="0" w:after="0" w:line="240" w:lineRule="auto"/>
        <w:jc w:val="both"/>
        <w:rPr>
          <w:sz w:val="22"/>
        </w:rPr>
      </w:pPr>
    </w:p>
    <w:p w14:paraId="47887573" w14:textId="77777777" w:rsidR="00666D65" w:rsidRDefault="00666D65" w:rsidP="00666D65">
      <w:pPr>
        <w:pStyle w:val="BodyText"/>
        <w:spacing w:before="0" w:after="0" w:line="240" w:lineRule="auto"/>
        <w:jc w:val="both"/>
        <w:rPr>
          <w:sz w:val="22"/>
        </w:rPr>
      </w:pPr>
    </w:p>
    <w:p w14:paraId="590E9C62" w14:textId="77777777" w:rsidR="00666D65" w:rsidRDefault="00666D65" w:rsidP="00666D65">
      <w:pPr>
        <w:pStyle w:val="BodyText"/>
        <w:spacing w:before="0" w:after="0" w:line="240" w:lineRule="auto"/>
        <w:jc w:val="both"/>
        <w:rPr>
          <w:sz w:val="22"/>
        </w:rPr>
      </w:pPr>
    </w:p>
    <w:p w14:paraId="2092531D" w14:textId="77777777" w:rsidR="00666D65" w:rsidRDefault="00666D65" w:rsidP="00666D65">
      <w:pPr>
        <w:pStyle w:val="BodyText"/>
        <w:spacing w:before="0" w:after="0" w:line="240" w:lineRule="auto"/>
        <w:jc w:val="both"/>
        <w:rPr>
          <w:sz w:val="22"/>
        </w:rPr>
      </w:pPr>
    </w:p>
    <w:p w14:paraId="288B4E83" w14:textId="77777777" w:rsidR="00666D65" w:rsidRDefault="00666D65" w:rsidP="00666D65">
      <w:pPr>
        <w:pStyle w:val="BodyText"/>
        <w:spacing w:before="0" w:after="0" w:line="240" w:lineRule="auto"/>
        <w:jc w:val="both"/>
        <w:rPr>
          <w:sz w:val="22"/>
        </w:rPr>
      </w:pPr>
    </w:p>
    <w:p w14:paraId="034FBC4E" w14:textId="77777777" w:rsidR="00666D65" w:rsidRDefault="00666D65" w:rsidP="00666D65">
      <w:pPr>
        <w:pStyle w:val="BodyText"/>
        <w:spacing w:before="0" w:after="0" w:line="240" w:lineRule="auto"/>
        <w:jc w:val="both"/>
        <w:rPr>
          <w:sz w:val="22"/>
        </w:rPr>
      </w:pPr>
    </w:p>
    <w:p w14:paraId="24F79F1B" w14:textId="77777777" w:rsidR="00666D65" w:rsidRDefault="00666D65" w:rsidP="00666D65">
      <w:pPr>
        <w:pStyle w:val="BodyText"/>
        <w:spacing w:before="0" w:after="0" w:line="240" w:lineRule="auto"/>
        <w:jc w:val="both"/>
        <w:rPr>
          <w:sz w:val="22"/>
        </w:rPr>
      </w:pPr>
    </w:p>
    <w:p w14:paraId="4A9F8D13" w14:textId="77777777" w:rsidR="00666D65" w:rsidRDefault="00666D65" w:rsidP="00666D65">
      <w:pPr>
        <w:pStyle w:val="BodyText"/>
        <w:spacing w:before="0" w:after="0" w:line="240" w:lineRule="auto"/>
        <w:jc w:val="both"/>
        <w:rPr>
          <w:sz w:val="22"/>
        </w:rPr>
      </w:pPr>
    </w:p>
    <w:p w14:paraId="65F40092" w14:textId="77777777" w:rsidR="00666D65" w:rsidRDefault="00666D65" w:rsidP="00666D65">
      <w:pPr>
        <w:pStyle w:val="BodyText"/>
        <w:spacing w:before="0" w:after="0" w:line="240" w:lineRule="auto"/>
        <w:jc w:val="both"/>
        <w:rPr>
          <w:sz w:val="22"/>
        </w:rPr>
      </w:pPr>
    </w:p>
    <w:p w14:paraId="5CC6C5BE" w14:textId="77777777" w:rsidR="00666D65" w:rsidRDefault="00666D65" w:rsidP="00666D65">
      <w:pPr>
        <w:pStyle w:val="BodyText"/>
        <w:spacing w:before="0" w:after="0" w:line="240" w:lineRule="auto"/>
        <w:jc w:val="both"/>
        <w:rPr>
          <w:sz w:val="22"/>
        </w:rPr>
      </w:pPr>
    </w:p>
    <w:p w14:paraId="509CE8A8" w14:textId="77777777" w:rsidR="00666D65" w:rsidRDefault="00666D65" w:rsidP="00666D65">
      <w:pPr>
        <w:pStyle w:val="BodyText"/>
        <w:spacing w:before="0" w:after="0" w:line="240" w:lineRule="auto"/>
        <w:jc w:val="both"/>
        <w:rPr>
          <w:sz w:val="22"/>
        </w:rPr>
      </w:pPr>
    </w:p>
    <w:p w14:paraId="00FE5817" w14:textId="33FFCC27" w:rsidR="005421F3" w:rsidRPr="001859A3" w:rsidRDefault="005421F3" w:rsidP="00666D65">
      <w:pPr>
        <w:pStyle w:val="BodyText"/>
        <w:spacing w:before="0" w:after="0" w:line="240" w:lineRule="auto"/>
        <w:jc w:val="center"/>
        <w:rPr>
          <w:b/>
          <w:sz w:val="22"/>
        </w:rPr>
      </w:pPr>
      <w:r w:rsidRPr="00DC2544">
        <w:rPr>
          <w:b/>
          <w:szCs w:val="20"/>
        </w:rPr>
        <w:t>ცხრილი</w:t>
      </w:r>
      <w:r w:rsidR="00666D65" w:rsidRPr="00DC2544">
        <w:rPr>
          <w:b/>
          <w:szCs w:val="20"/>
        </w:rPr>
        <w:t xml:space="preserve"> 1</w:t>
      </w:r>
      <w:r w:rsidRPr="00DC2544">
        <w:rPr>
          <w:b/>
          <w:noProof/>
          <w:szCs w:val="20"/>
          <w:lang w:val="en-US"/>
        </w:rPr>
        <mc:AlternateContent>
          <mc:Choice Requires="wps">
            <w:drawing>
              <wp:anchor distT="45720" distB="45720" distL="114300" distR="114300" simplePos="0" relativeHeight="251700224" behindDoc="0" locked="0" layoutInCell="1" allowOverlap="1" wp14:anchorId="1C866CE6" wp14:editId="1F110F59">
                <wp:simplePos x="0" y="0"/>
                <wp:positionH relativeFrom="margin">
                  <wp:align>left</wp:align>
                </wp:positionH>
                <wp:positionV relativeFrom="paragraph">
                  <wp:posOffset>337185</wp:posOffset>
                </wp:positionV>
                <wp:extent cx="6114415" cy="1404620"/>
                <wp:effectExtent l="0" t="0" r="1968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404620"/>
                        </a:xfrm>
                        <a:prstGeom prst="rect">
                          <a:avLst/>
                        </a:prstGeom>
                        <a:solidFill>
                          <a:srgbClr val="FFFFFF"/>
                        </a:solidFill>
                        <a:ln w="9525">
                          <a:solidFill>
                            <a:srgbClr val="000000"/>
                          </a:solidFill>
                          <a:miter lim="800000"/>
                          <a:headEnd/>
                          <a:tailEnd/>
                        </a:ln>
                      </wps:spPr>
                      <wps:txbx>
                        <w:txbxContent>
                          <w:p w14:paraId="2CDA7DC1" w14:textId="610A5A4E" w:rsidR="000C419A" w:rsidRPr="00DC2544" w:rsidRDefault="000C419A" w:rsidP="00666D65">
                            <w:pPr>
                              <w:pStyle w:val="BodyText"/>
                              <w:spacing w:before="0" w:after="0" w:line="240" w:lineRule="auto"/>
                              <w:rPr>
                                <w:rFonts w:cs="Sylfaen"/>
                                <w:b/>
                                <w:szCs w:val="20"/>
                              </w:rPr>
                            </w:pPr>
                            <w:r w:rsidRPr="00DC2544">
                              <w:rPr>
                                <w:rFonts w:cs="Sylfaen"/>
                                <w:b/>
                                <w:szCs w:val="20"/>
                              </w:rPr>
                              <w:t>მოზრდილები და 18 თვის და უფროსი ასაკის ბავშვები</w:t>
                            </w:r>
                          </w:p>
                          <w:p w14:paraId="5517206A" w14:textId="77777777" w:rsidR="000C419A" w:rsidRPr="00DC2544" w:rsidRDefault="000C419A" w:rsidP="00666D65">
                            <w:pPr>
                              <w:pStyle w:val="BodyText"/>
                              <w:spacing w:before="0" w:after="0" w:line="240" w:lineRule="auto"/>
                              <w:rPr>
                                <w:rFonts w:cs="Sylfaen"/>
                                <w:i/>
                                <w:szCs w:val="20"/>
                                <w:u w:val="single"/>
                              </w:rPr>
                            </w:pPr>
                            <w:r w:rsidRPr="00DC2544">
                              <w:rPr>
                                <w:rFonts w:cs="Sylfaen"/>
                                <w:i/>
                                <w:szCs w:val="20"/>
                                <w:u w:val="single"/>
                              </w:rPr>
                              <w:t>აივ ინფექციის დიაგნოზი ემყარება შემდეგ კრიტერიუმებს:</w:t>
                            </w:r>
                          </w:p>
                          <w:p w14:paraId="73437166" w14:textId="482E0A6C" w:rsidR="000C419A" w:rsidRPr="00DC2544" w:rsidRDefault="000C419A" w:rsidP="00B4730A">
                            <w:pPr>
                              <w:pStyle w:val="BodyText"/>
                              <w:numPr>
                                <w:ilvl w:val="0"/>
                                <w:numId w:val="26"/>
                              </w:numPr>
                              <w:spacing w:before="0" w:after="0" w:line="240" w:lineRule="auto"/>
                              <w:jc w:val="both"/>
                              <w:rPr>
                                <w:rFonts w:cs="Sylfaen"/>
                                <w:szCs w:val="20"/>
                              </w:rPr>
                            </w:pPr>
                            <w:r w:rsidRPr="00DC2544">
                              <w:rPr>
                                <w:rFonts w:cs="Sylfaen"/>
                                <w:szCs w:val="20"/>
                              </w:rPr>
                              <w:t>აივ ანტისხეულების დადებითი ტესტი (სწრაფი ტესტი ან ლაბორატორიის ბაზაზე განხორციელებული იმუნოფერმენტული ანალიზი), დადასტურებული აივ ანტისხეულების დადებითი კონფირმაციული ტესტით (სენსიტიური და უფრო მეტად სპეციფიკური, მაგ. ვესტერნ ბლოტი ან ანტისხეულების იმუნოფლუორესცენტული ტესტი).</w:t>
                            </w:r>
                          </w:p>
                          <w:p w14:paraId="39FEA4B4" w14:textId="77777777" w:rsidR="000C419A" w:rsidRPr="00DC2544" w:rsidRDefault="000C419A" w:rsidP="00666D65">
                            <w:pPr>
                              <w:pStyle w:val="BodyText"/>
                              <w:spacing w:before="0" w:after="0" w:line="240" w:lineRule="auto"/>
                              <w:ind w:left="360"/>
                              <w:jc w:val="both"/>
                              <w:rPr>
                                <w:rFonts w:cs="Sylfaen"/>
                                <w:szCs w:val="20"/>
                              </w:rPr>
                            </w:pPr>
                          </w:p>
                          <w:p w14:paraId="7D624FA9" w14:textId="77777777" w:rsidR="000C419A" w:rsidRPr="00DC2544" w:rsidRDefault="000C419A" w:rsidP="00666D65">
                            <w:pPr>
                              <w:rPr>
                                <w:rFonts w:ascii="Sylfaen" w:hAnsi="Sylfaen" w:cs="Sylfaen"/>
                                <w:sz w:val="20"/>
                                <w:szCs w:val="20"/>
                                <w:lang w:val="ka-GE"/>
                              </w:rPr>
                            </w:pPr>
                            <w:proofErr w:type="gramStart"/>
                            <w:r w:rsidRPr="00DC2544">
                              <w:rPr>
                                <w:rFonts w:ascii="Sylfaen" w:hAnsi="Sylfaen" w:cs="Sylfaen"/>
                                <w:sz w:val="20"/>
                                <w:szCs w:val="20"/>
                              </w:rPr>
                              <w:t>და/ან</w:t>
                            </w:r>
                            <w:proofErr w:type="gramEnd"/>
                          </w:p>
                          <w:p w14:paraId="5AC7B72D" w14:textId="77777777" w:rsidR="000C419A" w:rsidRPr="00DC2544" w:rsidRDefault="000C419A" w:rsidP="00666D65">
                            <w:pPr>
                              <w:rPr>
                                <w:rFonts w:ascii="Sylfaen" w:hAnsi="Sylfaen" w:cs="Sylfaen"/>
                                <w:sz w:val="20"/>
                                <w:szCs w:val="20"/>
                                <w:lang w:val="ka-GE"/>
                              </w:rPr>
                            </w:pPr>
                          </w:p>
                          <w:p w14:paraId="3F96FF1B" w14:textId="77777777"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w:t>
                            </w:r>
                          </w:p>
                          <w:p w14:paraId="388B48D7" w14:textId="77777777" w:rsidR="000C419A" w:rsidRPr="00DC2544" w:rsidRDefault="000C419A" w:rsidP="00666D65">
                            <w:pPr>
                              <w:pStyle w:val="BodyText"/>
                              <w:spacing w:before="0" w:after="0" w:line="240" w:lineRule="auto"/>
                              <w:ind w:left="360"/>
                              <w:rPr>
                                <w:rFonts w:cs="Sylfaen"/>
                                <w:szCs w:val="20"/>
                              </w:rPr>
                            </w:pPr>
                          </w:p>
                          <w:p w14:paraId="1EC57A44" w14:textId="77777777" w:rsidR="000C419A" w:rsidRPr="00DC2544" w:rsidRDefault="000C419A" w:rsidP="00666D65">
                            <w:pPr>
                              <w:pStyle w:val="BodyText"/>
                              <w:spacing w:before="0" w:after="0" w:line="240" w:lineRule="auto"/>
                              <w:rPr>
                                <w:rFonts w:cs="Sylfaen"/>
                                <w:b/>
                                <w:szCs w:val="20"/>
                              </w:rPr>
                            </w:pPr>
                            <w:r w:rsidRPr="00DC2544">
                              <w:rPr>
                                <w:rFonts w:cs="Sylfaen"/>
                                <w:b/>
                                <w:szCs w:val="20"/>
                              </w:rPr>
                              <w:t>18 თვეზე ნაკლები ასაკის ბავშვები</w:t>
                            </w:r>
                          </w:p>
                          <w:p w14:paraId="18F032CF" w14:textId="77777777" w:rsidR="000C419A" w:rsidRPr="00DC2544" w:rsidRDefault="000C419A" w:rsidP="00666D65">
                            <w:pPr>
                              <w:pStyle w:val="BodyText"/>
                              <w:spacing w:before="0" w:after="0" w:line="240" w:lineRule="auto"/>
                              <w:rPr>
                                <w:rFonts w:cs="Sylfaen"/>
                                <w:i/>
                                <w:szCs w:val="20"/>
                                <w:u w:val="single"/>
                              </w:rPr>
                            </w:pPr>
                            <w:r w:rsidRPr="00DC2544">
                              <w:rPr>
                                <w:rFonts w:cs="Sylfaen"/>
                                <w:i/>
                                <w:szCs w:val="20"/>
                                <w:u w:val="single"/>
                              </w:rPr>
                              <w:t>აივ ინფექციის დიაგნოზი ემყარება შემდეგ კრიტერიუმებს:</w:t>
                            </w:r>
                          </w:p>
                          <w:p w14:paraId="78001782" w14:textId="77777777"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 xml:space="preserve">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 დაბადებიდან 4 კვირის შემდეგ; </w:t>
                            </w:r>
                          </w:p>
                          <w:p w14:paraId="32606FEA" w14:textId="3692C905"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აივ ანტისხეულების ტესტი არ არის რეკომენდებული 18 თვის ასაკამდე ბავშვებში აივ ინფექციის დიაგნოზის დასადასტურებლად.</w:t>
                            </w:r>
                          </w:p>
                          <w:p w14:paraId="383682C8" w14:textId="77777777" w:rsidR="000C419A" w:rsidRPr="00DC2544" w:rsidRDefault="000C419A" w:rsidP="00666D65">
                            <w:pPr>
                              <w:pStyle w:val="BodyText"/>
                              <w:spacing w:before="0" w:after="0" w:line="240" w:lineRule="auto"/>
                              <w:ind w:left="360"/>
                              <w:rPr>
                                <w:rFonts w:cs="Sylfaen"/>
                                <w:szCs w:val="20"/>
                              </w:rPr>
                            </w:pPr>
                          </w:p>
                          <w:p w14:paraId="38DF66F0" w14:textId="3E79C86A" w:rsidR="000C419A" w:rsidRPr="00DC2544" w:rsidRDefault="000C419A" w:rsidP="00666D65">
                            <w:pPr>
                              <w:pStyle w:val="BodyText"/>
                              <w:spacing w:before="0" w:after="0" w:line="240" w:lineRule="auto"/>
                              <w:rPr>
                                <w:rFonts w:cs="Sylfaen"/>
                                <w:b/>
                                <w:szCs w:val="20"/>
                              </w:rPr>
                            </w:pPr>
                            <w:r w:rsidRPr="00DC2544">
                              <w:rPr>
                                <w:rFonts w:cs="Sylfaen"/>
                                <w:b/>
                                <w:szCs w:val="20"/>
                              </w:rPr>
                              <w:t>მოზრდილი შემთხვევა განისაზღვრება როგორც 13 წლის და უფროსი ასაკის, ხოლო პედიატრიული შემთხვევა როგორც 13 წლამდე ასაკის ინდივიდი.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55pt;width:481.45pt;height:110.6pt;z-index:251700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nIw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">
                <v:textbox style="mso-fit-shape-to-text:t">
                  <w:txbxContent>
                    <w:p w14:paraId="2CDA7DC1" w14:textId="610A5A4E" w:rsidR="000C419A" w:rsidRPr="00DC2544" w:rsidRDefault="000C419A" w:rsidP="00666D65">
                      <w:pPr>
                        <w:pStyle w:val="BodyText"/>
                        <w:spacing w:before="0" w:after="0" w:line="240" w:lineRule="auto"/>
                        <w:rPr>
                          <w:rFonts w:cs="Sylfaen"/>
                          <w:b/>
                          <w:szCs w:val="20"/>
                        </w:rPr>
                      </w:pPr>
                      <w:r w:rsidRPr="00DC2544">
                        <w:rPr>
                          <w:rFonts w:cs="Sylfaen"/>
                          <w:b/>
                          <w:szCs w:val="20"/>
                        </w:rPr>
                        <w:t>მოზრდილები და 18 თვის და უფროსი ასაკის ბავშვები</w:t>
                      </w:r>
                    </w:p>
                    <w:p w14:paraId="5517206A" w14:textId="77777777" w:rsidR="000C419A" w:rsidRPr="00DC2544" w:rsidRDefault="000C419A" w:rsidP="00666D65">
                      <w:pPr>
                        <w:pStyle w:val="BodyText"/>
                        <w:spacing w:before="0" w:after="0" w:line="240" w:lineRule="auto"/>
                        <w:rPr>
                          <w:rFonts w:cs="Sylfaen"/>
                          <w:i/>
                          <w:szCs w:val="20"/>
                          <w:u w:val="single"/>
                        </w:rPr>
                      </w:pPr>
                      <w:r w:rsidRPr="00DC2544">
                        <w:rPr>
                          <w:rFonts w:cs="Sylfaen"/>
                          <w:i/>
                          <w:szCs w:val="20"/>
                          <w:u w:val="single"/>
                        </w:rPr>
                        <w:t>აივ ინფექციის დიაგნოზი ემყარება შემდეგ კრიტერიუმებს:</w:t>
                      </w:r>
                    </w:p>
                    <w:p w14:paraId="73437166" w14:textId="482E0A6C" w:rsidR="000C419A" w:rsidRPr="00DC2544" w:rsidRDefault="000C419A" w:rsidP="00B4730A">
                      <w:pPr>
                        <w:pStyle w:val="BodyText"/>
                        <w:numPr>
                          <w:ilvl w:val="0"/>
                          <w:numId w:val="26"/>
                        </w:numPr>
                        <w:spacing w:before="0" w:after="0" w:line="240" w:lineRule="auto"/>
                        <w:jc w:val="both"/>
                        <w:rPr>
                          <w:rFonts w:cs="Sylfaen"/>
                          <w:szCs w:val="20"/>
                        </w:rPr>
                      </w:pPr>
                      <w:r w:rsidRPr="00DC2544">
                        <w:rPr>
                          <w:rFonts w:cs="Sylfaen"/>
                          <w:szCs w:val="20"/>
                        </w:rPr>
                        <w:t>აივ ანტისხეულების დადებითი ტესტი (სწრაფი ტესტი ან ლაბორატორიის ბაზაზე განხორციელებული იმუნოფერმენტული ანალიზი), დადასტურებული აივ ანტისხეულების დადებითი კონფირმაციული ტესტით (სენსიტიური და უფრო მეტად სპეციფიკური, მაგ. ვესტერნ ბლოტი ან ანტისხეულების იმუნოფლუორესცენტული ტესტი).</w:t>
                      </w:r>
                    </w:p>
                    <w:p w14:paraId="39FEA4B4" w14:textId="77777777" w:rsidR="000C419A" w:rsidRPr="00DC2544" w:rsidRDefault="000C419A" w:rsidP="00666D65">
                      <w:pPr>
                        <w:pStyle w:val="BodyText"/>
                        <w:spacing w:before="0" w:after="0" w:line="240" w:lineRule="auto"/>
                        <w:ind w:left="360"/>
                        <w:jc w:val="both"/>
                        <w:rPr>
                          <w:rFonts w:cs="Sylfaen"/>
                          <w:szCs w:val="20"/>
                        </w:rPr>
                      </w:pPr>
                    </w:p>
                    <w:p w14:paraId="7D624FA9" w14:textId="77777777" w:rsidR="000C419A" w:rsidRPr="00DC2544" w:rsidRDefault="000C419A" w:rsidP="00666D65">
                      <w:pPr>
                        <w:rPr>
                          <w:rFonts w:ascii="Sylfaen" w:hAnsi="Sylfaen" w:cs="Sylfaen"/>
                          <w:sz w:val="20"/>
                          <w:szCs w:val="20"/>
                          <w:lang w:val="ka-GE"/>
                        </w:rPr>
                      </w:pPr>
                      <w:proofErr w:type="gramStart"/>
                      <w:r w:rsidRPr="00DC2544">
                        <w:rPr>
                          <w:rFonts w:ascii="Sylfaen" w:hAnsi="Sylfaen" w:cs="Sylfaen"/>
                          <w:sz w:val="20"/>
                          <w:szCs w:val="20"/>
                        </w:rPr>
                        <w:t>და/ან</w:t>
                      </w:r>
                      <w:proofErr w:type="gramEnd"/>
                    </w:p>
                    <w:p w14:paraId="5AC7B72D" w14:textId="77777777" w:rsidR="000C419A" w:rsidRPr="00DC2544" w:rsidRDefault="000C419A" w:rsidP="00666D65">
                      <w:pPr>
                        <w:rPr>
                          <w:rFonts w:ascii="Sylfaen" w:hAnsi="Sylfaen" w:cs="Sylfaen"/>
                          <w:sz w:val="20"/>
                          <w:szCs w:val="20"/>
                          <w:lang w:val="ka-GE"/>
                        </w:rPr>
                      </w:pPr>
                    </w:p>
                    <w:p w14:paraId="3F96FF1B" w14:textId="77777777"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w:t>
                      </w:r>
                    </w:p>
                    <w:p w14:paraId="388B48D7" w14:textId="77777777" w:rsidR="000C419A" w:rsidRPr="00DC2544" w:rsidRDefault="000C419A" w:rsidP="00666D65">
                      <w:pPr>
                        <w:pStyle w:val="BodyText"/>
                        <w:spacing w:before="0" w:after="0" w:line="240" w:lineRule="auto"/>
                        <w:ind w:left="360"/>
                        <w:rPr>
                          <w:rFonts w:cs="Sylfaen"/>
                          <w:szCs w:val="20"/>
                        </w:rPr>
                      </w:pPr>
                    </w:p>
                    <w:p w14:paraId="1EC57A44" w14:textId="77777777" w:rsidR="000C419A" w:rsidRPr="00DC2544" w:rsidRDefault="000C419A" w:rsidP="00666D65">
                      <w:pPr>
                        <w:pStyle w:val="BodyText"/>
                        <w:spacing w:before="0" w:after="0" w:line="240" w:lineRule="auto"/>
                        <w:rPr>
                          <w:rFonts w:cs="Sylfaen"/>
                          <w:b/>
                          <w:szCs w:val="20"/>
                        </w:rPr>
                      </w:pPr>
                      <w:r w:rsidRPr="00DC2544">
                        <w:rPr>
                          <w:rFonts w:cs="Sylfaen"/>
                          <w:b/>
                          <w:szCs w:val="20"/>
                        </w:rPr>
                        <w:t>18 თვეზე ნაკლები ასაკის ბავშვები</w:t>
                      </w:r>
                    </w:p>
                    <w:p w14:paraId="18F032CF" w14:textId="77777777" w:rsidR="000C419A" w:rsidRPr="00DC2544" w:rsidRDefault="000C419A" w:rsidP="00666D65">
                      <w:pPr>
                        <w:pStyle w:val="BodyText"/>
                        <w:spacing w:before="0" w:after="0" w:line="240" w:lineRule="auto"/>
                        <w:rPr>
                          <w:rFonts w:cs="Sylfaen"/>
                          <w:i/>
                          <w:szCs w:val="20"/>
                          <w:u w:val="single"/>
                        </w:rPr>
                      </w:pPr>
                      <w:r w:rsidRPr="00DC2544">
                        <w:rPr>
                          <w:rFonts w:cs="Sylfaen"/>
                          <w:i/>
                          <w:szCs w:val="20"/>
                          <w:u w:val="single"/>
                        </w:rPr>
                        <w:t>აივ ინფექციის დიაგნოზი ემყარება შემდეგ კრიტერიუმებს:</w:t>
                      </w:r>
                    </w:p>
                    <w:p w14:paraId="78001782" w14:textId="77777777"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 xml:space="preserve">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 დაბადებიდან 4 კვირის შემდეგ; </w:t>
                      </w:r>
                    </w:p>
                    <w:p w14:paraId="32606FEA" w14:textId="3692C905" w:rsidR="000C419A" w:rsidRPr="00DC2544" w:rsidRDefault="000C419A" w:rsidP="00B4730A">
                      <w:pPr>
                        <w:pStyle w:val="BodyText"/>
                        <w:numPr>
                          <w:ilvl w:val="0"/>
                          <w:numId w:val="26"/>
                        </w:numPr>
                        <w:spacing w:before="0" w:after="0" w:line="240" w:lineRule="auto"/>
                        <w:rPr>
                          <w:rFonts w:cs="Sylfaen"/>
                          <w:szCs w:val="20"/>
                        </w:rPr>
                      </w:pPr>
                      <w:r w:rsidRPr="00DC2544">
                        <w:rPr>
                          <w:rFonts w:cs="Sylfaen"/>
                          <w:szCs w:val="20"/>
                        </w:rPr>
                        <w:t>აივ ანტისხეულების ტესტი არ არის რეკომენდებული 18 თვის ასაკამდე ბავშვებში აივ ინფექციის დიაგნოზის დასადასტურებლად.</w:t>
                      </w:r>
                    </w:p>
                    <w:p w14:paraId="383682C8" w14:textId="77777777" w:rsidR="000C419A" w:rsidRPr="00DC2544" w:rsidRDefault="000C419A" w:rsidP="00666D65">
                      <w:pPr>
                        <w:pStyle w:val="BodyText"/>
                        <w:spacing w:before="0" w:after="0" w:line="240" w:lineRule="auto"/>
                        <w:ind w:left="360"/>
                        <w:rPr>
                          <w:rFonts w:cs="Sylfaen"/>
                          <w:szCs w:val="20"/>
                        </w:rPr>
                      </w:pPr>
                    </w:p>
                    <w:p w14:paraId="38DF66F0" w14:textId="3E79C86A" w:rsidR="000C419A" w:rsidRPr="00DC2544" w:rsidRDefault="000C419A" w:rsidP="00666D65">
                      <w:pPr>
                        <w:pStyle w:val="BodyText"/>
                        <w:spacing w:before="0" w:after="0" w:line="240" w:lineRule="auto"/>
                        <w:rPr>
                          <w:rFonts w:cs="Sylfaen"/>
                          <w:b/>
                          <w:szCs w:val="20"/>
                        </w:rPr>
                      </w:pPr>
                      <w:r w:rsidRPr="00DC2544">
                        <w:rPr>
                          <w:rFonts w:cs="Sylfaen"/>
                          <w:b/>
                          <w:szCs w:val="20"/>
                        </w:rPr>
                        <w:t>მოზრდილი შემთხვევა განისაზღვრება როგორც 13 წლის და უფროსი ასაკის, ხოლო პედიატრიული შემთხვევა როგორც 13 წლამდე ასაკის ინდივიდი.</w:t>
                      </w:r>
                    </w:p>
                  </w:txbxContent>
                </v:textbox>
                <w10:wrap type="square" anchorx="margin"/>
              </v:shape>
            </w:pict>
          </mc:Fallback>
        </mc:AlternateContent>
      </w:r>
      <w:r w:rsidR="00666D65" w:rsidRPr="00DC2544">
        <w:rPr>
          <w:b/>
          <w:szCs w:val="20"/>
        </w:rPr>
        <w:t xml:space="preserve">. </w:t>
      </w:r>
      <w:r w:rsidRPr="00DC2544">
        <w:rPr>
          <w:b/>
          <w:szCs w:val="20"/>
        </w:rPr>
        <w:t>აივ ინფექციის შემთხვევის სტანდარტული განმარტება</w:t>
      </w:r>
    </w:p>
    <w:p w14:paraId="177B68DA" w14:textId="77777777" w:rsidR="00ED0B1B" w:rsidRPr="001859A3" w:rsidRDefault="00ED0B1B" w:rsidP="001859A3">
      <w:pPr>
        <w:pStyle w:val="BodyText"/>
        <w:spacing w:before="0" w:after="0" w:line="240" w:lineRule="auto"/>
        <w:rPr>
          <w:b/>
          <w:sz w:val="22"/>
        </w:rPr>
      </w:pPr>
    </w:p>
    <w:p w14:paraId="5754875E" w14:textId="6DB4529A" w:rsidR="005421F3" w:rsidRPr="001859A3" w:rsidRDefault="005421F3" w:rsidP="00B4730A">
      <w:pPr>
        <w:pStyle w:val="BodyText"/>
        <w:numPr>
          <w:ilvl w:val="0"/>
          <w:numId w:val="25"/>
        </w:numPr>
        <w:spacing w:before="0" w:after="0" w:line="240" w:lineRule="auto"/>
        <w:rPr>
          <w:b/>
          <w:sz w:val="22"/>
        </w:rPr>
      </w:pPr>
      <w:r w:rsidRPr="001859A3">
        <w:rPr>
          <w:b/>
          <w:sz w:val="22"/>
        </w:rPr>
        <w:t>შიდსის შემთხვევის სტანდარტული განმარტება</w:t>
      </w:r>
    </w:p>
    <w:p w14:paraId="679E4359" w14:textId="2C04CA1F" w:rsidR="00965A36" w:rsidRPr="001859A3" w:rsidRDefault="005421F3" w:rsidP="001859A3">
      <w:pPr>
        <w:pStyle w:val="BodyText"/>
        <w:spacing w:before="0" w:after="0" w:line="240" w:lineRule="auto"/>
        <w:jc w:val="both"/>
        <w:rPr>
          <w:sz w:val="22"/>
        </w:rPr>
      </w:pPr>
      <w:r w:rsidRPr="001859A3">
        <w:rPr>
          <w:b/>
          <w:noProof/>
          <w:sz w:val="22"/>
          <w:lang w:val="en-US"/>
        </w:rPr>
        <mc:AlternateContent>
          <mc:Choice Requires="wps">
            <w:drawing>
              <wp:anchor distT="45720" distB="45720" distL="114300" distR="114300" simplePos="0" relativeHeight="251702272" behindDoc="0" locked="0" layoutInCell="1" allowOverlap="1" wp14:anchorId="2B66DB45" wp14:editId="6732AD03">
                <wp:simplePos x="0" y="0"/>
                <wp:positionH relativeFrom="margin">
                  <wp:align>left</wp:align>
                </wp:positionH>
                <wp:positionV relativeFrom="paragraph">
                  <wp:posOffset>359</wp:posOffset>
                </wp:positionV>
                <wp:extent cx="6114415" cy="1404620"/>
                <wp:effectExtent l="0" t="0" r="1968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404620"/>
                        </a:xfrm>
                        <a:prstGeom prst="rect">
                          <a:avLst/>
                        </a:prstGeom>
                        <a:solidFill>
                          <a:srgbClr val="FFFFFF"/>
                        </a:solidFill>
                        <a:ln w="9525">
                          <a:solidFill>
                            <a:srgbClr val="000000"/>
                          </a:solidFill>
                          <a:miter lim="800000"/>
                          <a:headEnd/>
                          <a:tailEnd/>
                        </a:ln>
                      </wps:spPr>
                      <wps:txbx>
                        <w:txbxContent>
                          <w:p w14:paraId="5548F6B6" w14:textId="77777777" w:rsidR="000C419A" w:rsidRPr="00DC2544" w:rsidRDefault="000C419A" w:rsidP="00666D65">
                            <w:pPr>
                              <w:pStyle w:val="BodyText"/>
                              <w:spacing w:before="0" w:after="0" w:line="240" w:lineRule="auto"/>
                              <w:jc w:val="both"/>
                              <w:rPr>
                                <w:rFonts w:cs="Sylfaen"/>
                                <w:szCs w:val="20"/>
                              </w:rPr>
                            </w:pPr>
                            <w:r w:rsidRPr="00DC2544">
                              <w:rPr>
                                <w:rFonts w:cs="Sylfaen"/>
                                <w:szCs w:val="20"/>
                              </w:rPr>
                              <w:t>ეპიდზედამხედველობის მიზნებისათვის, შიდსის დიაგნოზი დადასტურებული აივ ინფექციის მქონე პირებში ემყარება შემდეგ კლინიკურ და იმუნოლოგიურ კრიტერიუმებს:</w:t>
                            </w:r>
                          </w:p>
                          <w:p w14:paraId="0CFEF020" w14:textId="77777777" w:rsidR="000C419A" w:rsidRPr="00DC2544" w:rsidRDefault="000C419A" w:rsidP="00B4730A">
                            <w:pPr>
                              <w:pStyle w:val="BodyText"/>
                              <w:numPr>
                                <w:ilvl w:val="0"/>
                                <w:numId w:val="27"/>
                              </w:numPr>
                              <w:spacing w:before="0" w:after="0" w:line="240" w:lineRule="auto"/>
                              <w:jc w:val="both"/>
                              <w:rPr>
                                <w:rFonts w:cs="Sylfaen"/>
                                <w:szCs w:val="20"/>
                              </w:rPr>
                            </w:pPr>
                            <w:r w:rsidRPr="00DC2544">
                              <w:rPr>
                                <w:rFonts w:cs="Sylfaen"/>
                                <w:b/>
                                <w:szCs w:val="20"/>
                              </w:rPr>
                              <w:t xml:space="preserve">მოზარდები და მოზრდილები: </w:t>
                            </w:r>
                            <w:r w:rsidRPr="00DC2544">
                              <w:rPr>
                                <w:rFonts w:cs="Sylfaen"/>
                                <w:szCs w:val="20"/>
                              </w:rPr>
                              <w:t>შიდსის ინდიკატორული მდგომარეობების დიაგნოზი და იმუნოლოგიური კატეგორია</w:t>
                            </w:r>
                            <w:r w:rsidRPr="00DC2544">
                              <w:rPr>
                                <w:rFonts w:cs="Sylfaen"/>
                                <w:szCs w:val="20"/>
                                <w:vertAlign w:val="superscript"/>
                              </w:rPr>
                              <w:t>2</w:t>
                            </w:r>
                          </w:p>
                          <w:p w14:paraId="4A4C60D4" w14:textId="77777777" w:rsidR="000C419A" w:rsidRPr="00DC2544" w:rsidRDefault="000C419A" w:rsidP="00B4730A">
                            <w:pPr>
                              <w:pStyle w:val="BodyText"/>
                              <w:numPr>
                                <w:ilvl w:val="0"/>
                                <w:numId w:val="27"/>
                              </w:numPr>
                              <w:spacing w:before="0" w:after="0" w:line="240" w:lineRule="auto"/>
                              <w:jc w:val="both"/>
                              <w:rPr>
                                <w:rFonts w:cs="Sylfaen"/>
                                <w:szCs w:val="20"/>
                              </w:rPr>
                            </w:pPr>
                            <w:r w:rsidRPr="00DC2544">
                              <w:rPr>
                                <w:rFonts w:cs="Sylfaen"/>
                                <w:b/>
                                <w:szCs w:val="20"/>
                              </w:rPr>
                              <w:t xml:space="preserve">ბავშვები: </w:t>
                            </w:r>
                            <w:r w:rsidRPr="00DC2544">
                              <w:rPr>
                                <w:rFonts w:cs="Sylfaen"/>
                                <w:szCs w:val="20"/>
                              </w:rPr>
                              <w:t>შიდსის ინდიკატორული მდგომარეობ(ებ)ის დიაგნოზი</w:t>
                            </w:r>
                            <w:r w:rsidRPr="00DC2544">
                              <w:rPr>
                                <w:rFonts w:cs="Sylfaen"/>
                                <w:szCs w:val="20"/>
                                <w:vertAlign w:val="superscript"/>
                              </w:rPr>
                              <w:t>2.</w:t>
                            </w:r>
                          </w:p>
                          <w:p w14:paraId="49D6023B" w14:textId="6F2B8F30" w:rsidR="000C419A" w:rsidRPr="00DC2544" w:rsidRDefault="000C419A" w:rsidP="00DC2544">
                            <w:pPr>
                              <w:pStyle w:val="BodyText"/>
                              <w:spacing w:before="0" w:after="0" w:line="240" w:lineRule="auto"/>
                              <w:ind w:left="360"/>
                              <w:jc w:val="both"/>
                              <w:rPr>
                                <w:rFonts w:cs="Sylfaen"/>
                                <w:szCs w:val="20"/>
                              </w:rPr>
                            </w:pPr>
                            <w:r w:rsidRPr="00DC2544">
                              <w:rPr>
                                <w:rFonts w:cs="Sylfaen"/>
                                <w:szCs w:val="20"/>
                              </w:rPr>
                              <w:t xml:space="preserve"> </w:t>
                            </w:r>
                          </w:p>
                          <w:p w14:paraId="32206162" w14:textId="77777777" w:rsidR="000C419A" w:rsidRPr="00DC2544" w:rsidRDefault="000C419A" w:rsidP="00666D65">
                            <w:pPr>
                              <w:pStyle w:val="BodyText"/>
                              <w:spacing w:before="0" w:after="0" w:line="240" w:lineRule="auto"/>
                              <w:jc w:val="both"/>
                              <w:rPr>
                                <w:rFonts w:cs="Sylfaen"/>
                                <w:b/>
                                <w:szCs w:val="20"/>
                              </w:rPr>
                            </w:pPr>
                            <w:r w:rsidRPr="00DC2544">
                              <w:rPr>
                                <w:rFonts w:cs="Sylfaen"/>
                                <w:b/>
                                <w:szCs w:val="20"/>
                              </w:rPr>
                              <w:t>მოზრდილი შემთხვევა განისაზღვრება როგორც 13 წლის და უფროსი ასაკის, ხოლო პედიატრიული შემთხვევა - როგორც 13 წლამდე ასაკის ინდივიდი.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5pt;width:481.45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">
                <v:textbox style="mso-fit-shape-to-text:t">
                  <w:txbxContent>
                    <w:p w14:paraId="5548F6B6" w14:textId="77777777" w:rsidR="000C419A" w:rsidRPr="00DC2544" w:rsidRDefault="000C419A" w:rsidP="00666D65">
                      <w:pPr>
                        <w:pStyle w:val="BodyText"/>
                        <w:spacing w:before="0" w:after="0" w:line="240" w:lineRule="auto"/>
                        <w:jc w:val="both"/>
                        <w:rPr>
                          <w:rFonts w:cs="Sylfaen"/>
                          <w:szCs w:val="20"/>
                        </w:rPr>
                      </w:pPr>
                      <w:r w:rsidRPr="00DC2544">
                        <w:rPr>
                          <w:rFonts w:cs="Sylfaen"/>
                          <w:szCs w:val="20"/>
                        </w:rPr>
                        <w:t>ეპიდზედამხედველობის მიზნებისათვის, შიდსის დიაგნოზი დადასტურებული აივ ინფექციის მქონე პირებში ემყარება შემდეგ კლინიკურ და იმუნოლოგიურ კრიტერიუმებს:</w:t>
                      </w:r>
                    </w:p>
                    <w:p w14:paraId="0CFEF020" w14:textId="77777777" w:rsidR="000C419A" w:rsidRPr="00DC2544" w:rsidRDefault="000C419A" w:rsidP="00B4730A">
                      <w:pPr>
                        <w:pStyle w:val="BodyText"/>
                        <w:numPr>
                          <w:ilvl w:val="0"/>
                          <w:numId w:val="27"/>
                        </w:numPr>
                        <w:spacing w:before="0" w:after="0" w:line="240" w:lineRule="auto"/>
                        <w:jc w:val="both"/>
                        <w:rPr>
                          <w:rFonts w:cs="Sylfaen"/>
                          <w:szCs w:val="20"/>
                        </w:rPr>
                      </w:pPr>
                      <w:r w:rsidRPr="00DC2544">
                        <w:rPr>
                          <w:rFonts w:cs="Sylfaen"/>
                          <w:b/>
                          <w:szCs w:val="20"/>
                        </w:rPr>
                        <w:t xml:space="preserve">მოზარდები და მოზრდილები: </w:t>
                      </w:r>
                      <w:r w:rsidRPr="00DC2544">
                        <w:rPr>
                          <w:rFonts w:cs="Sylfaen"/>
                          <w:szCs w:val="20"/>
                        </w:rPr>
                        <w:t>შიდსის ინდიკატორული მდგომარეობების დიაგნოზი და იმუნოლოგიური კატეგორია</w:t>
                      </w:r>
                      <w:r w:rsidRPr="00DC2544">
                        <w:rPr>
                          <w:rFonts w:cs="Sylfaen"/>
                          <w:szCs w:val="20"/>
                          <w:vertAlign w:val="superscript"/>
                        </w:rPr>
                        <w:t>2</w:t>
                      </w:r>
                    </w:p>
                    <w:p w14:paraId="4A4C60D4" w14:textId="77777777" w:rsidR="000C419A" w:rsidRPr="00DC2544" w:rsidRDefault="000C419A" w:rsidP="00B4730A">
                      <w:pPr>
                        <w:pStyle w:val="BodyText"/>
                        <w:numPr>
                          <w:ilvl w:val="0"/>
                          <w:numId w:val="27"/>
                        </w:numPr>
                        <w:spacing w:before="0" w:after="0" w:line="240" w:lineRule="auto"/>
                        <w:jc w:val="both"/>
                        <w:rPr>
                          <w:rFonts w:cs="Sylfaen"/>
                          <w:szCs w:val="20"/>
                        </w:rPr>
                      </w:pPr>
                      <w:r w:rsidRPr="00DC2544">
                        <w:rPr>
                          <w:rFonts w:cs="Sylfaen"/>
                          <w:b/>
                          <w:szCs w:val="20"/>
                        </w:rPr>
                        <w:t xml:space="preserve">ბავშვები: </w:t>
                      </w:r>
                      <w:r w:rsidRPr="00DC2544">
                        <w:rPr>
                          <w:rFonts w:cs="Sylfaen"/>
                          <w:szCs w:val="20"/>
                        </w:rPr>
                        <w:t>შიდსის ინდიკატორული მდგომარეობ(ებ)ის დიაგნოზი</w:t>
                      </w:r>
                      <w:r w:rsidRPr="00DC2544">
                        <w:rPr>
                          <w:rFonts w:cs="Sylfaen"/>
                          <w:szCs w:val="20"/>
                          <w:vertAlign w:val="superscript"/>
                        </w:rPr>
                        <w:t>2.</w:t>
                      </w:r>
                    </w:p>
                    <w:p w14:paraId="49D6023B" w14:textId="6F2B8F30" w:rsidR="000C419A" w:rsidRPr="00DC2544" w:rsidRDefault="000C419A" w:rsidP="00DC2544">
                      <w:pPr>
                        <w:pStyle w:val="BodyText"/>
                        <w:spacing w:before="0" w:after="0" w:line="240" w:lineRule="auto"/>
                        <w:ind w:left="360"/>
                        <w:jc w:val="both"/>
                        <w:rPr>
                          <w:rFonts w:cs="Sylfaen"/>
                          <w:szCs w:val="20"/>
                        </w:rPr>
                      </w:pPr>
                      <w:r w:rsidRPr="00DC2544">
                        <w:rPr>
                          <w:rFonts w:cs="Sylfaen"/>
                          <w:szCs w:val="20"/>
                        </w:rPr>
                        <w:t xml:space="preserve"> </w:t>
                      </w:r>
                    </w:p>
                    <w:p w14:paraId="32206162" w14:textId="77777777" w:rsidR="000C419A" w:rsidRPr="00DC2544" w:rsidRDefault="000C419A" w:rsidP="00666D65">
                      <w:pPr>
                        <w:pStyle w:val="BodyText"/>
                        <w:spacing w:before="0" w:after="0" w:line="240" w:lineRule="auto"/>
                        <w:jc w:val="both"/>
                        <w:rPr>
                          <w:rFonts w:cs="Sylfaen"/>
                          <w:b/>
                          <w:szCs w:val="20"/>
                        </w:rPr>
                      </w:pPr>
                      <w:r w:rsidRPr="00DC2544">
                        <w:rPr>
                          <w:rFonts w:cs="Sylfaen"/>
                          <w:b/>
                          <w:szCs w:val="20"/>
                        </w:rPr>
                        <w:t>მოზრდილი შემთხვევა განისაზღვრება როგორც 13 წლის და უფროსი ასაკის, ხოლო პედიატრიული შემთხვევა - როგორც 13 წლამდე ასაკის ინდივიდი.</w:t>
                      </w:r>
                    </w:p>
                  </w:txbxContent>
                </v:textbox>
                <w10:wrap type="square" anchorx="margin"/>
              </v:shape>
            </w:pict>
          </mc:Fallback>
        </mc:AlternateContent>
      </w:r>
      <w:r w:rsidR="00965A36" w:rsidRPr="001859A3">
        <w:rPr>
          <w:sz w:val="22"/>
        </w:rPr>
        <w:t xml:space="preserve">აივ ინფექციის დიაგნოზი ისმება ლაბორატორიული კრიტერიუმების საფუძველზე. საეჭვო/სავარაუდო აივ ინფექციის  კლინიკური დიაგნოსტიკა შიდსის განმსაზღვრელი კლინიკური მდგომარეობის  ან ნებისმიერი იმუნოლოგიური სტადიის აივ ინფექციის </w:t>
      </w:r>
      <w:r w:rsidR="00965A36" w:rsidRPr="001859A3">
        <w:rPr>
          <w:sz w:val="22"/>
        </w:rPr>
        <w:lastRenderedPageBreak/>
        <w:t xml:space="preserve">დიაგნოსტირების საფუძველზე მოზრდილებშიც და ბავშვებშიც მოითხოვს აივ ინფექციის დადასტურებას სწორად შერჩეული ასაკ–შესაბამისი ტესტის გამოყენებით. რამდენადაც ორსულობის დროს ნაყოფზე პასიურად გადაცემული დედის აივ ანტისხეულებს შეუძლია 18 თვემდე პერსისტირება აივ ინფიცირებული დედების მიერ შობილ ბავშვებში აივ ანტისხეულების დადებითი ტესტების ინტერპრეტაცია 18 თვემდე  ბავშვებში გაძნელებულია, რის გამოც დიაგნოსტირების ალტერნატიული მეთოდები არის მოწოდებული </w:t>
      </w:r>
      <w:r w:rsidR="00164BF9" w:rsidRPr="001859A3">
        <w:rPr>
          <w:sz w:val="22"/>
        </w:rPr>
        <w:t>(</w:t>
      </w:r>
      <w:r w:rsidR="00F27E75" w:rsidRPr="001859A3">
        <w:rPr>
          <w:sz w:val="22"/>
        </w:rPr>
        <w:t xml:space="preserve">სქემა </w:t>
      </w:r>
      <w:r w:rsidR="00164BF9" w:rsidRPr="001859A3">
        <w:rPr>
          <w:sz w:val="22"/>
        </w:rPr>
        <w:t>2 - ლაბ. კვლევის ალგორითმი</w:t>
      </w:r>
      <w:r w:rsidR="00906971" w:rsidRPr="001859A3">
        <w:rPr>
          <w:sz w:val="22"/>
          <w:lang w:val="en-US"/>
        </w:rPr>
        <w:t xml:space="preserve"> </w:t>
      </w:r>
      <w:r w:rsidR="00906971" w:rsidRPr="001859A3">
        <w:rPr>
          <w:sz w:val="22"/>
        </w:rPr>
        <w:t>და დანართი 3 - კლასიფიკატორი</w:t>
      </w:r>
      <w:r w:rsidR="00965A36" w:rsidRPr="001859A3">
        <w:rPr>
          <w:sz w:val="22"/>
        </w:rPr>
        <w:t>)</w:t>
      </w:r>
      <w:r w:rsidR="00EA7836" w:rsidRPr="001859A3">
        <w:rPr>
          <w:sz w:val="22"/>
        </w:rPr>
        <w:t>.</w:t>
      </w:r>
      <w:r w:rsidR="00965A36" w:rsidRPr="001859A3">
        <w:rPr>
          <w:sz w:val="22"/>
        </w:rPr>
        <w:t xml:space="preserve">    </w:t>
      </w:r>
    </w:p>
    <w:p w14:paraId="6390E1EB" w14:textId="6FEBFDCC" w:rsidR="00B52B10" w:rsidRPr="001859A3" w:rsidRDefault="00965A36" w:rsidP="001859A3">
      <w:pPr>
        <w:pStyle w:val="BodyText"/>
        <w:spacing w:before="0" w:after="0" w:line="240" w:lineRule="auto"/>
        <w:jc w:val="both"/>
        <w:rPr>
          <w:sz w:val="22"/>
          <w:lang w:val="en-US"/>
        </w:rPr>
      </w:pPr>
      <w:r w:rsidRPr="001859A3">
        <w:rPr>
          <w:sz w:val="22"/>
        </w:rPr>
        <w:t>აივ ინფექცია/შიდსის ეპიდზედამხედველობის სისტემა ითვალისწინებს აივ ინფექციაზე ტესტირებული ყველა შემთხვევის ანგარიშგებას, რომელზეც არსებობს შესაბამისი</w:t>
      </w:r>
      <w:r w:rsidR="00946366" w:rsidRPr="001859A3">
        <w:rPr>
          <w:sz w:val="22"/>
        </w:rPr>
        <w:t xml:space="preserve"> პროგრამული და</w:t>
      </w:r>
      <w:r w:rsidRPr="001859A3">
        <w:rPr>
          <w:sz w:val="22"/>
        </w:rPr>
        <w:t xml:space="preserve"> ეპიდემიოლოგიური მონაცემები</w:t>
      </w:r>
      <w:r w:rsidRPr="001859A3">
        <w:rPr>
          <w:sz w:val="22"/>
          <w:lang w:val="en-US"/>
        </w:rPr>
        <w:t xml:space="preserve">. </w:t>
      </w:r>
    </w:p>
    <w:p w14:paraId="3D8A9602" w14:textId="4837CDE9" w:rsidR="00965A36" w:rsidRPr="001859A3" w:rsidRDefault="00965A36" w:rsidP="001859A3">
      <w:pPr>
        <w:pStyle w:val="BodyText"/>
        <w:spacing w:before="0" w:after="0" w:line="240" w:lineRule="auto"/>
        <w:jc w:val="both"/>
        <w:rPr>
          <w:sz w:val="22"/>
        </w:rPr>
      </w:pPr>
      <w:r w:rsidRPr="001859A3">
        <w:rPr>
          <w:sz w:val="22"/>
        </w:rPr>
        <w:t xml:space="preserve">ანგარიშგებას ექვემდებარება:  </w:t>
      </w:r>
    </w:p>
    <w:p w14:paraId="77DF6794" w14:textId="1FE33FCF" w:rsidR="006511EB" w:rsidRPr="00DC2544" w:rsidRDefault="00965A36" w:rsidP="00B4730A">
      <w:pPr>
        <w:pStyle w:val="ListParagraph"/>
        <w:numPr>
          <w:ilvl w:val="0"/>
          <w:numId w:val="28"/>
        </w:numPr>
        <w:jc w:val="both"/>
        <w:rPr>
          <w:rFonts w:ascii="Sylfaen" w:hAnsi="Sylfaen"/>
          <w:sz w:val="22"/>
          <w:szCs w:val="22"/>
          <w:lang w:val="ka-GE"/>
        </w:rPr>
      </w:pPr>
      <w:r w:rsidRPr="00DC2544">
        <w:rPr>
          <w:rFonts w:ascii="Sylfaen" w:hAnsi="Sylfaen" w:cs="Sylfaen"/>
          <w:sz w:val="22"/>
          <w:szCs w:val="22"/>
          <w:lang w:val="ka-GE"/>
        </w:rPr>
        <w:t>ნებისმიერი პირი</w:t>
      </w:r>
      <w:r w:rsidR="00B52B10" w:rsidRPr="001859A3">
        <w:rPr>
          <w:rStyle w:val="FootnoteReference"/>
          <w:rFonts w:ascii="Sylfaen" w:hAnsi="Sylfaen" w:cs="Sylfaen"/>
          <w:sz w:val="22"/>
          <w:szCs w:val="22"/>
          <w:lang w:val="ka-GE"/>
        </w:rPr>
        <w:footnoteReference w:id="1"/>
      </w:r>
      <w:r w:rsidRPr="00DC2544">
        <w:rPr>
          <w:rFonts w:ascii="Sylfaen" w:hAnsi="Sylfaen" w:cs="Sylfaen"/>
          <w:sz w:val="22"/>
          <w:szCs w:val="22"/>
          <w:lang w:val="ka-GE"/>
        </w:rPr>
        <w:t>, რომელსაც ჩაუტარდა აივ ტესტირება</w:t>
      </w:r>
      <w:r w:rsidR="006511EB" w:rsidRPr="00DC2544">
        <w:rPr>
          <w:rFonts w:ascii="Sylfaen" w:hAnsi="Sylfaen" w:cs="Sylfaen"/>
          <w:sz w:val="22"/>
          <w:szCs w:val="22"/>
          <w:lang w:val="ka-GE"/>
        </w:rPr>
        <w:t xml:space="preserve"> მეთოდის, დაწესებულებისა და შედეგის მიუხედავად;</w:t>
      </w:r>
    </w:p>
    <w:p w14:paraId="49C6479B" w14:textId="0CADA4CF" w:rsidR="00965A36" w:rsidRPr="00DC2544" w:rsidRDefault="00965A36" w:rsidP="00B4730A">
      <w:pPr>
        <w:pStyle w:val="ListParagraph"/>
        <w:numPr>
          <w:ilvl w:val="0"/>
          <w:numId w:val="28"/>
        </w:numPr>
        <w:jc w:val="both"/>
        <w:rPr>
          <w:rFonts w:ascii="Sylfaen" w:hAnsi="Sylfaen"/>
          <w:b/>
          <w:sz w:val="22"/>
          <w:szCs w:val="22"/>
          <w:lang w:val="ka-GE"/>
        </w:rPr>
      </w:pPr>
      <w:r w:rsidRPr="00DC2544">
        <w:rPr>
          <w:rFonts w:ascii="Sylfaen" w:hAnsi="Sylfaen" w:cs="Sylfaen"/>
          <w:sz w:val="22"/>
          <w:szCs w:val="22"/>
          <w:lang w:val="ka-GE"/>
        </w:rPr>
        <w:t>ნებისმიერი</w:t>
      </w:r>
      <w:r w:rsidRPr="00DC2544">
        <w:rPr>
          <w:rFonts w:ascii="Sylfaen" w:hAnsi="Sylfaen"/>
          <w:sz w:val="22"/>
          <w:szCs w:val="22"/>
          <w:lang w:val="ka-GE"/>
        </w:rPr>
        <w:t xml:space="preserve">  </w:t>
      </w:r>
      <w:r w:rsidRPr="00DC2544">
        <w:rPr>
          <w:rFonts w:ascii="Sylfaen" w:hAnsi="Sylfaen" w:cs="Sylfaen"/>
          <w:sz w:val="22"/>
          <w:szCs w:val="22"/>
          <w:lang w:val="ka-GE"/>
        </w:rPr>
        <w:t>დიაგნოსტირებული</w:t>
      </w:r>
      <w:r w:rsidR="004C4A63" w:rsidRPr="00DC2544">
        <w:rPr>
          <w:rFonts w:ascii="Sylfaen" w:hAnsi="Sylfaen" w:cs="Sylfaen"/>
          <w:sz w:val="22"/>
          <w:szCs w:val="22"/>
          <w:lang w:val="ka-GE"/>
        </w:rPr>
        <w:t xml:space="preserve"> (დარეგისტრირებული) პირი</w:t>
      </w:r>
      <w:r w:rsidR="004C4A63" w:rsidRPr="00DC2544">
        <w:rPr>
          <w:rFonts w:ascii="Sylfaen" w:hAnsi="Sylfaen"/>
          <w:sz w:val="22"/>
          <w:szCs w:val="22"/>
          <w:lang w:val="ka-GE"/>
        </w:rPr>
        <w:t xml:space="preserve"> </w:t>
      </w:r>
      <w:r w:rsidRPr="00DC2544">
        <w:rPr>
          <w:rFonts w:ascii="Sylfaen" w:hAnsi="Sylfaen"/>
          <w:sz w:val="22"/>
          <w:szCs w:val="22"/>
          <w:lang w:val="ka-GE"/>
        </w:rPr>
        <w:t xml:space="preserve"> </w:t>
      </w:r>
      <w:r w:rsidRPr="00DC2544">
        <w:rPr>
          <w:rFonts w:ascii="Sylfaen" w:hAnsi="Sylfaen" w:cs="Sylfaen"/>
          <w:sz w:val="22"/>
          <w:szCs w:val="22"/>
          <w:lang w:val="ka-GE"/>
        </w:rPr>
        <w:t>აივ</w:t>
      </w:r>
      <w:r w:rsidRPr="00DC2544">
        <w:rPr>
          <w:rFonts w:ascii="Sylfaen" w:hAnsi="Sylfaen"/>
          <w:sz w:val="22"/>
          <w:szCs w:val="22"/>
          <w:lang w:val="ka-GE"/>
        </w:rPr>
        <w:t xml:space="preserve"> </w:t>
      </w:r>
      <w:r w:rsidRPr="00DC2544">
        <w:rPr>
          <w:rFonts w:ascii="Sylfaen" w:hAnsi="Sylfaen" w:cs="Sylfaen"/>
          <w:sz w:val="22"/>
          <w:szCs w:val="22"/>
          <w:lang w:val="ka-GE"/>
        </w:rPr>
        <w:t>ინფექციი</w:t>
      </w:r>
      <w:r w:rsidR="004C4A63" w:rsidRPr="00DC2544">
        <w:rPr>
          <w:rFonts w:ascii="Sylfaen" w:hAnsi="Sylfaen" w:cs="Sylfaen"/>
          <w:sz w:val="22"/>
          <w:szCs w:val="22"/>
          <w:lang w:val="ka-GE"/>
        </w:rPr>
        <w:t>ს</w:t>
      </w:r>
      <w:r w:rsidRPr="00DC2544">
        <w:rPr>
          <w:rFonts w:ascii="Sylfaen" w:hAnsi="Sylfaen"/>
          <w:sz w:val="22"/>
          <w:szCs w:val="22"/>
          <w:lang w:val="ka-GE"/>
        </w:rPr>
        <w:t xml:space="preserve"> </w:t>
      </w:r>
      <w:r w:rsidRPr="00DC2544">
        <w:rPr>
          <w:rFonts w:ascii="Sylfaen" w:hAnsi="Sylfaen" w:cs="Sylfaen"/>
          <w:sz w:val="22"/>
          <w:szCs w:val="22"/>
          <w:lang w:val="ka-GE"/>
        </w:rPr>
        <w:t>კლინიკურ</w:t>
      </w:r>
      <w:r w:rsidR="004C4A63" w:rsidRPr="00DC2544">
        <w:rPr>
          <w:rFonts w:ascii="Sylfaen" w:hAnsi="Sylfaen" w:cs="Sylfaen"/>
          <w:sz w:val="22"/>
          <w:szCs w:val="22"/>
          <w:lang w:val="ka-GE"/>
        </w:rPr>
        <w:t>ი</w:t>
      </w:r>
      <w:r w:rsidRPr="00DC2544">
        <w:rPr>
          <w:rFonts w:ascii="Sylfaen" w:hAnsi="Sylfaen"/>
          <w:sz w:val="22"/>
          <w:szCs w:val="22"/>
          <w:lang w:val="ka-GE"/>
        </w:rPr>
        <w:t xml:space="preserve"> </w:t>
      </w:r>
      <w:r w:rsidR="004C4A63" w:rsidRPr="00DC2544">
        <w:rPr>
          <w:rFonts w:ascii="Sylfaen" w:hAnsi="Sylfaen" w:cs="Sylfaen"/>
          <w:sz w:val="22"/>
          <w:szCs w:val="22"/>
          <w:lang w:val="ka-GE"/>
        </w:rPr>
        <w:t>სტადიის მიუხედავად.</w:t>
      </w:r>
    </w:p>
    <w:p w14:paraId="75394AF1" w14:textId="77777777" w:rsidR="00DC2544" w:rsidRPr="00DC2544" w:rsidRDefault="00DC2544" w:rsidP="00DC2544">
      <w:pPr>
        <w:pStyle w:val="Heading2"/>
        <w:spacing w:before="0" w:after="0"/>
        <w:rPr>
          <w:rFonts w:cs="Sylfaen"/>
          <w:bCs w:val="0"/>
          <w:iCs w:val="0"/>
          <w:szCs w:val="22"/>
          <w:lang w:val="ka-GE"/>
        </w:rPr>
      </w:pPr>
      <w:bookmarkStart w:id="12" w:name="_Toc32935219"/>
    </w:p>
    <w:p w14:paraId="1CE4E7F5" w14:textId="3EA7C2A9" w:rsidR="00965A36" w:rsidRDefault="00965A36" w:rsidP="00B4730A">
      <w:pPr>
        <w:pStyle w:val="Heading2"/>
        <w:numPr>
          <w:ilvl w:val="1"/>
          <w:numId w:val="25"/>
        </w:numPr>
        <w:spacing w:before="0" w:after="0"/>
        <w:rPr>
          <w:szCs w:val="22"/>
          <w:u w:val="single"/>
        </w:rPr>
      </w:pPr>
      <w:r w:rsidRPr="00DC2544">
        <w:rPr>
          <w:szCs w:val="22"/>
          <w:u w:val="single"/>
          <w:lang w:val="ka-GE"/>
        </w:rPr>
        <w:t>აივ ინფექცია/შიდსის შემთხვევების ანგარიშგების წყაროები</w:t>
      </w:r>
      <w:bookmarkEnd w:id="12"/>
    </w:p>
    <w:p w14:paraId="58BB41DE" w14:textId="77777777" w:rsidR="00DC2544" w:rsidRPr="00DC2544" w:rsidRDefault="00DC2544" w:rsidP="00DC2544"/>
    <w:p w14:paraId="14A36DE9" w14:textId="5F351723" w:rsidR="00965A36" w:rsidRDefault="00965A36" w:rsidP="001859A3">
      <w:pPr>
        <w:pStyle w:val="BodyText"/>
        <w:spacing w:before="0" w:after="0" w:line="240" w:lineRule="auto"/>
        <w:jc w:val="both"/>
        <w:rPr>
          <w:sz w:val="22"/>
          <w:lang w:val="en-US"/>
        </w:rPr>
      </w:pPr>
      <w:r w:rsidRPr="001859A3">
        <w:rPr>
          <w:rFonts w:cs="Sylfaen"/>
          <w:kern w:val="32"/>
          <w:sz w:val="22"/>
        </w:rPr>
        <w:t>აივ</w:t>
      </w:r>
      <w:r w:rsidRPr="001859A3">
        <w:rPr>
          <w:kern w:val="32"/>
          <w:sz w:val="22"/>
        </w:rPr>
        <w:t xml:space="preserve"> </w:t>
      </w:r>
      <w:r w:rsidRPr="001859A3">
        <w:rPr>
          <w:rFonts w:cs="Sylfaen"/>
          <w:kern w:val="32"/>
          <w:sz w:val="22"/>
        </w:rPr>
        <w:t>ინფექცია</w:t>
      </w:r>
      <w:r w:rsidRPr="001859A3">
        <w:rPr>
          <w:kern w:val="32"/>
          <w:sz w:val="22"/>
        </w:rPr>
        <w:t>/</w:t>
      </w:r>
      <w:r w:rsidRPr="001859A3">
        <w:rPr>
          <w:rFonts w:cs="Sylfaen"/>
          <w:kern w:val="32"/>
          <w:sz w:val="22"/>
        </w:rPr>
        <w:t>შიდსის</w:t>
      </w:r>
      <w:r w:rsidRPr="001859A3">
        <w:rPr>
          <w:kern w:val="32"/>
          <w:sz w:val="22"/>
        </w:rPr>
        <w:t xml:space="preserve"> </w:t>
      </w:r>
      <w:r w:rsidRPr="001859A3">
        <w:rPr>
          <w:rFonts w:cs="Sylfaen"/>
          <w:kern w:val="32"/>
          <w:sz w:val="22"/>
        </w:rPr>
        <w:t>შემთხვევების</w:t>
      </w:r>
      <w:r w:rsidRPr="001859A3">
        <w:rPr>
          <w:b/>
          <w:kern w:val="32"/>
          <w:sz w:val="22"/>
        </w:rPr>
        <w:t xml:space="preserve"> </w:t>
      </w:r>
      <w:r w:rsidR="004C4A63" w:rsidRPr="001859A3">
        <w:rPr>
          <w:sz w:val="22"/>
        </w:rPr>
        <w:t>საანგარიშო ცვლადები</w:t>
      </w:r>
      <w:r w:rsidRPr="001859A3">
        <w:rPr>
          <w:sz w:val="22"/>
        </w:rPr>
        <w:t xml:space="preserve"> </w:t>
      </w:r>
      <w:r w:rsidR="004C4A63" w:rsidRPr="001859A3">
        <w:rPr>
          <w:sz w:val="22"/>
        </w:rPr>
        <w:t>შეესაბამება</w:t>
      </w:r>
      <w:r w:rsidRPr="001859A3">
        <w:rPr>
          <w:sz w:val="22"/>
        </w:rPr>
        <w:t xml:space="preserve"> გაეროს შიდსის პროგრამის ყოველწლიური ანგარიშის ცვლადებს</w:t>
      </w:r>
      <w:r w:rsidR="004C4A63" w:rsidRPr="001859A3">
        <w:rPr>
          <w:sz w:val="22"/>
        </w:rPr>
        <w:t>.</w:t>
      </w:r>
    </w:p>
    <w:p w14:paraId="22DAC23C" w14:textId="77777777" w:rsidR="00DC2544" w:rsidRPr="00DC2544" w:rsidRDefault="00DC2544" w:rsidP="001859A3">
      <w:pPr>
        <w:pStyle w:val="BodyText"/>
        <w:spacing w:before="0" w:after="0" w:line="240" w:lineRule="auto"/>
        <w:jc w:val="both"/>
        <w:rPr>
          <w:sz w:val="22"/>
          <w:lang w:val="en-US"/>
        </w:rPr>
      </w:pPr>
    </w:p>
    <w:p w14:paraId="2461E522" w14:textId="77777777" w:rsidR="005D48EF" w:rsidRPr="00DC2544" w:rsidRDefault="005D48EF" w:rsidP="001859A3">
      <w:pPr>
        <w:jc w:val="both"/>
        <w:rPr>
          <w:rFonts w:ascii="Sylfaen" w:eastAsia="Sylfaen" w:hAnsi="Sylfaen" w:cs="Arial"/>
          <w:sz w:val="22"/>
          <w:szCs w:val="22"/>
          <w:u w:val="single"/>
        </w:rPr>
      </w:pPr>
      <w:proofErr w:type="gramStart"/>
      <w:r w:rsidRPr="00DC2544">
        <w:rPr>
          <w:rFonts w:ascii="Sylfaen" w:eastAsia="Sylfaen" w:hAnsi="Sylfaen" w:cs="Arial"/>
          <w:sz w:val="22"/>
          <w:szCs w:val="22"/>
          <w:u w:val="single"/>
        </w:rPr>
        <w:t>მოცემულ</w:t>
      </w:r>
      <w:proofErr w:type="gramEnd"/>
      <w:r w:rsidRPr="00DC2544">
        <w:rPr>
          <w:rFonts w:ascii="Sylfaen" w:eastAsia="Sylfaen" w:hAnsi="Sylfaen" w:cs="Arial"/>
          <w:sz w:val="22"/>
          <w:szCs w:val="22"/>
          <w:u w:val="single"/>
        </w:rPr>
        <w:t xml:space="preserve"> ეტაპზე აივ ინფექცია/შიდსის შემთხვევათა ანგარიშგება ხდება ორი მეთოდოლოგიური მიდგომით:</w:t>
      </w:r>
    </w:p>
    <w:p w14:paraId="477699E5" w14:textId="2FC62F63" w:rsidR="005D48EF" w:rsidRPr="00DC2544" w:rsidRDefault="005D48EF" w:rsidP="00B4730A">
      <w:pPr>
        <w:pStyle w:val="ListParagraph"/>
        <w:numPr>
          <w:ilvl w:val="0"/>
          <w:numId w:val="29"/>
        </w:numPr>
        <w:tabs>
          <w:tab w:val="left" w:pos="720"/>
        </w:tabs>
        <w:jc w:val="both"/>
        <w:rPr>
          <w:rFonts w:ascii="Sylfaen" w:eastAsia="Symbol" w:hAnsi="Sylfaen" w:cs="Arial"/>
          <w:sz w:val="22"/>
          <w:szCs w:val="22"/>
        </w:rPr>
      </w:pPr>
      <w:r w:rsidRPr="00DC2544">
        <w:rPr>
          <w:rFonts w:ascii="Sylfaen" w:eastAsia="Sylfaen" w:hAnsi="Sylfaen" w:cs="Arial"/>
          <w:sz w:val="22"/>
          <w:szCs w:val="22"/>
        </w:rPr>
        <w:t>ეპიდზედამხედველობა ნებაყოფლობითი კონსულტირებით და ტესტირებით (ნკტ</w:t>
      </w:r>
      <w:r w:rsidRPr="00DC2544">
        <w:rPr>
          <w:rFonts w:ascii="Sylfaen" w:hAnsi="Sylfaen" w:cs="Arial"/>
          <w:sz w:val="22"/>
          <w:szCs w:val="22"/>
        </w:rPr>
        <w:t>-</w:t>
      </w:r>
      <w:r w:rsidRPr="00DC2544">
        <w:rPr>
          <w:rFonts w:ascii="Sylfaen" w:eastAsia="Sylfaen" w:hAnsi="Sylfaen" w:cs="Arial"/>
          <w:sz w:val="22"/>
          <w:szCs w:val="22"/>
        </w:rPr>
        <w:t>ით)</w:t>
      </w:r>
      <w:r w:rsidR="007976B0" w:rsidRPr="00DC2544">
        <w:rPr>
          <w:rFonts w:ascii="Sylfaen" w:eastAsia="Sylfaen" w:hAnsi="Sylfaen" w:cs="Arial"/>
          <w:sz w:val="22"/>
          <w:szCs w:val="22"/>
          <w:lang w:val="ka-GE"/>
        </w:rPr>
        <w:t xml:space="preserve"> (</w:t>
      </w:r>
      <w:r w:rsidR="00F8233E" w:rsidRPr="00DC2544">
        <w:rPr>
          <w:rFonts w:ascii="Sylfaen" w:eastAsia="Sylfaen" w:hAnsi="Sylfaen" w:cs="Arial"/>
          <w:sz w:val="22"/>
          <w:szCs w:val="22"/>
          <w:lang w:val="ka-GE"/>
        </w:rPr>
        <w:t xml:space="preserve">იხ. ნკტ პროტოკოლი) </w:t>
      </w:r>
    </w:p>
    <w:p w14:paraId="4BD41987" w14:textId="37A04657" w:rsidR="005D48EF" w:rsidRPr="00DC2544" w:rsidRDefault="005D48EF" w:rsidP="00B4730A">
      <w:pPr>
        <w:pStyle w:val="ListParagraph"/>
        <w:numPr>
          <w:ilvl w:val="0"/>
          <w:numId w:val="29"/>
        </w:numPr>
        <w:tabs>
          <w:tab w:val="left" w:pos="720"/>
        </w:tabs>
        <w:jc w:val="both"/>
        <w:rPr>
          <w:rFonts w:ascii="Sylfaen" w:eastAsia="Symbol" w:hAnsi="Sylfaen" w:cs="Arial"/>
          <w:sz w:val="22"/>
          <w:szCs w:val="22"/>
        </w:rPr>
      </w:pPr>
      <w:proofErr w:type="gramStart"/>
      <w:r w:rsidRPr="00DC2544">
        <w:rPr>
          <w:rFonts w:ascii="Sylfaen" w:eastAsia="Sylfaen" w:hAnsi="Sylfaen" w:cs="Arial"/>
          <w:sz w:val="22"/>
          <w:szCs w:val="22"/>
        </w:rPr>
        <w:t>ეპიდზედამხედველობა</w:t>
      </w:r>
      <w:proofErr w:type="gramEnd"/>
      <w:r w:rsidRPr="00DC2544">
        <w:rPr>
          <w:rFonts w:ascii="Sylfaen" w:eastAsia="Sylfaen" w:hAnsi="Sylfaen" w:cs="Arial"/>
          <w:sz w:val="22"/>
          <w:szCs w:val="22"/>
        </w:rPr>
        <w:t xml:space="preserve"> კონსულტირების (ნკტ</w:t>
      </w:r>
      <w:r w:rsidRPr="00DC2544">
        <w:rPr>
          <w:rFonts w:ascii="Sylfaen" w:hAnsi="Sylfaen" w:cs="Arial"/>
          <w:sz w:val="22"/>
          <w:szCs w:val="22"/>
        </w:rPr>
        <w:t>-</w:t>
      </w:r>
      <w:r w:rsidRPr="00DC2544">
        <w:rPr>
          <w:rFonts w:ascii="Sylfaen" w:eastAsia="Sylfaen" w:hAnsi="Sylfaen" w:cs="Arial"/>
          <w:sz w:val="22"/>
          <w:szCs w:val="22"/>
        </w:rPr>
        <w:t>ის) გარეშე</w:t>
      </w:r>
      <w:r w:rsidRPr="00DC2544">
        <w:rPr>
          <w:rFonts w:ascii="Sylfaen" w:hAnsi="Sylfaen" w:cs="Arial"/>
          <w:sz w:val="22"/>
          <w:szCs w:val="22"/>
        </w:rPr>
        <w:t>.</w:t>
      </w:r>
    </w:p>
    <w:p w14:paraId="22E438DF" w14:textId="77777777" w:rsidR="005D48EF" w:rsidRPr="001859A3" w:rsidRDefault="005D48EF" w:rsidP="001859A3">
      <w:pPr>
        <w:jc w:val="both"/>
        <w:rPr>
          <w:rFonts w:ascii="Sylfaen" w:hAnsi="Sylfaen" w:cs="Arial"/>
          <w:sz w:val="22"/>
          <w:szCs w:val="22"/>
        </w:rPr>
      </w:pPr>
    </w:p>
    <w:p w14:paraId="28667AE9" w14:textId="77777777" w:rsidR="005D48EF" w:rsidRDefault="005D48EF" w:rsidP="001859A3">
      <w:pPr>
        <w:jc w:val="both"/>
        <w:rPr>
          <w:rFonts w:ascii="Sylfaen" w:eastAsia="Sylfaen" w:hAnsi="Sylfaen" w:cs="Arial"/>
          <w:sz w:val="22"/>
          <w:szCs w:val="22"/>
        </w:rPr>
      </w:pPr>
      <w:proofErr w:type="gramStart"/>
      <w:r w:rsidRPr="001859A3">
        <w:rPr>
          <w:rFonts w:ascii="Sylfaen" w:eastAsia="Sylfaen" w:hAnsi="Sylfaen" w:cs="Arial"/>
          <w:sz w:val="22"/>
          <w:szCs w:val="22"/>
        </w:rPr>
        <w:t>თითოეული</w:t>
      </w:r>
      <w:proofErr w:type="gramEnd"/>
      <w:r w:rsidRPr="001859A3">
        <w:rPr>
          <w:rFonts w:ascii="Sylfaen" w:eastAsia="Sylfaen" w:hAnsi="Sylfaen" w:cs="Arial"/>
          <w:sz w:val="22"/>
          <w:szCs w:val="22"/>
        </w:rPr>
        <w:t xml:space="preserve"> მიდგომისათვის განსაზღვრულია კონკრეტული პროცედურები მონაცემთა რეგისტრაციის (კონსულტირება, ტესტირება, ეპიდკვლევა) და ანგარიშგების განსახორციელებლად.</w:t>
      </w:r>
    </w:p>
    <w:p w14:paraId="5A0FF4A1" w14:textId="77777777" w:rsidR="00DC2544" w:rsidRPr="001859A3" w:rsidRDefault="00DC2544" w:rsidP="001859A3">
      <w:pPr>
        <w:jc w:val="both"/>
        <w:rPr>
          <w:rFonts w:ascii="Sylfaen" w:eastAsia="Sylfaen" w:hAnsi="Sylfaen" w:cs="Arial"/>
          <w:sz w:val="22"/>
          <w:szCs w:val="22"/>
        </w:rPr>
      </w:pPr>
    </w:p>
    <w:p w14:paraId="5CBC3732" w14:textId="4D62666C" w:rsidR="00965A36" w:rsidRPr="001859A3" w:rsidRDefault="00965A36" w:rsidP="001859A3">
      <w:pPr>
        <w:pStyle w:val="BodyText"/>
        <w:spacing w:before="0" w:after="0" w:line="240" w:lineRule="auto"/>
        <w:jc w:val="both"/>
        <w:rPr>
          <w:sz w:val="22"/>
        </w:rPr>
      </w:pPr>
      <w:r w:rsidRPr="001859A3">
        <w:rPr>
          <w:sz w:val="22"/>
        </w:rPr>
        <w:t xml:space="preserve">აივ/შიდსის ეპიდზედამხედველობის </w:t>
      </w:r>
      <w:r w:rsidR="005765A3" w:rsidRPr="001859A3">
        <w:rPr>
          <w:sz w:val="22"/>
        </w:rPr>
        <w:t>შემთ</w:t>
      </w:r>
      <w:r w:rsidR="00EA7836" w:rsidRPr="001859A3">
        <w:rPr>
          <w:sz w:val="22"/>
        </w:rPr>
        <w:t>ხ</w:t>
      </w:r>
      <w:r w:rsidR="005765A3" w:rsidRPr="001859A3">
        <w:rPr>
          <w:sz w:val="22"/>
        </w:rPr>
        <w:t>ვევაზე დაფუძნებული ა</w:t>
      </w:r>
      <w:r w:rsidRPr="001859A3">
        <w:rPr>
          <w:sz w:val="22"/>
        </w:rPr>
        <w:t>ნგარიშგებისათვის პოტენციური კონტინგენტი და  დაწესებულებები/პროგრამები, რომელთა ბაზაზეც, როგორც წესი, ხდება ანგარიშგება, ასევე ანგარიშგების მეთოდი წარმოდგენილია ქვემოთ</w:t>
      </w:r>
      <w:r w:rsidR="00F27E75" w:rsidRPr="001859A3">
        <w:rPr>
          <w:sz w:val="22"/>
        </w:rPr>
        <w:t xml:space="preserve"> (ცხრილი 2</w:t>
      </w:r>
      <w:r w:rsidRPr="001859A3">
        <w:rPr>
          <w:sz w:val="22"/>
        </w:rPr>
        <w:t>):</w:t>
      </w:r>
    </w:p>
    <w:p w14:paraId="6FFE5B35" w14:textId="77777777" w:rsidR="00CC07D0" w:rsidRPr="001859A3" w:rsidRDefault="00CC07D0" w:rsidP="001859A3">
      <w:pPr>
        <w:pStyle w:val="BodyText"/>
        <w:spacing w:before="0" w:after="0" w:line="240" w:lineRule="auto"/>
        <w:jc w:val="both"/>
        <w:rPr>
          <w:sz w:val="22"/>
        </w:rPr>
      </w:pPr>
    </w:p>
    <w:p w14:paraId="3B9E51CE" w14:textId="01ECE3BD" w:rsidR="00965A36" w:rsidRDefault="00965A36" w:rsidP="001859A3">
      <w:pPr>
        <w:pStyle w:val="Caption"/>
        <w:jc w:val="both"/>
        <w:rPr>
          <w:rFonts w:ascii="Sylfaen" w:hAnsi="Sylfaen"/>
          <w:sz w:val="20"/>
        </w:rPr>
      </w:pPr>
      <w:proofErr w:type="gramStart"/>
      <w:r w:rsidRPr="00DC2544">
        <w:rPr>
          <w:rFonts w:ascii="Sylfaen" w:hAnsi="Sylfaen" w:cs="Sylfaen"/>
          <w:sz w:val="20"/>
        </w:rPr>
        <w:lastRenderedPageBreak/>
        <w:t>ცხრილი</w:t>
      </w:r>
      <w:proofErr w:type="gramEnd"/>
      <w:r w:rsidRPr="00DC2544">
        <w:rPr>
          <w:rFonts w:ascii="Sylfaen" w:hAnsi="Sylfaen"/>
          <w:sz w:val="20"/>
        </w:rPr>
        <w:t xml:space="preserve"> </w:t>
      </w:r>
      <w:r w:rsidR="00F27E75" w:rsidRPr="00DC2544">
        <w:rPr>
          <w:rFonts w:ascii="Sylfaen" w:hAnsi="Sylfaen"/>
          <w:sz w:val="20"/>
          <w:lang w:val="ka-GE"/>
        </w:rPr>
        <w:t>2</w:t>
      </w:r>
      <w:r w:rsidRPr="00DC2544">
        <w:rPr>
          <w:rFonts w:ascii="Sylfaen" w:hAnsi="Sylfaen"/>
          <w:sz w:val="20"/>
          <w:lang w:val="ka-GE"/>
        </w:rPr>
        <w:t>. აივ შემთხვევ</w:t>
      </w:r>
      <w:r w:rsidR="008D0F9D" w:rsidRPr="00DC2544">
        <w:rPr>
          <w:rFonts w:ascii="Sylfaen" w:hAnsi="Sylfaen"/>
          <w:sz w:val="20"/>
          <w:lang w:val="ka-GE"/>
        </w:rPr>
        <w:t>აზე დაფუძნებული</w:t>
      </w:r>
      <w:r w:rsidRPr="00DC2544">
        <w:rPr>
          <w:rFonts w:ascii="Sylfaen" w:hAnsi="Sylfaen"/>
          <w:sz w:val="20"/>
          <w:lang w:val="ka-GE"/>
        </w:rPr>
        <w:t xml:space="preserve"> ანგარიშგების პოტენციური კონტინგენტი, შესაბამისი დაწესებულებები/პროგრამები და შემთხვევათა </w:t>
      </w:r>
      <w:r w:rsidR="005D37D6" w:rsidRPr="00DC2544">
        <w:rPr>
          <w:rFonts w:ascii="Sylfaen" w:hAnsi="Sylfaen"/>
          <w:sz w:val="20"/>
          <w:lang w:val="ka-GE"/>
        </w:rPr>
        <w:t xml:space="preserve">გამოვლენისა და რეგისტრაციის </w:t>
      </w:r>
      <w:r w:rsidRPr="00DC2544">
        <w:rPr>
          <w:rFonts w:ascii="Sylfaen" w:hAnsi="Sylfaen"/>
          <w:sz w:val="20"/>
          <w:lang w:val="ka-GE"/>
        </w:rPr>
        <w:t>მეთოდი</w:t>
      </w:r>
    </w:p>
    <w:p w14:paraId="7D4EF288" w14:textId="77777777" w:rsidR="00DC2544" w:rsidRPr="00DC2544" w:rsidRDefault="00DC2544" w:rsidP="00DC2544"/>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042"/>
        <w:gridCol w:w="4387"/>
      </w:tblGrid>
      <w:tr w:rsidR="00186C7B" w:rsidRPr="00DC2544" w14:paraId="0E8E039D" w14:textId="77777777" w:rsidTr="00F427A0">
        <w:tc>
          <w:tcPr>
            <w:tcW w:w="280" w:type="pct"/>
          </w:tcPr>
          <w:p w14:paraId="50ED3288" w14:textId="77777777" w:rsidR="00186C7B" w:rsidRPr="00DC2544" w:rsidRDefault="00186C7B" w:rsidP="001859A3">
            <w:pPr>
              <w:jc w:val="center"/>
              <w:rPr>
                <w:rFonts w:ascii="Sylfaen" w:hAnsi="Sylfaen" w:cs="MatrixScriptRegular"/>
                <w:b/>
                <w:sz w:val="20"/>
                <w:szCs w:val="20"/>
                <w:lang w:val="ka-GE"/>
              </w:rPr>
            </w:pPr>
          </w:p>
        </w:tc>
        <w:tc>
          <w:tcPr>
            <w:tcW w:w="2524" w:type="pct"/>
            <w:shd w:val="clear" w:color="auto" w:fill="auto"/>
          </w:tcPr>
          <w:p w14:paraId="43B5211B" w14:textId="46B961E4" w:rsidR="00186C7B" w:rsidRPr="00DC2544" w:rsidRDefault="00186C7B" w:rsidP="001859A3">
            <w:pPr>
              <w:jc w:val="center"/>
              <w:rPr>
                <w:rFonts w:ascii="Sylfaen" w:hAnsi="Sylfaen" w:cs="MatrixScriptRegular"/>
                <w:b/>
                <w:sz w:val="20"/>
                <w:szCs w:val="20"/>
                <w:lang w:val="ka-GE"/>
              </w:rPr>
            </w:pPr>
            <w:r w:rsidRPr="00DC2544">
              <w:rPr>
                <w:rFonts w:ascii="Sylfaen" w:hAnsi="Sylfaen" w:cs="MatrixScriptRegular"/>
                <w:b/>
                <w:sz w:val="20"/>
                <w:szCs w:val="20"/>
                <w:lang w:val="ka-GE"/>
              </w:rPr>
              <w:t>პოტენციური კონტინგენტი</w:t>
            </w:r>
          </w:p>
        </w:tc>
        <w:tc>
          <w:tcPr>
            <w:tcW w:w="2196" w:type="pct"/>
            <w:shd w:val="clear" w:color="auto" w:fill="auto"/>
          </w:tcPr>
          <w:p w14:paraId="722B9F5F" w14:textId="22A4B35D" w:rsidR="00186C7B" w:rsidRPr="00DC2544" w:rsidRDefault="005D37D6" w:rsidP="001859A3">
            <w:pPr>
              <w:jc w:val="center"/>
              <w:rPr>
                <w:rFonts w:ascii="Sylfaen" w:hAnsi="Sylfaen" w:cs="MatrixScriptRegular"/>
                <w:b/>
                <w:sz w:val="20"/>
                <w:szCs w:val="20"/>
              </w:rPr>
            </w:pPr>
            <w:r w:rsidRPr="00DC2544">
              <w:rPr>
                <w:rFonts w:ascii="Sylfaen" w:hAnsi="Sylfaen" w:cs="MatrixScriptRegular"/>
                <w:b/>
                <w:sz w:val="20"/>
                <w:szCs w:val="20"/>
                <w:lang w:val="ka-GE"/>
              </w:rPr>
              <w:t>შემთხვევათა გამოვლენისა და რეგისტრაციის</w:t>
            </w:r>
            <w:r w:rsidR="00186C7B" w:rsidRPr="00DC2544">
              <w:rPr>
                <w:rFonts w:ascii="Sylfaen" w:hAnsi="Sylfaen" w:cs="MatrixScriptRegular"/>
                <w:b/>
                <w:sz w:val="20"/>
                <w:szCs w:val="20"/>
                <w:lang w:val="ka-GE"/>
              </w:rPr>
              <w:t xml:space="preserve"> მეთოდი</w:t>
            </w:r>
          </w:p>
        </w:tc>
      </w:tr>
      <w:tr w:rsidR="00186C7B" w:rsidRPr="00DC2544" w14:paraId="7BF157B5" w14:textId="77777777" w:rsidTr="00F427A0">
        <w:tc>
          <w:tcPr>
            <w:tcW w:w="280" w:type="pct"/>
            <w:shd w:val="clear" w:color="auto" w:fill="FBE4D5" w:themeFill="accent2" w:themeFillTint="33"/>
          </w:tcPr>
          <w:p w14:paraId="5B9DCD38" w14:textId="5FCD0BB5" w:rsidR="00186C7B" w:rsidRPr="00DC2544" w:rsidRDefault="00186C7B" w:rsidP="001859A3">
            <w:pPr>
              <w:jc w:val="both"/>
              <w:rPr>
                <w:rFonts w:ascii="Sylfaen" w:hAnsi="Sylfaen" w:cs="MatrixScriptRegular"/>
                <w:sz w:val="20"/>
                <w:szCs w:val="20"/>
                <w:lang w:val="ka-GE"/>
              </w:rPr>
            </w:pPr>
          </w:p>
        </w:tc>
        <w:tc>
          <w:tcPr>
            <w:tcW w:w="2524" w:type="pct"/>
            <w:shd w:val="clear" w:color="auto" w:fill="FBE4D5" w:themeFill="accent2" w:themeFillTint="33"/>
          </w:tcPr>
          <w:p w14:paraId="792D5A80" w14:textId="07FF268E" w:rsidR="00186C7B" w:rsidRPr="00DC2544" w:rsidRDefault="00116B82" w:rsidP="001859A3">
            <w:pPr>
              <w:jc w:val="center"/>
              <w:rPr>
                <w:rFonts w:ascii="Sylfaen" w:hAnsi="Sylfaen" w:cs="MatrixScriptRegular"/>
                <w:sz w:val="20"/>
                <w:szCs w:val="20"/>
              </w:rPr>
            </w:pPr>
            <w:r w:rsidRPr="00DC2544">
              <w:rPr>
                <w:rFonts w:ascii="Sylfaen" w:hAnsi="Sylfaen" w:cs="MatrixScriptRegular"/>
                <w:sz w:val="20"/>
                <w:szCs w:val="20"/>
                <w:lang w:val="ka-GE"/>
              </w:rPr>
              <w:t xml:space="preserve">მაღალი </w:t>
            </w:r>
            <w:r w:rsidR="004A337C" w:rsidRPr="00DC2544">
              <w:rPr>
                <w:rFonts w:ascii="Sylfaen" w:hAnsi="Sylfaen" w:cs="MatrixScriptRegular"/>
                <w:sz w:val="20"/>
                <w:szCs w:val="20"/>
                <w:lang w:val="ka-GE"/>
              </w:rPr>
              <w:t xml:space="preserve"> რისკის მქონე ჯგუფები</w:t>
            </w:r>
          </w:p>
        </w:tc>
        <w:tc>
          <w:tcPr>
            <w:tcW w:w="2196" w:type="pct"/>
            <w:shd w:val="clear" w:color="auto" w:fill="FBE4D5" w:themeFill="accent2" w:themeFillTint="33"/>
          </w:tcPr>
          <w:p w14:paraId="7A82833B" w14:textId="75FE6B13" w:rsidR="00186C7B" w:rsidRPr="00DC2544" w:rsidRDefault="00186C7B" w:rsidP="001859A3">
            <w:pPr>
              <w:jc w:val="both"/>
              <w:rPr>
                <w:rFonts w:ascii="Sylfaen" w:hAnsi="Sylfaen" w:cs="MatrixScriptRegular"/>
                <w:sz w:val="20"/>
                <w:szCs w:val="20"/>
                <w:lang w:val="ka-GE"/>
              </w:rPr>
            </w:pPr>
          </w:p>
        </w:tc>
      </w:tr>
      <w:tr w:rsidR="00186C7B" w:rsidRPr="00DC2544" w14:paraId="5A6664D9" w14:textId="77777777" w:rsidTr="00F427A0">
        <w:tc>
          <w:tcPr>
            <w:tcW w:w="280" w:type="pct"/>
          </w:tcPr>
          <w:p w14:paraId="7F68C7C3" w14:textId="2C4DCD0D" w:rsidR="00186C7B" w:rsidRPr="00DC2544" w:rsidRDefault="00186C7B" w:rsidP="001859A3">
            <w:pPr>
              <w:jc w:val="both"/>
              <w:rPr>
                <w:rFonts w:ascii="Sylfaen" w:hAnsi="Sylfaen" w:cs="MatrixScriptRegular"/>
                <w:sz w:val="20"/>
                <w:szCs w:val="20"/>
                <w:lang w:val="ka-GE"/>
              </w:rPr>
            </w:pPr>
            <w:r w:rsidRPr="00DC2544">
              <w:rPr>
                <w:rFonts w:ascii="Sylfaen" w:hAnsi="Sylfaen" w:cs="MatrixScriptRegular"/>
                <w:sz w:val="20"/>
                <w:szCs w:val="20"/>
                <w:lang w:val="ka-GE"/>
              </w:rPr>
              <w:t>1</w:t>
            </w:r>
          </w:p>
        </w:tc>
        <w:tc>
          <w:tcPr>
            <w:tcW w:w="2524" w:type="pct"/>
            <w:shd w:val="clear" w:color="auto" w:fill="auto"/>
          </w:tcPr>
          <w:p w14:paraId="74BEAAEB" w14:textId="4FD6D2FB" w:rsidR="00186C7B" w:rsidRPr="00DC2544" w:rsidRDefault="00186C7B" w:rsidP="001859A3">
            <w:pPr>
              <w:rPr>
                <w:rFonts w:ascii="Sylfaen" w:hAnsi="Sylfaen" w:cs="MatrixScriptRegular"/>
                <w:sz w:val="20"/>
                <w:szCs w:val="20"/>
                <w:lang w:val="ka-GE"/>
              </w:rPr>
            </w:pPr>
            <w:r w:rsidRPr="00DC2544">
              <w:rPr>
                <w:rFonts w:ascii="Sylfaen" w:hAnsi="Sylfaen" w:cs="MatrixScriptRegular"/>
                <w:sz w:val="20"/>
                <w:szCs w:val="20"/>
                <w:lang w:val="ka-GE"/>
              </w:rPr>
              <w:t>ნარკოტიკების ინექციური მომხმარებლები (ნიმ)</w:t>
            </w:r>
          </w:p>
          <w:p w14:paraId="51AFF66D" w14:textId="77777777" w:rsidR="00186C7B" w:rsidRPr="00DC2544" w:rsidRDefault="00186C7B" w:rsidP="001859A3">
            <w:pPr>
              <w:rPr>
                <w:rFonts w:ascii="Sylfaen" w:hAnsi="Sylfaen" w:cs="MatrixScriptRegular"/>
                <w:sz w:val="20"/>
                <w:szCs w:val="20"/>
                <w:lang w:val="ka-GE"/>
              </w:rPr>
            </w:pPr>
          </w:p>
          <w:p w14:paraId="668D9394" w14:textId="77777777" w:rsidR="00186C7B" w:rsidRPr="00DC2544" w:rsidRDefault="00186C7B" w:rsidP="001859A3">
            <w:pPr>
              <w:rPr>
                <w:rFonts w:ascii="Sylfaen" w:hAnsi="Sylfaen" w:cs="MatrixScriptRegular"/>
                <w:sz w:val="20"/>
                <w:szCs w:val="20"/>
                <w:lang w:val="ka-GE"/>
              </w:rPr>
            </w:pPr>
          </w:p>
        </w:tc>
        <w:tc>
          <w:tcPr>
            <w:tcW w:w="2196" w:type="pct"/>
            <w:shd w:val="clear" w:color="auto" w:fill="auto"/>
          </w:tcPr>
          <w:p w14:paraId="05279406" w14:textId="5B7AD236" w:rsidR="00186C7B" w:rsidRPr="00DC2544" w:rsidRDefault="00186C7B" w:rsidP="001859A3">
            <w:pPr>
              <w:rPr>
                <w:rFonts w:ascii="Sylfaen" w:hAnsi="Sylfaen" w:cs="MatrixScriptRegular"/>
                <w:sz w:val="20"/>
                <w:szCs w:val="20"/>
              </w:rPr>
            </w:pPr>
            <w:r w:rsidRPr="00DC2544">
              <w:rPr>
                <w:rFonts w:ascii="Sylfaen" w:hAnsi="Sylfaen" w:cs="MatrixScriptRegular"/>
                <w:sz w:val="20"/>
                <w:szCs w:val="20"/>
                <w:lang w:val="ka-GE"/>
              </w:rPr>
              <w:t xml:space="preserve">ნკტ </w:t>
            </w:r>
            <w:r w:rsidR="00FB2B65" w:rsidRPr="00DC2544">
              <w:rPr>
                <w:rFonts w:ascii="Sylfaen" w:hAnsi="Sylfaen" w:cs="MatrixScriptRegular"/>
                <w:sz w:val="20"/>
                <w:szCs w:val="20"/>
                <w:lang w:val="ka-GE"/>
              </w:rPr>
              <w:t>(ტესტ</w:t>
            </w:r>
            <w:r w:rsidR="00EA7836" w:rsidRPr="00DC2544">
              <w:rPr>
                <w:rFonts w:ascii="Sylfaen" w:hAnsi="Sylfaen" w:cs="MatrixScriptRegular"/>
                <w:sz w:val="20"/>
                <w:szCs w:val="20"/>
                <w:lang w:val="ka-GE"/>
              </w:rPr>
              <w:t>ის წინა</w:t>
            </w:r>
            <w:r w:rsidR="00FB2B65" w:rsidRPr="00DC2544">
              <w:rPr>
                <w:rFonts w:ascii="Sylfaen" w:hAnsi="Sylfaen" w:cs="MatrixScriptRegular"/>
                <w:sz w:val="20"/>
                <w:szCs w:val="20"/>
                <w:lang w:val="ka-GE"/>
              </w:rPr>
              <w:t xml:space="preserve"> კონსულტირება, </w:t>
            </w:r>
            <w:r w:rsidRPr="00DC2544">
              <w:rPr>
                <w:rFonts w:ascii="Sylfaen" w:hAnsi="Sylfaen" w:cs="MatrixScriptRegular"/>
                <w:sz w:val="20"/>
                <w:szCs w:val="20"/>
                <w:lang w:val="ka-GE"/>
              </w:rPr>
              <w:t xml:space="preserve">ტესტირება და </w:t>
            </w:r>
            <w:r w:rsidR="00EA7836" w:rsidRPr="00DC2544">
              <w:rPr>
                <w:rFonts w:ascii="Sylfaen" w:hAnsi="Sylfaen" w:cs="MatrixScriptRegular"/>
                <w:sz w:val="20"/>
                <w:szCs w:val="20"/>
                <w:lang w:val="ka-GE"/>
              </w:rPr>
              <w:t xml:space="preserve">ტესტის შემდგომი </w:t>
            </w:r>
            <w:r w:rsidRPr="00DC2544">
              <w:rPr>
                <w:rFonts w:ascii="Sylfaen" w:hAnsi="Sylfaen" w:cs="MatrixScriptRegular"/>
                <w:sz w:val="20"/>
                <w:szCs w:val="20"/>
                <w:lang w:val="ka-GE"/>
              </w:rPr>
              <w:t xml:space="preserve"> კონსულტირება ტესტის შედეგის მიუხედავად)</w:t>
            </w:r>
          </w:p>
        </w:tc>
      </w:tr>
      <w:tr w:rsidR="00186C7B" w:rsidRPr="00DC2544" w14:paraId="24FD200E" w14:textId="77777777" w:rsidTr="00F427A0">
        <w:tc>
          <w:tcPr>
            <w:tcW w:w="280" w:type="pct"/>
          </w:tcPr>
          <w:p w14:paraId="1BD0C2BF" w14:textId="4976ADD1" w:rsidR="00186C7B" w:rsidRPr="00DC2544" w:rsidRDefault="00186C7B" w:rsidP="001859A3">
            <w:pPr>
              <w:jc w:val="both"/>
              <w:rPr>
                <w:rFonts w:ascii="Sylfaen" w:hAnsi="Sylfaen" w:cs="MatrixScriptRegular"/>
                <w:sz w:val="20"/>
                <w:szCs w:val="20"/>
                <w:lang w:val="ka-GE"/>
              </w:rPr>
            </w:pPr>
            <w:r w:rsidRPr="00DC2544">
              <w:rPr>
                <w:rFonts w:ascii="Sylfaen" w:hAnsi="Sylfaen" w:cs="MatrixScriptRegular"/>
                <w:sz w:val="20"/>
                <w:szCs w:val="20"/>
                <w:lang w:val="ka-GE"/>
              </w:rPr>
              <w:t>2</w:t>
            </w:r>
          </w:p>
        </w:tc>
        <w:tc>
          <w:tcPr>
            <w:tcW w:w="2524" w:type="pct"/>
            <w:shd w:val="clear" w:color="auto" w:fill="auto"/>
          </w:tcPr>
          <w:p w14:paraId="54912C50" w14:textId="18DF0405" w:rsidR="00186C7B" w:rsidRPr="00DC2544" w:rsidRDefault="00186C7B" w:rsidP="001859A3">
            <w:pPr>
              <w:rPr>
                <w:rFonts w:ascii="Sylfaen" w:hAnsi="Sylfaen" w:cs="MatrixScriptRegular"/>
                <w:sz w:val="20"/>
                <w:szCs w:val="20"/>
                <w:lang w:val="ka-GE"/>
              </w:rPr>
            </w:pPr>
            <w:r w:rsidRPr="00DC2544">
              <w:rPr>
                <w:rFonts w:ascii="Sylfaen" w:hAnsi="Sylfaen" w:cs="MatrixScriptRegular"/>
                <w:sz w:val="20"/>
                <w:szCs w:val="20"/>
                <w:lang w:val="ka-GE"/>
              </w:rPr>
              <w:t>მამაკაც</w:t>
            </w:r>
            <w:r w:rsidR="005264E3" w:rsidRPr="00DC2544">
              <w:rPr>
                <w:rFonts w:ascii="Sylfaen" w:hAnsi="Sylfaen" w:cs="MatrixScriptRegular"/>
                <w:sz w:val="20"/>
                <w:szCs w:val="20"/>
                <w:lang w:val="ka-GE"/>
              </w:rPr>
              <w:t>ებ</w:t>
            </w:r>
            <w:r w:rsidRPr="00DC2544">
              <w:rPr>
                <w:rFonts w:ascii="Sylfaen" w:hAnsi="Sylfaen" w:cs="MatrixScriptRegular"/>
                <w:sz w:val="20"/>
                <w:szCs w:val="20"/>
                <w:lang w:val="ka-GE"/>
              </w:rPr>
              <w:t>ი, რომელსაც სექსი აქვთ მამაკაცთან (მსმ)</w:t>
            </w:r>
          </w:p>
        </w:tc>
        <w:tc>
          <w:tcPr>
            <w:tcW w:w="2196" w:type="pct"/>
            <w:shd w:val="clear" w:color="auto" w:fill="auto"/>
          </w:tcPr>
          <w:p w14:paraId="0D703710" w14:textId="569F4B2B" w:rsidR="00186C7B" w:rsidRPr="00DC2544" w:rsidRDefault="00186C7B" w:rsidP="001859A3">
            <w:pPr>
              <w:rPr>
                <w:rFonts w:ascii="Sylfaen" w:hAnsi="Sylfaen" w:cs="MatrixScriptRegular"/>
                <w:sz w:val="20"/>
                <w:szCs w:val="20"/>
                <w:lang w:val="ka-GE"/>
              </w:rPr>
            </w:pPr>
            <w:r w:rsidRPr="00DC2544">
              <w:rPr>
                <w:rFonts w:ascii="Sylfaen" w:hAnsi="Sylfaen" w:cs="MatrixScriptRegular"/>
                <w:sz w:val="20"/>
                <w:szCs w:val="20"/>
                <w:lang w:val="ka-GE"/>
              </w:rPr>
              <w:t xml:space="preserve">ნკტ </w:t>
            </w:r>
            <w:r w:rsidR="00FB2B65" w:rsidRPr="00DC2544">
              <w:rPr>
                <w:rFonts w:ascii="Sylfaen" w:hAnsi="Sylfaen" w:cs="MatrixScriptRegular"/>
                <w:sz w:val="20"/>
                <w:szCs w:val="20"/>
                <w:lang w:val="ka-GE"/>
              </w:rPr>
              <w:t>(</w:t>
            </w:r>
            <w:r w:rsidR="00EA7836" w:rsidRPr="00DC2544">
              <w:rPr>
                <w:rFonts w:ascii="Sylfaen" w:hAnsi="Sylfaen" w:cs="MatrixScriptRegular"/>
                <w:sz w:val="20"/>
                <w:szCs w:val="20"/>
                <w:lang w:val="ka-GE"/>
              </w:rPr>
              <w:t xml:space="preserve">ტესტის წინა </w:t>
            </w:r>
            <w:r w:rsidR="00FB2B65" w:rsidRPr="00DC2544">
              <w:rPr>
                <w:rFonts w:ascii="Sylfaen" w:hAnsi="Sylfaen" w:cs="MatrixScriptRegular"/>
                <w:sz w:val="20"/>
                <w:szCs w:val="20"/>
                <w:lang w:val="ka-GE"/>
              </w:rPr>
              <w:t xml:space="preserve">კონსულტირება, </w:t>
            </w:r>
            <w:r w:rsidRPr="00DC2544">
              <w:rPr>
                <w:rFonts w:ascii="Sylfaen" w:hAnsi="Sylfaen" w:cs="MatrixScriptRegular"/>
                <w:sz w:val="20"/>
                <w:szCs w:val="20"/>
                <w:lang w:val="ka-GE"/>
              </w:rPr>
              <w:t>ტესტირება და ტესტის შემდგომი კონსულტირება ტესტის შედეგის მიუხედავად)</w:t>
            </w:r>
          </w:p>
        </w:tc>
      </w:tr>
      <w:tr w:rsidR="00186C7B" w:rsidRPr="001859A3" w14:paraId="7525747E" w14:textId="77777777" w:rsidTr="00F427A0">
        <w:tc>
          <w:tcPr>
            <w:tcW w:w="280" w:type="pct"/>
          </w:tcPr>
          <w:p w14:paraId="52D1E5AD" w14:textId="6A924170" w:rsidR="00186C7B" w:rsidRPr="001859A3" w:rsidRDefault="00186C7B" w:rsidP="001859A3">
            <w:pPr>
              <w:jc w:val="both"/>
              <w:rPr>
                <w:rFonts w:ascii="Sylfaen" w:hAnsi="Sylfaen" w:cs="MatrixScriptRegular"/>
                <w:sz w:val="22"/>
                <w:szCs w:val="22"/>
                <w:lang w:val="ka-GE"/>
              </w:rPr>
            </w:pPr>
            <w:r w:rsidRPr="001859A3">
              <w:rPr>
                <w:rFonts w:ascii="Sylfaen" w:hAnsi="Sylfaen" w:cs="MatrixScriptRegular"/>
                <w:sz w:val="22"/>
                <w:szCs w:val="22"/>
                <w:lang w:val="ka-GE"/>
              </w:rPr>
              <w:t>3</w:t>
            </w:r>
          </w:p>
        </w:tc>
        <w:tc>
          <w:tcPr>
            <w:tcW w:w="2524" w:type="pct"/>
            <w:shd w:val="clear" w:color="auto" w:fill="auto"/>
          </w:tcPr>
          <w:p w14:paraId="54FFBA1E" w14:textId="3EA9E485"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ტრანსგენდერი ქალ</w:t>
            </w:r>
            <w:r w:rsidR="005264E3" w:rsidRPr="001859A3">
              <w:rPr>
                <w:rFonts w:ascii="Sylfaen" w:hAnsi="Sylfaen" w:cs="MatrixScriptRegular"/>
                <w:sz w:val="22"/>
                <w:szCs w:val="22"/>
                <w:lang w:val="ka-GE"/>
              </w:rPr>
              <w:t>ებ</w:t>
            </w:r>
            <w:r w:rsidRPr="001859A3">
              <w:rPr>
                <w:rFonts w:ascii="Sylfaen" w:hAnsi="Sylfaen" w:cs="MatrixScriptRegular"/>
                <w:sz w:val="22"/>
                <w:szCs w:val="22"/>
                <w:lang w:val="ka-GE"/>
              </w:rPr>
              <w:t>ი</w:t>
            </w:r>
          </w:p>
        </w:tc>
        <w:tc>
          <w:tcPr>
            <w:tcW w:w="2196" w:type="pct"/>
            <w:shd w:val="clear" w:color="auto" w:fill="auto"/>
          </w:tcPr>
          <w:p w14:paraId="557B457B" w14:textId="3813A1B0"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ნკტ (</w:t>
            </w:r>
            <w:r w:rsidR="00FB2B65" w:rsidRPr="001859A3">
              <w:rPr>
                <w:rFonts w:ascii="Sylfaen" w:hAnsi="Sylfaen" w:cs="MatrixScriptRegular"/>
                <w:sz w:val="22"/>
                <w:szCs w:val="22"/>
                <w:lang w:val="ka-GE"/>
              </w:rPr>
              <w:t>(</w:t>
            </w:r>
            <w:r w:rsidR="00EA7836" w:rsidRPr="001859A3">
              <w:rPr>
                <w:rFonts w:ascii="Sylfaen" w:hAnsi="Sylfaen" w:cs="MatrixScriptRegular"/>
                <w:sz w:val="22"/>
                <w:szCs w:val="22"/>
                <w:lang w:val="ka-GE"/>
              </w:rPr>
              <w:t xml:space="preserve">ესტის წინა </w:t>
            </w:r>
            <w:r w:rsidR="00FB2B65" w:rsidRPr="001859A3">
              <w:rPr>
                <w:rFonts w:ascii="Sylfaen" w:hAnsi="Sylfaen" w:cs="MatrixScriptRegular"/>
                <w:sz w:val="22"/>
                <w:szCs w:val="22"/>
                <w:lang w:val="ka-GE"/>
              </w:rPr>
              <w:t xml:space="preserve">კონსულტირება, </w:t>
            </w:r>
            <w:r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186C7B" w:rsidRPr="001859A3" w14:paraId="1F2E16FC" w14:textId="77777777" w:rsidTr="00F427A0">
        <w:tc>
          <w:tcPr>
            <w:tcW w:w="280" w:type="pct"/>
          </w:tcPr>
          <w:p w14:paraId="12989FF0" w14:textId="03F34AFE" w:rsidR="00186C7B" w:rsidRPr="001859A3" w:rsidRDefault="00186C7B" w:rsidP="001859A3">
            <w:pPr>
              <w:jc w:val="both"/>
              <w:rPr>
                <w:rFonts w:ascii="Sylfaen" w:hAnsi="Sylfaen" w:cs="MatrixScriptRegular"/>
                <w:sz w:val="22"/>
                <w:szCs w:val="22"/>
                <w:lang w:val="ka-GE"/>
              </w:rPr>
            </w:pPr>
            <w:r w:rsidRPr="001859A3">
              <w:rPr>
                <w:rFonts w:ascii="Sylfaen" w:hAnsi="Sylfaen" w:cs="MatrixScriptRegular"/>
                <w:sz w:val="22"/>
                <w:szCs w:val="22"/>
                <w:lang w:val="ka-GE"/>
              </w:rPr>
              <w:t>4</w:t>
            </w:r>
          </w:p>
        </w:tc>
        <w:tc>
          <w:tcPr>
            <w:tcW w:w="2524" w:type="pct"/>
            <w:shd w:val="clear" w:color="auto" w:fill="auto"/>
          </w:tcPr>
          <w:p w14:paraId="351EE1A9" w14:textId="10C537CF"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ტრანსგენდერი </w:t>
            </w:r>
            <w:r w:rsidR="005264E3" w:rsidRPr="001859A3">
              <w:rPr>
                <w:rFonts w:ascii="Sylfaen" w:hAnsi="Sylfaen" w:cs="MatrixScriptRegular"/>
                <w:sz w:val="22"/>
                <w:szCs w:val="22"/>
                <w:lang w:val="ka-GE"/>
              </w:rPr>
              <w:t>მამა</w:t>
            </w:r>
            <w:r w:rsidRPr="001859A3">
              <w:rPr>
                <w:rFonts w:ascii="Sylfaen" w:hAnsi="Sylfaen" w:cs="MatrixScriptRegular"/>
                <w:sz w:val="22"/>
                <w:szCs w:val="22"/>
                <w:lang w:val="ka-GE"/>
              </w:rPr>
              <w:t>კაც</w:t>
            </w:r>
            <w:r w:rsidR="005264E3" w:rsidRPr="001859A3">
              <w:rPr>
                <w:rFonts w:ascii="Sylfaen" w:hAnsi="Sylfaen" w:cs="MatrixScriptRegular"/>
                <w:sz w:val="22"/>
                <w:szCs w:val="22"/>
                <w:lang w:val="ka-GE"/>
              </w:rPr>
              <w:t>ებ</w:t>
            </w:r>
            <w:r w:rsidRPr="001859A3">
              <w:rPr>
                <w:rFonts w:ascii="Sylfaen" w:hAnsi="Sylfaen" w:cs="MatrixScriptRegular"/>
                <w:sz w:val="22"/>
                <w:szCs w:val="22"/>
                <w:lang w:val="ka-GE"/>
              </w:rPr>
              <w:t>ი</w:t>
            </w:r>
          </w:p>
        </w:tc>
        <w:tc>
          <w:tcPr>
            <w:tcW w:w="2196" w:type="pct"/>
            <w:shd w:val="clear" w:color="auto" w:fill="auto"/>
          </w:tcPr>
          <w:p w14:paraId="03EC66BD" w14:textId="5F3090FC"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ნკტ (</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186C7B" w:rsidRPr="001859A3" w14:paraId="2F10DC4C" w14:textId="77777777" w:rsidTr="00F427A0">
        <w:tc>
          <w:tcPr>
            <w:tcW w:w="280" w:type="pct"/>
          </w:tcPr>
          <w:p w14:paraId="1FEE45E9" w14:textId="7036EAD2" w:rsidR="00186C7B" w:rsidRPr="001859A3" w:rsidRDefault="00186C7B" w:rsidP="001859A3">
            <w:pPr>
              <w:jc w:val="both"/>
              <w:rPr>
                <w:rFonts w:ascii="Sylfaen" w:hAnsi="Sylfaen" w:cs="MatrixScriptRegular"/>
                <w:sz w:val="22"/>
                <w:szCs w:val="22"/>
                <w:lang w:val="ka-GE"/>
              </w:rPr>
            </w:pPr>
            <w:r w:rsidRPr="001859A3">
              <w:rPr>
                <w:rFonts w:ascii="Sylfaen" w:hAnsi="Sylfaen" w:cs="MatrixScriptRegular"/>
                <w:sz w:val="22"/>
                <w:szCs w:val="22"/>
                <w:lang w:val="ka-GE"/>
              </w:rPr>
              <w:t>5</w:t>
            </w:r>
          </w:p>
        </w:tc>
        <w:tc>
          <w:tcPr>
            <w:tcW w:w="2524" w:type="pct"/>
            <w:shd w:val="clear" w:color="auto" w:fill="auto"/>
          </w:tcPr>
          <w:p w14:paraId="71C24C5A" w14:textId="043C7F5A"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სექს-მუშაკი ქალები</w:t>
            </w:r>
          </w:p>
        </w:tc>
        <w:tc>
          <w:tcPr>
            <w:tcW w:w="2196" w:type="pct"/>
            <w:shd w:val="clear" w:color="auto" w:fill="auto"/>
          </w:tcPr>
          <w:p w14:paraId="58F44BE8" w14:textId="07D8F9A8" w:rsidR="00186C7B" w:rsidRPr="001859A3" w:rsidRDefault="00B25374"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ნკტ </w:t>
            </w:r>
            <w:r w:rsidR="00FB2B65" w:rsidRPr="001859A3">
              <w:rPr>
                <w:rFonts w:ascii="Sylfaen" w:hAnsi="Sylfaen" w:cs="MatrixScriptRegular"/>
                <w:sz w:val="22"/>
                <w:szCs w:val="22"/>
                <w:lang w:val="ka-GE"/>
              </w:rPr>
              <w:t>(</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00186C7B"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BD0C13" w:rsidRPr="001859A3" w14:paraId="1D8FEF6B" w14:textId="77777777" w:rsidTr="00F427A0">
        <w:tc>
          <w:tcPr>
            <w:tcW w:w="280" w:type="pct"/>
          </w:tcPr>
          <w:p w14:paraId="7D12F0F0" w14:textId="36AFE7EF" w:rsidR="00BD0C13" w:rsidRPr="001859A3" w:rsidRDefault="00BD0C13" w:rsidP="001859A3">
            <w:pPr>
              <w:jc w:val="both"/>
              <w:rPr>
                <w:rFonts w:ascii="Sylfaen" w:hAnsi="Sylfaen" w:cs="MatrixScriptRegular"/>
                <w:sz w:val="22"/>
                <w:szCs w:val="22"/>
                <w:lang w:val="ka-GE"/>
              </w:rPr>
            </w:pPr>
            <w:r w:rsidRPr="001859A3">
              <w:rPr>
                <w:rFonts w:ascii="Sylfaen" w:hAnsi="Sylfaen" w:cs="MatrixScriptRegular"/>
                <w:sz w:val="22"/>
                <w:szCs w:val="22"/>
                <w:lang w:val="ka-GE"/>
              </w:rPr>
              <w:t>6</w:t>
            </w:r>
          </w:p>
        </w:tc>
        <w:tc>
          <w:tcPr>
            <w:tcW w:w="2524" w:type="pct"/>
            <w:shd w:val="clear" w:color="auto" w:fill="auto"/>
          </w:tcPr>
          <w:p w14:paraId="5AB22956" w14:textId="35E0AFB7" w:rsidR="00BD0C13" w:rsidRPr="001859A3" w:rsidRDefault="00BD0C13" w:rsidP="001859A3">
            <w:pPr>
              <w:rPr>
                <w:rFonts w:ascii="Sylfaen" w:hAnsi="Sylfaen" w:cs="MatrixScriptRegular"/>
                <w:sz w:val="22"/>
                <w:szCs w:val="22"/>
                <w:lang w:val="ka-GE"/>
              </w:rPr>
            </w:pPr>
            <w:r w:rsidRPr="001859A3">
              <w:rPr>
                <w:rFonts w:ascii="Sylfaen" w:hAnsi="Sylfaen" w:cs="MatrixScriptRegular"/>
                <w:sz w:val="22"/>
                <w:szCs w:val="22"/>
                <w:lang w:val="ka-GE"/>
              </w:rPr>
              <w:t>პატიმრები</w:t>
            </w:r>
          </w:p>
        </w:tc>
        <w:tc>
          <w:tcPr>
            <w:tcW w:w="2196" w:type="pct"/>
            <w:shd w:val="clear" w:color="auto" w:fill="auto"/>
          </w:tcPr>
          <w:p w14:paraId="7FE8B5B5" w14:textId="3867217C" w:rsidR="00BD0C13" w:rsidRPr="001859A3" w:rsidRDefault="00B25374"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ნკტ </w:t>
            </w:r>
            <w:r w:rsidR="00FB2B65" w:rsidRPr="001859A3">
              <w:rPr>
                <w:rFonts w:ascii="Sylfaen" w:hAnsi="Sylfaen" w:cs="MatrixScriptRegular"/>
                <w:sz w:val="22"/>
                <w:szCs w:val="22"/>
                <w:lang w:val="ka-GE"/>
              </w:rPr>
              <w:t>(</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00BD0C13"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186C7B" w:rsidRPr="001859A3" w14:paraId="65A5D768" w14:textId="77777777" w:rsidTr="00F427A0">
        <w:tc>
          <w:tcPr>
            <w:tcW w:w="280" w:type="pct"/>
          </w:tcPr>
          <w:p w14:paraId="7B096011" w14:textId="5B94EDFB" w:rsidR="00186C7B" w:rsidRPr="001859A3" w:rsidRDefault="00BD0C13" w:rsidP="001859A3">
            <w:pPr>
              <w:jc w:val="both"/>
              <w:rPr>
                <w:rFonts w:ascii="Sylfaen" w:hAnsi="Sylfaen" w:cs="MatrixScriptRegular"/>
                <w:sz w:val="22"/>
                <w:szCs w:val="22"/>
                <w:lang w:val="ka-GE"/>
              </w:rPr>
            </w:pPr>
            <w:r w:rsidRPr="001859A3">
              <w:rPr>
                <w:rFonts w:ascii="Sylfaen" w:hAnsi="Sylfaen" w:cs="MatrixScriptRegular"/>
                <w:sz w:val="22"/>
                <w:szCs w:val="22"/>
                <w:lang w:val="ka-GE"/>
              </w:rPr>
              <w:t>7</w:t>
            </w:r>
          </w:p>
        </w:tc>
        <w:tc>
          <w:tcPr>
            <w:tcW w:w="2524" w:type="pct"/>
            <w:shd w:val="clear" w:color="auto" w:fill="auto"/>
          </w:tcPr>
          <w:p w14:paraId="31B77393" w14:textId="2A8C9871"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შესაბამისი კლინიკური ნიშნების მქონე</w:t>
            </w:r>
            <w:r w:rsidR="00CC07D0" w:rsidRPr="001859A3">
              <w:rPr>
                <w:rFonts w:ascii="Sylfaen" w:hAnsi="Sylfaen" w:cs="MatrixScriptRegular"/>
                <w:sz w:val="22"/>
                <w:szCs w:val="22"/>
              </w:rPr>
              <w:t xml:space="preserve"> </w:t>
            </w:r>
            <w:r w:rsidR="00CC07D0" w:rsidRPr="001859A3">
              <w:rPr>
                <w:rFonts w:ascii="Sylfaen" w:hAnsi="Sylfaen" w:cs="MatrixScriptRegular"/>
                <w:sz w:val="22"/>
                <w:szCs w:val="22"/>
                <w:lang w:val="ka-GE"/>
              </w:rPr>
              <w:t>პირები</w:t>
            </w:r>
          </w:p>
        </w:tc>
        <w:tc>
          <w:tcPr>
            <w:tcW w:w="2196" w:type="pct"/>
            <w:shd w:val="clear" w:color="auto" w:fill="auto"/>
          </w:tcPr>
          <w:p w14:paraId="65D98A91" w14:textId="677C5F72"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ნკტ (</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186C7B" w:rsidRPr="001859A3" w14:paraId="195EBF75" w14:textId="77777777" w:rsidTr="00F427A0">
        <w:tc>
          <w:tcPr>
            <w:tcW w:w="280" w:type="pct"/>
          </w:tcPr>
          <w:p w14:paraId="26459EDA" w14:textId="298C357D" w:rsidR="00186C7B" w:rsidRPr="001859A3" w:rsidRDefault="00BD0C13" w:rsidP="001859A3">
            <w:pPr>
              <w:jc w:val="both"/>
              <w:rPr>
                <w:rFonts w:ascii="Sylfaen" w:hAnsi="Sylfaen" w:cs="MatrixScriptRegular"/>
                <w:sz w:val="22"/>
                <w:szCs w:val="22"/>
                <w:lang w:val="ka-GE"/>
              </w:rPr>
            </w:pPr>
            <w:r w:rsidRPr="001859A3">
              <w:rPr>
                <w:rFonts w:ascii="Sylfaen" w:hAnsi="Sylfaen" w:cs="MatrixScriptRegular"/>
                <w:sz w:val="22"/>
                <w:szCs w:val="22"/>
                <w:lang w:val="ka-GE"/>
              </w:rPr>
              <w:t>8</w:t>
            </w:r>
          </w:p>
        </w:tc>
        <w:tc>
          <w:tcPr>
            <w:tcW w:w="2524" w:type="pct"/>
            <w:shd w:val="clear" w:color="auto" w:fill="auto"/>
          </w:tcPr>
          <w:p w14:paraId="57EBE484" w14:textId="134DE9F7"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ტესტირებაზე </w:t>
            </w:r>
            <w:r w:rsidR="00CC07D0" w:rsidRPr="001859A3">
              <w:rPr>
                <w:rFonts w:ascii="Sylfaen" w:hAnsi="Sylfaen" w:cs="MatrixScriptRegular"/>
                <w:sz w:val="22"/>
                <w:szCs w:val="22"/>
                <w:lang w:val="ka-GE"/>
              </w:rPr>
              <w:t>თვით</w:t>
            </w:r>
            <w:r w:rsidRPr="001859A3">
              <w:rPr>
                <w:rFonts w:ascii="Sylfaen" w:hAnsi="Sylfaen" w:cs="MatrixScriptRegular"/>
                <w:sz w:val="22"/>
                <w:szCs w:val="22"/>
                <w:lang w:val="ka-GE"/>
              </w:rPr>
              <w:t>მოტივირებული კონტინგენტი</w:t>
            </w:r>
          </w:p>
        </w:tc>
        <w:tc>
          <w:tcPr>
            <w:tcW w:w="2196" w:type="pct"/>
            <w:shd w:val="clear" w:color="auto" w:fill="auto"/>
          </w:tcPr>
          <w:p w14:paraId="0FAA7532" w14:textId="5DE02F41" w:rsidR="00186C7B" w:rsidRPr="001859A3" w:rsidRDefault="00B25374"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ნკტ </w:t>
            </w:r>
            <w:r w:rsidR="00FB2B65" w:rsidRPr="001859A3">
              <w:rPr>
                <w:rFonts w:ascii="Sylfaen" w:hAnsi="Sylfaen" w:cs="MatrixScriptRegular"/>
                <w:sz w:val="22"/>
                <w:szCs w:val="22"/>
                <w:lang w:val="ka-GE"/>
              </w:rPr>
              <w:t>(</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00186C7B" w:rsidRPr="001859A3">
              <w:rPr>
                <w:rFonts w:ascii="Sylfaen" w:hAnsi="Sylfaen" w:cs="MatrixScriptRegular"/>
                <w:sz w:val="22"/>
                <w:szCs w:val="22"/>
                <w:lang w:val="ka-GE"/>
              </w:rPr>
              <w:t>ტესტირება და ტესტის შემდგომი კონსულტირება ტესტის შედეგის მიუხედავად)</w:t>
            </w:r>
          </w:p>
        </w:tc>
      </w:tr>
      <w:tr w:rsidR="00186C7B" w:rsidRPr="001859A3" w14:paraId="6473FEAF" w14:textId="77777777" w:rsidTr="00F427A0">
        <w:tc>
          <w:tcPr>
            <w:tcW w:w="280" w:type="pct"/>
          </w:tcPr>
          <w:p w14:paraId="62E39922" w14:textId="515D3882" w:rsidR="00186C7B" w:rsidRPr="001859A3" w:rsidRDefault="00BD0C13" w:rsidP="001859A3">
            <w:pPr>
              <w:jc w:val="both"/>
              <w:rPr>
                <w:rFonts w:ascii="Sylfaen" w:hAnsi="Sylfaen" w:cs="MatrixScriptRegular"/>
                <w:sz w:val="22"/>
                <w:szCs w:val="22"/>
                <w:lang w:val="ka-GE"/>
              </w:rPr>
            </w:pPr>
            <w:r w:rsidRPr="001859A3">
              <w:rPr>
                <w:rFonts w:ascii="Sylfaen" w:hAnsi="Sylfaen" w:cs="MatrixScriptRegular"/>
                <w:sz w:val="22"/>
                <w:szCs w:val="22"/>
                <w:lang w:val="ka-GE"/>
              </w:rPr>
              <w:t>9</w:t>
            </w:r>
          </w:p>
        </w:tc>
        <w:tc>
          <w:tcPr>
            <w:tcW w:w="2524" w:type="pct"/>
            <w:shd w:val="clear" w:color="auto" w:fill="auto"/>
          </w:tcPr>
          <w:p w14:paraId="50769EF1" w14:textId="020C049B"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აივ ინფიცირებულთან კონტაქტირებულები</w:t>
            </w:r>
            <w:r w:rsidRPr="001859A3">
              <w:rPr>
                <w:rStyle w:val="FootnoteReference"/>
                <w:rFonts w:ascii="Sylfaen" w:hAnsi="Sylfaen" w:cs="MatrixScriptRegular"/>
                <w:sz w:val="22"/>
                <w:szCs w:val="22"/>
                <w:lang w:val="ka-GE"/>
              </w:rPr>
              <w:footnoteReference w:id="2"/>
            </w:r>
          </w:p>
        </w:tc>
        <w:tc>
          <w:tcPr>
            <w:tcW w:w="2196" w:type="pct"/>
            <w:shd w:val="clear" w:color="auto" w:fill="auto"/>
          </w:tcPr>
          <w:p w14:paraId="71BC6B79" w14:textId="7C81AD5F"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ნკტ (</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Pr="001859A3">
              <w:rPr>
                <w:rFonts w:ascii="Sylfaen" w:hAnsi="Sylfaen" w:cs="MatrixScriptRegular"/>
                <w:sz w:val="22"/>
                <w:szCs w:val="22"/>
                <w:lang w:val="ka-GE"/>
              </w:rPr>
              <w:lastRenderedPageBreak/>
              <w:t>ტესტირება და ტესტის შემდგომი კონსულტირება ტესტის შედეგის მიუხედავად)</w:t>
            </w:r>
          </w:p>
        </w:tc>
      </w:tr>
      <w:tr w:rsidR="00186C7B" w:rsidRPr="001859A3" w14:paraId="0CFD9D67" w14:textId="77777777" w:rsidTr="00F427A0">
        <w:tc>
          <w:tcPr>
            <w:tcW w:w="280" w:type="pct"/>
            <w:shd w:val="clear" w:color="auto" w:fill="DEEAF6" w:themeFill="accent1" w:themeFillTint="33"/>
          </w:tcPr>
          <w:p w14:paraId="50FE77FC" w14:textId="77777777" w:rsidR="00186C7B" w:rsidRPr="001859A3" w:rsidRDefault="00186C7B" w:rsidP="001859A3">
            <w:pPr>
              <w:jc w:val="both"/>
              <w:rPr>
                <w:rFonts w:ascii="Sylfaen" w:hAnsi="Sylfaen" w:cs="MatrixScriptRegular"/>
                <w:sz w:val="22"/>
                <w:szCs w:val="22"/>
                <w:lang w:val="ka-GE"/>
              </w:rPr>
            </w:pPr>
          </w:p>
        </w:tc>
        <w:tc>
          <w:tcPr>
            <w:tcW w:w="2524" w:type="pct"/>
            <w:shd w:val="clear" w:color="auto" w:fill="DEEAF6" w:themeFill="accent1" w:themeFillTint="33"/>
          </w:tcPr>
          <w:p w14:paraId="4D4DD46A" w14:textId="78FAC08F" w:rsidR="00186C7B" w:rsidRPr="00DC2544" w:rsidRDefault="004A337C" w:rsidP="001859A3">
            <w:pPr>
              <w:jc w:val="both"/>
              <w:rPr>
                <w:rFonts w:ascii="Sylfaen" w:hAnsi="Sylfaen" w:cs="MatrixScriptRegular"/>
                <w:b/>
                <w:sz w:val="22"/>
                <w:szCs w:val="22"/>
                <w:lang w:val="ka-GE"/>
              </w:rPr>
            </w:pPr>
            <w:r w:rsidRPr="00DC2544">
              <w:rPr>
                <w:rFonts w:ascii="Sylfaen" w:hAnsi="Sylfaen" w:cs="MatrixScriptRegular"/>
                <w:b/>
                <w:sz w:val="22"/>
                <w:szCs w:val="22"/>
                <w:lang w:val="ka-GE"/>
              </w:rPr>
              <w:t>კოინფექციის რისკის მქონე ჯგუფი</w:t>
            </w:r>
          </w:p>
        </w:tc>
        <w:tc>
          <w:tcPr>
            <w:tcW w:w="2196" w:type="pct"/>
            <w:shd w:val="clear" w:color="auto" w:fill="DEEAF6" w:themeFill="accent1" w:themeFillTint="33"/>
          </w:tcPr>
          <w:p w14:paraId="3DDAC67E" w14:textId="77777777" w:rsidR="00186C7B" w:rsidRPr="001859A3" w:rsidRDefault="00186C7B" w:rsidP="001859A3">
            <w:pPr>
              <w:jc w:val="both"/>
              <w:rPr>
                <w:rFonts w:ascii="Sylfaen" w:hAnsi="Sylfaen" w:cs="MatrixScriptRegular"/>
                <w:sz w:val="22"/>
                <w:szCs w:val="22"/>
                <w:lang w:val="ka-GE"/>
              </w:rPr>
            </w:pPr>
          </w:p>
        </w:tc>
      </w:tr>
      <w:tr w:rsidR="00186C7B" w:rsidRPr="001859A3" w14:paraId="61D017DE" w14:textId="77777777" w:rsidTr="00F427A0">
        <w:tc>
          <w:tcPr>
            <w:tcW w:w="280" w:type="pct"/>
          </w:tcPr>
          <w:p w14:paraId="71160DBE" w14:textId="4264E647" w:rsidR="00186C7B" w:rsidRPr="001859A3" w:rsidRDefault="00BD0C13" w:rsidP="001859A3">
            <w:pPr>
              <w:jc w:val="both"/>
              <w:rPr>
                <w:rFonts w:ascii="Sylfaen" w:hAnsi="Sylfaen" w:cs="MatrixScriptRegular"/>
                <w:sz w:val="22"/>
                <w:szCs w:val="22"/>
                <w:lang w:val="ka-GE"/>
              </w:rPr>
            </w:pPr>
            <w:r w:rsidRPr="001859A3">
              <w:rPr>
                <w:rFonts w:ascii="Sylfaen" w:hAnsi="Sylfaen" w:cs="MatrixScriptRegular"/>
                <w:sz w:val="22"/>
                <w:szCs w:val="22"/>
                <w:lang w:val="ka-GE"/>
              </w:rPr>
              <w:t>10</w:t>
            </w:r>
          </w:p>
        </w:tc>
        <w:tc>
          <w:tcPr>
            <w:tcW w:w="2524" w:type="pct"/>
            <w:shd w:val="clear" w:color="auto" w:fill="auto"/>
          </w:tcPr>
          <w:p w14:paraId="761A1CB8" w14:textId="0F6D20D9"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ტუბერკულოზ</w:t>
            </w:r>
            <w:r w:rsidR="00CC07D0" w:rsidRPr="001859A3">
              <w:rPr>
                <w:rFonts w:ascii="Sylfaen" w:hAnsi="Sylfaen" w:cs="MatrixScriptRegular"/>
                <w:sz w:val="22"/>
                <w:szCs w:val="22"/>
                <w:lang w:val="ka-GE"/>
              </w:rPr>
              <w:t xml:space="preserve">ზე საეჭვო და </w:t>
            </w:r>
            <w:r w:rsidR="00532014" w:rsidRPr="001859A3">
              <w:rPr>
                <w:rFonts w:ascii="Sylfaen" w:hAnsi="Sylfaen" w:cs="MatrixScriptRegular"/>
                <w:sz w:val="22"/>
                <w:szCs w:val="22"/>
                <w:lang w:val="ka-GE"/>
              </w:rPr>
              <w:t>ნ</w:t>
            </w:r>
            <w:r w:rsidRPr="001859A3">
              <w:rPr>
                <w:rFonts w:ascii="Sylfaen" w:hAnsi="Sylfaen" w:cs="MatrixScriptRegular"/>
                <w:sz w:val="22"/>
                <w:szCs w:val="22"/>
                <w:lang w:val="ka-GE"/>
              </w:rPr>
              <w:t>ებისმიერი ფორმით დაავადებული პაციენტი</w:t>
            </w:r>
          </w:p>
        </w:tc>
        <w:tc>
          <w:tcPr>
            <w:tcW w:w="2196" w:type="pct"/>
            <w:shd w:val="clear" w:color="auto" w:fill="auto"/>
          </w:tcPr>
          <w:p w14:paraId="62CCB1DB" w14:textId="52EDE67B" w:rsidR="00186C7B" w:rsidRPr="001859A3" w:rsidRDefault="00186C7B"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ტესტირება </w:t>
            </w:r>
            <w:r w:rsidR="004A337C" w:rsidRPr="001859A3">
              <w:rPr>
                <w:rFonts w:ascii="Sylfaen" w:hAnsi="Sylfaen" w:cs="MatrixScriptRegular"/>
                <w:sz w:val="22"/>
                <w:szCs w:val="22"/>
                <w:lang w:val="ka-GE"/>
              </w:rPr>
              <w:t>და</w:t>
            </w:r>
            <w:r w:rsidRPr="001859A3">
              <w:rPr>
                <w:rFonts w:ascii="Sylfaen" w:hAnsi="Sylfaen" w:cs="MatrixScriptRegular"/>
                <w:sz w:val="22"/>
                <w:szCs w:val="22"/>
                <w:lang w:val="ka-GE"/>
              </w:rPr>
              <w:t xml:space="preserve"> დადებით შემთხვევებში ტესტის შემდგომი კონსულტირება</w:t>
            </w:r>
          </w:p>
        </w:tc>
      </w:tr>
      <w:tr w:rsidR="005B590B" w:rsidRPr="001859A3" w14:paraId="0B98F055" w14:textId="77777777" w:rsidTr="00F427A0">
        <w:tc>
          <w:tcPr>
            <w:tcW w:w="280" w:type="pct"/>
          </w:tcPr>
          <w:p w14:paraId="33E24BCB" w14:textId="5E77B182" w:rsidR="005B590B" w:rsidRPr="001859A3" w:rsidRDefault="005B590B" w:rsidP="001859A3">
            <w:pPr>
              <w:jc w:val="both"/>
              <w:rPr>
                <w:rFonts w:ascii="Sylfaen" w:hAnsi="Sylfaen" w:cs="MatrixScriptRegular"/>
                <w:sz w:val="22"/>
                <w:szCs w:val="22"/>
                <w:lang w:val="ka-GE"/>
              </w:rPr>
            </w:pPr>
            <w:r w:rsidRPr="001859A3">
              <w:rPr>
                <w:rFonts w:ascii="Sylfaen" w:hAnsi="Sylfaen" w:cs="MatrixScriptRegular"/>
                <w:sz w:val="22"/>
                <w:szCs w:val="22"/>
                <w:lang w:val="ka-GE"/>
              </w:rPr>
              <w:t>11</w:t>
            </w:r>
          </w:p>
        </w:tc>
        <w:tc>
          <w:tcPr>
            <w:tcW w:w="2524" w:type="pct"/>
            <w:shd w:val="clear" w:color="auto" w:fill="auto"/>
          </w:tcPr>
          <w:p w14:paraId="0B82771A" w14:textId="4B7667D2"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rPr>
              <w:t xml:space="preserve">B </w:t>
            </w:r>
            <w:r w:rsidRPr="001859A3">
              <w:rPr>
                <w:rFonts w:ascii="Sylfaen" w:hAnsi="Sylfaen" w:cs="MatrixScriptRegular"/>
                <w:sz w:val="22"/>
                <w:szCs w:val="22"/>
                <w:lang w:val="ka-GE"/>
              </w:rPr>
              <w:t xml:space="preserve">და </w:t>
            </w:r>
            <w:r w:rsidRPr="001859A3">
              <w:rPr>
                <w:rFonts w:ascii="Sylfaen" w:hAnsi="Sylfaen" w:cs="MatrixScriptRegular"/>
                <w:sz w:val="22"/>
                <w:szCs w:val="22"/>
              </w:rPr>
              <w:t xml:space="preserve">C </w:t>
            </w:r>
            <w:r w:rsidRPr="001859A3">
              <w:rPr>
                <w:rFonts w:ascii="Sylfaen" w:hAnsi="Sylfaen" w:cs="MatrixScriptRegular"/>
                <w:sz w:val="22"/>
                <w:szCs w:val="22"/>
                <w:lang w:val="ka-GE"/>
              </w:rPr>
              <w:t>ჰეპატიტით ინფიცირებულები</w:t>
            </w:r>
            <w:r w:rsidR="008D0F9D" w:rsidRPr="001859A3">
              <w:rPr>
                <w:rFonts w:ascii="Sylfaen" w:hAnsi="Sylfaen" w:cs="MatrixScriptRegular"/>
                <w:sz w:val="22"/>
                <w:szCs w:val="22"/>
                <w:lang w:val="ka-GE"/>
              </w:rPr>
              <w:t xml:space="preserve">, </w:t>
            </w:r>
            <w:r w:rsidR="00002E4F" w:rsidRPr="001859A3">
              <w:rPr>
                <w:rFonts w:ascii="Sylfaen" w:hAnsi="Sylfaen" w:cs="MatrixScriptRegular"/>
                <w:sz w:val="22"/>
                <w:szCs w:val="22"/>
                <w:lang w:val="ka-GE"/>
              </w:rPr>
              <w:t>სგგ ინფექციის მქონე პირები</w:t>
            </w:r>
          </w:p>
        </w:tc>
        <w:tc>
          <w:tcPr>
            <w:tcW w:w="2196" w:type="pct"/>
            <w:shd w:val="clear" w:color="auto" w:fill="auto"/>
          </w:tcPr>
          <w:p w14:paraId="271FD772" w14:textId="6D801D6F"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ნკტ (</w:t>
            </w:r>
            <w:r w:rsidR="00FB2B65" w:rsidRPr="001859A3">
              <w:rPr>
                <w:rFonts w:ascii="Sylfaen" w:hAnsi="Sylfaen" w:cs="MatrixScriptRegular"/>
                <w:sz w:val="22"/>
                <w:szCs w:val="22"/>
                <w:lang w:val="ka-GE"/>
              </w:rPr>
              <w:t>(</w:t>
            </w:r>
            <w:r w:rsidR="00EA7836" w:rsidRPr="001859A3">
              <w:rPr>
                <w:rFonts w:ascii="Sylfaen" w:hAnsi="Sylfaen" w:cs="MatrixScriptRegular"/>
                <w:sz w:val="22"/>
                <w:szCs w:val="22"/>
                <w:lang w:val="ka-GE"/>
              </w:rPr>
              <w:t xml:space="preserve">ტესტის წინა </w:t>
            </w:r>
            <w:r w:rsidR="00FB2B65" w:rsidRPr="001859A3">
              <w:rPr>
                <w:rFonts w:ascii="Sylfaen" w:hAnsi="Sylfaen" w:cs="MatrixScriptRegular"/>
                <w:sz w:val="22"/>
                <w:szCs w:val="22"/>
                <w:lang w:val="ka-GE"/>
              </w:rPr>
              <w:t xml:space="preserve">კონსულტირება, </w:t>
            </w:r>
            <w:r w:rsidRPr="001859A3">
              <w:rPr>
                <w:rFonts w:ascii="Sylfaen" w:hAnsi="Sylfaen" w:cs="MatrixScriptRegular"/>
                <w:sz w:val="22"/>
                <w:szCs w:val="22"/>
                <w:lang w:val="ka-GE"/>
              </w:rPr>
              <w:t>ტესტირება და დადებით შემთხვევებში ტესტის შემდგომი კონსულტირება)</w:t>
            </w:r>
          </w:p>
        </w:tc>
      </w:tr>
      <w:tr w:rsidR="005B590B" w:rsidRPr="001859A3" w14:paraId="257C9AAE" w14:textId="77777777" w:rsidTr="00F427A0">
        <w:tc>
          <w:tcPr>
            <w:tcW w:w="280" w:type="pct"/>
            <w:shd w:val="clear" w:color="auto" w:fill="C5E0B3" w:themeFill="accent6" w:themeFillTint="66"/>
          </w:tcPr>
          <w:p w14:paraId="3DF631A5" w14:textId="77777777" w:rsidR="005B590B" w:rsidRPr="001859A3" w:rsidRDefault="005B590B" w:rsidP="001859A3">
            <w:pPr>
              <w:jc w:val="both"/>
              <w:rPr>
                <w:rFonts w:ascii="Sylfaen" w:hAnsi="Sylfaen" w:cs="MatrixScriptRegular"/>
                <w:sz w:val="22"/>
                <w:szCs w:val="22"/>
                <w:lang w:val="ka-GE"/>
              </w:rPr>
            </w:pPr>
          </w:p>
        </w:tc>
        <w:tc>
          <w:tcPr>
            <w:tcW w:w="2524" w:type="pct"/>
            <w:shd w:val="clear" w:color="auto" w:fill="C5E0B3" w:themeFill="accent6" w:themeFillTint="66"/>
          </w:tcPr>
          <w:p w14:paraId="28DB528C" w14:textId="2FC9516A" w:rsidR="005B590B" w:rsidRPr="00DC2544" w:rsidRDefault="005B590B" w:rsidP="001859A3">
            <w:pPr>
              <w:jc w:val="both"/>
              <w:rPr>
                <w:rFonts w:ascii="Sylfaen" w:hAnsi="Sylfaen" w:cs="MatrixScriptRegular"/>
                <w:b/>
                <w:sz w:val="22"/>
                <w:szCs w:val="22"/>
                <w:lang w:val="ka-GE"/>
              </w:rPr>
            </w:pPr>
            <w:r w:rsidRPr="00DC2544">
              <w:rPr>
                <w:rFonts w:ascii="Sylfaen" w:hAnsi="Sylfaen" w:cs="MatrixScriptRegular"/>
                <w:b/>
                <w:sz w:val="22"/>
                <w:szCs w:val="22"/>
                <w:lang w:val="ka-GE"/>
              </w:rPr>
              <w:t>დაბალი რისკის მქონე ჯგუფები</w:t>
            </w:r>
          </w:p>
        </w:tc>
        <w:tc>
          <w:tcPr>
            <w:tcW w:w="2196" w:type="pct"/>
            <w:shd w:val="clear" w:color="auto" w:fill="C5E0B3" w:themeFill="accent6" w:themeFillTint="66"/>
          </w:tcPr>
          <w:p w14:paraId="00FA82E7" w14:textId="77777777" w:rsidR="005B590B" w:rsidRPr="001859A3" w:rsidRDefault="005B590B" w:rsidP="001859A3">
            <w:pPr>
              <w:jc w:val="both"/>
              <w:rPr>
                <w:rFonts w:ascii="Sylfaen" w:hAnsi="Sylfaen" w:cs="MatrixScriptRegular"/>
                <w:sz w:val="22"/>
                <w:szCs w:val="22"/>
                <w:lang w:val="ka-GE"/>
              </w:rPr>
            </w:pPr>
          </w:p>
        </w:tc>
      </w:tr>
      <w:tr w:rsidR="005B590B" w:rsidRPr="001859A3" w14:paraId="62E62047" w14:textId="77777777" w:rsidTr="00F427A0">
        <w:trPr>
          <w:trHeight w:val="859"/>
        </w:trPr>
        <w:tc>
          <w:tcPr>
            <w:tcW w:w="280" w:type="pct"/>
          </w:tcPr>
          <w:p w14:paraId="06801FC7" w14:textId="5A837E50" w:rsidR="005B590B" w:rsidRPr="001859A3" w:rsidRDefault="005B590B" w:rsidP="001859A3">
            <w:pPr>
              <w:jc w:val="both"/>
              <w:rPr>
                <w:rFonts w:ascii="Sylfaen" w:hAnsi="Sylfaen" w:cs="MatrixScriptRegular"/>
                <w:sz w:val="22"/>
                <w:szCs w:val="22"/>
                <w:lang w:val="ka-GE"/>
              </w:rPr>
            </w:pPr>
            <w:r w:rsidRPr="001859A3">
              <w:rPr>
                <w:rFonts w:ascii="Sylfaen" w:hAnsi="Sylfaen" w:cs="MatrixScriptRegular"/>
                <w:sz w:val="22"/>
                <w:szCs w:val="22"/>
                <w:lang w:val="ka-GE"/>
              </w:rPr>
              <w:t>12</w:t>
            </w:r>
          </w:p>
        </w:tc>
        <w:tc>
          <w:tcPr>
            <w:tcW w:w="2524" w:type="pct"/>
            <w:shd w:val="clear" w:color="auto" w:fill="auto"/>
          </w:tcPr>
          <w:p w14:paraId="2537BB4A" w14:textId="06464DE2"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სისხლის</w:t>
            </w:r>
            <w:r w:rsidR="00946366" w:rsidRPr="001859A3">
              <w:rPr>
                <w:rFonts w:ascii="Sylfaen" w:hAnsi="Sylfaen" w:cs="MatrixScriptRegular"/>
                <w:sz w:val="22"/>
                <w:szCs w:val="22"/>
                <w:lang w:val="ka-GE"/>
              </w:rPr>
              <w:t>,</w:t>
            </w:r>
            <w:r w:rsidR="00532014" w:rsidRPr="001859A3">
              <w:rPr>
                <w:rFonts w:ascii="Sylfaen" w:hAnsi="Sylfaen" w:cs="MatrixScriptRegular"/>
                <w:sz w:val="22"/>
                <w:szCs w:val="22"/>
                <w:lang w:val="ka-GE"/>
              </w:rPr>
              <w:t xml:space="preserve"> </w:t>
            </w:r>
            <w:r w:rsidRPr="001859A3">
              <w:rPr>
                <w:rFonts w:ascii="Sylfaen" w:hAnsi="Sylfaen" w:cs="MatrixScriptRegular"/>
                <w:sz w:val="22"/>
                <w:szCs w:val="22"/>
                <w:lang w:val="ka-GE"/>
              </w:rPr>
              <w:t xml:space="preserve">ორგანოების </w:t>
            </w:r>
            <w:r w:rsidR="00946366" w:rsidRPr="001859A3">
              <w:rPr>
                <w:rFonts w:ascii="Sylfaen" w:hAnsi="Sylfaen" w:cs="MatrixScriptRegular"/>
                <w:sz w:val="22"/>
                <w:szCs w:val="22"/>
                <w:lang w:val="ka-GE"/>
              </w:rPr>
              <w:t>ან ორგანო</w:t>
            </w:r>
            <w:r w:rsidR="00532014" w:rsidRPr="001859A3">
              <w:rPr>
                <w:rFonts w:ascii="Sylfaen" w:hAnsi="Sylfaen" w:cs="MatrixScriptRegular"/>
                <w:sz w:val="22"/>
                <w:szCs w:val="22"/>
                <w:lang w:val="ka-GE"/>
              </w:rPr>
              <w:t>თა</w:t>
            </w:r>
            <w:r w:rsidR="00946366" w:rsidRPr="001859A3">
              <w:rPr>
                <w:rFonts w:ascii="Sylfaen" w:hAnsi="Sylfaen" w:cs="MatrixScriptRegular"/>
                <w:sz w:val="22"/>
                <w:szCs w:val="22"/>
                <w:lang w:val="ka-GE"/>
              </w:rPr>
              <w:t xml:space="preserve"> ნაწილების, სპერმისა და კვერცხუჯრედის </w:t>
            </w:r>
            <w:r w:rsidRPr="001859A3">
              <w:rPr>
                <w:rFonts w:ascii="Sylfaen" w:hAnsi="Sylfaen" w:cs="MatrixScriptRegular"/>
                <w:sz w:val="22"/>
                <w:szCs w:val="22"/>
                <w:lang w:val="ka-GE"/>
              </w:rPr>
              <w:t xml:space="preserve">დონორები </w:t>
            </w:r>
          </w:p>
        </w:tc>
        <w:tc>
          <w:tcPr>
            <w:tcW w:w="2196" w:type="pct"/>
            <w:shd w:val="clear" w:color="auto" w:fill="auto"/>
          </w:tcPr>
          <w:p w14:paraId="616E6358" w14:textId="25E59BD4"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 სავალდებულო წესით ტესტირება და დადებით შემთხვევებში ტესტის შემდგომი კონსულტირება</w:t>
            </w:r>
          </w:p>
        </w:tc>
      </w:tr>
      <w:tr w:rsidR="005B590B" w:rsidRPr="001859A3" w14:paraId="7F199022" w14:textId="77777777" w:rsidTr="00F427A0">
        <w:tc>
          <w:tcPr>
            <w:tcW w:w="280" w:type="pct"/>
          </w:tcPr>
          <w:p w14:paraId="1BA8014F" w14:textId="4C4E03CB" w:rsidR="005B590B" w:rsidRPr="001859A3" w:rsidRDefault="005B590B" w:rsidP="001859A3">
            <w:pPr>
              <w:jc w:val="both"/>
              <w:rPr>
                <w:rFonts w:ascii="Sylfaen" w:hAnsi="Sylfaen" w:cs="MatrixScriptRegular"/>
                <w:sz w:val="22"/>
                <w:szCs w:val="22"/>
                <w:lang w:val="ka-GE"/>
              </w:rPr>
            </w:pPr>
            <w:r w:rsidRPr="001859A3">
              <w:rPr>
                <w:rFonts w:ascii="Sylfaen" w:hAnsi="Sylfaen" w:cs="MatrixScriptRegular"/>
                <w:sz w:val="22"/>
                <w:szCs w:val="22"/>
                <w:lang w:val="ka-GE"/>
              </w:rPr>
              <w:t>13</w:t>
            </w:r>
          </w:p>
        </w:tc>
        <w:tc>
          <w:tcPr>
            <w:tcW w:w="2524" w:type="pct"/>
            <w:shd w:val="clear" w:color="auto" w:fill="auto"/>
          </w:tcPr>
          <w:p w14:paraId="0AEE1EC5" w14:textId="7C4FC791"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ორსულები</w:t>
            </w:r>
          </w:p>
        </w:tc>
        <w:tc>
          <w:tcPr>
            <w:tcW w:w="2196" w:type="pct"/>
            <w:shd w:val="clear" w:color="auto" w:fill="auto"/>
          </w:tcPr>
          <w:p w14:paraId="6C1F129A" w14:textId="33B04210"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ტესტირება და დადებით შემთხვევებში ტესტის შემდგომი კონსულტირება</w:t>
            </w:r>
          </w:p>
        </w:tc>
      </w:tr>
      <w:tr w:rsidR="005B590B" w:rsidRPr="001859A3" w14:paraId="027CCAF4" w14:textId="77777777" w:rsidTr="00F427A0">
        <w:tc>
          <w:tcPr>
            <w:tcW w:w="280" w:type="pct"/>
          </w:tcPr>
          <w:p w14:paraId="7DFB3AEA" w14:textId="0882A2AC" w:rsidR="005B590B" w:rsidRPr="001859A3" w:rsidRDefault="005B590B" w:rsidP="001859A3">
            <w:pPr>
              <w:jc w:val="both"/>
              <w:rPr>
                <w:rFonts w:ascii="Sylfaen" w:hAnsi="Sylfaen" w:cs="MatrixScriptRegular"/>
                <w:sz w:val="22"/>
                <w:szCs w:val="22"/>
                <w:lang w:val="ka-GE"/>
              </w:rPr>
            </w:pPr>
            <w:r w:rsidRPr="001859A3">
              <w:rPr>
                <w:rFonts w:ascii="Sylfaen" w:hAnsi="Sylfaen" w:cs="MatrixScriptRegular"/>
                <w:sz w:val="22"/>
                <w:szCs w:val="22"/>
                <w:lang w:val="ka-GE"/>
              </w:rPr>
              <w:t>14</w:t>
            </w:r>
          </w:p>
        </w:tc>
        <w:tc>
          <w:tcPr>
            <w:tcW w:w="2524" w:type="pct"/>
            <w:shd w:val="clear" w:color="auto" w:fill="auto"/>
          </w:tcPr>
          <w:p w14:paraId="2A101653" w14:textId="3840C718"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სამედიცინო დაწესებულებე</w:t>
            </w:r>
            <w:r w:rsidR="00F427A0" w:rsidRPr="001859A3">
              <w:rPr>
                <w:rFonts w:ascii="Sylfaen" w:hAnsi="Sylfaen" w:cs="MatrixScriptRegular"/>
                <w:sz w:val="22"/>
                <w:szCs w:val="22"/>
                <w:lang w:val="ka-GE"/>
              </w:rPr>
              <w:t>ბ</w:t>
            </w:r>
            <w:r w:rsidRPr="001859A3">
              <w:rPr>
                <w:rFonts w:ascii="Sylfaen" w:hAnsi="Sylfaen" w:cs="MatrixScriptRegular"/>
                <w:sz w:val="22"/>
                <w:szCs w:val="22"/>
                <w:lang w:val="ka-GE"/>
              </w:rPr>
              <w:t>ში სხვადასხვა სამკურნალო-დიაგნოსტიკური მანიპულაციების მისაღებად მისული კონტიგენტი</w:t>
            </w:r>
          </w:p>
        </w:tc>
        <w:tc>
          <w:tcPr>
            <w:tcW w:w="2196" w:type="pct"/>
            <w:shd w:val="clear" w:color="auto" w:fill="auto"/>
          </w:tcPr>
          <w:p w14:paraId="4635369C" w14:textId="3C4F6986" w:rsidR="005B590B" w:rsidRPr="001859A3" w:rsidRDefault="005B590B" w:rsidP="001859A3">
            <w:pPr>
              <w:rPr>
                <w:rFonts w:ascii="Sylfaen" w:hAnsi="Sylfaen" w:cs="MatrixScriptRegular"/>
                <w:sz w:val="22"/>
                <w:szCs w:val="22"/>
                <w:lang w:val="ka-GE"/>
              </w:rPr>
            </w:pPr>
            <w:r w:rsidRPr="001859A3">
              <w:rPr>
                <w:rFonts w:ascii="Sylfaen" w:hAnsi="Sylfaen" w:cs="MatrixScriptRegular"/>
                <w:sz w:val="22"/>
                <w:szCs w:val="22"/>
                <w:lang w:val="ka-GE"/>
              </w:rPr>
              <w:t xml:space="preserve">სავალდებულო წესით </w:t>
            </w:r>
            <w:r w:rsidR="008D0F9D" w:rsidRPr="001859A3">
              <w:rPr>
                <w:rFonts w:ascii="Sylfaen" w:hAnsi="Sylfaen" w:cs="MatrixScriptRegular"/>
                <w:sz w:val="22"/>
                <w:szCs w:val="22"/>
                <w:lang w:val="ka-GE"/>
              </w:rPr>
              <w:t xml:space="preserve">შეთავაზება, </w:t>
            </w:r>
            <w:r w:rsidRPr="001859A3">
              <w:rPr>
                <w:rFonts w:ascii="Sylfaen" w:hAnsi="Sylfaen" w:cs="MatrixScriptRegular"/>
                <w:sz w:val="22"/>
                <w:szCs w:val="22"/>
                <w:lang w:val="ka-GE"/>
              </w:rPr>
              <w:t>ტესტირება და დადებით შემთხვევებში ტესტის შემდგომი კონსულტირება</w:t>
            </w:r>
          </w:p>
        </w:tc>
      </w:tr>
      <w:tr w:rsidR="005D48EF" w:rsidRPr="001859A3" w14:paraId="3599DD2B" w14:textId="77777777" w:rsidTr="00F427A0">
        <w:trPr>
          <w:trHeight w:val="121"/>
        </w:trPr>
        <w:tc>
          <w:tcPr>
            <w:tcW w:w="280" w:type="pct"/>
          </w:tcPr>
          <w:p w14:paraId="082416F9" w14:textId="4B5EB7F0" w:rsidR="005D48EF" w:rsidRPr="001859A3" w:rsidRDefault="005D48EF" w:rsidP="001859A3">
            <w:pPr>
              <w:jc w:val="both"/>
              <w:rPr>
                <w:rFonts w:ascii="Sylfaen" w:hAnsi="Sylfaen" w:cs="MatrixScriptRegular"/>
                <w:sz w:val="22"/>
                <w:szCs w:val="22"/>
                <w:lang w:val="ka-GE"/>
              </w:rPr>
            </w:pPr>
            <w:r w:rsidRPr="001859A3">
              <w:rPr>
                <w:rFonts w:ascii="Sylfaen" w:hAnsi="Sylfaen" w:cs="MatrixScriptRegular"/>
                <w:sz w:val="22"/>
                <w:szCs w:val="22"/>
                <w:lang w:val="ka-GE"/>
              </w:rPr>
              <w:t>15</w:t>
            </w:r>
          </w:p>
        </w:tc>
        <w:tc>
          <w:tcPr>
            <w:tcW w:w="2524" w:type="pct"/>
            <w:shd w:val="clear" w:color="auto" w:fill="auto"/>
          </w:tcPr>
          <w:p w14:paraId="6B91F126" w14:textId="18092156" w:rsidR="005D48EF" w:rsidRPr="001859A3" w:rsidRDefault="005D48EF" w:rsidP="001859A3">
            <w:pPr>
              <w:rPr>
                <w:rFonts w:ascii="Sylfaen" w:hAnsi="Sylfaen" w:cs="MatrixScriptRegular"/>
                <w:sz w:val="22"/>
                <w:szCs w:val="22"/>
                <w:lang w:val="ka-GE"/>
              </w:rPr>
            </w:pPr>
            <w:r w:rsidRPr="001859A3">
              <w:rPr>
                <w:rFonts w:ascii="Sylfaen" w:hAnsi="Sylfaen" w:cs="MatrixScriptRegular"/>
                <w:sz w:val="22"/>
                <w:szCs w:val="22"/>
                <w:lang w:val="ka-GE"/>
              </w:rPr>
              <w:t>სხვა ჯგუფები (წვევა</w:t>
            </w:r>
            <w:r w:rsidR="005264E3" w:rsidRPr="001859A3">
              <w:rPr>
                <w:rFonts w:ascii="Sylfaen" w:hAnsi="Sylfaen" w:cs="MatrixScriptRegular"/>
                <w:sz w:val="22"/>
                <w:szCs w:val="22"/>
                <w:lang w:val="ka-GE"/>
              </w:rPr>
              <w:t>მდ</w:t>
            </w:r>
            <w:r w:rsidRPr="001859A3">
              <w:rPr>
                <w:rFonts w:ascii="Sylfaen" w:hAnsi="Sylfaen" w:cs="MatrixScriptRegular"/>
                <w:sz w:val="22"/>
                <w:szCs w:val="22"/>
                <w:lang w:val="ka-GE"/>
              </w:rPr>
              <w:t>ელები, დიალიზზე მყოფი პაციენტები და სხვ.)</w:t>
            </w:r>
          </w:p>
        </w:tc>
        <w:tc>
          <w:tcPr>
            <w:tcW w:w="2196" w:type="pct"/>
            <w:shd w:val="clear" w:color="auto" w:fill="auto"/>
          </w:tcPr>
          <w:p w14:paraId="58DD1C77" w14:textId="77777777" w:rsidR="005D48EF" w:rsidRPr="001859A3" w:rsidRDefault="005D48EF" w:rsidP="001859A3">
            <w:pPr>
              <w:rPr>
                <w:rFonts w:ascii="Sylfaen" w:hAnsi="Sylfaen" w:cs="MatrixScriptRegular"/>
                <w:sz w:val="22"/>
                <w:szCs w:val="22"/>
                <w:lang w:val="ka-GE"/>
              </w:rPr>
            </w:pPr>
          </w:p>
        </w:tc>
      </w:tr>
    </w:tbl>
    <w:p w14:paraId="585E68C9" w14:textId="77BA2A2F" w:rsidR="00186C7B" w:rsidRPr="001859A3" w:rsidRDefault="00E6041F" w:rsidP="001859A3">
      <w:pPr>
        <w:jc w:val="both"/>
        <w:rPr>
          <w:rFonts w:ascii="Sylfaen" w:hAnsi="Sylfaen"/>
          <w:i/>
          <w:sz w:val="22"/>
          <w:szCs w:val="22"/>
        </w:rPr>
      </w:pPr>
      <w:proofErr w:type="gramStart"/>
      <w:r w:rsidRPr="00DC2544">
        <w:rPr>
          <w:rFonts w:ascii="Sylfaen" w:hAnsi="Sylfaen" w:cs="Sylfaen"/>
          <w:b/>
          <w:i/>
          <w:sz w:val="22"/>
          <w:szCs w:val="22"/>
          <w:u w:val="single"/>
        </w:rPr>
        <w:t>შენიშვნა</w:t>
      </w:r>
      <w:proofErr w:type="gramEnd"/>
      <w:r w:rsidRPr="00DC2544">
        <w:rPr>
          <w:rFonts w:ascii="Sylfaen" w:hAnsi="Sylfaen"/>
          <w:b/>
          <w:i/>
          <w:sz w:val="22"/>
          <w:szCs w:val="22"/>
          <w:u w:val="single"/>
        </w:rPr>
        <w:t>:</w:t>
      </w:r>
      <w:r w:rsidRPr="001859A3">
        <w:rPr>
          <w:rFonts w:ascii="Sylfaen" w:hAnsi="Sylfaen"/>
          <w:i/>
          <w:sz w:val="22"/>
          <w:szCs w:val="22"/>
        </w:rPr>
        <w:t xml:space="preserve"> </w:t>
      </w:r>
      <w:r w:rsidRPr="001859A3">
        <w:rPr>
          <w:rFonts w:ascii="Sylfaen" w:hAnsi="Sylfaen" w:cs="Sylfaen"/>
          <w:i/>
          <w:sz w:val="22"/>
          <w:szCs w:val="22"/>
        </w:rPr>
        <w:t>მსმ</w:t>
      </w:r>
      <w:r w:rsidRPr="001859A3">
        <w:rPr>
          <w:rFonts w:ascii="Sylfaen" w:hAnsi="Sylfaen"/>
          <w:i/>
          <w:sz w:val="22"/>
          <w:szCs w:val="22"/>
        </w:rPr>
        <w:t xml:space="preserve"> </w:t>
      </w:r>
      <w:r w:rsidRPr="001859A3">
        <w:rPr>
          <w:rFonts w:ascii="Sylfaen" w:hAnsi="Sylfaen" w:cs="Sylfaen"/>
          <w:i/>
          <w:sz w:val="22"/>
          <w:szCs w:val="22"/>
        </w:rPr>
        <w:t>და</w:t>
      </w:r>
      <w:r w:rsidRPr="001859A3">
        <w:rPr>
          <w:rFonts w:ascii="Sylfaen" w:hAnsi="Sylfaen"/>
          <w:i/>
          <w:sz w:val="22"/>
          <w:szCs w:val="22"/>
        </w:rPr>
        <w:t xml:space="preserve"> </w:t>
      </w:r>
      <w:r w:rsidRPr="001859A3">
        <w:rPr>
          <w:rFonts w:ascii="Sylfaen" w:hAnsi="Sylfaen" w:cs="Sylfaen"/>
          <w:i/>
          <w:sz w:val="22"/>
          <w:szCs w:val="22"/>
        </w:rPr>
        <w:t>ტრანსგენდერ</w:t>
      </w:r>
      <w:r w:rsidRPr="001859A3">
        <w:rPr>
          <w:rFonts w:ascii="Sylfaen" w:hAnsi="Sylfaen"/>
          <w:i/>
          <w:sz w:val="22"/>
          <w:szCs w:val="22"/>
        </w:rPr>
        <w:t xml:space="preserve"> </w:t>
      </w:r>
      <w:r w:rsidRPr="001859A3">
        <w:rPr>
          <w:rFonts w:ascii="Sylfaen" w:hAnsi="Sylfaen" w:cs="Sylfaen"/>
          <w:i/>
          <w:sz w:val="22"/>
          <w:szCs w:val="22"/>
        </w:rPr>
        <w:t>პოპულაციებში</w:t>
      </w:r>
      <w:r w:rsidRPr="001859A3">
        <w:rPr>
          <w:rFonts w:ascii="Sylfaen" w:hAnsi="Sylfaen"/>
          <w:i/>
          <w:sz w:val="22"/>
          <w:szCs w:val="22"/>
        </w:rPr>
        <w:t xml:space="preserve"> </w:t>
      </w:r>
      <w:r w:rsidRPr="001859A3">
        <w:rPr>
          <w:rFonts w:ascii="Sylfaen" w:hAnsi="Sylfaen" w:cs="Sylfaen"/>
          <w:i/>
          <w:sz w:val="22"/>
          <w:szCs w:val="22"/>
        </w:rPr>
        <w:t>რეკომენდებული</w:t>
      </w:r>
      <w:r w:rsidRPr="001859A3">
        <w:rPr>
          <w:rFonts w:ascii="Sylfaen" w:hAnsi="Sylfaen"/>
          <w:i/>
          <w:sz w:val="22"/>
          <w:szCs w:val="22"/>
        </w:rPr>
        <w:t xml:space="preserve"> </w:t>
      </w:r>
      <w:r w:rsidRPr="001859A3">
        <w:rPr>
          <w:rFonts w:ascii="Sylfaen" w:hAnsi="Sylfaen" w:cs="Sylfaen"/>
          <w:i/>
          <w:sz w:val="22"/>
          <w:szCs w:val="22"/>
        </w:rPr>
        <w:t>თვითტესტირების</w:t>
      </w:r>
      <w:r w:rsidRPr="001859A3">
        <w:rPr>
          <w:rFonts w:ascii="Sylfaen" w:hAnsi="Sylfaen"/>
          <w:i/>
          <w:sz w:val="22"/>
          <w:szCs w:val="22"/>
        </w:rPr>
        <w:t xml:space="preserve"> </w:t>
      </w:r>
      <w:r w:rsidRPr="001859A3">
        <w:rPr>
          <w:rFonts w:ascii="Sylfaen" w:hAnsi="Sylfaen" w:cs="Sylfaen"/>
          <w:i/>
          <w:sz w:val="22"/>
          <w:szCs w:val="22"/>
        </w:rPr>
        <w:t>ინტერვენციით</w:t>
      </w:r>
      <w:r w:rsidRPr="001859A3">
        <w:rPr>
          <w:rFonts w:ascii="Sylfaen" w:hAnsi="Sylfaen"/>
          <w:i/>
          <w:sz w:val="22"/>
          <w:szCs w:val="22"/>
        </w:rPr>
        <w:t xml:space="preserve"> </w:t>
      </w:r>
      <w:r w:rsidRPr="001859A3">
        <w:rPr>
          <w:rFonts w:ascii="Sylfaen" w:hAnsi="Sylfaen" w:cs="Sylfaen"/>
          <w:i/>
          <w:sz w:val="22"/>
          <w:szCs w:val="22"/>
        </w:rPr>
        <w:t>გამოვლენილი</w:t>
      </w:r>
      <w:r w:rsidRPr="001859A3">
        <w:rPr>
          <w:rFonts w:ascii="Sylfaen" w:hAnsi="Sylfaen"/>
          <w:i/>
          <w:sz w:val="22"/>
          <w:szCs w:val="22"/>
        </w:rPr>
        <w:t xml:space="preserve"> </w:t>
      </w:r>
      <w:r w:rsidRPr="001859A3">
        <w:rPr>
          <w:rFonts w:ascii="Sylfaen" w:hAnsi="Sylfaen" w:cs="Sylfaen"/>
          <w:i/>
          <w:sz w:val="22"/>
          <w:szCs w:val="22"/>
        </w:rPr>
        <w:t>აივ</w:t>
      </w:r>
      <w:r w:rsidRPr="001859A3">
        <w:rPr>
          <w:rFonts w:ascii="Sylfaen" w:hAnsi="Sylfaen"/>
          <w:i/>
          <w:sz w:val="22"/>
          <w:szCs w:val="22"/>
        </w:rPr>
        <w:t xml:space="preserve"> </w:t>
      </w:r>
      <w:r w:rsidRPr="001859A3">
        <w:rPr>
          <w:rFonts w:ascii="Sylfaen" w:hAnsi="Sylfaen" w:cs="Sylfaen"/>
          <w:i/>
          <w:sz w:val="22"/>
          <w:szCs w:val="22"/>
        </w:rPr>
        <w:t>დადებითი</w:t>
      </w:r>
      <w:r w:rsidRPr="001859A3">
        <w:rPr>
          <w:rFonts w:ascii="Sylfaen" w:hAnsi="Sylfaen"/>
          <w:i/>
          <w:sz w:val="22"/>
          <w:szCs w:val="22"/>
        </w:rPr>
        <w:t xml:space="preserve"> </w:t>
      </w:r>
      <w:r w:rsidRPr="001859A3">
        <w:rPr>
          <w:rFonts w:ascii="Sylfaen" w:hAnsi="Sylfaen" w:cs="Sylfaen"/>
          <w:i/>
          <w:sz w:val="22"/>
          <w:szCs w:val="22"/>
        </w:rPr>
        <w:t>შემთხვევების</w:t>
      </w:r>
      <w:r w:rsidRPr="001859A3">
        <w:rPr>
          <w:rFonts w:ascii="Sylfaen" w:hAnsi="Sylfaen"/>
          <w:i/>
          <w:sz w:val="22"/>
          <w:szCs w:val="22"/>
        </w:rPr>
        <w:t xml:space="preserve"> </w:t>
      </w:r>
      <w:r w:rsidRPr="001859A3">
        <w:rPr>
          <w:rFonts w:ascii="Sylfaen" w:hAnsi="Sylfaen" w:cs="Sylfaen"/>
          <w:i/>
          <w:sz w:val="22"/>
          <w:szCs w:val="22"/>
        </w:rPr>
        <w:t>ა</w:t>
      </w:r>
      <w:r w:rsidR="000C5431" w:rsidRPr="001859A3">
        <w:rPr>
          <w:rFonts w:ascii="Sylfaen" w:hAnsi="Sylfaen" w:cs="Sylfaen"/>
          <w:i/>
          <w:sz w:val="22"/>
          <w:szCs w:val="22"/>
        </w:rPr>
        <w:t>ღრ</w:t>
      </w:r>
      <w:r w:rsidRPr="001859A3">
        <w:rPr>
          <w:rFonts w:ascii="Sylfaen" w:hAnsi="Sylfaen" w:cs="Sylfaen"/>
          <w:i/>
          <w:sz w:val="22"/>
          <w:szCs w:val="22"/>
        </w:rPr>
        <w:t>იცხვიანობისთვის</w:t>
      </w:r>
      <w:r w:rsidRPr="001859A3">
        <w:rPr>
          <w:rFonts w:ascii="Sylfaen" w:hAnsi="Sylfaen"/>
          <w:i/>
          <w:sz w:val="22"/>
          <w:szCs w:val="22"/>
        </w:rPr>
        <w:t xml:space="preserve"> </w:t>
      </w:r>
      <w:r w:rsidRPr="001859A3">
        <w:rPr>
          <w:rFonts w:ascii="Sylfaen" w:hAnsi="Sylfaen" w:cs="Sylfaen"/>
          <w:i/>
          <w:sz w:val="22"/>
          <w:szCs w:val="22"/>
        </w:rPr>
        <w:t>მოწოდებულია</w:t>
      </w:r>
      <w:r w:rsidRPr="001859A3">
        <w:rPr>
          <w:rFonts w:ascii="Sylfaen" w:hAnsi="Sylfaen"/>
          <w:i/>
          <w:sz w:val="22"/>
          <w:szCs w:val="22"/>
        </w:rPr>
        <w:t xml:space="preserve"> </w:t>
      </w:r>
      <w:r w:rsidRPr="001859A3">
        <w:rPr>
          <w:rFonts w:ascii="Sylfaen" w:hAnsi="Sylfaen" w:cs="Sylfaen"/>
          <w:i/>
          <w:sz w:val="22"/>
          <w:szCs w:val="22"/>
        </w:rPr>
        <w:t>მობილური</w:t>
      </w:r>
      <w:r w:rsidRPr="001859A3">
        <w:rPr>
          <w:rFonts w:ascii="Sylfaen" w:hAnsi="Sylfaen"/>
          <w:i/>
          <w:sz w:val="22"/>
          <w:szCs w:val="22"/>
        </w:rPr>
        <w:t xml:space="preserve"> </w:t>
      </w:r>
      <w:r w:rsidRPr="001859A3">
        <w:rPr>
          <w:rFonts w:ascii="Sylfaen" w:hAnsi="Sylfaen" w:cs="Sylfaen"/>
          <w:i/>
          <w:sz w:val="22"/>
          <w:szCs w:val="22"/>
        </w:rPr>
        <w:t>ან</w:t>
      </w:r>
      <w:r w:rsidRPr="001859A3">
        <w:rPr>
          <w:rFonts w:ascii="Sylfaen" w:hAnsi="Sylfaen"/>
          <w:i/>
          <w:sz w:val="22"/>
          <w:szCs w:val="22"/>
        </w:rPr>
        <w:t xml:space="preserve"> </w:t>
      </w:r>
      <w:r w:rsidRPr="001859A3">
        <w:rPr>
          <w:rFonts w:ascii="Sylfaen" w:hAnsi="Sylfaen" w:cs="Sylfaen"/>
          <w:i/>
          <w:sz w:val="22"/>
          <w:szCs w:val="22"/>
        </w:rPr>
        <w:t>სოციალური</w:t>
      </w:r>
      <w:r w:rsidRPr="001859A3">
        <w:rPr>
          <w:rFonts w:ascii="Sylfaen" w:hAnsi="Sylfaen"/>
          <w:i/>
          <w:sz w:val="22"/>
          <w:szCs w:val="22"/>
        </w:rPr>
        <w:t xml:space="preserve"> </w:t>
      </w:r>
      <w:r w:rsidRPr="001859A3">
        <w:rPr>
          <w:rFonts w:ascii="Sylfaen" w:hAnsi="Sylfaen" w:cs="Sylfaen"/>
          <w:i/>
          <w:sz w:val="22"/>
          <w:szCs w:val="22"/>
        </w:rPr>
        <w:t>ქსელების</w:t>
      </w:r>
      <w:r w:rsidRPr="001859A3">
        <w:rPr>
          <w:rFonts w:ascii="Sylfaen" w:hAnsi="Sylfaen"/>
          <w:i/>
          <w:sz w:val="22"/>
          <w:szCs w:val="22"/>
        </w:rPr>
        <w:t xml:space="preserve"> </w:t>
      </w:r>
      <w:r w:rsidRPr="001859A3">
        <w:rPr>
          <w:rFonts w:ascii="Sylfaen" w:hAnsi="Sylfaen" w:cs="Sylfaen"/>
          <w:i/>
          <w:sz w:val="22"/>
          <w:szCs w:val="22"/>
        </w:rPr>
        <w:t>სპეციალური</w:t>
      </w:r>
      <w:r w:rsidRPr="001859A3">
        <w:rPr>
          <w:rFonts w:ascii="Sylfaen" w:hAnsi="Sylfaen"/>
          <w:i/>
          <w:sz w:val="22"/>
          <w:szCs w:val="22"/>
        </w:rPr>
        <w:t xml:space="preserve"> </w:t>
      </w:r>
      <w:r w:rsidRPr="001859A3">
        <w:rPr>
          <w:rFonts w:ascii="Sylfaen" w:hAnsi="Sylfaen" w:cs="Sylfaen"/>
          <w:i/>
          <w:sz w:val="22"/>
          <w:szCs w:val="22"/>
        </w:rPr>
        <w:t>აპლიკაცია</w:t>
      </w:r>
      <w:r w:rsidR="000E210F" w:rsidRPr="001859A3">
        <w:rPr>
          <w:rFonts w:ascii="Sylfaen" w:hAnsi="Sylfaen"/>
          <w:i/>
          <w:sz w:val="22"/>
          <w:szCs w:val="22"/>
        </w:rPr>
        <w:t>.</w:t>
      </w:r>
    </w:p>
    <w:p w14:paraId="4818BA91" w14:textId="77777777" w:rsidR="000E210F" w:rsidRPr="00AA60D3" w:rsidRDefault="000E210F" w:rsidP="001859A3">
      <w:pPr>
        <w:jc w:val="both"/>
        <w:rPr>
          <w:rFonts w:ascii="Sylfaen" w:hAnsi="Sylfaen"/>
          <w:b/>
          <w:sz w:val="22"/>
          <w:szCs w:val="22"/>
          <w:u w:val="single"/>
        </w:rPr>
      </w:pPr>
    </w:p>
    <w:p w14:paraId="19FE048C" w14:textId="670042B9" w:rsidR="00D776AA" w:rsidRPr="00AA60D3" w:rsidRDefault="000148C8" w:rsidP="00B4730A">
      <w:pPr>
        <w:pStyle w:val="Heading2"/>
        <w:numPr>
          <w:ilvl w:val="1"/>
          <w:numId w:val="25"/>
        </w:numPr>
        <w:spacing w:before="0" w:after="0"/>
        <w:rPr>
          <w:szCs w:val="22"/>
          <w:u w:val="single"/>
          <w:lang w:val="ka-GE"/>
        </w:rPr>
      </w:pPr>
      <w:bookmarkStart w:id="13" w:name="_Toc32935220"/>
      <w:r w:rsidRPr="00AA60D3">
        <w:rPr>
          <w:szCs w:val="22"/>
          <w:u w:val="single"/>
          <w:lang w:val="ka-GE"/>
        </w:rPr>
        <w:t>განმეორე</w:t>
      </w:r>
      <w:r w:rsidR="0001369A" w:rsidRPr="00AA60D3">
        <w:rPr>
          <w:szCs w:val="22"/>
          <w:u w:val="single"/>
          <w:lang w:val="ka-GE"/>
        </w:rPr>
        <w:t>ბითი ა</w:t>
      </w:r>
      <w:r w:rsidR="00002E4F" w:rsidRPr="00AA60D3">
        <w:rPr>
          <w:rFonts w:eastAsia="Sylfaen"/>
          <w:szCs w:val="22"/>
          <w:u w:val="single"/>
          <w:lang w:val="ka-GE"/>
        </w:rPr>
        <w:t xml:space="preserve">ივ </w:t>
      </w:r>
      <w:r w:rsidR="00A721AA" w:rsidRPr="00AA60D3">
        <w:rPr>
          <w:rFonts w:eastAsia="Sylfaen"/>
          <w:szCs w:val="22"/>
          <w:u w:val="single"/>
          <w:lang w:val="ka-GE"/>
        </w:rPr>
        <w:t>ანგარიშგე</w:t>
      </w:r>
      <w:r w:rsidR="0001369A" w:rsidRPr="00AA60D3">
        <w:rPr>
          <w:rFonts w:eastAsia="Sylfaen"/>
          <w:szCs w:val="22"/>
          <w:u w:val="single"/>
          <w:lang w:val="ka-GE"/>
        </w:rPr>
        <w:t>ბა</w:t>
      </w:r>
      <w:bookmarkEnd w:id="13"/>
    </w:p>
    <w:p w14:paraId="67E191FB" w14:textId="63279391" w:rsidR="000148C8" w:rsidRPr="00AA60D3" w:rsidRDefault="00D776AA" w:rsidP="001859A3">
      <w:pPr>
        <w:tabs>
          <w:tab w:val="left" w:pos="720"/>
        </w:tabs>
        <w:jc w:val="both"/>
        <w:rPr>
          <w:rFonts w:ascii="Sylfaen" w:eastAsia="Sylfaen" w:hAnsi="Sylfaen" w:cs="Arial"/>
          <w:i/>
          <w:sz w:val="22"/>
          <w:szCs w:val="22"/>
          <w:lang w:val="ka-GE"/>
        </w:rPr>
      </w:pPr>
      <w:r w:rsidRPr="00AA60D3">
        <w:rPr>
          <w:rFonts w:ascii="Sylfaen" w:eastAsia="Sylfaen" w:hAnsi="Sylfaen" w:cs="Arial"/>
          <w:i/>
          <w:sz w:val="22"/>
          <w:szCs w:val="22"/>
          <w:lang w:val="ka-GE"/>
        </w:rPr>
        <w:t xml:space="preserve">ეპიდზადამხედველობის </w:t>
      </w:r>
      <w:r w:rsidR="00002E4F" w:rsidRPr="00AA60D3">
        <w:rPr>
          <w:rFonts w:ascii="Sylfaen" w:eastAsia="Sylfaen" w:hAnsi="Sylfaen" w:cs="Arial"/>
          <w:i/>
          <w:sz w:val="22"/>
          <w:szCs w:val="22"/>
          <w:lang w:val="ka-GE"/>
        </w:rPr>
        <w:t>ნაწილს შეადგენს ასევე განმეორებითი ანგარიშგება, რომელიც მოიცავს:</w:t>
      </w:r>
    </w:p>
    <w:p w14:paraId="64AA6B32" w14:textId="7EEEA118" w:rsidR="00002E4F" w:rsidRPr="008B7649" w:rsidRDefault="00002E4F" w:rsidP="00B4730A">
      <w:pPr>
        <w:pStyle w:val="ListParagraph"/>
        <w:numPr>
          <w:ilvl w:val="0"/>
          <w:numId w:val="31"/>
        </w:numPr>
        <w:tabs>
          <w:tab w:val="left" w:pos="720"/>
        </w:tabs>
        <w:jc w:val="both"/>
        <w:rPr>
          <w:rFonts w:ascii="Sylfaen" w:eastAsia="Sylfaen" w:hAnsi="Sylfaen" w:cs="Arial"/>
          <w:sz w:val="22"/>
          <w:szCs w:val="22"/>
          <w:lang w:val="ka-GE"/>
        </w:rPr>
      </w:pPr>
      <w:r w:rsidRPr="008B7649">
        <w:rPr>
          <w:rFonts w:ascii="Sylfaen" w:eastAsia="Sylfaen" w:hAnsi="Sylfaen" w:cs="Arial"/>
          <w:sz w:val="22"/>
          <w:szCs w:val="22"/>
          <w:lang w:val="ka-GE"/>
        </w:rPr>
        <w:t>ნებისმიერ პირს</w:t>
      </w:r>
      <w:r w:rsidR="005264E3" w:rsidRPr="008B7649">
        <w:rPr>
          <w:rFonts w:ascii="Sylfaen" w:eastAsia="Sylfaen" w:hAnsi="Sylfaen" w:cs="Arial"/>
          <w:sz w:val="22"/>
          <w:szCs w:val="22"/>
          <w:lang w:val="ka-GE"/>
        </w:rPr>
        <w:t>,</w:t>
      </w:r>
      <w:r w:rsidRPr="008B7649">
        <w:rPr>
          <w:rFonts w:ascii="Sylfaen" w:eastAsia="Sylfaen" w:hAnsi="Sylfaen" w:cs="Arial"/>
          <w:sz w:val="22"/>
          <w:szCs w:val="22"/>
          <w:lang w:val="ka-GE"/>
        </w:rPr>
        <w:t xml:space="preserve"> წარსულში დიაგნოსტირებულ</w:t>
      </w:r>
      <w:r w:rsidR="00A721AA" w:rsidRPr="008B7649">
        <w:rPr>
          <w:rFonts w:ascii="Sylfaen" w:eastAsia="Sylfaen" w:hAnsi="Sylfaen" w:cs="Arial"/>
          <w:sz w:val="22"/>
          <w:szCs w:val="22"/>
          <w:lang w:val="ka-GE"/>
        </w:rPr>
        <w:t>ს</w:t>
      </w:r>
      <w:r w:rsidRPr="008B7649">
        <w:rPr>
          <w:rFonts w:ascii="Sylfaen" w:eastAsia="Sylfaen" w:hAnsi="Sylfaen" w:cs="Arial"/>
          <w:sz w:val="22"/>
          <w:szCs w:val="22"/>
          <w:lang w:val="ka-GE"/>
        </w:rPr>
        <w:t xml:space="preserve"> და ანგარიშგებულს, რომელსაც აღენიშნება პროგრესირება შიდსის კლინიკურ სტადიამდე (განმეორებითი ანგარიშგება)</w:t>
      </w:r>
      <w:r w:rsidR="005264E3" w:rsidRPr="008B7649">
        <w:rPr>
          <w:rFonts w:ascii="Sylfaen" w:eastAsia="Sylfaen" w:hAnsi="Sylfaen" w:cs="Arial"/>
          <w:sz w:val="22"/>
          <w:szCs w:val="22"/>
          <w:lang w:val="ka-GE"/>
        </w:rPr>
        <w:t>;</w:t>
      </w:r>
    </w:p>
    <w:p w14:paraId="289E23DC" w14:textId="12AF4C71" w:rsidR="00002E4F" w:rsidRPr="008B7649" w:rsidRDefault="00002E4F" w:rsidP="00B4730A">
      <w:pPr>
        <w:pStyle w:val="ListParagraph"/>
        <w:numPr>
          <w:ilvl w:val="0"/>
          <w:numId w:val="31"/>
        </w:numPr>
        <w:tabs>
          <w:tab w:val="left" w:pos="720"/>
        </w:tabs>
        <w:jc w:val="both"/>
        <w:rPr>
          <w:rFonts w:ascii="Sylfaen" w:eastAsia="Sylfaen" w:hAnsi="Sylfaen" w:cs="Arial"/>
          <w:sz w:val="22"/>
          <w:szCs w:val="22"/>
          <w:lang w:val="ka-GE"/>
        </w:rPr>
      </w:pPr>
      <w:r w:rsidRPr="008B7649">
        <w:rPr>
          <w:rFonts w:ascii="Sylfaen" w:eastAsia="Sylfaen" w:hAnsi="Sylfaen" w:cs="Arial"/>
          <w:sz w:val="22"/>
          <w:szCs w:val="22"/>
          <w:lang w:val="ka-GE"/>
        </w:rPr>
        <w:t xml:space="preserve">ნებისმიერი მიზეზით </w:t>
      </w:r>
      <w:r w:rsidR="00E6041F" w:rsidRPr="008B7649">
        <w:rPr>
          <w:rFonts w:ascii="Sylfaen" w:eastAsia="Sylfaen" w:hAnsi="Sylfaen" w:cs="Arial"/>
          <w:sz w:val="22"/>
          <w:szCs w:val="22"/>
          <w:lang w:val="ka-GE"/>
        </w:rPr>
        <w:t xml:space="preserve">გარდაცვლილ </w:t>
      </w:r>
      <w:r w:rsidRPr="008B7649">
        <w:rPr>
          <w:rFonts w:ascii="Sylfaen" w:eastAsia="Sylfaen" w:hAnsi="Sylfaen" w:cs="Arial"/>
          <w:sz w:val="22"/>
          <w:szCs w:val="22"/>
          <w:lang w:val="ka-GE"/>
        </w:rPr>
        <w:t>აივ ინფიცირებულს (განმეორებითი ანგარიშგება).</w:t>
      </w:r>
    </w:p>
    <w:p w14:paraId="4A777124" w14:textId="77777777" w:rsidR="008B7649" w:rsidRDefault="008B7649" w:rsidP="001859A3">
      <w:pPr>
        <w:jc w:val="both"/>
        <w:rPr>
          <w:rFonts w:ascii="Sylfaen" w:eastAsia="Sylfaen" w:hAnsi="Sylfaen" w:cs="Arial"/>
          <w:sz w:val="22"/>
          <w:szCs w:val="22"/>
        </w:rPr>
      </w:pPr>
    </w:p>
    <w:p w14:paraId="06D5C989" w14:textId="77777777" w:rsidR="00002E4F" w:rsidRDefault="00002E4F" w:rsidP="001859A3">
      <w:pPr>
        <w:jc w:val="both"/>
        <w:rPr>
          <w:rFonts w:ascii="Sylfaen" w:eastAsia="Sylfaen" w:hAnsi="Sylfaen" w:cs="Arial"/>
          <w:sz w:val="22"/>
          <w:szCs w:val="22"/>
        </w:rPr>
      </w:pPr>
      <w:r w:rsidRPr="001859A3">
        <w:rPr>
          <w:rFonts w:ascii="Sylfaen" w:eastAsia="Sylfaen" w:hAnsi="Sylfaen" w:cs="Arial"/>
          <w:sz w:val="22"/>
          <w:szCs w:val="22"/>
          <w:lang w:val="ka-GE"/>
        </w:rPr>
        <w:t>ამდენად, ეპიდზედამხედველობის მიზნებისათვის აუცილებელია განისაზღვროს აივ ინფიცირებულის კლინიკური სტადია/იმუნოლოგიური სტატუსი (CD4+ ლიმფოციტების რაოდენობის/პროცენტის საფუძველზე), რომელიც განისაზღვრება აივ</w:t>
      </w:r>
      <w:bookmarkStart w:id="14" w:name="page11"/>
      <w:bookmarkEnd w:id="14"/>
      <w:r w:rsidRPr="001859A3">
        <w:rPr>
          <w:rFonts w:ascii="Sylfaen" w:eastAsia="Sylfaen" w:hAnsi="Sylfaen" w:cs="Arial"/>
          <w:sz w:val="22"/>
          <w:szCs w:val="22"/>
          <w:lang w:val="ka-GE"/>
        </w:rPr>
        <w:t xml:space="preserve"> ინფექციის პირველადი დიაგნოზის დასმისას ან პირველადი დიაგნოზიდან მაქსიმალურად ახლო ვადაში.</w:t>
      </w:r>
    </w:p>
    <w:p w14:paraId="78D4343F" w14:textId="77777777" w:rsidR="006B74C8" w:rsidRPr="006B74C8" w:rsidRDefault="006B74C8" w:rsidP="001859A3">
      <w:pPr>
        <w:jc w:val="both"/>
        <w:rPr>
          <w:rFonts w:ascii="Sylfaen" w:eastAsia="Sylfaen" w:hAnsi="Sylfaen" w:cs="Arial"/>
          <w:sz w:val="22"/>
          <w:szCs w:val="22"/>
        </w:rPr>
      </w:pPr>
    </w:p>
    <w:p w14:paraId="0FCB7B52" w14:textId="52268422" w:rsidR="00002E4F" w:rsidRDefault="00002E4F" w:rsidP="001859A3">
      <w:pPr>
        <w:jc w:val="both"/>
        <w:rPr>
          <w:rFonts w:ascii="Sylfaen" w:eastAsia="Sylfaen" w:hAnsi="Sylfaen" w:cs="Arial"/>
          <w:sz w:val="22"/>
          <w:szCs w:val="22"/>
        </w:rPr>
      </w:pPr>
      <w:r w:rsidRPr="001859A3">
        <w:rPr>
          <w:rFonts w:ascii="Sylfaen" w:eastAsia="Sylfaen" w:hAnsi="Sylfaen" w:cs="Arial"/>
          <w:sz w:val="22"/>
          <w:szCs w:val="22"/>
          <w:lang w:val="ka-GE"/>
        </w:rPr>
        <w:t>ხაზგასმით უნდა აღინიშნოს, მიუხედავად იმისა, რომ აივ ინფექციის შემთხვევის სტანდარტული განმარტების კრიტერიუმები მოიცავ</w:t>
      </w:r>
      <w:r w:rsidR="00532014" w:rsidRPr="001859A3">
        <w:rPr>
          <w:rFonts w:ascii="Sylfaen" w:eastAsia="Sylfaen" w:hAnsi="Sylfaen" w:cs="Arial"/>
          <w:sz w:val="22"/>
          <w:szCs w:val="22"/>
          <w:lang w:val="ka-GE"/>
        </w:rPr>
        <w:t>ს</w:t>
      </w:r>
      <w:r w:rsidRPr="001859A3">
        <w:rPr>
          <w:rFonts w:ascii="Sylfaen" w:eastAsia="Sylfaen" w:hAnsi="Sylfaen" w:cs="Arial"/>
          <w:sz w:val="22"/>
          <w:szCs w:val="22"/>
          <w:lang w:val="ka-GE"/>
        </w:rPr>
        <w:t xml:space="preserve"> რეკომენდაციებს აივ ინფექციის დიაგნოზის ჩამოსაყალიბებლად, აღნიშნული კრიტერიუმები მოწოდებულია მხოლოდ ეპიდზედამხედველობის მიზნებისათვის და არა ინდივიდუალური პაციენტის დონეზე დიაგნოზის დასასმელად.</w:t>
      </w:r>
    </w:p>
    <w:p w14:paraId="7FE55157" w14:textId="77777777" w:rsidR="006B74C8" w:rsidRPr="006B74C8" w:rsidRDefault="006B74C8" w:rsidP="001859A3">
      <w:pPr>
        <w:jc w:val="both"/>
        <w:rPr>
          <w:rFonts w:ascii="Sylfaen" w:eastAsia="Sylfaen" w:hAnsi="Sylfaen" w:cs="Arial"/>
          <w:sz w:val="22"/>
          <w:szCs w:val="22"/>
        </w:rPr>
      </w:pPr>
    </w:p>
    <w:p w14:paraId="0E234030" w14:textId="77777777" w:rsidR="00002E4F" w:rsidRDefault="00002E4F" w:rsidP="001859A3">
      <w:pPr>
        <w:jc w:val="both"/>
        <w:rPr>
          <w:rFonts w:ascii="Sylfaen" w:eastAsia="Sylfaen" w:hAnsi="Sylfaen" w:cs="Arial"/>
          <w:sz w:val="22"/>
          <w:szCs w:val="22"/>
        </w:rPr>
      </w:pPr>
      <w:r w:rsidRPr="001859A3">
        <w:rPr>
          <w:rFonts w:ascii="Sylfaen" w:eastAsia="Sylfaen" w:hAnsi="Sylfaen" w:cs="Arial"/>
          <w:sz w:val="22"/>
          <w:szCs w:val="22"/>
          <w:lang w:val="ka-GE"/>
        </w:rPr>
        <w:t>აივ ინფექციის შემთხვევის მოცემული სტანდარტული განმარტება მოიცავს აივ ინფექციისა და შიდსის შემთხვევების კრიტერიუმებს (დანართი 2).</w:t>
      </w:r>
    </w:p>
    <w:p w14:paraId="1B6E6B92" w14:textId="77777777" w:rsidR="006B74C8" w:rsidRPr="006B74C8" w:rsidRDefault="006B74C8" w:rsidP="001859A3">
      <w:pPr>
        <w:jc w:val="both"/>
        <w:rPr>
          <w:rFonts w:ascii="Sylfaen" w:eastAsia="Sylfaen" w:hAnsi="Sylfaen" w:cs="Arial"/>
          <w:sz w:val="22"/>
          <w:szCs w:val="22"/>
        </w:rPr>
      </w:pPr>
    </w:p>
    <w:p w14:paraId="48035617" w14:textId="77777777" w:rsidR="00002E4F" w:rsidRPr="001859A3" w:rsidRDefault="00002E4F" w:rsidP="001859A3">
      <w:pPr>
        <w:jc w:val="both"/>
        <w:rPr>
          <w:rFonts w:ascii="Sylfaen" w:eastAsia="Sylfaen" w:hAnsi="Sylfaen" w:cs="Arial"/>
          <w:sz w:val="22"/>
          <w:szCs w:val="22"/>
        </w:rPr>
      </w:pPr>
      <w:r w:rsidRPr="001859A3">
        <w:rPr>
          <w:rFonts w:ascii="Sylfaen" w:eastAsia="Sylfaen" w:hAnsi="Sylfaen" w:cs="Arial"/>
          <w:sz w:val="22"/>
          <w:szCs w:val="22"/>
          <w:lang w:val="ka-GE"/>
        </w:rPr>
        <w:t>აივ ინფექცია/შიდსის კლინიკური სტადიის (დანართი 3) განსაზღვრა, როგორც წესი, ხდება შიდსის კლინიკებში აივ ინფექციის დადასტურების შემდეგ, ინფიცირებული პაციენტის კლინიკური მეურვეობის/მკურნალობის ხანგრძლივ პროგრამაში ჩართვისას.</w:t>
      </w:r>
    </w:p>
    <w:p w14:paraId="6D3E0B6B" w14:textId="77777777" w:rsidR="00AA60D3" w:rsidRDefault="00AA60D3" w:rsidP="00AA60D3">
      <w:pPr>
        <w:pStyle w:val="Heading2"/>
        <w:spacing w:before="0" w:after="0"/>
        <w:rPr>
          <w:rFonts w:ascii="Times New Roman" w:hAnsi="Times New Roman" w:cs="Times New Roman"/>
          <w:b w:val="0"/>
          <w:bCs w:val="0"/>
          <w:iCs w:val="0"/>
          <w:szCs w:val="22"/>
        </w:rPr>
      </w:pPr>
      <w:bookmarkStart w:id="15" w:name="_Toc32935221"/>
    </w:p>
    <w:p w14:paraId="49462191" w14:textId="10A8AF71" w:rsidR="00965A36" w:rsidRPr="00AA60D3" w:rsidRDefault="005765A3" w:rsidP="00B4730A">
      <w:pPr>
        <w:pStyle w:val="Heading2"/>
        <w:numPr>
          <w:ilvl w:val="1"/>
          <w:numId w:val="25"/>
        </w:numPr>
        <w:spacing w:before="0" w:after="0"/>
        <w:rPr>
          <w:szCs w:val="22"/>
          <w:u w:val="single"/>
          <w:lang w:val="ka-GE"/>
        </w:rPr>
      </w:pPr>
      <w:r w:rsidRPr="00AA60D3">
        <w:rPr>
          <w:szCs w:val="22"/>
          <w:u w:val="single"/>
          <w:lang w:val="ka-GE"/>
        </w:rPr>
        <w:t xml:space="preserve">მაღალი რისკის მქონე ჯგუფებისათვის შემთხვევაზე დაფუძნებული </w:t>
      </w:r>
      <w:r w:rsidR="00BD0C13" w:rsidRPr="00AA60D3">
        <w:rPr>
          <w:szCs w:val="22"/>
          <w:u w:val="single"/>
          <w:lang w:val="ka-GE"/>
        </w:rPr>
        <w:t xml:space="preserve"> ეპიდზედამხედველობ</w:t>
      </w:r>
      <w:r w:rsidRPr="00AA60D3">
        <w:rPr>
          <w:szCs w:val="22"/>
          <w:u w:val="single"/>
          <w:lang w:val="ka-GE"/>
        </w:rPr>
        <w:t>ის</w:t>
      </w:r>
      <w:r w:rsidR="00BD0C13" w:rsidRPr="00AA60D3">
        <w:rPr>
          <w:szCs w:val="22"/>
          <w:u w:val="single"/>
          <w:lang w:val="ka-GE"/>
        </w:rPr>
        <w:t xml:space="preserve"> </w:t>
      </w:r>
      <w:r w:rsidRPr="00AA60D3">
        <w:rPr>
          <w:szCs w:val="22"/>
          <w:u w:val="single"/>
          <w:lang w:val="ka-GE"/>
        </w:rPr>
        <w:t>ანგარიშგების პროცედურები</w:t>
      </w:r>
      <w:bookmarkEnd w:id="15"/>
      <w:r w:rsidRPr="00AA60D3">
        <w:rPr>
          <w:szCs w:val="22"/>
          <w:u w:val="single"/>
          <w:lang w:val="ka-GE"/>
        </w:rPr>
        <w:t xml:space="preserve"> </w:t>
      </w:r>
    </w:p>
    <w:p w14:paraId="0C4BF824" w14:textId="77777777" w:rsidR="00AA60D3" w:rsidRDefault="00AA60D3" w:rsidP="001859A3">
      <w:pPr>
        <w:rPr>
          <w:rFonts w:ascii="Sylfaen" w:eastAsiaTheme="minorHAnsi" w:hAnsi="Sylfaen" w:cs="Sylfaen"/>
          <w:b/>
          <w:color w:val="26282A"/>
          <w:sz w:val="22"/>
          <w:szCs w:val="22"/>
          <w:shd w:val="clear" w:color="auto" w:fill="FFFFFF"/>
        </w:rPr>
      </w:pPr>
    </w:p>
    <w:p w14:paraId="22828621" w14:textId="77777777" w:rsidR="00965A36" w:rsidRDefault="00965A36" w:rsidP="001859A3">
      <w:pPr>
        <w:rPr>
          <w:rFonts w:ascii="Sylfaen" w:eastAsiaTheme="minorHAnsi" w:hAnsi="Sylfaen" w:cs="Sylfaen"/>
          <w:b/>
          <w:color w:val="26282A"/>
          <w:sz w:val="22"/>
          <w:szCs w:val="22"/>
          <w:shd w:val="clear" w:color="auto" w:fill="FFFFFF"/>
        </w:rPr>
      </w:pPr>
      <w:r w:rsidRPr="001859A3">
        <w:rPr>
          <w:rFonts w:ascii="Sylfaen" w:eastAsiaTheme="minorHAnsi" w:hAnsi="Sylfaen" w:cs="Sylfaen"/>
          <w:b/>
          <w:color w:val="26282A"/>
          <w:sz w:val="22"/>
          <w:szCs w:val="22"/>
          <w:shd w:val="clear" w:color="auto" w:fill="FFFFFF"/>
          <w:lang w:val="ka-GE"/>
        </w:rPr>
        <w:t>პროცედურები/ნაბიჯები:</w:t>
      </w:r>
    </w:p>
    <w:p w14:paraId="10C4120F" w14:textId="77777777" w:rsidR="00AA60D3" w:rsidRPr="00AA60D3" w:rsidRDefault="00AA60D3" w:rsidP="001859A3">
      <w:pPr>
        <w:rPr>
          <w:rFonts w:ascii="Sylfaen" w:eastAsiaTheme="minorHAnsi" w:hAnsi="Sylfaen" w:cs="Sylfaen"/>
          <w:b/>
          <w:color w:val="26282A"/>
          <w:sz w:val="22"/>
          <w:szCs w:val="22"/>
          <w:shd w:val="clear" w:color="auto" w:fill="FFFFFF"/>
        </w:rPr>
      </w:pPr>
    </w:p>
    <w:p w14:paraId="316CF9FA" w14:textId="036FA320" w:rsidR="00BD0C13" w:rsidRPr="001859A3" w:rsidRDefault="005B590B" w:rsidP="00B4730A">
      <w:pPr>
        <w:pStyle w:val="Style4"/>
        <w:numPr>
          <w:ilvl w:val="0"/>
          <w:numId w:val="32"/>
        </w:numPr>
        <w:rPr>
          <w:sz w:val="22"/>
          <w:szCs w:val="22"/>
        </w:rPr>
      </w:pPr>
      <w:r w:rsidRPr="001859A3">
        <w:rPr>
          <w:sz w:val="22"/>
          <w:szCs w:val="22"/>
        </w:rPr>
        <w:t>ყ</w:t>
      </w:r>
      <w:r w:rsidR="00BD0C13" w:rsidRPr="001859A3">
        <w:rPr>
          <w:sz w:val="22"/>
          <w:szCs w:val="22"/>
        </w:rPr>
        <w:t>ველა დაწესებულება (სამედიცინო და რისკის ჯგუფებთან მომუშავე ორგანიზაცია), რომელიც ატარებს ნებაყოფლობით ტესტირებას და კონსულტირებას აივ ინფექციაზე</w:t>
      </w:r>
      <w:r w:rsidR="00B65EBE" w:rsidRPr="001859A3">
        <w:rPr>
          <w:sz w:val="22"/>
          <w:szCs w:val="22"/>
        </w:rPr>
        <w:t>,</w:t>
      </w:r>
      <w:r w:rsidR="00BD0C13" w:rsidRPr="001859A3">
        <w:rPr>
          <w:sz w:val="22"/>
          <w:szCs w:val="22"/>
        </w:rPr>
        <w:t xml:space="preserve"> </w:t>
      </w:r>
      <w:r w:rsidR="00B65EBE" w:rsidRPr="001859A3">
        <w:rPr>
          <w:sz w:val="22"/>
          <w:szCs w:val="22"/>
        </w:rPr>
        <w:t>ხელმძღვანელობს</w:t>
      </w:r>
      <w:r w:rsidR="00BD0C13" w:rsidRPr="001859A3">
        <w:rPr>
          <w:sz w:val="22"/>
          <w:szCs w:val="22"/>
        </w:rPr>
        <w:t xml:space="preserve"> მეთო</w:t>
      </w:r>
      <w:r w:rsidR="00B65EBE" w:rsidRPr="001859A3">
        <w:rPr>
          <w:sz w:val="22"/>
          <w:szCs w:val="22"/>
        </w:rPr>
        <w:t>დური რეკომენდაციების მითითებებით</w:t>
      </w:r>
      <w:r w:rsidR="002E04CB" w:rsidRPr="001859A3">
        <w:rPr>
          <w:rFonts w:cs="Sylfaen"/>
          <w:sz w:val="22"/>
          <w:szCs w:val="22"/>
        </w:rPr>
        <w:t xml:space="preserve"> </w:t>
      </w:r>
      <w:r w:rsidR="00F8233E" w:rsidRPr="001859A3">
        <w:rPr>
          <w:rFonts w:eastAsia="Sylfaen" w:cs="Arial"/>
          <w:sz w:val="22"/>
          <w:szCs w:val="22"/>
        </w:rPr>
        <w:t>(იხ. ნკტ პროტოკოლი)</w:t>
      </w:r>
      <w:r w:rsidR="00011D4E" w:rsidRPr="001859A3">
        <w:rPr>
          <w:rFonts w:eastAsia="Sylfaen" w:cs="Arial"/>
          <w:sz w:val="22"/>
          <w:szCs w:val="22"/>
          <w:lang w:val="en-US"/>
        </w:rPr>
        <w:t>.</w:t>
      </w:r>
    </w:p>
    <w:p w14:paraId="1717431A" w14:textId="409CBADF" w:rsidR="00965A36" w:rsidRPr="001859A3" w:rsidRDefault="00B65EBE" w:rsidP="00B4730A">
      <w:pPr>
        <w:pStyle w:val="Style4"/>
        <w:numPr>
          <w:ilvl w:val="0"/>
          <w:numId w:val="32"/>
        </w:numPr>
        <w:rPr>
          <w:rFonts w:cs="MatrixScriptRegular"/>
          <w:sz w:val="22"/>
          <w:szCs w:val="22"/>
        </w:rPr>
      </w:pPr>
      <w:r w:rsidRPr="001859A3">
        <w:rPr>
          <w:sz w:val="22"/>
          <w:szCs w:val="22"/>
        </w:rPr>
        <w:t xml:space="preserve">აივ </w:t>
      </w:r>
      <w:r w:rsidR="00965A36" w:rsidRPr="001859A3">
        <w:rPr>
          <w:sz w:val="22"/>
          <w:szCs w:val="22"/>
        </w:rPr>
        <w:t>ტესტირებაზე ინფორმირებული თანხმობის</w:t>
      </w:r>
      <w:r w:rsidRPr="001859A3">
        <w:rPr>
          <w:sz w:val="22"/>
          <w:szCs w:val="22"/>
        </w:rPr>
        <w:t xml:space="preserve"> მიღების</w:t>
      </w:r>
      <w:r w:rsidR="00965A36" w:rsidRPr="001859A3">
        <w:rPr>
          <w:sz w:val="22"/>
          <w:szCs w:val="22"/>
        </w:rPr>
        <w:t xml:space="preserve"> შემთხვევაში,</w:t>
      </w:r>
      <w:r w:rsidRPr="001859A3">
        <w:rPr>
          <w:sz w:val="22"/>
          <w:szCs w:val="22"/>
        </w:rPr>
        <w:t xml:space="preserve"> სამედიცინო და რისკის ჯგუფებთან მომუშავე ორგანიზაციის მიერ შერჩეული პერსონალი ატარებს</w:t>
      </w:r>
      <w:r w:rsidR="00FB2B65" w:rsidRPr="001859A3">
        <w:rPr>
          <w:sz w:val="22"/>
          <w:szCs w:val="22"/>
        </w:rPr>
        <w:t xml:space="preserve"> პრე-ტესტ კონსულტირებას, </w:t>
      </w:r>
      <w:r w:rsidRPr="001859A3">
        <w:rPr>
          <w:sz w:val="22"/>
          <w:szCs w:val="22"/>
        </w:rPr>
        <w:t xml:space="preserve"> ტესტირებას და</w:t>
      </w:r>
      <w:r w:rsidR="00CC07D0" w:rsidRPr="001859A3">
        <w:rPr>
          <w:sz w:val="22"/>
          <w:szCs w:val="22"/>
        </w:rPr>
        <w:t xml:space="preserve"> </w:t>
      </w:r>
      <w:r w:rsidR="00FB2B65" w:rsidRPr="001859A3">
        <w:rPr>
          <w:sz w:val="22"/>
          <w:szCs w:val="22"/>
        </w:rPr>
        <w:t>პოსტ-ტესტ</w:t>
      </w:r>
      <w:r w:rsidRPr="001859A3">
        <w:rPr>
          <w:sz w:val="22"/>
          <w:szCs w:val="22"/>
        </w:rPr>
        <w:t xml:space="preserve"> კონსულტირებას</w:t>
      </w:r>
      <w:r w:rsidR="007F791F" w:rsidRPr="001859A3">
        <w:rPr>
          <w:sz w:val="22"/>
          <w:szCs w:val="22"/>
        </w:rPr>
        <w:t>.</w:t>
      </w:r>
      <w:r w:rsidRPr="001859A3">
        <w:rPr>
          <w:sz w:val="22"/>
          <w:szCs w:val="22"/>
        </w:rPr>
        <w:t xml:space="preserve"> </w:t>
      </w:r>
    </w:p>
    <w:p w14:paraId="64896208" w14:textId="77777777" w:rsidR="00AA60D3" w:rsidRDefault="0002310C" w:rsidP="00AA60D3">
      <w:pPr>
        <w:pStyle w:val="Style4"/>
        <w:numPr>
          <w:ilvl w:val="0"/>
          <w:numId w:val="0"/>
        </w:numPr>
        <w:ind w:left="360"/>
        <w:rPr>
          <w:rFonts w:cs="MatrixScriptRegular"/>
          <w:i/>
          <w:sz w:val="22"/>
          <w:szCs w:val="22"/>
          <w:lang w:val="en-US"/>
        </w:rPr>
      </w:pPr>
      <w:r w:rsidRPr="00AA60D3">
        <w:rPr>
          <w:rFonts w:cs="MatrixScriptRegular"/>
          <w:b/>
          <w:i/>
          <w:sz w:val="22"/>
          <w:szCs w:val="22"/>
          <w:u w:val="single"/>
        </w:rPr>
        <w:t>შენიშვნა:</w:t>
      </w:r>
      <w:r w:rsidRPr="00AA60D3">
        <w:rPr>
          <w:rFonts w:cs="MatrixScriptRegular"/>
          <w:b/>
          <w:i/>
          <w:sz w:val="22"/>
          <w:szCs w:val="22"/>
        </w:rPr>
        <w:t xml:space="preserve"> </w:t>
      </w:r>
      <w:r w:rsidRPr="00AA60D3">
        <w:rPr>
          <w:rFonts w:cs="MatrixScriptRegular"/>
          <w:i/>
          <w:sz w:val="22"/>
          <w:szCs w:val="22"/>
        </w:rPr>
        <w:t>საქარ</w:t>
      </w:r>
      <w:r w:rsidR="0010627C" w:rsidRPr="00AA60D3">
        <w:rPr>
          <w:rFonts w:cs="MatrixScriptRegular"/>
          <w:i/>
          <w:sz w:val="22"/>
          <w:szCs w:val="22"/>
        </w:rPr>
        <w:t>თ</w:t>
      </w:r>
      <w:r w:rsidRPr="00AA60D3">
        <w:rPr>
          <w:rFonts w:cs="MatrixScriptRegular"/>
          <w:i/>
          <w:sz w:val="22"/>
          <w:szCs w:val="22"/>
        </w:rPr>
        <w:t>ველოს კანონი პაციენტის უფლებების შესახებ</w:t>
      </w:r>
      <w:r w:rsidR="005440C2" w:rsidRPr="00AA60D3">
        <w:rPr>
          <w:rFonts w:cs="MatrixScriptRegular"/>
          <w:i/>
          <w:sz w:val="22"/>
          <w:szCs w:val="22"/>
        </w:rPr>
        <w:t xml:space="preserve">, 25/05/2000წ და </w:t>
      </w:r>
      <w:r w:rsidRPr="00AA60D3">
        <w:rPr>
          <w:rFonts w:cs="MatrixScriptRegular"/>
          <w:i/>
          <w:sz w:val="22"/>
          <w:szCs w:val="22"/>
        </w:rPr>
        <w:t xml:space="preserve"> </w:t>
      </w:r>
      <w:r w:rsidR="005440C2" w:rsidRPr="00AA60D3">
        <w:rPr>
          <w:rFonts w:cs="MatrixScriptRegular"/>
          <w:i/>
          <w:iCs/>
          <w:sz w:val="22"/>
          <w:szCs w:val="22"/>
          <w:lang w:val="en-US"/>
        </w:rPr>
        <w:t>საქართველოს 2018 წლის 5 ივლისის კანონი №3066, 11.07.2018წ.</w:t>
      </w:r>
      <w:r w:rsidR="005440C2" w:rsidRPr="00AA60D3">
        <w:rPr>
          <w:rFonts w:cs="MatrixScriptRegular"/>
          <w:i/>
          <w:iCs/>
          <w:sz w:val="22"/>
          <w:szCs w:val="22"/>
        </w:rPr>
        <w:t xml:space="preserve"> </w:t>
      </w:r>
      <w:r w:rsidRPr="00AA60D3">
        <w:rPr>
          <w:rFonts w:cs="MatrixScriptRegular"/>
          <w:i/>
          <w:sz w:val="22"/>
          <w:szCs w:val="22"/>
        </w:rPr>
        <w:t xml:space="preserve">განსაზღვრავს აივ ინფექციაზე   ტესტირებაზე საქართველოს მოქალაქეების ხელმისაწვდომობას., </w:t>
      </w:r>
      <w:r w:rsidR="005440C2" w:rsidRPr="00AA60D3">
        <w:rPr>
          <w:rFonts w:cs="MatrixScriptRegular"/>
          <w:i/>
          <w:sz w:val="22"/>
          <w:szCs w:val="22"/>
        </w:rPr>
        <w:t xml:space="preserve">14 წლამდე ბავშვის ტესტირება უნდა მოხდეს მხოლოდ მშობლის ან მეურვის თანხმობით, ხოლო </w:t>
      </w:r>
      <w:r w:rsidRPr="00AA60D3">
        <w:rPr>
          <w:rFonts w:cs="MatrixScriptRegular"/>
          <w:i/>
          <w:sz w:val="22"/>
          <w:szCs w:val="22"/>
        </w:rPr>
        <w:t xml:space="preserve">14-დან 18 წლამდე მოზარდის </w:t>
      </w:r>
      <w:r w:rsidR="005440C2" w:rsidRPr="00AA60D3">
        <w:rPr>
          <w:rFonts w:cs="MatrixScriptRegular"/>
          <w:i/>
          <w:sz w:val="22"/>
          <w:szCs w:val="22"/>
        </w:rPr>
        <w:t>აივ ტესტირება შესაძლებელია მშობლის/მეურვის თანხმობის გარეშე, მხოლოდ დადებითი შედეგის შემთხვევაში თუ პაციენტი არ ექვემდებარება შემდგომ მკურნალობაში ჩართვას, უნდა მოხდეს მშობლის/მეურვის ინფორმირება.</w:t>
      </w:r>
      <w:r w:rsidRPr="00AA60D3">
        <w:rPr>
          <w:rFonts w:cs="MatrixScriptRegular"/>
          <w:i/>
          <w:sz w:val="22"/>
          <w:szCs w:val="22"/>
        </w:rPr>
        <w:t xml:space="preserve">  </w:t>
      </w:r>
    </w:p>
    <w:p w14:paraId="4B18F7CA" w14:textId="77777777" w:rsidR="00AA60D3" w:rsidRDefault="00242DBE" w:rsidP="00AA60D3">
      <w:pPr>
        <w:pStyle w:val="Style4"/>
        <w:numPr>
          <w:ilvl w:val="0"/>
          <w:numId w:val="0"/>
        </w:numPr>
        <w:ind w:left="360"/>
        <w:rPr>
          <w:sz w:val="22"/>
          <w:szCs w:val="22"/>
          <w:lang w:val="en-US"/>
        </w:rPr>
      </w:pPr>
      <w:r w:rsidRPr="00AA60D3">
        <w:rPr>
          <w:sz w:val="22"/>
          <w:szCs w:val="22"/>
        </w:rPr>
        <w:t xml:space="preserve">სამედიცინო და რისკის ჯგუფებთან მომუშავე ორგანიზაციის მიერ შერჩეული პერსონალი </w:t>
      </w:r>
      <w:r w:rsidR="007F791F" w:rsidRPr="00AA60D3">
        <w:rPr>
          <w:sz w:val="22"/>
          <w:szCs w:val="22"/>
        </w:rPr>
        <w:t xml:space="preserve">ელექტრონულად </w:t>
      </w:r>
      <w:r w:rsidR="00965A36" w:rsidRPr="00AA60D3">
        <w:rPr>
          <w:sz w:val="22"/>
          <w:szCs w:val="22"/>
        </w:rPr>
        <w:t>ავსებს</w:t>
      </w:r>
      <w:r w:rsidR="007F791F" w:rsidRPr="00AA60D3">
        <w:rPr>
          <w:sz w:val="22"/>
          <w:szCs w:val="22"/>
        </w:rPr>
        <w:t xml:space="preserve"> სააღრიცხო-საანგარიშო</w:t>
      </w:r>
      <w:r w:rsidR="00890CB1" w:rsidRPr="00AA60D3">
        <w:rPr>
          <w:sz w:val="22"/>
          <w:szCs w:val="22"/>
        </w:rPr>
        <w:t xml:space="preserve"> ფორმას:</w:t>
      </w:r>
      <w:r w:rsidR="007F791F" w:rsidRPr="00AA60D3">
        <w:rPr>
          <w:sz w:val="22"/>
          <w:szCs w:val="22"/>
        </w:rPr>
        <w:t xml:space="preserve"> </w:t>
      </w:r>
      <w:r w:rsidR="00965A36" w:rsidRPr="00AA60D3">
        <w:rPr>
          <w:sz w:val="22"/>
          <w:szCs w:val="22"/>
        </w:rPr>
        <w:t>აივ ინფექც</w:t>
      </w:r>
      <w:r w:rsidR="00890CB1" w:rsidRPr="00AA60D3">
        <w:rPr>
          <w:sz w:val="22"/>
          <w:szCs w:val="22"/>
        </w:rPr>
        <w:t>იაზე კვლევის ანგარიშის #1 ფორმა</w:t>
      </w:r>
      <w:r w:rsidR="00965A36" w:rsidRPr="00AA60D3">
        <w:rPr>
          <w:sz w:val="22"/>
          <w:szCs w:val="22"/>
        </w:rPr>
        <w:t xml:space="preserve"> (</w:t>
      </w:r>
      <w:r w:rsidR="00890CB1" w:rsidRPr="00AA60D3">
        <w:rPr>
          <w:sz w:val="22"/>
          <w:szCs w:val="22"/>
        </w:rPr>
        <w:t>ნახ.1</w:t>
      </w:r>
      <w:r w:rsidR="007F791F" w:rsidRPr="00AA60D3">
        <w:rPr>
          <w:sz w:val="22"/>
          <w:szCs w:val="22"/>
        </w:rPr>
        <w:t>)</w:t>
      </w:r>
      <w:r w:rsidR="00890CB1" w:rsidRPr="00AA60D3">
        <w:rPr>
          <w:sz w:val="22"/>
          <w:szCs w:val="22"/>
        </w:rPr>
        <w:t>.</w:t>
      </w:r>
      <w:r w:rsidR="00965A36" w:rsidRPr="00AA60D3">
        <w:rPr>
          <w:sz w:val="22"/>
          <w:szCs w:val="22"/>
        </w:rPr>
        <w:t xml:space="preserve"> </w:t>
      </w:r>
    </w:p>
    <w:p w14:paraId="7275EDD2" w14:textId="25646ECF" w:rsidR="00965A36" w:rsidRPr="00AA60D3" w:rsidRDefault="00965A36" w:rsidP="00B4730A">
      <w:pPr>
        <w:pStyle w:val="Style4"/>
        <w:numPr>
          <w:ilvl w:val="0"/>
          <w:numId w:val="32"/>
        </w:numPr>
        <w:rPr>
          <w:sz w:val="22"/>
          <w:szCs w:val="22"/>
        </w:rPr>
      </w:pPr>
      <w:r w:rsidRPr="00AA60D3">
        <w:rPr>
          <w:sz w:val="22"/>
          <w:szCs w:val="22"/>
        </w:rPr>
        <w:t>იმ შემთხვევაში, თუ პაციენტი უარს აცხადებს ტესტირებაზე და პაციენტისთვის სისხლის აღება არ ხორციელდება, მაშინ აივ ინფექციაზე კვლ</w:t>
      </w:r>
      <w:r w:rsidR="00890CB1" w:rsidRPr="00AA60D3">
        <w:rPr>
          <w:sz w:val="22"/>
          <w:szCs w:val="22"/>
        </w:rPr>
        <w:t>ევის ანგარიშის ფორმა#1 არ ივსება და შესაბამისად, არ ხორციელ</w:t>
      </w:r>
      <w:r w:rsidR="00CC07D0" w:rsidRPr="00AA60D3">
        <w:rPr>
          <w:sz w:val="22"/>
          <w:szCs w:val="22"/>
        </w:rPr>
        <w:t>დე</w:t>
      </w:r>
      <w:r w:rsidR="00890CB1" w:rsidRPr="00AA60D3">
        <w:rPr>
          <w:sz w:val="22"/>
          <w:szCs w:val="22"/>
        </w:rPr>
        <w:t>ბა ანგარიშგება.</w:t>
      </w:r>
    </w:p>
    <w:p w14:paraId="2A70A596" w14:textId="77777777" w:rsidR="00DD59B2" w:rsidRPr="001859A3" w:rsidRDefault="00DD59B2" w:rsidP="00B4730A">
      <w:pPr>
        <w:pStyle w:val="Style4"/>
        <w:numPr>
          <w:ilvl w:val="0"/>
          <w:numId w:val="32"/>
        </w:numPr>
        <w:rPr>
          <w:sz w:val="22"/>
          <w:szCs w:val="22"/>
        </w:rPr>
      </w:pPr>
      <w:r w:rsidRPr="001859A3">
        <w:rPr>
          <w:sz w:val="22"/>
          <w:szCs w:val="22"/>
        </w:rPr>
        <w:t>საწყისი მონაცემების რეგისტრაციის შემდეგ, პაციენტს უტარდება სკრინინგული ტესტირება აივ ინფექციაზე.</w:t>
      </w:r>
    </w:p>
    <w:p w14:paraId="3E8D30A7" w14:textId="20FF4CAD" w:rsidR="00DD59B2" w:rsidRPr="001859A3" w:rsidRDefault="00DD59B2" w:rsidP="00B4730A">
      <w:pPr>
        <w:pStyle w:val="Style4"/>
        <w:numPr>
          <w:ilvl w:val="0"/>
          <w:numId w:val="32"/>
        </w:numPr>
        <w:rPr>
          <w:color w:val="000000" w:themeColor="text1"/>
          <w:sz w:val="22"/>
          <w:szCs w:val="22"/>
        </w:rPr>
      </w:pPr>
      <w:r w:rsidRPr="001859A3">
        <w:rPr>
          <w:sz w:val="22"/>
          <w:szCs w:val="22"/>
        </w:rPr>
        <w:t xml:space="preserve">სკრინინგული ტესტის ნებისმიერი პასუხი ტესტირებულ პირს მიეწოდება ტესტის შემდგომი კონსულტირების პროცესში, სამედიცინო და რისკის ჯგუფებთან მომუშავე ორგანიზაციის მიერ შერჩეული პერსონალის მიერ </w:t>
      </w:r>
      <w:r w:rsidR="00F8233E" w:rsidRPr="001859A3">
        <w:rPr>
          <w:rFonts w:eastAsia="Sylfaen" w:cs="Arial"/>
          <w:sz w:val="22"/>
          <w:szCs w:val="22"/>
        </w:rPr>
        <w:t>(იხ. ნკტ პროტოკოლი)</w:t>
      </w:r>
      <w:r w:rsidR="00011D4E" w:rsidRPr="001859A3">
        <w:rPr>
          <w:rFonts w:eastAsia="Sylfaen" w:cs="Arial"/>
          <w:sz w:val="22"/>
          <w:szCs w:val="22"/>
          <w:lang w:val="en-US"/>
        </w:rPr>
        <w:t>.</w:t>
      </w:r>
    </w:p>
    <w:p w14:paraId="4990433F" w14:textId="5A96A0C6" w:rsidR="00DD59B2" w:rsidRPr="001859A3" w:rsidRDefault="00DD59B2" w:rsidP="00B4730A">
      <w:pPr>
        <w:pStyle w:val="Style4"/>
        <w:numPr>
          <w:ilvl w:val="0"/>
          <w:numId w:val="32"/>
        </w:numPr>
        <w:rPr>
          <w:sz w:val="22"/>
          <w:szCs w:val="22"/>
        </w:rPr>
      </w:pPr>
      <w:r w:rsidRPr="001859A3">
        <w:rPr>
          <w:color w:val="000000" w:themeColor="text1"/>
          <w:sz w:val="22"/>
          <w:szCs w:val="22"/>
        </w:rPr>
        <w:t>სკრინინ</w:t>
      </w:r>
      <w:r w:rsidR="005264E3" w:rsidRPr="001859A3">
        <w:rPr>
          <w:color w:val="000000" w:themeColor="text1"/>
          <w:sz w:val="22"/>
          <w:szCs w:val="22"/>
        </w:rPr>
        <w:t>გ</w:t>
      </w:r>
      <w:r w:rsidRPr="001859A3">
        <w:rPr>
          <w:color w:val="000000" w:themeColor="text1"/>
          <w:sz w:val="22"/>
          <w:szCs w:val="22"/>
        </w:rPr>
        <w:t xml:space="preserve">ული ტესტირების დადებითი შედეგის შემთხვევაში კონფირმაციული ტესტირებისათვის სისხლის აღება, ტრანსპორტირება და ბიოუსაფრთხოების წესების დაცვა ხორციელდება ეროვნული მეთოდური რეკომენდაციების მიხედვით </w:t>
      </w:r>
      <w:r w:rsidR="00B8279A" w:rsidRPr="001859A3">
        <w:rPr>
          <w:color w:val="000000" w:themeColor="text1"/>
          <w:sz w:val="22"/>
          <w:szCs w:val="22"/>
        </w:rPr>
        <w:t xml:space="preserve"> </w:t>
      </w:r>
      <w:r w:rsidR="00F27E75" w:rsidRPr="001859A3">
        <w:rPr>
          <w:color w:val="000000" w:themeColor="text1"/>
          <w:sz w:val="22"/>
          <w:szCs w:val="22"/>
        </w:rPr>
        <w:t>(</w:t>
      </w:r>
      <w:r w:rsidR="00F62EAC" w:rsidRPr="001859A3">
        <w:rPr>
          <w:color w:val="000000" w:themeColor="text1"/>
          <w:sz w:val="22"/>
          <w:szCs w:val="22"/>
        </w:rPr>
        <w:t>იხილეთ ნკტ პროტოკოლი</w:t>
      </w:r>
      <w:r w:rsidRPr="001859A3">
        <w:rPr>
          <w:color w:val="000000" w:themeColor="text1"/>
          <w:sz w:val="22"/>
          <w:szCs w:val="22"/>
        </w:rPr>
        <w:t xml:space="preserve">). სისხლის აღების შემდეგ ნკტ </w:t>
      </w:r>
      <w:r w:rsidRPr="001859A3">
        <w:rPr>
          <w:sz w:val="22"/>
          <w:szCs w:val="22"/>
        </w:rPr>
        <w:t xml:space="preserve">სპეციალისტი პაციენტს სთხოვს, რომ მოაკითხოს მას ტესტის შედეგების გასაგებად დაწესებულებაში ორი კვირის ვადაში. </w:t>
      </w:r>
      <w:r w:rsidR="005D48EF" w:rsidRPr="001859A3">
        <w:rPr>
          <w:sz w:val="22"/>
          <w:szCs w:val="22"/>
        </w:rPr>
        <w:t>სისხლის ნიმუშის აღებაზე პასუხისმგებელია ის დაწესებულება</w:t>
      </w:r>
      <w:r w:rsidR="000D39A3" w:rsidRPr="001859A3">
        <w:rPr>
          <w:sz w:val="22"/>
          <w:szCs w:val="22"/>
          <w:lang w:val="en-US"/>
        </w:rPr>
        <w:t>,</w:t>
      </w:r>
      <w:r w:rsidR="005D48EF" w:rsidRPr="001859A3">
        <w:rPr>
          <w:sz w:val="22"/>
          <w:szCs w:val="22"/>
        </w:rPr>
        <w:t xml:space="preserve"> სადაც ჩატარდა სკრინინგული კვლევა ან/და საზოგადოებრივი ჯანმრთელობის ადგილობრივი ორგანიზაცია/ცენტრი</w:t>
      </w:r>
      <w:r w:rsidR="00A219FC" w:rsidRPr="001859A3">
        <w:rPr>
          <w:sz w:val="22"/>
          <w:szCs w:val="22"/>
        </w:rPr>
        <w:t xml:space="preserve">. </w:t>
      </w:r>
      <w:r w:rsidR="005D48EF" w:rsidRPr="001859A3">
        <w:rPr>
          <w:sz w:val="22"/>
          <w:szCs w:val="22"/>
        </w:rPr>
        <w:t xml:space="preserve"> </w:t>
      </w:r>
    </w:p>
    <w:p w14:paraId="3E7093CA" w14:textId="20F575DD" w:rsidR="00DD59B2" w:rsidRPr="001859A3" w:rsidRDefault="00DD59B2" w:rsidP="00B4730A">
      <w:pPr>
        <w:pStyle w:val="Style4"/>
        <w:numPr>
          <w:ilvl w:val="0"/>
          <w:numId w:val="32"/>
        </w:numPr>
        <w:rPr>
          <w:sz w:val="22"/>
          <w:szCs w:val="22"/>
        </w:rPr>
      </w:pPr>
      <w:r w:rsidRPr="001859A3">
        <w:rPr>
          <w:sz w:val="22"/>
          <w:szCs w:val="22"/>
        </w:rPr>
        <w:t>სინჯარას პაციენტის სისხლით, რომელიც გამიზნულია აივ კონფირმაციული ტესტირებისათვის, პასუხისმგებელი პერსონალი აკრავს 15-ნიშნა კოდს (</w:t>
      </w:r>
      <w:r w:rsidR="00FD6F3A" w:rsidRPr="001859A3">
        <w:rPr>
          <w:sz w:val="22"/>
          <w:szCs w:val="22"/>
        </w:rPr>
        <w:t xml:space="preserve">დანართი </w:t>
      </w:r>
      <w:r w:rsidR="00B561A9" w:rsidRPr="001859A3">
        <w:rPr>
          <w:sz w:val="22"/>
          <w:szCs w:val="22"/>
          <w:lang w:val="en-US"/>
        </w:rPr>
        <w:t>6</w:t>
      </w:r>
      <w:r w:rsidR="00FD6F3A" w:rsidRPr="001859A3">
        <w:rPr>
          <w:sz w:val="22"/>
          <w:szCs w:val="22"/>
        </w:rPr>
        <w:t xml:space="preserve"> – 15</w:t>
      </w:r>
      <w:r w:rsidR="00EE1DBE">
        <w:rPr>
          <w:sz w:val="22"/>
          <w:szCs w:val="22"/>
          <w:lang w:val="en-US"/>
        </w:rPr>
        <w:t>-</w:t>
      </w:r>
      <w:r w:rsidR="00FD6F3A" w:rsidRPr="001859A3">
        <w:rPr>
          <w:sz w:val="22"/>
          <w:szCs w:val="22"/>
        </w:rPr>
        <w:lastRenderedPageBreak/>
        <w:t>ნიშნა კოდი</w:t>
      </w:r>
      <w:r w:rsidRPr="001859A3">
        <w:rPr>
          <w:sz w:val="22"/>
          <w:szCs w:val="22"/>
        </w:rPr>
        <w:t xml:space="preserve">) </w:t>
      </w:r>
      <w:r w:rsidR="00A219FC" w:rsidRPr="001859A3">
        <w:rPr>
          <w:sz w:val="22"/>
          <w:szCs w:val="22"/>
        </w:rPr>
        <w:t>ან პაციენტის სახელ</w:t>
      </w:r>
      <w:r w:rsidR="00532014" w:rsidRPr="001859A3">
        <w:rPr>
          <w:sz w:val="22"/>
          <w:szCs w:val="22"/>
        </w:rPr>
        <w:t>ს</w:t>
      </w:r>
      <w:r w:rsidR="00A219FC" w:rsidRPr="001859A3">
        <w:rPr>
          <w:sz w:val="22"/>
          <w:szCs w:val="22"/>
        </w:rPr>
        <w:t>, გვარ</w:t>
      </w:r>
      <w:r w:rsidR="00532014" w:rsidRPr="001859A3">
        <w:rPr>
          <w:sz w:val="22"/>
          <w:szCs w:val="22"/>
        </w:rPr>
        <w:t>ს</w:t>
      </w:r>
      <w:r w:rsidR="00A219FC" w:rsidRPr="001859A3">
        <w:rPr>
          <w:sz w:val="22"/>
          <w:szCs w:val="22"/>
        </w:rPr>
        <w:t xml:space="preserve"> და პირად ნომერ</w:t>
      </w:r>
      <w:r w:rsidR="00532014" w:rsidRPr="001859A3">
        <w:rPr>
          <w:sz w:val="22"/>
          <w:szCs w:val="22"/>
        </w:rPr>
        <w:t>ს</w:t>
      </w:r>
      <w:r w:rsidR="00A219FC" w:rsidRPr="001859A3">
        <w:rPr>
          <w:sz w:val="22"/>
          <w:szCs w:val="22"/>
        </w:rPr>
        <w:t xml:space="preserve"> </w:t>
      </w:r>
      <w:r w:rsidRPr="001859A3">
        <w:rPr>
          <w:sz w:val="22"/>
          <w:szCs w:val="22"/>
        </w:rPr>
        <w:t xml:space="preserve">და აგზავნის კონფირმატორულ ლაბორატორიაში. </w:t>
      </w:r>
    </w:p>
    <w:p w14:paraId="761545BA" w14:textId="5FA2C0D1" w:rsidR="00CC07D0" w:rsidRPr="001859A3" w:rsidRDefault="00CC07D0" w:rsidP="00B4730A">
      <w:pPr>
        <w:pStyle w:val="Style4"/>
        <w:numPr>
          <w:ilvl w:val="0"/>
          <w:numId w:val="32"/>
        </w:numPr>
        <w:rPr>
          <w:sz w:val="22"/>
          <w:szCs w:val="22"/>
        </w:rPr>
      </w:pPr>
      <w:r w:rsidRPr="001859A3">
        <w:rPr>
          <w:sz w:val="22"/>
          <w:szCs w:val="22"/>
        </w:rPr>
        <w:t>კონფირმაციული ტესტირების შედეგს ლაბორატორია აწვდის სისხლის ნიმუშის გამომგზავნ დაწესებულებას ასევე 15</w:t>
      </w:r>
      <w:r w:rsidR="005264E3" w:rsidRPr="001859A3">
        <w:rPr>
          <w:sz w:val="22"/>
          <w:szCs w:val="22"/>
        </w:rPr>
        <w:t>-</w:t>
      </w:r>
      <w:r w:rsidRPr="001859A3">
        <w:rPr>
          <w:sz w:val="22"/>
          <w:szCs w:val="22"/>
        </w:rPr>
        <w:t xml:space="preserve"> ნიშნა კოდის </w:t>
      </w:r>
      <w:r w:rsidR="00A219FC" w:rsidRPr="001859A3">
        <w:rPr>
          <w:sz w:val="22"/>
          <w:szCs w:val="22"/>
        </w:rPr>
        <w:t xml:space="preserve">ან პირადი ნომრის </w:t>
      </w:r>
      <w:r w:rsidRPr="001859A3">
        <w:rPr>
          <w:sz w:val="22"/>
          <w:szCs w:val="22"/>
        </w:rPr>
        <w:t xml:space="preserve">შესაბამისად. </w:t>
      </w:r>
    </w:p>
    <w:p w14:paraId="29E15BD3" w14:textId="3EF46392" w:rsidR="00DE4D5B" w:rsidRPr="001859A3" w:rsidRDefault="00DD59B2" w:rsidP="00B4730A">
      <w:pPr>
        <w:pStyle w:val="Style4"/>
        <w:numPr>
          <w:ilvl w:val="0"/>
          <w:numId w:val="32"/>
        </w:numPr>
        <w:rPr>
          <w:sz w:val="22"/>
          <w:szCs w:val="22"/>
        </w:rPr>
      </w:pPr>
      <w:r w:rsidRPr="001859A3">
        <w:rPr>
          <w:sz w:val="22"/>
          <w:szCs w:val="22"/>
        </w:rPr>
        <w:t>სამედიცინო და რისკის ჯგუფებთან მომუშავე ორგანიზაცია</w:t>
      </w:r>
      <w:r w:rsidR="00DE4D5B" w:rsidRPr="001859A3">
        <w:rPr>
          <w:sz w:val="22"/>
          <w:szCs w:val="22"/>
        </w:rPr>
        <w:t>, ნკტ სპეციალისტი</w:t>
      </w:r>
      <w:r w:rsidR="00102303" w:rsidRPr="001859A3">
        <w:rPr>
          <w:sz w:val="22"/>
          <w:szCs w:val="22"/>
        </w:rPr>
        <w:t>ს მეშვეობით</w:t>
      </w:r>
      <w:r w:rsidR="00DE4D5B" w:rsidRPr="001859A3">
        <w:rPr>
          <w:sz w:val="22"/>
          <w:szCs w:val="22"/>
        </w:rPr>
        <w:t xml:space="preserve"> </w:t>
      </w:r>
      <w:r w:rsidRPr="001859A3">
        <w:rPr>
          <w:sz w:val="22"/>
          <w:szCs w:val="22"/>
        </w:rPr>
        <w:t xml:space="preserve">აცნობებს ტესტირებულ პირს კონფირმაციის შედეგს, როგორც დადებითს ასევე უარყოფითს. </w:t>
      </w:r>
      <w:r w:rsidR="00102303" w:rsidRPr="001859A3">
        <w:rPr>
          <w:sz w:val="22"/>
          <w:szCs w:val="22"/>
        </w:rPr>
        <w:t xml:space="preserve">თუ </w:t>
      </w:r>
      <w:r w:rsidR="00DE4D5B" w:rsidRPr="001859A3">
        <w:rPr>
          <w:sz w:val="22"/>
          <w:szCs w:val="22"/>
        </w:rPr>
        <w:t>დაწესებულება</w:t>
      </w:r>
      <w:r w:rsidR="00102303" w:rsidRPr="001859A3">
        <w:rPr>
          <w:sz w:val="22"/>
          <w:szCs w:val="22"/>
        </w:rPr>
        <w:t>ს</w:t>
      </w:r>
      <w:r w:rsidR="00DE4D5B" w:rsidRPr="001859A3">
        <w:rPr>
          <w:sz w:val="22"/>
          <w:szCs w:val="22"/>
        </w:rPr>
        <w:t>/ორგანიზაცია</w:t>
      </w:r>
      <w:r w:rsidR="00102303" w:rsidRPr="001859A3">
        <w:rPr>
          <w:sz w:val="22"/>
          <w:szCs w:val="22"/>
        </w:rPr>
        <w:t xml:space="preserve">ს არ ჰყავს ნკტ სპეციალისტი, </w:t>
      </w:r>
      <w:r w:rsidR="00DE4D5B" w:rsidRPr="001859A3">
        <w:rPr>
          <w:sz w:val="22"/>
          <w:szCs w:val="22"/>
        </w:rPr>
        <w:t xml:space="preserve"> ვალდებულია აივ დადებითი პირი გადაამისამართოს შიდსის სამკურნალო დაწესებულებაში ტესტის შემდგომი კონსულტაციის მიწოდების მიზნით. </w:t>
      </w:r>
    </w:p>
    <w:p w14:paraId="3046EA40" w14:textId="759F3E20" w:rsidR="00DD59B2" w:rsidRPr="001859A3" w:rsidRDefault="00DD59B2" w:rsidP="00B4730A">
      <w:pPr>
        <w:pStyle w:val="Style4"/>
        <w:numPr>
          <w:ilvl w:val="0"/>
          <w:numId w:val="32"/>
        </w:numPr>
        <w:rPr>
          <w:sz w:val="22"/>
          <w:szCs w:val="22"/>
        </w:rPr>
      </w:pPr>
      <w:r w:rsidRPr="001859A3">
        <w:rPr>
          <w:sz w:val="22"/>
          <w:szCs w:val="22"/>
        </w:rPr>
        <w:t xml:space="preserve">ტესტირების შემდგომი კონსულტირების უმნიშვნელოვანესი დასკვნითი კომპონენტია აივ ინფიცირებული პირის რეფერალი შიდსის კლინიკაში, სადაც მას უნდა ჩაუტარდეს </w:t>
      </w:r>
      <w:r w:rsidR="009055EC" w:rsidRPr="001859A3">
        <w:rPr>
          <w:sz w:val="22"/>
          <w:szCs w:val="22"/>
        </w:rPr>
        <w:t xml:space="preserve">დამატებითი ლაბორატორიული კვლევა, </w:t>
      </w:r>
      <w:r w:rsidRPr="001859A3">
        <w:rPr>
          <w:sz w:val="22"/>
          <w:szCs w:val="22"/>
        </w:rPr>
        <w:t xml:space="preserve">კლინიკური გამოკვლევა და მკურნალობისა და კლინიკური მეთვალყურეობის რეჟიმის შერჩევა. </w:t>
      </w:r>
    </w:p>
    <w:p w14:paraId="150655F8" w14:textId="6A59A25B" w:rsidR="006824AC" w:rsidRPr="001859A3" w:rsidRDefault="00DD59B2" w:rsidP="00B4730A">
      <w:pPr>
        <w:pStyle w:val="Style4"/>
        <w:numPr>
          <w:ilvl w:val="0"/>
          <w:numId w:val="32"/>
        </w:numPr>
        <w:rPr>
          <w:sz w:val="22"/>
          <w:szCs w:val="22"/>
        </w:rPr>
      </w:pPr>
      <w:r w:rsidRPr="001859A3">
        <w:rPr>
          <w:sz w:val="22"/>
          <w:szCs w:val="22"/>
        </w:rPr>
        <w:t>შიდსის კლინიკაში მიმართვისას, აივ ინფიცირებულ პირს შიდსის კლინიკის ეპიდემიოლოგი უტარებს კონსულტირებას და აგზავნის კლინიცისტთან სპეციალური კლინიკური  სტადიის დასადგენად, ასევე ატარებს დეტალურ ეპიდკვლევას. დეტალური ეპიდკვლევის მთავარი მიზანი</w:t>
      </w:r>
      <w:r w:rsidR="00E678A7" w:rsidRPr="001859A3">
        <w:rPr>
          <w:sz w:val="22"/>
          <w:szCs w:val="22"/>
        </w:rPr>
        <w:t>ა</w:t>
      </w:r>
      <w:r w:rsidR="00CC07D0" w:rsidRPr="001859A3">
        <w:rPr>
          <w:sz w:val="22"/>
          <w:szCs w:val="22"/>
        </w:rPr>
        <w:t xml:space="preserve"> </w:t>
      </w:r>
      <w:r w:rsidR="009055EC" w:rsidRPr="001859A3">
        <w:rPr>
          <w:sz w:val="22"/>
          <w:szCs w:val="22"/>
        </w:rPr>
        <w:t xml:space="preserve">აივ ინფიცირების სავარაუდო გზის დადგენა, </w:t>
      </w:r>
      <w:r w:rsidR="00CC07D0" w:rsidRPr="001859A3">
        <w:rPr>
          <w:sz w:val="22"/>
          <w:szCs w:val="22"/>
        </w:rPr>
        <w:t>კონტაქტების</w:t>
      </w:r>
      <w:r w:rsidRPr="001859A3">
        <w:rPr>
          <w:sz w:val="22"/>
          <w:szCs w:val="22"/>
        </w:rPr>
        <w:t xml:space="preserve"> ადრეული დიაგნოსტიკა, დროული მკურნალობა და  პრევენციული ღონისძიებების გატარება.</w:t>
      </w:r>
    </w:p>
    <w:p w14:paraId="5523F3C7" w14:textId="6A5C7F6F" w:rsidR="00CC07D0" w:rsidRPr="001859A3" w:rsidRDefault="00CC07D0" w:rsidP="00EE1DBE">
      <w:pPr>
        <w:pStyle w:val="Style4"/>
        <w:numPr>
          <w:ilvl w:val="0"/>
          <w:numId w:val="0"/>
        </w:numPr>
        <w:ind w:left="360"/>
        <w:rPr>
          <w:i/>
          <w:sz w:val="22"/>
          <w:szCs w:val="22"/>
          <w:lang w:val="en-US"/>
        </w:rPr>
      </w:pPr>
      <w:r w:rsidRPr="00EE1DBE">
        <w:rPr>
          <w:b/>
          <w:i/>
          <w:sz w:val="22"/>
          <w:szCs w:val="22"/>
          <w:u w:val="single"/>
        </w:rPr>
        <w:t>შენიშვნა:</w:t>
      </w:r>
      <w:r w:rsidRPr="00EE1DBE">
        <w:rPr>
          <w:b/>
          <w:i/>
          <w:sz w:val="22"/>
          <w:szCs w:val="22"/>
        </w:rPr>
        <w:t xml:space="preserve"> </w:t>
      </w:r>
      <w:r w:rsidRPr="001859A3">
        <w:rPr>
          <w:i/>
          <w:sz w:val="22"/>
          <w:szCs w:val="22"/>
        </w:rPr>
        <w:t xml:space="preserve">აივ ინფექცია/შიდსის დიაგნოსტიკის ინტეგრირებული პროგრამების პილოტირების დროს აივ ინფექციაზე კონფირმაციული ტესტირება შეიძლება </w:t>
      </w:r>
      <w:r w:rsidR="00532014" w:rsidRPr="001859A3">
        <w:rPr>
          <w:i/>
          <w:sz w:val="22"/>
          <w:szCs w:val="22"/>
        </w:rPr>
        <w:t xml:space="preserve">ჩატარდეს </w:t>
      </w:r>
      <w:r w:rsidRPr="001859A3">
        <w:rPr>
          <w:i/>
          <w:sz w:val="22"/>
          <w:szCs w:val="22"/>
        </w:rPr>
        <w:t xml:space="preserve">ადგილზევე </w:t>
      </w:r>
      <w:r w:rsidRPr="001859A3">
        <w:rPr>
          <w:i/>
          <w:sz w:val="22"/>
          <w:szCs w:val="22"/>
          <w:lang w:val="en-US"/>
        </w:rPr>
        <w:t xml:space="preserve">სამედიცინო და რისკის ჯგუფებთან მომუშავე ორგანიზაციების ბაზაზე, ამ შემთხვევაში პროგრამის ბენეფიციარს, რომელსაც კონფირმაციული ტესტირების შედეგად აქვს დადებითი პასუხი რეფერალს უკეთებენ კვლავ შიდსის სამკურნალო დაწესებულებაში დამატებითი კვლევისა და აღრიცხვაზე აყვანის მიზნით. </w:t>
      </w:r>
      <w:proofErr w:type="gramStart"/>
      <w:r w:rsidRPr="001859A3">
        <w:rPr>
          <w:i/>
          <w:sz w:val="22"/>
          <w:szCs w:val="22"/>
          <w:lang w:val="en-US"/>
        </w:rPr>
        <w:t>რეფერალისთვის</w:t>
      </w:r>
      <w:proofErr w:type="gramEnd"/>
      <w:r w:rsidRPr="001859A3">
        <w:rPr>
          <w:i/>
          <w:sz w:val="22"/>
          <w:szCs w:val="22"/>
          <w:lang w:val="en-US"/>
        </w:rPr>
        <w:t xml:space="preserve"> გამოიყენება ადაპტირებული აივ ინფექციაზე კვლევის ანგარიშის #1</w:t>
      </w:r>
      <w:r w:rsidRPr="001859A3">
        <w:rPr>
          <w:i/>
          <w:sz w:val="22"/>
          <w:szCs w:val="22"/>
        </w:rPr>
        <w:t>ა</w:t>
      </w:r>
      <w:r w:rsidRPr="001859A3">
        <w:rPr>
          <w:i/>
          <w:sz w:val="22"/>
          <w:szCs w:val="22"/>
          <w:lang w:val="en-US"/>
        </w:rPr>
        <w:t xml:space="preserve"> ფორმა, რომელშიც მითითებულია ასევე კონფირმაციული კვლევის მეთოდი, თარიღ</w:t>
      </w:r>
      <w:r w:rsidR="000E210F" w:rsidRPr="001859A3">
        <w:rPr>
          <w:i/>
          <w:sz w:val="22"/>
          <w:szCs w:val="22"/>
          <w:lang w:val="en-US"/>
        </w:rPr>
        <w:t>ი, ადგილი და შემსრულებელი პირი.</w:t>
      </w:r>
    </w:p>
    <w:p w14:paraId="2B5155FC" w14:textId="77777777" w:rsidR="000E210F" w:rsidRPr="001859A3" w:rsidRDefault="000E210F" w:rsidP="00AA60D3">
      <w:pPr>
        <w:pStyle w:val="Style4"/>
        <w:numPr>
          <w:ilvl w:val="0"/>
          <w:numId w:val="0"/>
        </w:numPr>
        <w:rPr>
          <w:sz w:val="22"/>
          <w:szCs w:val="22"/>
        </w:rPr>
      </w:pPr>
    </w:p>
    <w:p w14:paraId="1EBBE90F" w14:textId="24FE4FED" w:rsidR="00965A36" w:rsidRPr="00EE1DBE" w:rsidRDefault="00014F15" w:rsidP="00B4730A">
      <w:pPr>
        <w:pStyle w:val="Heading2"/>
        <w:numPr>
          <w:ilvl w:val="1"/>
          <w:numId w:val="25"/>
        </w:numPr>
        <w:spacing w:before="0" w:after="0"/>
        <w:rPr>
          <w:szCs w:val="22"/>
          <w:u w:val="single"/>
          <w:lang w:val="ka-GE"/>
        </w:rPr>
      </w:pPr>
      <w:bookmarkStart w:id="16" w:name="_Toc32935222"/>
      <w:r w:rsidRPr="00EE1DBE">
        <w:rPr>
          <w:szCs w:val="22"/>
          <w:u w:val="single"/>
          <w:lang w:val="ka-GE"/>
        </w:rPr>
        <w:t>ინფორმაციული</w:t>
      </w:r>
      <w:r w:rsidR="00965A36" w:rsidRPr="00EE1DBE">
        <w:rPr>
          <w:szCs w:val="22"/>
          <w:u w:val="single"/>
          <w:lang w:val="ka-GE"/>
        </w:rPr>
        <w:t xml:space="preserve"> ნაკადები და ანგარიშგების წესი</w:t>
      </w:r>
      <w:bookmarkEnd w:id="16"/>
    </w:p>
    <w:p w14:paraId="496901C7" w14:textId="18316095" w:rsidR="008B01C6" w:rsidRDefault="00014F15" w:rsidP="001859A3">
      <w:pPr>
        <w:jc w:val="both"/>
        <w:rPr>
          <w:rFonts w:ascii="Sylfaen" w:hAnsi="Sylfaen"/>
          <w:sz w:val="22"/>
          <w:szCs w:val="22"/>
        </w:rPr>
      </w:pPr>
      <w:r w:rsidRPr="001859A3">
        <w:rPr>
          <w:rFonts w:ascii="Sylfaen" w:hAnsi="Sylfaen" w:cs="Sylfaen"/>
          <w:sz w:val="22"/>
          <w:szCs w:val="22"/>
          <w:lang w:val="ka-GE"/>
        </w:rPr>
        <w:t>სამედიცინო</w:t>
      </w:r>
      <w:r w:rsidRPr="001859A3">
        <w:rPr>
          <w:rFonts w:ascii="Sylfaen" w:hAnsi="Sylfaen"/>
          <w:sz w:val="22"/>
          <w:szCs w:val="22"/>
          <w:lang w:val="ka-GE"/>
        </w:rPr>
        <w:t xml:space="preserve"> </w:t>
      </w:r>
      <w:r w:rsidRPr="001859A3">
        <w:rPr>
          <w:rFonts w:ascii="Sylfaen" w:hAnsi="Sylfaen" w:cs="Sylfaen"/>
          <w:sz w:val="22"/>
          <w:szCs w:val="22"/>
          <w:lang w:val="ka-GE"/>
        </w:rPr>
        <w:t>და</w:t>
      </w:r>
      <w:r w:rsidRPr="001859A3">
        <w:rPr>
          <w:rFonts w:ascii="Sylfaen" w:hAnsi="Sylfaen"/>
          <w:sz w:val="22"/>
          <w:szCs w:val="22"/>
          <w:lang w:val="ka-GE"/>
        </w:rPr>
        <w:t xml:space="preserve"> </w:t>
      </w:r>
      <w:r w:rsidRPr="001859A3">
        <w:rPr>
          <w:rFonts w:ascii="Sylfaen" w:hAnsi="Sylfaen" w:cs="Sylfaen"/>
          <w:sz w:val="22"/>
          <w:szCs w:val="22"/>
          <w:lang w:val="ka-GE"/>
        </w:rPr>
        <w:t>რისკის</w:t>
      </w:r>
      <w:r w:rsidRPr="001859A3">
        <w:rPr>
          <w:rFonts w:ascii="Sylfaen" w:hAnsi="Sylfaen"/>
          <w:sz w:val="22"/>
          <w:szCs w:val="22"/>
          <w:lang w:val="ka-GE"/>
        </w:rPr>
        <w:t xml:space="preserve"> </w:t>
      </w:r>
      <w:r w:rsidRPr="001859A3">
        <w:rPr>
          <w:rFonts w:ascii="Sylfaen" w:hAnsi="Sylfaen" w:cs="Sylfaen"/>
          <w:sz w:val="22"/>
          <w:szCs w:val="22"/>
          <w:lang w:val="ka-GE"/>
        </w:rPr>
        <w:t>ჯგუფებთან</w:t>
      </w:r>
      <w:r w:rsidRPr="001859A3">
        <w:rPr>
          <w:rFonts w:ascii="Sylfaen" w:hAnsi="Sylfaen"/>
          <w:sz w:val="22"/>
          <w:szCs w:val="22"/>
          <w:lang w:val="ka-GE"/>
        </w:rPr>
        <w:t xml:space="preserve"> </w:t>
      </w:r>
      <w:r w:rsidRPr="001859A3">
        <w:rPr>
          <w:rFonts w:ascii="Sylfaen" w:hAnsi="Sylfaen" w:cs="Sylfaen"/>
          <w:sz w:val="22"/>
          <w:szCs w:val="22"/>
          <w:lang w:val="ka-GE"/>
        </w:rPr>
        <w:t>მომუშავე</w:t>
      </w:r>
      <w:r w:rsidRPr="001859A3">
        <w:rPr>
          <w:rFonts w:ascii="Sylfaen" w:hAnsi="Sylfaen"/>
          <w:sz w:val="22"/>
          <w:szCs w:val="22"/>
          <w:lang w:val="ka-GE"/>
        </w:rPr>
        <w:t xml:space="preserve"> </w:t>
      </w:r>
      <w:r w:rsidRPr="001859A3">
        <w:rPr>
          <w:rFonts w:ascii="Sylfaen" w:hAnsi="Sylfaen" w:cs="Sylfaen"/>
          <w:sz w:val="22"/>
          <w:szCs w:val="22"/>
          <w:lang w:val="ka-GE"/>
        </w:rPr>
        <w:t>ორგანიზაციის</w:t>
      </w:r>
      <w:r w:rsidR="00D82C20" w:rsidRPr="001859A3">
        <w:rPr>
          <w:rFonts w:ascii="Sylfaen" w:hAnsi="Sylfaen"/>
          <w:sz w:val="22"/>
          <w:szCs w:val="22"/>
        </w:rPr>
        <w:t xml:space="preserve"> </w:t>
      </w:r>
      <w:r w:rsidR="00D82C20" w:rsidRPr="001859A3">
        <w:rPr>
          <w:rFonts w:ascii="Sylfaen" w:hAnsi="Sylfaen" w:cs="Sylfaen"/>
          <w:sz w:val="22"/>
          <w:szCs w:val="22"/>
        </w:rPr>
        <w:t>მიერ</w:t>
      </w:r>
      <w:r w:rsidR="00D82C20" w:rsidRPr="001859A3">
        <w:rPr>
          <w:rFonts w:ascii="Sylfaen" w:hAnsi="Sylfaen"/>
          <w:sz w:val="22"/>
          <w:szCs w:val="22"/>
        </w:rPr>
        <w:t xml:space="preserve"> </w:t>
      </w:r>
      <w:r w:rsidR="00D82C20" w:rsidRPr="001859A3">
        <w:rPr>
          <w:rFonts w:ascii="Sylfaen" w:hAnsi="Sylfaen" w:cs="Sylfaen"/>
          <w:sz w:val="22"/>
          <w:szCs w:val="22"/>
        </w:rPr>
        <w:t>შერჩეული</w:t>
      </w:r>
      <w:r w:rsidR="00D82C20" w:rsidRPr="001859A3">
        <w:rPr>
          <w:rFonts w:ascii="Sylfaen" w:hAnsi="Sylfaen"/>
          <w:sz w:val="22"/>
          <w:szCs w:val="22"/>
        </w:rPr>
        <w:t xml:space="preserve"> </w:t>
      </w:r>
      <w:r w:rsidR="00D82C20" w:rsidRPr="001859A3">
        <w:rPr>
          <w:rFonts w:ascii="Sylfaen" w:hAnsi="Sylfaen" w:cs="Sylfaen"/>
          <w:sz w:val="22"/>
          <w:szCs w:val="22"/>
        </w:rPr>
        <w:t>პერსონალის</w:t>
      </w:r>
      <w:r w:rsidR="00D82C20" w:rsidRPr="001859A3">
        <w:rPr>
          <w:rFonts w:ascii="Sylfaen" w:hAnsi="Sylfaen"/>
          <w:sz w:val="22"/>
          <w:szCs w:val="22"/>
        </w:rPr>
        <w:t xml:space="preserve"> </w:t>
      </w:r>
      <w:r w:rsidR="00D82C20" w:rsidRPr="001859A3">
        <w:rPr>
          <w:rFonts w:ascii="Sylfaen" w:hAnsi="Sylfaen" w:cs="Sylfaen"/>
          <w:sz w:val="22"/>
          <w:szCs w:val="22"/>
        </w:rPr>
        <w:t>პასუხისმგებლობაა</w:t>
      </w:r>
      <w:r w:rsidR="00D82C20" w:rsidRPr="001859A3">
        <w:rPr>
          <w:rFonts w:ascii="Sylfaen" w:hAnsi="Sylfaen"/>
          <w:sz w:val="22"/>
          <w:szCs w:val="22"/>
        </w:rPr>
        <w:t xml:space="preserve">, </w:t>
      </w:r>
      <w:r w:rsidR="00D82C20" w:rsidRPr="001859A3">
        <w:rPr>
          <w:rFonts w:ascii="Sylfaen" w:hAnsi="Sylfaen" w:cs="Sylfaen"/>
          <w:sz w:val="22"/>
          <w:szCs w:val="22"/>
        </w:rPr>
        <w:t>ერთი</w:t>
      </w:r>
      <w:r w:rsidR="00D82C20" w:rsidRPr="001859A3">
        <w:rPr>
          <w:rFonts w:ascii="Sylfaen" w:hAnsi="Sylfaen"/>
          <w:sz w:val="22"/>
          <w:szCs w:val="22"/>
        </w:rPr>
        <w:t xml:space="preserve"> </w:t>
      </w:r>
      <w:r w:rsidR="00D82C20" w:rsidRPr="001859A3">
        <w:rPr>
          <w:rFonts w:ascii="Sylfaen" w:hAnsi="Sylfaen" w:cs="Sylfaen"/>
          <w:sz w:val="22"/>
          <w:szCs w:val="22"/>
        </w:rPr>
        <w:t>მხრივ</w:t>
      </w:r>
      <w:r w:rsidR="00D82C20" w:rsidRPr="001859A3">
        <w:rPr>
          <w:rFonts w:ascii="Sylfaen" w:hAnsi="Sylfaen"/>
          <w:sz w:val="22"/>
          <w:szCs w:val="22"/>
        </w:rPr>
        <w:t xml:space="preserve"> </w:t>
      </w:r>
      <w:r w:rsidR="00D82C20" w:rsidRPr="001859A3">
        <w:rPr>
          <w:rFonts w:ascii="Sylfaen" w:hAnsi="Sylfaen" w:cs="Sylfaen"/>
          <w:sz w:val="22"/>
          <w:szCs w:val="22"/>
        </w:rPr>
        <w:t>აწარმოოს</w:t>
      </w:r>
      <w:r w:rsidR="00D82C20" w:rsidRPr="001859A3">
        <w:rPr>
          <w:rFonts w:ascii="Sylfaen" w:hAnsi="Sylfaen"/>
          <w:sz w:val="22"/>
          <w:szCs w:val="22"/>
        </w:rPr>
        <w:t xml:space="preserve"> </w:t>
      </w:r>
      <w:r w:rsidR="00D82C20" w:rsidRPr="001859A3">
        <w:rPr>
          <w:rFonts w:ascii="Sylfaen" w:hAnsi="Sylfaen" w:cs="Sylfaen"/>
          <w:sz w:val="22"/>
          <w:szCs w:val="22"/>
        </w:rPr>
        <w:t>აღრიცხვა</w:t>
      </w:r>
      <w:r w:rsidR="00D82C20" w:rsidRPr="001859A3">
        <w:rPr>
          <w:rFonts w:ascii="Sylfaen" w:hAnsi="Sylfaen"/>
          <w:sz w:val="22"/>
          <w:szCs w:val="22"/>
        </w:rPr>
        <w:t xml:space="preserve"> </w:t>
      </w:r>
      <w:r w:rsidR="00D82C20" w:rsidRPr="001859A3">
        <w:rPr>
          <w:rFonts w:ascii="Sylfaen" w:hAnsi="Sylfaen" w:cs="Sylfaen"/>
          <w:sz w:val="22"/>
          <w:szCs w:val="22"/>
        </w:rPr>
        <w:t>ტესტირებისა</w:t>
      </w:r>
      <w:r w:rsidR="00D82C20" w:rsidRPr="001859A3">
        <w:rPr>
          <w:rFonts w:ascii="Sylfaen" w:hAnsi="Sylfaen"/>
          <w:sz w:val="22"/>
          <w:szCs w:val="22"/>
        </w:rPr>
        <w:t xml:space="preserve"> </w:t>
      </w:r>
      <w:r w:rsidR="00D82C20" w:rsidRPr="001859A3">
        <w:rPr>
          <w:rFonts w:ascii="Sylfaen" w:hAnsi="Sylfaen" w:cs="Sylfaen"/>
          <w:sz w:val="22"/>
          <w:szCs w:val="22"/>
        </w:rPr>
        <w:t>და</w:t>
      </w:r>
      <w:r w:rsidR="00D82C20" w:rsidRPr="001859A3">
        <w:rPr>
          <w:rFonts w:ascii="Sylfaen" w:hAnsi="Sylfaen"/>
          <w:sz w:val="22"/>
          <w:szCs w:val="22"/>
        </w:rPr>
        <w:t xml:space="preserve"> </w:t>
      </w:r>
      <w:r w:rsidR="00D82C20" w:rsidRPr="001859A3">
        <w:rPr>
          <w:rFonts w:ascii="Sylfaen" w:hAnsi="Sylfaen" w:cs="Sylfaen"/>
          <w:sz w:val="22"/>
          <w:szCs w:val="22"/>
        </w:rPr>
        <w:t>მისი</w:t>
      </w:r>
      <w:r w:rsidR="00D82C20" w:rsidRPr="001859A3">
        <w:rPr>
          <w:rFonts w:ascii="Sylfaen" w:hAnsi="Sylfaen"/>
          <w:sz w:val="22"/>
          <w:szCs w:val="22"/>
        </w:rPr>
        <w:t xml:space="preserve"> </w:t>
      </w:r>
      <w:r w:rsidR="00D82C20" w:rsidRPr="001859A3">
        <w:rPr>
          <w:rFonts w:ascii="Sylfaen" w:hAnsi="Sylfaen" w:cs="Sylfaen"/>
          <w:sz w:val="22"/>
          <w:szCs w:val="22"/>
        </w:rPr>
        <w:t>შედეგების</w:t>
      </w:r>
      <w:r w:rsidR="00D82C20" w:rsidRPr="001859A3">
        <w:rPr>
          <w:rFonts w:ascii="Sylfaen" w:hAnsi="Sylfaen"/>
          <w:sz w:val="22"/>
          <w:szCs w:val="22"/>
        </w:rPr>
        <w:t xml:space="preserve"> </w:t>
      </w:r>
      <w:r w:rsidR="00D82C20" w:rsidRPr="001859A3">
        <w:rPr>
          <w:rFonts w:ascii="Sylfaen" w:hAnsi="Sylfaen" w:cs="Sylfaen"/>
          <w:sz w:val="22"/>
          <w:szCs w:val="22"/>
        </w:rPr>
        <w:t>შესახებ</w:t>
      </w:r>
      <w:r w:rsidR="00D82C20" w:rsidRPr="001859A3">
        <w:rPr>
          <w:rFonts w:ascii="Sylfaen" w:hAnsi="Sylfaen"/>
          <w:sz w:val="22"/>
          <w:szCs w:val="22"/>
        </w:rPr>
        <w:t xml:space="preserve"> </w:t>
      </w:r>
      <w:r w:rsidR="00D82C20" w:rsidRPr="001859A3">
        <w:rPr>
          <w:rFonts w:ascii="Sylfaen" w:hAnsi="Sylfaen" w:cs="Sylfaen"/>
          <w:sz w:val="22"/>
          <w:szCs w:val="22"/>
        </w:rPr>
        <w:t>და</w:t>
      </w:r>
      <w:r w:rsidR="00D82C20" w:rsidRPr="001859A3">
        <w:rPr>
          <w:rFonts w:ascii="Sylfaen" w:hAnsi="Sylfaen"/>
          <w:sz w:val="22"/>
          <w:szCs w:val="22"/>
        </w:rPr>
        <w:t xml:space="preserve"> </w:t>
      </w:r>
      <w:r w:rsidR="00D82C20" w:rsidRPr="001859A3">
        <w:rPr>
          <w:rFonts w:ascii="Sylfaen" w:hAnsi="Sylfaen" w:cs="Sylfaen"/>
          <w:sz w:val="22"/>
          <w:szCs w:val="22"/>
        </w:rPr>
        <w:t>მეორე</w:t>
      </w:r>
      <w:r w:rsidR="00D82C20" w:rsidRPr="001859A3">
        <w:rPr>
          <w:rFonts w:ascii="Sylfaen" w:hAnsi="Sylfaen"/>
          <w:sz w:val="22"/>
          <w:szCs w:val="22"/>
        </w:rPr>
        <w:t xml:space="preserve"> </w:t>
      </w:r>
      <w:r w:rsidR="00D82C20" w:rsidRPr="001859A3">
        <w:rPr>
          <w:rFonts w:ascii="Sylfaen" w:hAnsi="Sylfaen" w:cs="Sylfaen"/>
          <w:sz w:val="22"/>
          <w:szCs w:val="22"/>
        </w:rPr>
        <w:t>მხრივ</w:t>
      </w:r>
      <w:r w:rsidR="00D82C20" w:rsidRPr="001859A3">
        <w:rPr>
          <w:rFonts w:ascii="Sylfaen" w:hAnsi="Sylfaen"/>
          <w:sz w:val="22"/>
          <w:szCs w:val="22"/>
        </w:rPr>
        <w:t xml:space="preserve"> </w:t>
      </w:r>
      <w:r w:rsidR="00D82C20" w:rsidRPr="001859A3">
        <w:rPr>
          <w:rFonts w:ascii="Sylfaen" w:hAnsi="Sylfaen" w:cs="Sylfaen"/>
          <w:sz w:val="22"/>
          <w:szCs w:val="22"/>
        </w:rPr>
        <w:t>გააგრძელოს</w:t>
      </w:r>
      <w:r w:rsidR="00D82C20" w:rsidRPr="001859A3">
        <w:rPr>
          <w:rFonts w:ascii="Sylfaen" w:hAnsi="Sylfaen"/>
          <w:sz w:val="22"/>
          <w:szCs w:val="22"/>
        </w:rPr>
        <w:t xml:space="preserve"> </w:t>
      </w:r>
      <w:r w:rsidR="00D82C20" w:rsidRPr="001859A3">
        <w:rPr>
          <w:rFonts w:ascii="Sylfaen" w:hAnsi="Sylfaen" w:cs="Sylfaen"/>
          <w:sz w:val="22"/>
          <w:szCs w:val="22"/>
        </w:rPr>
        <w:t>შემთხვევის</w:t>
      </w:r>
      <w:r w:rsidR="00D82C20" w:rsidRPr="001859A3">
        <w:rPr>
          <w:rFonts w:ascii="Sylfaen" w:hAnsi="Sylfaen"/>
          <w:sz w:val="22"/>
          <w:szCs w:val="22"/>
        </w:rPr>
        <w:t xml:space="preserve"> </w:t>
      </w:r>
      <w:r w:rsidR="00D82C20" w:rsidRPr="001859A3">
        <w:rPr>
          <w:rFonts w:ascii="Sylfaen" w:hAnsi="Sylfaen" w:cs="Sylfaen"/>
          <w:sz w:val="22"/>
          <w:szCs w:val="22"/>
        </w:rPr>
        <w:t>გამოვლენის</w:t>
      </w:r>
      <w:r w:rsidR="00D82C20" w:rsidRPr="001859A3">
        <w:rPr>
          <w:rFonts w:ascii="Sylfaen" w:hAnsi="Sylfaen"/>
          <w:sz w:val="22"/>
          <w:szCs w:val="22"/>
        </w:rPr>
        <w:t xml:space="preserve"> </w:t>
      </w:r>
      <w:r w:rsidR="00D82C20" w:rsidRPr="001859A3">
        <w:rPr>
          <w:rFonts w:ascii="Sylfaen" w:hAnsi="Sylfaen" w:cs="Sylfaen"/>
          <w:sz w:val="22"/>
          <w:szCs w:val="22"/>
        </w:rPr>
        <w:t>შემდგომი</w:t>
      </w:r>
      <w:r w:rsidR="00D82C20" w:rsidRPr="001859A3">
        <w:rPr>
          <w:rFonts w:ascii="Sylfaen" w:hAnsi="Sylfaen"/>
          <w:sz w:val="22"/>
          <w:szCs w:val="22"/>
        </w:rPr>
        <w:t xml:space="preserve"> </w:t>
      </w:r>
      <w:r w:rsidR="00D82C20" w:rsidRPr="001859A3">
        <w:rPr>
          <w:rFonts w:ascii="Sylfaen" w:hAnsi="Sylfaen" w:cs="Sylfaen"/>
          <w:sz w:val="22"/>
          <w:szCs w:val="22"/>
        </w:rPr>
        <w:t>ნაბიჯები</w:t>
      </w:r>
      <w:r w:rsidR="00D82C20" w:rsidRPr="001859A3">
        <w:rPr>
          <w:rFonts w:ascii="Sylfaen" w:hAnsi="Sylfaen"/>
          <w:sz w:val="22"/>
          <w:szCs w:val="22"/>
        </w:rPr>
        <w:t xml:space="preserve"> - </w:t>
      </w:r>
      <w:r w:rsidR="00D82C20" w:rsidRPr="001859A3">
        <w:rPr>
          <w:rFonts w:ascii="Sylfaen" w:hAnsi="Sylfaen" w:cs="Sylfaen"/>
          <w:sz w:val="22"/>
          <w:szCs w:val="22"/>
        </w:rPr>
        <w:t>გააგზავნოს</w:t>
      </w:r>
      <w:r w:rsidR="00D82C20" w:rsidRPr="001859A3">
        <w:rPr>
          <w:rFonts w:ascii="Sylfaen" w:hAnsi="Sylfaen"/>
          <w:sz w:val="22"/>
          <w:szCs w:val="22"/>
        </w:rPr>
        <w:t xml:space="preserve"> </w:t>
      </w:r>
      <w:r w:rsidR="00D82C20" w:rsidRPr="001859A3">
        <w:rPr>
          <w:rFonts w:ascii="Sylfaen" w:hAnsi="Sylfaen" w:cs="Sylfaen"/>
          <w:sz w:val="22"/>
          <w:szCs w:val="22"/>
        </w:rPr>
        <w:t>სისხლის</w:t>
      </w:r>
      <w:r w:rsidR="00D82C20" w:rsidRPr="001859A3">
        <w:rPr>
          <w:rFonts w:ascii="Sylfaen" w:hAnsi="Sylfaen"/>
          <w:sz w:val="22"/>
          <w:szCs w:val="22"/>
        </w:rPr>
        <w:t xml:space="preserve"> </w:t>
      </w:r>
      <w:r w:rsidR="00D82C20" w:rsidRPr="001859A3">
        <w:rPr>
          <w:rFonts w:ascii="Sylfaen" w:hAnsi="Sylfaen" w:cs="Sylfaen"/>
          <w:sz w:val="22"/>
          <w:szCs w:val="22"/>
        </w:rPr>
        <w:t>ნიმუში</w:t>
      </w:r>
      <w:r w:rsidR="00D82C20" w:rsidRPr="001859A3">
        <w:rPr>
          <w:rFonts w:ascii="Sylfaen" w:hAnsi="Sylfaen"/>
          <w:sz w:val="22"/>
          <w:szCs w:val="22"/>
        </w:rPr>
        <w:t xml:space="preserve"> </w:t>
      </w:r>
      <w:r w:rsidR="00D82C20" w:rsidRPr="001859A3">
        <w:rPr>
          <w:rFonts w:ascii="Sylfaen" w:hAnsi="Sylfaen" w:cs="Sylfaen"/>
          <w:sz w:val="22"/>
          <w:szCs w:val="22"/>
        </w:rPr>
        <w:t>კონფირმატორულ</w:t>
      </w:r>
      <w:r w:rsidR="00D82C20" w:rsidRPr="001859A3">
        <w:rPr>
          <w:rFonts w:ascii="Sylfaen" w:hAnsi="Sylfaen"/>
          <w:sz w:val="22"/>
          <w:szCs w:val="22"/>
        </w:rPr>
        <w:t xml:space="preserve"> </w:t>
      </w:r>
      <w:r w:rsidR="00D82C20" w:rsidRPr="001859A3">
        <w:rPr>
          <w:rFonts w:ascii="Sylfaen" w:hAnsi="Sylfaen" w:cs="Sylfaen"/>
          <w:sz w:val="22"/>
          <w:szCs w:val="22"/>
        </w:rPr>
        <w:t>ლაბორატორიაში</w:t>
      </w:r>
      <w:r w:rsidR="00D82C20" w:rsidRPr="001859A3">
        <w:rPr>
          <w:rFonts w:ascii="Sylfaen" w:hAnsi="Sylfaen"/>
          <w:sz w:val="22"/>
          <w:szCs w:val="22"/>
        </w:rPr>
        <w:t xml:space="preserve"> </w:t>
      </w:r>
      <w:r w:rsidR="00D82C20" w:rsidRPr="001859A3">
        <w:rPr>
          <w:rFonts w:ascii="Sylfaen" w:hAnsi="Sylfaen" w:cs="Sylfaen"/>
          <w:sz w:val="22"/>
          <w:szCs w:val="22"/>
        </w:rPr>
        <w:t>ან</w:t>
      </w:r>
      <w:r w:rsidR="00D82C20" w:rsidRPr="001859A3">
        <w:rPr>
          <w:rFonts w:ascii="Sylfaen" w:hAnsi="Sylfaen"/>
          <w:sz w:val="22"/>
          <w:szCs w:val="22"/>
        </w:rPr>
        <w:t xml:space="preserve"> </w:t>
      </w:r>
      <w:r w:rsidR="00D82C20" w:rsidRPr="001859A3">
        <w:rPr>
          <w:rFonts w:ascii="Sylfaen" w:hAnsi="Sylfaen" w:cs="Sylfaen"/>
          <w:sz w:val="22"/>
          <w:szCs w:val="22"/>
        </w:rPr>
        <w:t>მიმართოს</w:t>
      </w:r>
      <w:r w:rsidR="00D82C20" w:rsidRPr="001859A3">
        <w:rPr>
          <w:rFonts w:ascii="Sylfaen" w:hAnsi="Sylfaen"/>
          <w:sz w:val="22"/>
          <w:szCs w:val="22"/>
        </w:rPr>
        <w:t xml:space="preserve"> </w:t>
      </w:r>
      <w:r w:rsidR="00D82C20" w:rsidRPr="001859A3">
        <w:rPr>
          <w:rFonts w:ascii="Sylfaen" w:hAnsi="Sylfaen" w:cs="Sylfaen"/>
          <w:sz w:val="22"/>
          <w:szCs w:val="22"/>
        </w:rPr>
        <w:t>აივ</w:t>
      </w:r>
      <w:r w:rsidR="00D82C20" w:rsidRPr="001859A3">
        <w:rPr>
          <w:rFonts w:ascii="Sylfaen" w:hAnsi="Sylfaen"/>
          <w:sz w:val="22"/>
          <w:szCs w:val="22"/>
        </w:rPr>
        <w:t xml:space="preserve"> </w:t>
      </w:r>
      <w:r w:rsidR="00D82C20" w:rsidRPr="001859A3">
        <w:rPr>
          <w:rFonts w:ascii="Sylfaen" w:hAnsi="Sylfaen" w:cs="Sylfaen"/>
          <w:sz w:val="22"/>
          <w:szCs w:val="22"/>
        </w:rPr>
        <w:t>ინფექციის</w:t>
      </w:r>
      <w:r w:rsidR="00D82C20" w:rsidRPr="001859A3">
        <w:rPr>
          <w:rFonts w:ascii="Sylfaen" w:hAnsi="Sylfaen"/>
          <w:sz w:val="22"/>
          <w:szCs w:val="22"/>
        </w:rPr>
        <w:t xml:space="preserve"> </w:t>
      </w:r>
      <w:r w:rsidR="00D82C20" w:rsidRPr="001859A3">
        <w:rPr>
          <w:rFonts w:ascii="Sylfaen" w:hAnsi="Sylfaen" w:cs="Sylfaen"/>
          <w:sz w:val="22"/>
          <w:szCs w:val="22"/>
        </w:rPr>
        <w:t>სავარაუდო</w:t>
      </w:r>
      <w:r w:rsidR="00D82C20" w:rsidRPr="001859A3">
        <w:rPr>
          <w:rFonts w:ascii="Sylfaen" w:hAnsi="Sylfaen"/>
          <w:sz w:val="22"/>
          <w:szCs w:val="22"/>
        </w:rPr>
        <w:t xml:space="preserve"> </w:t>
      </w:r>
      <w:r w:rsidR="00D82C20" w:rsidRPr="001859A3">
        <w:rPr>
          <w:rFonts w:ascii="Sylfaen" w:hAnsi="Sylfaen" w:cs="Sylfaen"/>
          <w:sz w:val="22"/>
          <w:szCs w:val="22"/>
        </w:rPr>
        <w:t>შემთხვევის</w:t>
      </w:r>
      <w:r w:rsidR="00D82C20" w:rsidRPr="001859A3">
        <w:rPr>
          <w:rFonts w:ascii="Sylfaen" w:hAnsi="Sylfaen"/>
          <w:sz w:val="22"/>
          <w:szCs w:val="22"/>
        </w:rPr>
        <w:t xml:space="preserve"> </w:t>
      </w:r>
      <w:r w:rsidR="00D82C20" w:rsidRPr="001859A3">
        <w:rPr>
          <w:rFonts w:ascii="Sylfaen" w:hAnsi="Sylfaen" w:cs="Sylfaen"/>
          <w:sz w:val="22"/>
          <w:szCs w:val="22"/>
        </w:rPr>
        <w:t>მქონე</w:t>
      </w:r>
      <w:r w:rsidR="00D82C20" w:rsidRPr="001859A3">
        <w:rPr>
          <w:rFonts w:ascii="Sylfaen" w:hAnsi="Sylfaen"/>
          <w:sz w:val="22"/>
          <w:szCs w:val="22"/>
        </w:rPr>
        <w:t xml:space="preserve"> </w:t>
      </w:r>
      <w:r w:rsidR="00D82C20" w:rsidRPr="001859A3">
        <w:rPr>
          <w:rFonts w:ascii="Sylfaen" w:hAnsi="Sylfaen" w:cs="Sylfaen"/>
          <w:sz w:val="22"/>
          <w:szCs w:val="22"/>
        </w:rPr>
        <w:t>პირი</w:t>
      </w:r>
      <w:r w:rsidR="00D82C20" w:rsidRPr="001859A3">
        <w:rPr>
          <w:rFonts w:ascii="Sylfaen" w:hAnsi="Sylfaen"/>
          <w:sz w:val="22"/>
          <w:szCs w:val="22"/>
        </w:rPr>
        <w:t xml:space="preserve"> </w:t>
      </w:r>
      <w:r w:rsidR="00D82C20" w:rsidRPr="001859A3">
        <w:rPr>
          <w:rFonts w:ascii="Sylfaen" w:hAnsi="Sylfaen" w:cs="Sylfaen"/>
          <w:sz w:val="22"/>
          <w:szCs w:val="22"/>
        </w:rPr>
        <w:t>შიდსის</w:t>
      </w:r>
      <w:r w:rsidR="00D82C20" w:rsidRPr="001859A3">
        <w:rPr>
          <w:rFonts w:ascii="Sylfaen" w:hAnsi="Sylfaen"/>
          <w:sz w:val="22"/>
          <w:szCs w:val="22"/>
        </w:rPr>
        <w:t xml:space="preserve"> </w:t>
      </w:r>
      <w:r w:rsidR="00D82C20" w:rsidRPr="001859A3">
        <w:rPr>
          <w:rFonts w:ascii="Sylfaen" w:hAnsi="Sylfaen" w:cs="Sylfaen"/>
          <w:sz w:val="22"/>
          <w:szCs w:val="22"/>
        </w:rPr>
        <w:t>ცენტრში</w:t>
      </w:r>
      <w:r w:rsidR="00D82C20" w:rsidRPr="001859A3">
        <w:rPr>
          <w:rFonts w:ascii="Sylfaen" w:hAnsi="Sylfaen"/>
          <w:sz w:val="22"/>
          <w:szCs w:val="22"/>
        </w:rPr>
        <w:t xml:space="preserve"> </w:t>
      </w:r>
      <w:r w:rsidR="00D82C20" w:rsidRPr="001859A3">
        <w:rPr>
          <w:rFonts w:ascii="Sylfaen" w:hAnsi="Sylfaen" w:cs="Sylfaen"/>
          <w:sz w:val="22"/>
          <w:szCs w:val="22"/>
        </w:rPr>
        <w:t>გამოსაკვლევად</w:t>
      </w:r>
      <w:r w:rsidR="00D82C20" w:rsidRPr="001859A3">
        <w:rPr>
          <w:rFonts w:ascii="Sylfaen" w:hAnsi="Sylfaen"/>
          <w:sz w:val="22"/>
          <w:szCs w:val="22"/>
        </w:rPr>
        <w:t xml:space="preserve">. </w:t>
      </w:r>
      <w:proofErr w:type="gramStart"/>
      <w:r w:rsidR="00D82C20" w:rsidRPr="001859A3">
        <w:rPr>
          <w:rFonts w:ascii="Sylfaen" w:hAnsi="Sylfaen" w:cs="Sylfaen"/>
          <w:sz w:val="22"/>
          <w:szCs w:val="22"/>
        </w:rPr>
        <w:t>ამავე</w:t>
      </w:r>
      <w:proofErr w:type="gramEnd"/>
      <w:r w:rsidR="00D82C20" w:rsidRPr="001859A3">
        <w:rPr>
          <w:rFonts w:ascii="Sylfaen" w:hAnsi="Sylfaen"/>
          <w:sz w:val="22"/>
          <w:szCs w:val="22"/>
        </w:rPr>
        <w:t xml:space="preserve"> </w:t>
      </w:r>
      <w:r w:rsidR="00D82C20" w:rsidRPr="001859A3">
        <w:rPr>
          <w:rFonts w:ascii="Sylfaen" w:hAnsi="Sylfaen" w:cs="Sylfaen"/>
          <w:sz w:val="22"/>
          <w:szCs w:val="22"/>
        </w:rPr>
        <w:t>დროს</w:t>
      </w:r>
      <w:r w:rsidR="00D82C20" w:rsidRPr="001859A3">
        <w:rPr>
          <w:rFonts w:ascii="Sylfaen" w:hAnsi="Sylfaen"/>
          <w:sz w:val="22"/>
          <w:szCs w:val="22"/>
        </w:rPr>
        <w:t xml:space="preserve"> </w:t>
      </w:r>
      <w:r w:rsidR="00D82C20" w:rsidRPr="001859A3">
        <w:rPr>
          <w:rFonts w:ascii="Sylfaen" w:hAnsi="Sylfaen" w:cs="Sylfaen"/>
          <w:sz w:val="22"/>
          <w:szCs w:val="22"/>
        </w:rPr>
        <w:t>მას</w:t>
      </w:r>
      <w:r w:rsidR="00D82C20" w:rsidRPr="001859A3">
        <w:rPr>
          <w:rFonts w:ascii="Sylfaen" w:hAnsi="Sylfaen"/>
          <w:sz w:val="22"/>
          <w:szCs w:val="22"/>
        </w:rPr>
        <w:t xml:space="preserve"> </w:t>
      </w:r>
      <w:r w:rsidR="00D82C20" w:rsidRPr="001859A3">
        <w:rPr>
          <w:rFonts w:ascii="Sylfaen" w:hAnsi="Sylfaen" w:cs="Sylfaen"/>
          <w:sz w:val="22"/>
          <w:szCs w:val="22"/>
        </w:rPr>
        <w:t>აქვს</w:t>
      </w:r>
      <w:r w:rsidR="00D82C20" w:rsidRPr="001859A3">
        <w:rPr>
          <w:rFonts w:ascii="Sylfaen" w:hAnsi="Sylfaen"/>
          <w:sz w:val="22"/>
          <w:szCs w:val="22"/>
        </w:rPr>
        <w:t xml:space="preserve"> </w:t>
      </w:r>
      <w:r w:rsidR="00D82C20" w:rsidRPr="001859A3">
        <w:rPr>
          <w:rFonts w:ascii="Sylfaen" w:hAnsi="Sylfaen" w:cs="Sylfaen"/>
          <w:sz w:val="22"/>
          <w:szCs w:val="22"/>
        </w:rPr>
        <w:t>ვალდებულება</w:t>
      </w:r>
      <w:r w:rsidR="00D82C20" w:rsidRPr="001859A3">
        <w:rPr>
          <w:rFonts w:ascii="Sylfaen" w:hAnsi="Sylfaen"/>
          <w:sz w:val="22"/>
          <w:szCs w:val="22"/>
        </w:rPr>
        <w:t xml:space="preserve">, </w:t>
      </w:r>
      <w:r w:rsidR="00D82C20" w:rsidRPr="001859A3">
        <w:rPr>
          <w:rFonts w:ascii="Sylfaen" w:hAnsi="Sylfaen" w:cs="Sylfaen"/>
          <w:sz w:val="22"/>
          <w:szCs w:val="22"/>
        </w:rPr>
        <w:t>შეატყობინოს</w:t>
      </w:r>
      <w:r w:rsidR="00D82C20" w:rsidRPr="001859A3">
        <w:rPr>
          <w:rFonts w:ascii="Sylfaen" w:hAnsi="Sylfaen"/>
          <w:sz w:val="22"/>
          <w:szCs w:val="22"/>
        </w:rPr>
        <w:t xml:space="preserve"> </w:t>
      </w:r>
      <w:r w:rsidR="00D82C20" w:rsidRPr="001859A3">
        <w:rPr>
          <w:rFonts w:ascii="Sylfaen" w:hAnsi="Sylfaen" w:cs="Sylfaen"/>
          <w:sz w:val="22"/>
          <w:szCs w:val="22"/>
        </w:rPr>
        <w:t>ტესტირების</w:t>
      </w:r>
      <w:r w:rsidR="00D82C20" w:rsidRPr="001859A3">
        <w:rPr>
          <w:rFonts w:ascii="Sylfaen" w:hAnsi="Sylfaen"/>
          <w:sz w:val="22"/>
          <w:szCs w:val="22"/>
        </w:rPr>
        <w:t xml:space="preserve"> </w:t>
      </w:r>
      <w:r w:rsidR="00D82C20" w:rsidRPr="001859A3">
        <w:rPr>
          <w:rFonts w:ascii="Sylfaen" w:hAnsi="Sylfaen" w:cs="Sylfaen"/>
          <w:sz w:val="22"/>
          <w:szCs w:val="22"/>
        </w:rPr>
        <w:t>შესახებ</w:t>
      </w:r>
      <w:r w:rsidR="00D82C20" w:rsidRPr="001859A3">
        <w:rPr>
          <w:rFonts w:ascii="Sylfaen" w:hAnsi="Sylfaen"/>
          <w:sz w:val="22"/>
          <w:szCs w:val="22"/>
        </w:rPr>
        <w:t xml:space="preserve"> </w:t>
      </w:r>
      <w:r w:rsidR="00D82C20" w:rsidRPr="001859A3">
        <w:rPr>
          <w:rFonts w:ascii="Sylfaen" w:hAnsi="Sylfaen" w:cs="Sylfaen"/>
          <w:sz w:val="22"/>
          <w:szCs w:val="22"/>
        </w:rPr>
        <w:t>მონაცემები</w:t>
      </w:r>
      <w:r w:rsidR="00D82C20" w:rsidRPr="001859A3">
        <w:rPr>
          <w:rFonts w:ascii="Sylfaen" w:hAnsi="Sylfaen"/>
          <w:sz w:val="22"/>
          <w:szCs w:val="22"/>
        </w:rPr>
        <w:t xml:space="preserve"> </w:t>
      </w:r>
      <w:r w:rsidR="00D82C20" w:rsidRPr="001859A3">
        <w:rPr>
          <w:rFonts w:ascii="Sylfaen" w:hAnsi="Sylfaen" w:cs="Sylfaen"/>
          <w:sz w:val="22"/>
          <w:szCs w:val="22"/>
        </w:rPr>
        <w:t>ადგილობრივ</w:t>
      </w:r>
      <w:r w:rsidR="00D82C20" w:rsidRPr="001859A3">
        <w:rPr>
          <w:rFonts w:ascii="Sylfaen" w:hAnsi="Sylfaen"/>
          <w:sz w:val="22"/>
          <w:szCs w:val="22"/>
        </w:rPr>
        <w:t xml:space="preserve"> </w:t>
      </w:r>
      <w:r w:rsidR="00D82C20" w:rsidRPr="001859A3">
        <w:rPr>
          <w:rFonts w:ascii="Sylfaen" w:hAnsi="Sylfaen" w:cs="Sylfaen"/>
          <w:sz w:val="22"/>
          <w:szCs w:val="22"/>
        </w:rPr>
        <w:t>სჯც</w:t>
      </w:r>
      <w:r w:rsidR="00D82C20" w:rsidRPr="001859A3">
        <w:rPr>
          <w:rFonts w:ascii="Sylfaen" w:hAnsi="Sylfaen"/>
          <w:sz w:val="22"/>
          <w:szCs w:val="22"/>
        </w:rPr>
        <w:t>-</w:t>
      </w:r>
      <w:r w:rsidR="00D82C20" w:rsidRPr="001859A3">
        <w:rPr>
          <w:rFonts w:ascii="Sylfaen" w:hAnsi="Sylfaen" w:cs="Sylfaen"/>
          <w:sz w:val="22"/>
          <w:szCs w:val="22"/>
        </w:rPr>
        <w:t>ს</w:t>
      </w:r>
      <w:r w:rsidR="00D82C20" w:rsidRPr="001859A3">
        <w:rPr>
          <w:rFonts w:ascii="Sylfaen" w:hAnsi="Sylfaen"/>
          <w:sz w:val="22"/>
          <w:szCs w:val="22"/>
        </w:rPr>
        <w:t xml:space="preserve">. </w:t>
      </w:r>
      <w:proofErr w:type="gramStart"/>
      <w:r w:rsidR="00D82C20" w:rsidRPr="001859A3">
        <w:rPr>
          <w:rFonts w:ascii="Sylfaen" w:hAnsi="Sylfaen" w:cs="Sylfaen"/>
          <w:sz w:val="22"/>
          <w:szCs w:val="22"/>
        </w:rPr>
        <w:t>შეტყობინების</w:t>
      </w:r>
      <w:proofErr w:type="gramEnd"/>
      <w:r w:rsidR="00D82C20" w:rsidRPr="001859A3">
        <w:rPr>
          <w:rFonts w:ascii="Sylfaen" w:hAnsi="Sylfaen"/>
          <w:sz w:val="22"/>
          <w:szCs w:val="22"/>
        </w:rPr>
        <w:t xml:space="preserve"> </w:t>
      </w:r>
      <w:r w:rsidR="00D82C20" w:rsidRPr="001859A3">
        <w:rPr>
          <w:rFonts w:ascii="Sylfaen" w:hAnsi="Sylfaen" w:cs="Sylfaen"/>
          <w:sz w:val="22"/>
          <w:szCs w:val="22"/>
        </w:rPr>
        <w:t>ფორმა</w:t>
      </w:r>
      <w:r w:rsidR="00D82C20" w:rsidRPr="001859A3">
        <w:rPr>
          <w:rFonts w:ascii="Sylfaen" w:hAnsi="Sylfaen"/>
          <w:sz w:val="22"/>
          <w:szCs w:val="22"/>
        </w:rPr>
        <w:t xml:space="preserve"> </w:t>
      </w:r>
      <w:r w:rsidR="00D82C20" w:rsidRPr="001859A3">
        <w:rPr>
          <w:rFonts w:ascii="Sylfaen" w:hAnsi="Sylfaen" w:cs="Sylfaen"/>
          <w:sz w:val="22"/>
          <w:szCs w:val="22"/>
        </w:rPr>
        <w:t>განისაზღვრება</w:t>
      </w:r>
      <w:r w:rsidR="00D82C20" w:rsidRPr="001859A3">
        <w:rPr>
          <w:rFonts w:ascii="Sylfaen" w:hAnsi="Sylfaen"/>
          <w:sz w:val="22"/>
          <w:szCs w:val="22"/>
        </w:rPr>
        <w:t xml:space="preserve"> </w:t>
      </w:r>
      <w:r w:rsidR="00D82C20" w:rsidRPr="001859A3">
        <w:rPr>
          <w:rFonts w:ascii="Sylfaen" w:hAnsi="Sylfaen" w:cs="Sylfaen"/>
          <w:sz w:val="22"/>
          <w:szCs w:val="22"/>
        </w:rPr>
        <w:t>საქართველოს</w:t>
      </w:r>
      <w:r w:rsidR="00D82C20" w:rsidRPr="001859A3">
        <w:rPr>
          <w:rFonts w:ascii="Sylfaen" w:hAnsi="Sylfaen"/>
          <w:sz w:val="22"/>
          <w:szCs w:val="22"/>
        </w:rPr>
        <w:t xml:space="preserve"> </w:t>
      </w:r>
      <w:r w:rsidR="00D82C20" w:rsidRPr="001859A3">
        <w:rPr>
          <w:rFonts w:ascii="Sylfaen" w:hAnsi="Sylfaen" w:cs="Sylfaen"/>
          <w:sz w:val="22"/>
          <w:szCs w:val="22"/>
        </w:rPr>
        <w:t>ოკუპირებული</w:t>
      </w:r>
      <w:r w:rsidR="00D82C20" w:rsidRPr="001859A3">
        <w:rPr>
          <w:rFonts w:ascii="Sylfaen" w:hAnsi="Sylfaen"/>
          <w:sz w:val="22"/>
          <w:szCs w:val="22"/>
        </w:rPr>
        <w:t xml:space="preserve"> </w:t>
      </w:r>
      <w:r w:rsidR="00D82C20" w:rsidRPr="001859A3">
        <w:rPr>
          <w:rFonts w:ascii="Sylfaen" w:hAnsi="Sylfaen" w:cs="Sylfaen"/>
          <w:sz w:val="22"/>
          <w:szCs w:val="22"/>
        </w:rPr>
        <w:t>ტერიტორიებიდან</w:t>
      </w:r>
      <w:r w:rsidR="00D82C20" w:rsidRPr="001859A3">
        <w:rPr>
          <w:rFonts w:ascii="Sylfaen" w:hAnsi="Sylfaen"/>
          <w:sz w:val="22"/>
          <w:szCs w:val="22"/>
        </w:rPr>
        <w:t xml:space="preserve"> </w:t>
      </w:r>
      <w:r w:rsidR="00D82C20" w:rsidRPr="001859A3">
        <w:rPr>
          <w:rFonts w:ascii="Sylfaen" w:hAnsi="Sylfaen" w:cs="Sylfaen"/>
          <w:sz w:val="22"/>
          <w:szCs w:val="22"/>
        </w:rPr>
        <w:t>დევნილთა</w:t>
      </w:r>
      <w:r w:rsidR="00D82C20" w:rsidRPr="001859A3">
        <w:rPr>
          <w:rFonts w:ascii="Sylfaen" w:hAnsi="Sylfaen"/>
          <w:sz w:val="22"/>
          <w:szCs w:val="22"/>
        </w:rPr>
        <w:t xml:space="preserve">, </w:t>
      </w:r>
      <w:r w:rsidR="00D82C20" w:rsidRPr="001859A3">
        <w:rPr>
          <w:rFonts w:ascii="Sylfaen" w:hAnsi="Sylfaen" w:cs="Sylfaen"/>
          <w:sz w:val="22"/>
          <w:szCs w:val="22"/>
        </w:rPr>
        <w:t>შრომის</w:t>
      </w:r>
      <w:r w:rsidR="00D82C20" w:rsidRPr="001859A3">
        <w:rPr>
          <w:rFonts w:ascii="Sylfaen" w:hAnsi="Sylfaen"/>
          <w:sz w:val="22"/>
          <w:szCs w:val="22"/>
        </w:rPr>
        <w:t xml:space="preserve">, </w:t>
      </w:r>
      <w:r w:rsidR="00D82C20" w:rsidRPr="001859A3">
        <w:rPr>
          <w:rFonts w:ascii="Sylfaen" w:hAnsi="Sylfaen" w:cs="Sylfaen"/>
          <w:sz w:val="22"/>
          <w:szCs w:val="22"/>
        </w:rPr>
        <w:t>ჯანმრთელობისა</w:t>
      </w:r>
      <w:r w:rsidR="00D82C20" w:rsidRPr="001859A3">
        <w:rPr>
          <w:rFonts w:ascii="Sylfaen" w:hAnsi="Sylfaen"/>
          <w:sz w:val="22"/>
          <w:szCs w:val="22"/>
        </w:rPr>
        <w:t xml:space="preserve"> </w:t>
      </w:r>
      <w:r w:rsidR="00D82C20" w:rsidRPr="001859A3">
        <w:rPr>
          <w:rFonts w:ascii="Sylfaen" w:hAnsi="Sylfaen" w:cs="Sylfaen"/>
          <w:sz w:val="22"/>
          <w:szCs w:val="22"/>
        </w:rPr>
        <w:t>და</w:t>
      </w:r>
      <w:r w:rsidR="00D82C20" w:rsidRPr="001859A3">
        <w:rPr>
          <w:rFonts w:ascii="Sylfaen" w:hAnsi="Sylfaen"/>
          <w:sz w:val="22"/>
          <w:szCs w:val="22"/>
          <w:lang w:val="ka-GE"/>
        </w:rPr>
        <w:t xml:space="preserve"> </w:t>
      </w:r>
      <w:r w:rsidR="00D82C20" w:rsidRPr="001859A3">
        <w:rPr>
          <w:rFonts w:ascii="Sylfaen" w:hAnsi="Sylfaen" w:cs="Sylfaen"/>
          <w:sz w:val="22"/>
          <w:szCs w:val="22"/>
          <w:lang w:val="ka-GE"/>
        </w:rPr>
        <w:t>სდაცვის</w:t>
      </w:r>
      <w:r w:rsidR="007976B0" w:rsidRPr="001859A3">
        <w:rPr>
          <w:rFonts w:ascii="Sylfaen" w:hAnsi="Sylfaen"/>
          <w:sz w:val="22"/>
          <w:szCs w:val="22"/>
          <w:lang w:val="ka-GE"/>
        </w:rPr>
        <w:t xml:space="preserve"> </w:t>
      </w:r>
      <w:r w:rsidR="00D82C20" w:rsidRPr="001859A3">
        <w:rPr>
          <w:rFonts w:ascii="Sylfaen" w:hAnsi="Sylfaen" w:cs="Sylfaen"/>
          <w:sz w:val="22"/>
          <w:szCs w:val="22"/>
          <w:lang w:val="ka-GE"/>
        </w:rPr>
        <w:t>მინისტრის</w:t>
      </w:r>
      <w:r w:rsidR="00D82C20" w:rsidRPr="001859A3">
        <w:rPr>
          <w:rFonts w:ascii="Sylfaen" w:hAnsi="Sylfaen"/>
          <w:sz w:val="22"/>
          <w:szCs w:val="22"/>
          <w:lang w:val="ka-GE"/>
        </w:rPr>
        <w:t xml:space="preserve"> </w:t>
      </w:r>
      <w:r w:rsidR="00221176" w:rsidRPr="001859A3">
        <w:rPr>
          <w:rFonts w:ascii="Sylfaen" w:hAnsi="Sylfaen" w:cs="Sylfaen"/>
          <w:sz w:val="22"/>
          <w:szCs w:val="22"/>
          <w:lang w:val="ka-GE"/>
        </w:rPr>
        <w:t>ნორმატიული</w:t>
      </w:r>
      <w:r w:rsidR="00221176" w:rsidRPr="001859A3">
        <w:rPr>
          <w:rFonts w:ascii="Sylfaen" w:hAnsi="Sylfaen"/>
          <w:sz w:val="22"/>
          <w:szCs w:val="22"/>
          <w:lang w:val="ka-GE"/>
        </w:rPr>
        <w:t xml:space="preserve"> </w:t>
      </w:r>
      <w:r w:rsidR="00221176" w:rsidRPr="001859A3">
        <w:rPr>
          <w:rFonts w:ascii="Sylfaen" w:hAnsi="Sylfaen" w:cs="Sylfaen"/>
          <w:sz w:val="22"/>
          <w:szCs w:val="22"/>
        </w:rPr>
        <w:t>ბრძანების</w:t>
      </w:r>
      <w:r w:rsidR="00D82C20" w:rsidRPr="001859A3">
        <w:rPr>
          <w:rFonts w:ascii="Sylfaen" w:hAnsi="Sylfaen"/>
          <w:sz w:val="22"/>
          <w:szCs w:val="22"/>
        </w:rPr>
        <w:t xml:space="preserve"> </w:t>
      </w:r>
      <w:r w:rsidR="00D82C20" w:rsidRPr="001859A3">
        <w:rPr>
          <w:rFonts w:ascii="Sylfaen" w:hAnsi="Sylfaen" w:cs="Sylfaen"/>
          <w:sz w:val="22"/>
          <w:szCs w:val="22"/>
        </w:rPr>
        <w:t>შესაბამისად</w:t>
      </w:r>
      <w:r w:rsidR="00D82C20" w:rsidRPr="001859A3">
        <w:rPr>
          <w:rFonts w:ascii="Sylfaen" w:hAnsi="Sylfaen"/>
          <w:sz w:val="22"/>
          <w:szCs w:val="22"/>
        </w:rPr>
        <w:t xml:space="preserve"> </w:t>
      </w:r>
      <w:r w:rsidR="00DF6199" w:rsidRPr="001859A3">
        <w:rPr>
          <w:rFonts w:ascii="Sylfaen" w:hAnsi="Sylfaen"/>
          <w:sz w:val="22"/>
          <w:szCs w:val="22"/>
        </w:rPr>
        <w:t>„</w:t>
      </w:r>
      <w:r w:rsidR="00DF6199" w:rsidRPr="001859A3">
        <w:rPr>
          <w:rFonts w:ascii="Sylfaen" w:hAnsi="Sylfaen" w:cs="Sylfaen"/>
          <w:sz w:val="22"/>
          <w:szCs w:val="22"/>
        </w:rPr>
        <w:t>სამედიცინო</w:t>
      </w:r>
      <w:r w:rsidR="00DF6199" w:rsidRPr="001859A3">
        <w:rPr>
          <w:rFonts w:ascii="Sylfaen" w:hAnsi="Sylfaen"/>
          <w:sz w:val="22"/>
          <w:szCs w:val="22"/>
        </w:rPr>
        <w:t xml:space="preserve"> </w:t>
      </w:r>
      <w:r w:rsidR="00DF6199" w:rsidRPr="001859A3">
        <w:rPr>
          <w:rFonts w:ascii="Sylfaen" w:hAnsi="Sylfaen" w:cs="Sylfaen"/>
          <w:sz w:val="22"/>
          <w:szCs w:val="22"/>
        </w:rPr>
        <w:t>სტატისტიკური</w:t>
      </w:r>
      <w:r w:rsidR="00DF6199" w:rsidRPr="001859A3">
        <w:rPr>
          <w:rFonts w:ascii="Sylfaen" w:hAnsi="Sylfaen"/>
          <w:sz w:val="22"/>
          <w:szCs w:val="22"/>
        </w:rPr>
        <w:t xml:space="preserve"> </w:t>
      </w:r>
      <w:r w:rsidR="00DF6199" w:rsidRPr="001859A3">
        <w:rPr>
          <w:rFonts w:ascii="Sylfaen" w:hAnsi="Sylfaen" w:cs="Sylfaen"/>
          <w:sz w:val="22"/>
          <w:szCs w:val="22"/>
        </w:rPr>
        <w:t>ინფორმაციის</w:t>
      </w:r>
      <w:r w:rsidR="00DF6199" w:rsidRPr="001859A3">
        <w:rPr>
          <w:rFonts w:ascii="Sylfaen" w:hAnsi="Sylfaen"/>
          <w:sz w:val="22"/>
          <w:szCs w:val="22"/>
        </w:rPr>
        <w:t xml:space="preserve"> </w:t>
      </w:r>
      <w:r w:rsidR="00DF6199" w:rsidRPr="001859A3">
        <w:rPr>
          <w:rFonts w:ascii="Sylfaen" w:hAnsi="Sylfaen" w:cs="Sylfaen"/>
          <w:sz w:val="22"/>
          <w:szCs w:val="22"/>
        </w:rPr>
        <w:t>წარმოებისა</w:t>
      </w:r>
      <w:r w:rsidR="00DF6199" w:rsidRPr="001859A3">
        <w:rPr>
          <w:rFonts w:ascii="Sylfaen" w:hAnsi="Sylfaen"/>
          <w:sz w:val="22"/>
          <w:szCs w:val="22"/>
        </w:rPr>
        <w:t xml:space="preserve"> </w:t>
      </w:r>
      <w:r w:rsidR="00DF6199" w:rsidRPr="001859A3">
        <w:rPr>
          <w:rFonts w:ascii="Sylfaen" w:hAnsi="Sylfaen" w:cs="Sylfaen"/>
          <w:sz w:val="22"/>
          <w:szCs w:val="22"/>
        </w:rPr>
        <w:t>და</w:t>
      </w:r>
      <w:r w:rsidR="00DF6199" w:rsidRPr="001859A3">
        <w:rPr>
          <w:rFonts w:ascii="Sylfaen" w:hAnsi="Sylfaen"/>
          <w:sz w:val="22"/>
          <w:szCs w:val="22"/>
        </w:rPr>
        <w:t xml:space="preserve"> </w:t>
      </w:r>
      <w:r w:rsidR="00DF6199" w:rsidRPr="001859A3">
        <w:rPr>
          <w:rFonts w:ascii="Sylfaen" w:hAnsi="Sylfaen" w:cs="Sylfaen"/>
          <w:sz w:val="22"/>
          <w:szCs w:val="22"/>
        </w:rPr>
        <w:t>მიწოდების</w:t>
      </w:r>
      <w:r w:rsidR="00DF6199" w:rsidRPr="001859A3">
        <w:rPr>
          <w:rFonts w:ascii="Sylfaen" w:hAnsi="Sylfaen"/>
          <w:sz w:val="22"/>
          <w:szCs w:val="22"/>
        </w:rPr>
        <w:t xml:space="preserve"> </w:t>
      </w:r>
      <w:r w:rsidR="00DF6199" w:rsidRPr="001859A3">
        <w:rPr>
          <w:rFonts w:ascii="Sylfaen" w:hAnsi="Sylfaen" w:cs="Sylfaen"/>
          <w:sz w:val="22"/>
          <w:szCs w:val="22"/>
        </w:rPr>
        <w:t>წესის</w:t>
      </w:r>
      <w:r w:rsidR="00DF6199" w:rsidRPr="001859A3">
        <w:rPr>
          <w:rFonts w:ascii="Sylfaen" w:hAnsi="Sylfaen"/>
          <w:sz w:val="22"/>
          <w:szCs w:val="22"/>
        </w:rPr>
        <w:t xml:space="preserve"> </w:t>
      </w:r>
      <w:r w:rsidR="00DF6199" w:rsidRPr="001859A3">
        <w:rPr>
          <w:rFonts w:ascii="Sylfaen" w:hAnsi="Sylfaen" w:cs="Sylfaen"/>
          <w:sz w:val="22"/>
          <w:szCs w:val="22"/>
        </w:rPr>
        <w:t>შესახებ</w:t>
      </w:r>
      <w:r w:rsidR="00DF6199" w:rsidRPr="001859A3">
        <w:rPr>
          <w:rFonts w:ascii="Sylfaen" w:hAnsi="Sylfaen"/>
          <w:sz w:val="22"/>
          <w:szCs w:val="22"/>
        </w:rPr>
        <w:t xml:space="preserve">“ </w:t>
      </w:r>
      <w:r w:rsidR="00D82C20" w:rsidRPr="001859A3">
        <w:rPr>
          <w:rFonts w:ascii="Sylfaen" w:hAnsi="Sylfaen"/>
          <w:sz w:val="22"/>
          <w:szCs w:val="22"/>
        </w:rPr>
        <w:t>(</w:t>
      </w:r>
      <w:r w:rsidR="00D82C20" w:rsidRPr="001859A3">
        <w:rPr>
          <w:rFonts w:ascii="Sylfaen" w:hAnsi="Sylfaen" w:cs="Sylfaen"/>
          <w:sz w:val="22"/>
          <w:szCs w:val="22"/>
        </w:rPr>
        <w:t>ბრძ</w:t>
      </w:r>
      <w:r w:rsidR="00D82C20" w:rsidRPr="001859A3">
        <w:rPr>
          <w:rFonts w:ascii="Sylfaen" w:hAnsi="Sylfaen"/>
          <w:sz w:val="22"/>
          <w:szCs w:val="22"/>
        </w:rPr>
        <w:t>.#01-2/</w:t>
      </w:r>
      <w:r w:rsidR="00D82C20" w:rsidRPr="001859A3">
        <w:rPr>
          <w:rFonts w:ascii="Sylfaen" w:hAnsi="Sylfaen" w:cs="Sylfaen"/>
          <w:sz w:val="22"/>
          <w:szCs w:val="22"/>
        </w:rPr>
        <w:t>ნ</w:t>
      </w:r>
      <w:r w:rsidR="00221176" w:rsidRPr="001859A3">
        <w:rPr>
          <w:rFonts w:ascii="Sylfaen" w:hAnsi="Sylfaen"/>
          <w:sz w:val="22"/>
          <w:szCs w:val="22"/>
        </w:rPr>
        <w:t xml:space="preserve">   18.01.201</w:t>
      </w:r>
      <w:r w:rsidR="00DF6199" w:rsidRPr="001859A3">
        <w:rPr>
          <w:rFonts w:ascii="Sylfaen" w:hAnsi="Sylfaen"/>
          <w:sz w:val="22"/>
          <w:szCs w:val="22"/>
        </w:rPr>
        <w:t>6</w:t>
      </w:r>
      <w:r w:rsidR="00221176" w:rsidRPr="001859A3">
        <w:rPr>
          <w:rFonts w:ascii="Sylfaen" w:hAnsi="Sylfaen"/>
          <w:sz w:val="22"/>
          <w:szCs w:val="22"/>
        </w:rPr>
        <w:t>)</w:t>
      </w:r>
      <w:r w:rsidR="00D82C20" w:rsidRPr="001859A3">
        <w:rPr>
          <w:rFonts w:ascii="Sylfaen" w:hAnsi="Sylfaen"/>
          <w:sz w:val="22"/>
          <w:szCs w:val="22"/>
        </w:rPr>
        <w:t>.</w:t>
      </w:r>
    </w:p>
    <w:p w14:paraId="3C7BCE73" w14:textId="77777777" w:rsidR="00EE1DBE" w:rsidRPr="001859A3" w:rsidRDefault="00EE1DBE" w:rsidP="001859A3">
      <w:pPr>
        <w:jc w:val="both"/>
        <w:rPr>
          <w:rFonts w:ascii="Sylfaen" w:hAnsi="Sylfaen"/>
          <w:sz w:val="22"/>
          <w:szCs w:val="22"/>
        </w:rPr>
      </w:pPr>
    </w:p>
    <w:p w14:paraId="70CC0783" w14:textId="510EDC36" w:rsidR="008B01C6" w:rsidRPr="001859A3" w:rsidRDefault="008B01C6" w:rsidP="001859A3">
      <w:pPr>
        <w:jc w:val="both"/>
        <w:rPr>
          <w:rFonts w:ascii="Sylfaen" w:hAnsi="Sylfaen"/>
          <w:sz w:val="22"/>
          <w:szCs w:val="22"/>
        </w:rPr>
      </w:pPr>
      <w:proofErr w:type="gramStart"/>
      <w:r w:rsidRPr="001859A3">
        <w:rPr>
          <w:rFonts w:ascii="Sylfaen" w:hAnsi="Sylfaen" w:cs="Sylfaen"/>
          <w:sz w:val="22"/>
          <w:szCs w:val="22"/>
        </w:rPr>
        <w:t>აივ</w:t>
      </w:r>
      <w:r w:rsidRPr="001859A3">
        <w:rPr>
          <w:rFonts w:ascii="Sylfaen" w:hAnsi="Sylfaen"/>
          <w:sz w:val="22"/>
          <w:szCs w:val="22"/>
        </w:rPr>
        <w:t>/</w:t>
      </w:r>
      <w:r w:rsidRPr="001859A3">
        <w:rPr>
          <w:rFonts w:ascii="Sylfaen" w:hAnsi="Sylfaen" w:cs="Sylfaen"/>
          <w:sz w:val="22"/>
          <w:szCs w:val="22"/>
        </w:rPr>
        <w:t>შიდსის</w:t>
      </w:r>
      <w:proofErr w:type="gramEnd"/>
      <w:r w:rsidRPr="001859A3">
        <w:rPr>
          <w:rFonts w:ascii="Sylfaen" w:hAnsi="Sylfaen"/>
          <w:sz w:val="22"/>
          <w:szCs w:val="22"/>
        </w:rPr>
        <w:t xml:space="preserve"> </w:t>
      </w:r>
      <w:r w:rsidRPr="001859A3">
        <w:rPr>
          <w:rFonts w:ascii="Sylfaen" w:hAnsi="Sylfaen" w:cs="Sylfaen"/>
          <w:sz w:val="22"/>
          <w:szCs w:val="22"/>
        </w:rPr>
        <w:t>პრევენციული</w:t>
      </w:r>
      <w:r w:rsidRPr="001859A3">
        <w:rPr>
          <w:rFonts w:ascii="Sylfaen" w:hAnsi="Sylfaen"/>
          <w:sz w:val="22"/>
          <w:szCs w:val="22"/>
        </w:rPr>
        <w:t xml:space="preserve"> </w:t>
      </w:r>
      <w:r w:rsidRPr="001859A3">
        <w:rPr>
          <w:rFonts w:ascii="Sylfaen" w:hAnsi="Sylfaen" w:cs="Sylfaen"/>
          <w:sz w:val="22"/>
          <w:szCs w:val="22"/>
        </w:rPr>
        <w:t>სერვისების</w:t>
      </w:r>
      <w:r w:rsidRPr="001859A3">
        <w:rPr>
          <w:rFonts w:ascii="Sylfaen" w:hAnsi="Sylfaen"/>
          <w:sz w:val="22"/>
          <w:szCs w:val="22"/>
        </w:rPr>
        <w:t xml:space="preserve"> </w:t>
      </w:r>
      <w:r w:rsidRPr="001859A3">
        <w:rPr>
          <w:rFonts w:ascii="Sylfaen" w:hAnsi="Sylfaen" w:cs="Sylfaen"/>
          <w:sz w:val="22"/>
          <w:szCs w:val="22"/>
        </w:rPr>
        <w:t>ერთიან</w:t>
      </w:r>
      <w:r w:rsidRPr="001859A3">
        <w:rPr>
          <w:rFonts w:ascii="Sylfaen" w:hAnsi="Sylfaen"/>
          <w:sz w:val="22"/>
          <w:szCs w:val="22"/>
        </w:rPr>
        <w:t xml:space="preserve"> </w:t>
      </w:r>
      <w:r w:rsidRPr="001859A3">
        <w:rPr>
          <w:rFonts w:ascii="Sylfaen" w:hAnsi="Sylfaen" w:cs="Sylfaen"/>
          <w:sz w:val="22"/>
          <w:szCs w:val="22"/>
        </w:rPr>
        <w:t>ელექტრონულ</w:t>
      </w:r>
      <w:r w:rsidRPr="001859A3">
        <w:rPr>
          <w:rFonts w:ascii="Sylfaen" w:hAnsi="Sylfaen"/>
          <w:sz w:val="22"/>
          <w:szCs w:val="22"/>
        </w:rPr>
        <w:t xml:space="preserve"> </w:t>
      </w:r>
      <w:r w:rsidRPr="001859A3">
        <w:rPr>
          <w:rFonts w:ascii="Sylfaen" w:hAnsi="Sylfaen" w:cs="Sylfaen"/>
          <w:sz w:val="22"/>
          <w:szCs w:val="22"/>
        </w:rPr>
        <w:t>სისტემაში</w:t>
      </w:r>
      <w:r w:rsidRPr="001859A3">
        <w:rPr>
          <w:rFonts w:ascii="Sylfaen" w:hAnsi="Sylfaen"/>
          <w:sz w:val="22"/>
          <w:szCs w:val="22"/>
        </w:rPr>
        <w:t xml:space="preserve"> </w:t>
      </w:r>
      <w:r w:rsidRPr="001859A3">
        <w:rPr>
          <w:rFonts w:ascii="Sylfaen" w:hAnsi="Sylfaen" w:cs="Sylfaen"/>
          <w:sz w:val="22"/>
          <w:szCs w:val="22"/>
        </w:rPr>
        <w:t>არსებული</w:t>
      </w:r>
      <w:r w:rsidRPr="001859A3">
        <w:rPr>
          <w:rFonts w:ascii="Sylfaen" w:hAnsi="Sylfaen"/>
          <w:sz w:val="22"/>
          <w:szCs w:val="22"/>
        </w:rPr>
        <w:t xml:space="preserve"> </w:t>
      </w:r>
      <w:r w:rsidRPr="001859A3">
        <w:rPr>
          <w:rFonts w:ascii="Sylfaen" w:hAnsi="Sylfaen" w:cs="Sylfaen"/>
          <w:sz w:val="22"/>
          <w:szCs w:val="22"/>
        </w:rPr>
        <w:t>ვალიდაციების</w:t>
      </w:r>
      <w:r w:rsidRPr="001859A3">
        <w:rPr>
          <w:rFonts w:ascii="Sylfaen" w:hAnsi="Sylfaen"/>
          <w:sz w:val="22"/>
          <w:szCs w:val="22"/>
        </w:rPr>
        <w:t xml:space="preserve">, </w:t>
      </w:r>
      <w:r w:rsidRPr="001859A3">
        <w:rPr>
          <w:rFonts w:ascii="Sylfaen" w:hAnsi="Sylfaen" w:cs="Sylfaen"/>
          <w:sz w:val="22"/>
          <w:szCs w:val="22"/>
        </w:rPr>
        <w:t>მონაცემთა</w:t>
      </w:r>
      <w:r w:rsidRPr="001859A3">
        <w:rPr>
          <w:rFonts w:ascii="Sylfaen" w:hAnsi="Sylfaen"/>
          <w:sz w:val="22"/>
          <w:szCs w:val="22"/>
        </w:rPr>
        <w:t xml:space="preserve"> </w:t>
      </w:r>
      <w:r w:rsidRPr="001859A3">
        <w:rPr>
          <w:rFonts w:ascii="Sylfaen" w:hAnsi="Sylfaen" w:cs="Sylfaen"/>
          <w:sz w:val="22"/>
          <w:szCs w:val="22"/>
        </w:rPr>
        <w:t>და</w:t>
      </w:r>
      <w:r w:rsidRPr="001859A3">
        <w:rPr>
          <w:rFonts w:ascii="Sylfaen" w:hAnsi="Sylfaen"/>
          <w:sz w:val="22"/>
          <w:szCs w:val="22"/>
        </w:rPr>
        <w:t xml:space="preserve"> </w:t>
      </w:r>
      <w:r w:rsidRPr="001859A3">
        <w:rPr>
          <w:rFonts w:ascii="Sylfaen" w:hAnsi="Sylfaen" w:cs="Sylfaen"/>
          <w:sz w:val="22"/>
          <w:szCs w:val="22"/>
        </w:rPr>
        <w:t>პერსონალური</w:t>
      </w:r>
      <w:r w:rsidRPr="001859A3">
        <w:rPr>
          <w:rFonts w:ascii="Sylfaen" w:hAnsi="Sylfaen"/>
          <w:sz w:val="22"/>
          <w:szCs w:val="22"/>
        </w:rPr>
        <w:t xml:space="preserve"> </w:t>
      </w:r>
      <w:r w:rsidRPr="001859A3">
        <w:rPr>
          <w:rFonts w:ascii="Sylfaen" w:hAnsi="Sylfaen" w:cs="Sylfaen"/>
          <w:sz w:val="22"/>
          <w:szCs w:val="22"/>
        </w:rPr>
        <w:t>ინფორმაციის</w:t>
      </w:r>
      <w:r w:rsidRPr="001859A3">
        <w:rPr>
          <w:rFonts w:ascii="Sylfaen" w:hAnsi="Sylfaen"/>
          <w:sz w:val="22"/>
          <w:szCs w:val="22"/>
        </w:rPr>
        <w:t xml:space="preserve"> </w:t>
      </w:r>
      <w:r w:rsidRPr="001859A3">
        <w:rPr>
          <w:rFonts w:ascii="Sylfaen" w:hAnsi="Sylfaen" w:cs="Sylfaen"/>
          <w:sz w:val="22"/>
          <w:szCs w:val="22"/>
        </w:rPr>
        <w:t>დაცვის</w:t>
      </w:r>
      <w:r w:rsidRPr="001859A3">
        <w:rPr>
          <w:rFonts w:ascii="Sylfaen" w:hAnsi="Sylfaen"/>
          <w:sz w:val="22"/>
          <w:szCs w:val="22"/>
        </w:rPr>
        <w:t xml:space="preserve"> </w:t>
      </w:r>
      <w:r w:rsidRPr="001859A3">
        <w:rPr>
          <w:rFonts w:ascii="Sylfaen" w:hAnsi="Sylfaen" w:cs="Sylfaen"/>
          <w:sz w:val="22"/>
          <w:szCs w:val="22"/>
        </w:rPr>
        <w:t>მექანიზმების</w:t>
      </w:r>
      <w:r w:rsidRPr="001859A3">
        <w:rPr>
          <w:rFonts w:ascii="Sylfaen" w:hAnsi="Sylfaen"/>
          <w:sz w:val="22"/>
          <w:szCs w:val="22"/>
        </w:rPr>
        <w:t xml:space="preserve"> </w:t>
      </w:r>
      <w:r w:rsidRPr="001859A3">
        <w:rPr>
          <w:rFonts w:ascii="Sylfaen" w:hAnsi="Sylfaen" w:cs="Sylfaen"/>
          <w:sz w:val="22"/>
          <w:szCs w:val="22"/>
        </w:rPr>
        <w:t>გათვალიწინებით</w:t>
      </w:r>
      <w:r w:rsidRPr="001859A3">
        <w:rPr>
          <w:rFonts w:ascii="Sylfaen" w:hAnsi="Sylfaen"/>
          <w:sz w:val="22"/>
          <w:szCs w:val="22"/>
        </w:rPr>
        <w:t xml:space="preserve"> </w:t>
      </w:r>
      <w:r w:rsidRPr="001859A3">
        <w:rPr>
          <w:rFonts w:ascii="Sylfaen" w:hAnsi="Sylfaen" w:cs="Sylfaen"/>
          <w:sz w:val="22"/>
          <w:szCs w:val="22"/>
        </w:rPr>
        <w:t>რეკომენდებულია</w:t>
      </w:r>
      <w:r w:rsidRPr="001859A3">
        <w:rPr>
          <w:rFonts w:ascii="Sylfaen" w:hAnsi="Sylfaen"/>
          <w:sz w:val="22"/>
          <w:szCs w:val="22"/>
        </w:rPr>
        <w:t xml:space="preserve"> </w:t>
      </w:r>
      <w:r w:rsidRPr="001859A3">
        <w:rPr>
          <w:rFonts w:ascii="Sylfaen" w:hAnsi="Sylfaen" w:cs="Sylfaen"/>
          <w:sz w:val="22"/>
          <w:szCs w:val="22"/>
        </w:rPr>
        <w:t>ინფორმაციის</w:t>
      </w:r>
      <w:r w:rsidRPr="001859A3">
        <w:rPr>
          <w:rFonts w:ascii="Sylfaen" w:hAnsi="Sylfaen"/>
          <w:sz w:val="22"/>
          <w:szCs w:val="22"/>
        </w:rPr>
        <w:t xml:space="preserve"> </w:t>
      </w:r>
      <w:r w:rsidRPr="001859A3">
        <w:rPr>
          <w:rFonts w:ascii="Sylfaen" w:hAnsi="Sylfaen" w:cs="Sylfaen"/>
          <w:sz w:val="22"/>
          <w:szCs w:val="22"/>
        </w:rPr>
        <w:t>სისტემური</w:t>
      </w:r>
      <w:r w:rsidRPr="001859A3">
        <w:rPr>
          <w:rFonts w:ascii="Sylfaen" w:hAnsi="Sylfaen"/>
          <w:sz w:val="22"/>
          <w:szCs w:val="22"/>
        </w:rPr>
        <w:t xml:space="preserve"> </w:t>
      </w:r>
      <w:r w:rsidRPr="001859A3">
        <w:rPr>
          <w:rFonts w:ascii="Sylfaen" w:hAnsi="Sylfaen" w:cs="Sylfaen"/>
          <w:sz w:val="22"/>
          <w:szCs w:val="22"/>
        </w:rPr>
        <w:t>რეგისტრაცია</w:t>
      </w:r>
      <w:r w:rsidRPr="001859A3">
        <w:rPr>
          <w:rFonts w:ascii="Sylfaen" w:hAnsi="Sylfaen"/>
          <w:sz w:val="22"/>
          <w:szCs w:val="22"/>
        </w:rPr>
        <w:t>.</w:t>
      </w:r>
    </w:p>
    <w:p w14:paraId="5E4924B3" w14:textId="77777777" w:rsidR="008B01C6" w:rsidRPr="001859A3" w:rsidRDefault="008B01C6" w:rsidP="001859A3">
      <w:pPr>
        <w:jc w:val="both"/>
        <w:rPr>
          <w:rFonts w:ascii="Sylfaen" w:hAnsi="Sylfaen" w:cs="Sylfaen"/>
          <w:sz w:val="22"/>
          <w:szCs w:val="22"/>
        </w:rPr>
      </w:pPr>
      <w:proofErr w:type="gramStart"/>
      <w:r w:rsidRPr="001859A3">
        <w:rPr>
          <w:rFonts w:ascii="Sylfaen" w:hAnsi="Sylfaen" w:cs="Sylfaen"/>
          <w:sz w:val="22"/>
          <w:szCs w:val="22"/>
        </w:rPr>
        <w:lastRenderedPageBreak/>
        <w:t>ქვემოთ</w:t>
      </w:r>
      <w:proofErr w:type="gramEnd"/>
      <w:r w:rsidRPr="001859A3">
        <w:rPr>
          <w:rFonts w:ascii="Sylfaen" w:hAnsi="Sylfaen" w:cs="Sylfaen"/>
          <w:sz w:val="22"/>
          <w:szCs w:val="22"/>
        </w:rPr>
        <w:t xml:space="preserve"> ილუსტრირებულია ელექტრონული სისტემის უპირატესობა მონაცემების Excel ფორმატში რეგისტრაციასთან მიმართებაში.</w:t>
      </w:r>
    </w:p>
    <w:p w14:paraId="4EF72039" w14:textId="3DA547AB" w:rsidR="008B01C6" w:rsidRPr="006A4E00" w:rsidRDefault="008B01C6" w:rsidP="00742CAE">
      <w:pPr>
        <w:rPr>
          <w:lang w:val="ka-GE"/>
        </w:rPr>
      </w:pPr>
      <w:r w:rsidRPr="00742CAE">
        <w:rPr>
          <w:noProof/>
        </w:rPr>
        <w:drawing>
          <wp:inline distT="0" distB="0" distL="0" distR="0" wp14:anchorId="2A1C811D" wp14:editId="66A75CF0">
            <wp:extent cx="6151245" cy="384111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245" cy="3841115"/>
                    </a:xfrm>
                    <a:prstGeom prst="rect">
                      <a:avLst/>
                    </a:prstGeom>
                    <a:noFill/>
                  </pic:spPr>
                </pic:pic>
              </a:graphicData>
            </a:graphic>
          </wp:inline>
        </w:drawing>
      </w:r>
    </w:p>
    <w:p w14:paraId="6E6F4222" w14:textId="56132DB6" w:rsidR="00014F15" w:rsidRPr="00340FFD" w:rsidRDefault="00221176" w:rsidP="00916AB4">
      <w:pPr>
        <w:jc w:val="both"/>
        <w:rPr>
          <w:rFonts w:ascii="Sylfaen" w:hAnsi="Sylfaen" w:cs="Sylfaen"/>
          <w:sz w:val="22"/>
          <w:lang w:val="ka-GE"/>
        </w:rPr>
      </w:pPr>
      <w:proofErr w:type="gramStart"/>
      <w:r w:rsidRPr="00CB57A3">
        <w:rPr>
          <w:rFonts w:ascii="Sylfaen" w:hAnsi="Sylfaen" w:cs="Sylfaen"/>
          <w:sz w:val="22"/>
        </w:rPr>
        <w:t>ტესტირებისა</w:t>
      </w:r>
      <w:proofErr w:type="gramEnd"/>
      <w:r w:rsidRPr="00CB57A3">
        <w:rPr>
          <w:rFonts w:ascii="Sylfaen" w:hAnsi="Sylfaen" w:cs="Sylfaen"/>
          <w:sz w:val="22"/>
        </w:rPr>
        <w:t xml:space="preserve"> და მისი შედეგების აღრიცხვა უნდა განხორციელდეს </w:t>
      </w:r>
      <w:r w:rsidR="00340FFD" w:rsidRPr="00CB57A3">
        <w:rPr>
          <w:rFonts w:ascii="Sylfaen" w:hAnsi="Sylfaen" w:cs="Sylfaen"/>
          <w:sz w:val="22"/>
        </w:rPr>
        <w:t>ცხრილი 3</w:t>
      </w:r>
      <w:r w:rsidR="00340FFD">
        <w:rPr>
          <w:rFonts w:ascii="Sylfaen" w:hAnsi="Sylfaen" w:cs="Sylfaen"/>
          <w:sz w:val="22"/>
        </w:rPr>
        <w:t>-</w:t>
      </w:r>
      <w:r w:rsidR="00340FFD">
        <w:rPr>
          <w:rFonts w:ascii="Sylfaen" w:hAnsi="Sylfaen" w:cs="Sylfaen"/>
          <w:sz w:val="22"/>
          <w:lang w:val="ka-GE"/>
        </w:rPr>
        <w:t>ში მოცემული</w:t>
      </w:r>
      <w:r w:rsidR="00F27E75" w:rsidRPr="00CB57A3">
        <w:rPr>
          <w:rFonts w:ascii="Sylfaen" w:hAnsi="Sylfaen" w:cs="Sylfaen"/>
          <w:sz w:val="22"/>
        </w:rPr>
        <w:t xml:space="preserve"> ცვლადები</w:t>
      </w:r>
      <w:r w:rsidR="00340FFD">
        <w:rPr>
          <w:rFonts w:ascii="Sylfaen" w:hAnsi="Sylfaen" w:cs="Sylfaen"/>
          <w:sz w:val="22"/>
        </w:rPr>
        <w:t>ს შესაბამისად</w:t>
      </w:r>
      <w:r w:rsidR="00340FFD">
        <w:rPr>
          <w:rFonts w:ascii="Sylfaen" w:hAnsi="Sylfaen" w:cs="Sylfaen"/>
          <w:sz w:val="22"/>
          <w:lang w:val="ka-GE"/>
        </w:rPr>
        <w:t>.</w:t>
      </w:r>
    </w:p>
    <w:p w14:paraId="7991ABD3" w14:textId="77777777" w:rsidR="000E210F" w:rsidRPr="00CB57A3" w:rsidRDefault="000E210F" w:rsidP="00916AB4">
      <w:pPr>
        <w:jc w:val="both"/>
        <w:rPr>
          <w:rFonts w:ascii="Sylfaen" w:hAnsi="Sylfaen" w:cs="Sylfaen"/>
          <w:sz w:val="22"/>
        </w:rPr>
      </w:pPr>
    </w:p>
    <w:p w14:paraId="2055964B" w14:textId="00A30597" w:rsidR="00221176" w:rsidRPr="006A4E00" w:rsidRDefault="00221176" w:rsidP="00916AB4">
      <w:pPr>
        <w:pStyle w:val="Caption"/>
        <w:jc w:val="both"/>
        <w:rPr>
          <w:rFonts w:ascii="Sylfaen" w:hAnsi="Sylfaen" w:cs="MatrixScriptRegular"/>
          <w:szCs w:val="22"/>
          <w:lang w:val="ka-GE"/>
        </w:rPr>
      </w:pPr>
      <w:proofErr w:type="gramStart"/>
      <w:r w:rsidRPr="006A4E00">
        <w:rPr>
          <w:rFonts w:ascii="Sylfaen" w:hAnsi="Sylfaen" w:cs="Sylfaen"/>
          <w:szCs w:val="22"/>
        </w:rPr>
        <w:t>ცხრილი</w:t>
      </w:r>
      <w:proofErr w:type="gramEnd"/>
      <w:r w:rsidRPr="006A4E00">
        <w:rPr>
          <w:rFonts w:ascii="Sylfaen" w:hAnsi="Sylfaen"/>
          <w:szCs w:val="22"/>
        </w:rPr>
        <w:t xml:space="preserve"> </w:t>
      </w:r>
      <w:r w:rsidR="00F27E75" w:rsidRPr="006A4E00">
        <w:rPr>
          <w:rFonts w:ascii="Sylfaen" w:hAnsi="Sylfaen"/>
          <w:szCs w:val="22"/>
          <w:lang w:val="ka-GE"/>
        </w:rPr>
        <w:t>3</w:t>
      </w:r>
      <w:r w:rsidRPr="006A4E00">
        <w:rPr>
          <w:rFonts w:ascii="Sylfaen" w:hAnsi="Sylfaen" w:cs="MatrixScriptRegular"/>
          <w:b w:val="0"/>
          <w:szCs w:val="22"/>
          <w:lang w:val="ka-GE"/>
        </w:rPr>
        <w:t>.</w:t>
      </w:r>
      <w:r w:rsidRPr="006A4E00">
        <w:rPr>
          <w:rFonts w:ascii="Sylfaen" w:hAnsi="Sylfaen" w:cs="MatrixScriptRegular"/>
          <w:szCs w:val="22"/>
          <w:lang w:val="ka-GE"/>
        </w:rPr>
        <w:t xml:space="preserve"> აივ ინფექციაზე კვლევის ანგარიშის სტანდარტული ცვლადები 1 – 8 და მათი განმარტება</w:t>
      </w:r>
    </w:p>
    <w:tbl>
      <w:tblPr>
        <w:tblW w:w="5000" w:type="pct"/>
        <w:tblBorders>
          <w:top w:val="single" w:sz="4" w:space="0" w:color="auto"/>
          <w:left w:val="single" w:sz="4" w:space="0" w:color="auto"/>
          <w:bottom w:val="single" w:sz="4" w:space="0" w:color="auto"/>
          <w:right w:val="single" w:sz="4" w:space="0" w:color="auto"/>
          <w:insideH w:val="dotted" w:sz="4" w:space="0" w:color="002060"/>
          <w:insideV w:val="dotted" w:sz="4" w:space="0" w:color="002060"/>
        </w:tblBorders>
        <w:tblLook w:val="04A0" w:firstRow="1" w:lastRow="0" w:firstColumn="1" w:lastColumn="0" w:noHBand="0" w:noVBand="1"/>
      </w:tblPr>
      <w:tblGrid>
        <w:gridCol w:w="3155"/>
        <w:gridCol w:w="6842"/>
      </w:tblGrid>
      <w:tr w:rsidR="00221176" w:rsidRPr="006A4E00" w14:paraId="218763A9" w14:textId="77777777" w:rsidTr="00D17761">
        <w:trPr>
          <w:tblHeader/>
        </w:trPr>
        <w:tc>
          <w:tcPr>
            <w:tcW w:w="1578" w:type="pct"/>
            <w:shd w:val="clear" w:color="auto" w:fill="002060"/>
            <w:vAlign w:val="center"/>
          </w:tcPr>
          <w:p w14:paraId="0E7389C6" w14:textId="77777777" w:rsidR="00221176" w:rsidRPr="006A4E00" w:rsidRDefault="00221176" w:rsidP="00916AB4">
            <w:pPr>
              <w:jc w:val="both"/>
              <w:rPr>
                <w:rFonts w:ascii="Sylfaen" w:hAnsi="Sylfaen" w:cs="Arial"/>
                <w:b/>
                <w:bCs/>
                <w:noProof/>
                <w:sz w:val="22"/>
                <w:szCs w:val="22"/>
              </w:rPr>
            </w:pPr>
            <w:r w:rsidRPr="006A4E00">
              <w:rPr>
                <w:rFonts w:ascii="Sylfaen" w:hAnsi="Sylfaen" w:cs="Sylfaen"/>
                <w:b/>
                <w:bCs/>
                <w:noProof/>
                <w:sz w:val="22"/>
                <w:szCs w:val="22"/>
              </w:rPr>
              <w:t>ცვლადი</w:t>
            </w:r>
            <w:r w:rsidRPr="006A4E00">
              <w:rPr>
                <w:rFonts w:ascii="Sylfaen" w:hAnsi="Sylfaen" w:cs="Sylfaen"/>
                <w:b/>
                <w:bCs/>
                <w:noProof/>
                <w:sz w:val="22"/>
                <w:szCs w:val="22"/>
                <w:lang w:val="ka-GE"/>
              </w:rPr>
              <w:t>ს</w:t>
            </w:r>
            <w:r w:rsidRPr="006A4E00">
              <w:rPr>
                <w:rFonts w:ascii="Sylfaen" w:hAnsi="Sylfaen" w:cs="Arial"/>
                <w:b/>
                <w:bCs/>
                <w:noProof/>
                <w:sz w:val="22"/>
                <w:szCs w:val="22"/>
              </w:rPr>
              <w:t xml:space="preserve"> </w:t>
            </w:r>
            <w:r w:rsidRPr="006A4E00">
              <w:rPr>
                <w:rFonts w:ascii="Sylfaen" w:hAnsi="Sylfaen" w:cs="Sylfaen"/>
                <w:b/>
                <w:bCs/>
                <w:noProof/>
                <w:sz w:val="22"/>
                <w:szCs w:val="22"/>
              </w:rPr>
              <w:t>სახელი</w:t>
            </w:r>
          </w:p>
        </w:tc>
        <w:tc>
          <w:tcPr>
            <w:tcW w:w="3422" w:type="pct"/>
            <w:shd w:val="clear" w:color="auto" w:fill="002060"/>
            <w:vAlign w:val="center"/>
          </w:tcPr>
          <w:p w14:paraId="01793232" w14:textId="77777777" w:rsidR="00221176" w:rsidRPr="006A4E00" w:rsidRDefault="00221176" w:rsidP="00916AB4">
            <w:pPr>
              <w:jc w:val="both"/>
              <w:rPr>
                <w:rFonts w:ascii="Sylfaen" w:hAnsi="Sylfaen" w:cs="Arial"/>
                <w:b/>
                <w:bCs/>
                <w:noProof/>
                <w:sz w:val="22"/>
                <w:szCs w:val="22"/>
              </w:rPr>
            </w:pPr>
            <w:r w:rsidRPr="006A4E00">
              <w:rPr>
                <w:rFonts w:ascii="Sylfaen" w:hAnsi="Sylfaen" w:cs="Sylfaen"/>
                <w:b/>
                <w:bCs/>
                <w:noProof/>
                <w:sz w:val="22"/>
                <w:szCs w:val="22"/>
              </w:rPr>
              <w:t>ცვლადის</w:t>
            </w:r>
            <w:r w:rsidRPr="006A4E00">
              <w:rPr>
                <w:rFonts w:ascii="Sylfaen" w:hAnsi="Sylfaen" w:cs="Arial"/>
                <w:b/>
                <w:bCs/>
                <w:noProof/>
                <w:sz w:val="22"/>
                <w:szCs w:val="22"/>
              </w:rPr>
              <w:t xml:space="preserve"> </w:t>
            </w:r>
            <w:r w:rsidRPr="006A4E00">
              <w:rPr>
                <w:rFonts w:ascii="Sylfaen" w:hAnsi="Sylfaen" w:cs="Arial"/>
                <w:b/>
                <w:bCs/>
                <w:noProof/>
                <w:sz w:val="22"/>
                <w:szCs w:val="22"/>
                <w:lang w:val="ka-GE"/>
              </w:rPr>
              <w:t>განმარტება</w:t>
            </w:r>
          </w:p>
        </w:tc>
      </w:tr>
      <w:tr w:rsidR="00221176" w:rsidRPr="006A4E00" w14:paraId="5834E79C" w14:textId="77777777" w:rsidTr="00D17761">
        <w:tc>
          <w:tcPr>
            <w:tcW w:w="1578" w:type="pct"/>
          </w:tcPr>
          <w:p w14:paraId="62070669" w14:textId="77777777" w:rsidR="00221176" w:rsidRPr="006A4E00" w:rsidRDefault="00221176" w:rsidP="00B4730A">
            <w:pPr>
              <w:numPr>
                <w:ilvl w:val="0"/>
                <w:numId w:val="5"/>
              </w:numPr>
              <w:ind w:left="0"/>
              <w:jc w:val="both"/>
              <w:rPr>
                <w:rFonts w:ascii="Sylfaen" w:hAnsi="Sylfaen" w:cs="Arial"/>
                <w:b/>
                <w:bCs/>
                <w:noProof/>
                <w:sz w:val="22"/>
                <w:szCs w:val="22"/>
              </w:rPr>
            </w:pPr>
            <w:r w:rsidRPr="006A4E00">
              <w:rPr>
                <w:rFonts w:ascii="Sylfaen" w:hAnsi="Sylfaen" w:cs="Sylfaen"/>
                <w:b/>
                <w:bCs/>
                <w:noProof/>
                <w:sz w:val="22"/>
                <w:szCs w:val="22"/>
                <w:lang w:val="ka-GE"/>
              </w:rPr>
              <w:t>კოდი</w:t>
            </w:r>
          </w:p>
        </w:tc>
        <w:tc>
          <w:tcPr>
            <w:tcW w:w="3422" w:type="pct"/>
          </w:tcPr>
          <w:p w14:paraId="20B2A80D" w14:textId="77777777" w:rsidR="00221176" w:rsidRDefault="00221176" w:rsidP="00340FFD">
            <w:pPr>
              <w:rPr>
                <w:rFonts w:ascii="Sylfaen" w:hAnsi="Sylfaen" w:cs="Sylfaen"/>
                <w:noProof/>
                <w:sz w:val="22"/>
                <w:szCs w:val="22"/>
                <w:lang w:val="ka-GE"/>
              </w:rPr>
            </w:pPr>
            <w:r w:rsidRPr="006A4E00">
              <w:rPr>
                <w:rFonts w:ascii="Sylfaen" w:hAnsi="Sylfaen" w:cs="Sylfaen"/>
                <w:noProof/>
                <w:sz w:val="22"/>
                <w:szCs w:val="22"/>
                <w:lang w:val="ka-GE"/>
              </w:rPr>
              <w:t xml:space="preserve">პირის </w:t>
            </w:r>
            <w:r w:rsidRPr="006A4E00">
              <w:rPr>
                <w:rFonts w:ascii="Sylfaen" w:hAnsi="Sylfaen" w:cs="Sylfaen"/>
                <w:noProof/>
                <w:sz w:val="22"/>
                <w:szCs w:val="22"/>
              </w:rPr>
              <w:t>განმასხვავებელი</w:t>
            </w:r>
            <w:r w:rsidRPr="006A4E00">
              <w:rPr>
                <w:rFonts w:ascii="Sylfaen" w:hAnsi="Sylfaen" w:cs="Sylfaen"/>
                <w:noProof/>
                <w:sz w:val="22"/>
                <w:szCs w:val="22"/>
                <w:lang w:val="ka-GE"/>
              </w:rPr>
              <w:t xml:space="preserve"> უნიკალური იდენტიფიკატორი/დაშიფრული კოდი, რომლის შედგენის წესი აღწერილია</w:t>
            </w:r>
            <w:r w:rsidR="00FD6F3A" w:rsidRPr="006A4E00">
              <w:rPr>
                <w:rFonts w:ascii="Sylfaen" w:hAnsi="Sylfaen" w:cs="Sylfaen"/>
                <w:noProof/>
                <w:sz w:val="22"/>
                <w:szCs w:val="22"/>
                <w:lang w:val="ka-GE"/>
              </w:rPr>
              <w:t xml:space="preserve"> დანართ </w:t>
            </w:r>
            <w:r w:rsidR="00B561A9" w:rsidRPr="006A4E00">
              <w:rPr>
                <w:rFonts w:ascii="Sylfaen" w:hAnsi="Sylfaen" w:cs="Sylfaen"/>
                <w:noProof/>
                <w:sz w:val="22"/>
                <w:szCs w:val="22"/>
              </w:rPr>
              <w:t>6</w:t>
            </w:r>
            <w:r w:rsidR="00FD6F3A" w:rsidRPr="006A4E00">
              <w:rPr>
                <w:rFonts w:ascii="Sylfaen" w:hAnsi="Sylfaen" w:cs="Sylfaen"/>
                <w:noProof/>
                <w:sz w:val="22"/>
                <w:szCs w:val="22"/>
                <w:lang w:val="ka-GE"/>
              </w:rPr>
              <w:t>-ში</w:t>
            </w:r>
          </w:p>
          <w:p w14:paraId="428DE271" w14:textId="4196F7DA" w:rsidR="00340FFD" w:rsidRPr="006A4E00" w:rsidRDefault="00340FFD" w:rsidP="00340FFD">
            <w:pPr>
              <w:rPr>
                <w:rFonts w:ascii="Sylfaen" w:hAnsi="Sylfaen" w:cs="MatrixScriptRegular"/>
                <w:color w:val="FF0000"/>
                <w:sz w:val="22"/>
                <w:szCs w:val="22"/>
                <w:lang w:val="ka-GE"/>
              </w:rPr>
            </w:pPr>
          </w:p>
        </w:tc>
      </w:tr>
      <w:tr w:rsidR="00221176" w:rsidRPr="006A4E00" w14:paraId="622B86D4" w14:textId="77777777" w:rsidTr="00D17761">
        <w:tc>
          <w:tcPr>
            <w:tcW w:w="1578" w:type="pct"/>
          </w:tcPr>
          <w:p w14:paraId="00A62E5B" w14:textId="77777777" w:rsidR="00221176" w:rsidRPr="006A4E00" w:rsidRDefault="00221176" w:rsidP="00B4730A">
            <w:pPr>
              <w:numPr>
                <w:ilvl w:val="0"/>
                <w:numId w:val="5"/>
              </w:numPr>
              <w:ind w:left="0"/>
              <w:jc w:val="both"/>
              <w:rPr>
                <w:rFonts w:ascii="Sylfaen" w:hAnsi="Sylfaen" w:cs="Arial"/>
                <w:b/>
                <w:bCs/>
                <w:noProof/>
                <w:sz w:val="22"/>
                <w:szCs w:val="22"/>
              </w:rPr>
            </w:pPr>
            <w:r w:rsidRPr="006A4E00">
              <w:rPr>
                <w:rFonts w:ascii="Sylfaen" w:hAnsi="Sylfaen" w:cs="Sylfaen"/>
                <w:b/>
                <w:bCs/>
                <w:noProof/>
                <w:sz w:val="22"/>
                <w:szCs w:val="22"/>
              </w:rPr>
              <w:t>დაბადების</w:t>
            </w:r>
            <w:r w:rsidRPr="006A4E00">
              <w:rPr>
                <w:rFonts w:ascii="Sylfaen" w:hAnsi="Sylfaen" w:cs="Arial"/>
                <w:b/>
                <w:bCs/>
                <w:noProof/>
                <w:sz w:val="22"/>
                <w:szCs w:val="22"/>
              </w:rPr>
              <w:t xml:space="preserve"> </w:t>
            </w:r>
            <w:r w:rsidRPr="006A4E00">
              <w:rPr>
                <w:rFonts w:ascii="Sylfaen" w:hAnsi="Sylfaen" w:cs="Sylfaen"/>
                <w:b/>
                <w:bCs/>
                <w:noProof/>
                <w:sz w:val="22"/>
                <w:szCs w:val="22"/>
              </w:rPr>
              <w:t>თარიღი</w:t>
            </w:r>
          </w:p>
        </w:tc>
        <w:tc>
          <w:tcPr>
            <w:tcW w:w="3422" w:type="pct"/>
          </w:tcPr>
          <w:p w14:paraId="101062F1" w14:textId="77777777" w:rsidR="00340FFD" w:rsidRDefault="00221176" w:rsidP="00340FFD">
            <w:pPr>
              <w:rPr>
                <w:rFonts w:ascii="Sylfaen" w:hAnsi="Sylfaen" w:cs="Sylfaen"/>
                <w:noProof/>
                <w:sz w:val="22"/>
                <w:szCs w:val="22"/>
                <w:lang w:val="ka-GE"/>
              </w:rPr>
            </w:pPr>
            <w:r w:rsidRPr="006A4E00">
              <w:rPr>
                <w:rFonts w:ascii="Sylfaen" w:hAnsi="Sylfaen" w:cs="Sylfaen"/>
                <w:noProof/>
                <w:sz w:val="22"/>
                <w:szCs w:val="22"/>
              </w:rPr>
              <w:t>ინ</w:t>
            </w:r>
            <w:r w:rsidRPr="006A4E00">
              <w:rPr>
                <w:rFonts w:ascii="Sylfaen" w:hAnsi="Sylfaen" w:cs="Sylfaen"/>
                <w:noProof/>
                <w:sz w:val="22"/>
                <w:szCs w:val="22"/>
                <w:lang w:val="ka-GE"/>
              </w:rPr>
              <w:t xml:space="preserve">დივიდის </w:t>
            </w:r>
            <w:r w:rsidRPr="006A4E00">
              <w:rPr>
                <w:rFonts w:ascii="Sylfaen" w:hAnsi="Sylfaen" w:cs="Sylfaen"/>
                <w:noProof/>
                <w:sz w:val="22"/>
                <w:szCs w:val="22"/>
              </w:rPr>
              <w:t>დაბადების</w:t>
            </w:r>
            <w:r w:rsidRPr="006A4E00">
              <w:rPr>
                <w:rFonts w:ascii="Sylfaen" w:hAnsi="Sylfaen" w:cs="Arial Narrow"/>
                <w:noProof/>
                <w:sz w:val="22"/>
                <w:szCs w:val="22"/>
              </w:rPr>
              <w:t xml:space="preserve"> </w:t>
            </w:r>
            <w:r w:rsidRPr="006A4E00">
              <w:rPr>
                <w:rFonts w:ascii="Sylfaen" w:hAnsi="Sylfaen" w:cs="Sylfaen"/>
                <w:noProof/>
                <w:sz w:val="22"/>
                <w:szCs w:val="22"/>
              </w:rPr>
              <w:t>თარიღი</w:t>
            </w:r>
            <w:r w:rsidR="00340FFD">
              <w:rPr>
                <w:rFonts w:ascii="Sylfaen" w:hAnsi="Sylfaen" w:cs="Sylfaen"/>
                <w:noProof/>
                <w:sz w:val="22"/>
                <w:szCs w:val="22"/>
                <w:lang w:val="ka-GE"/>
              </w:rPr>
              <w:t xml:space="preserve"> </w:t>
            </w:r>
          </w:p>
          <w:p w14:paraId="0F67EB18" w14:textId="4DEFE685" w:rsidR="00221176" w:rsidRPr="00340FFD" w:rsidRDefault="00221176" w:rsidP="00340FFD">
            <w:pPr>
              <w:rPr>
                <w:rFonts w:ascii="Sylfaen" w:hAnsi="Sylfaen" w:cs="Sylfaen"/>
                <w:i/>
                <w:noProof/>
                <w:sz w:val="22"/>
                <w:szCs w:val="22"/>
                <w:lang w:val="ka-GE"/>
              </w:rPr>
            </w:pPr>
            <w:r w:rsidRPr="00340FFD">
              <w:rPr>
                <w:rFonts w:ascii="Sylfaen" w:hAnsi="Sylfaen" w:cs="Sylfaen"/>
                <w:i/>
                <w:noProof/>
                <w:sz w:val="22"/>
                <w:szCs w:val="22"/>
                <w:lang w:val="ka-GE"/>
              </w:rPr>
              <w:t xml:space="preserve">ფიქსირდება </w:t>
            </w:r>
            <w:r w:rsidRPr="00340FFD">
              <w:rPr>
                <w:rFonts w:ascii="Sylfaen" w:hAnsi="Sylfaen" w:cs="Sylfaen"/>
                <w:b/>
                <w:i/>
                <w:noProof/>
                <w:sz w:val="22"/>
                <w:szCs w:val="22"/>
                <w:lang w:val="ka-GE"/>
              </w:rPr>
              <w:t>დღე</w:t>
            </w:r>
            <w:r w:rsidRPr="00340FFD">
              <w:rPr>
                <w:rFonts w:ascii="Sylfaen" w:hAnsi="Sylfaen" w:cs="Sylfaen"/>
                <w:b/>
                <w:i/>
                <w:noProof/>
                <w:sz w:val="22"/>
                <w:szCs w:val="22"/>
              </w:rPr>
              <w:t>/</w:t>
            </w:r>
            <w:r w:rsidRPr="00340FFD">
              <w:rPr>
                <w:rFonts w:ascii="Sylfaen" w:hAnsi="Sylfaen" w:cs="Sylfaen"/>
                <w:b/>
                <w:i/>
                <w:noProof/>
                <w:sz w:val="22"/>
                <w:szCs w:val="22"/>
                <w:lang w:val="ka-GE"/>
              </w:rPr>
              <w:t>თვე</w:t>
            </w:r>
            <w:r w:rsidRPr="00340FFD">
              <w:rPr>
                <w:rFonts w:ascii="Sylfaen" w:hAnsi="Sylfaen" w:cs="Sylfaen"/>
                <w:b/>
                <w:i/>
                <w:noProof/>
                <w:sz w:val="22"/>
                <w:szCs w:val="22"/>
              </w:rPr>
              <w:t>/</w:t>
            </w:r>
            <w:r w:rsidRPr="00340FFD">
              <w:rPr>
                <w:rFonts w:ascii="Sylfaen" w:hAnsi="Sylfaen" w:cs="Sylfaen"/>
                <w:b/>
                <w:i/>
                <w:noProof/>
                <w:sz w:val="22"/>
                <w:szCs w:val="22"/>
                <w:lang w:val="ka-GE"/>
              </w:rPr>
              <w:t>წელი</w:t>
            </w:r>
            <w:r w:rsidRPr="00340FFD">
              <w:rPr>
                <w:rFonts w:ascii="Sylfaen" w:hAnsi="Sylfaen" w:cs="Sylfaen"/>
                <w:i/>
                <w:noProof/>
                <w:sz w:val="22"/>
                <w:szCs w:val="22"/>
              </w:rPr>
              <w:t xml:space="preserve"> </w:t>
            </w:r>
            <w:r w:rsidRPr="00340FFD">
              <w:rPr>
                <w:rFonts w:ascii="Sylfaen" w:hAnsi="Sylfaen" w:cs="Sylfaen"/>
                <w:i/>
                <w:noProof/>
                <w:sz w:val="22"/>
                <w:szCs w:val="22"/>
                <w:lang w:val="ka-GE"/>
              </w:rPr>
              <w:t>ფორმატით</w:t>
            </w:r>
          </w:p>
          <w:p w14:paraId="024D1501" w14:textId="731BDFDC" w:rsidR="00340FFD" w:rsidRPr="00340FFD" w:rsidRDefault="00340FFD" w:rsidP="00340FFD">
            <w:pPr>
              <w:rPr>
                <w:rFonts w:ascii="Sylfaen" w:hAnsi="Sylfaen" w:cs="Arial"/>
                <w:i/>
                <w:noProof/>
                <w:sz w:val="20"/>
                <w:szCs w:val="20"/>
                <w:lang w:val="ka-GE"/>
              </w:rPr>
            </w:pPr>
          </w:p>
        </w:tc>
      </w:tr>
      <w:tr w:rsidR="00221176" w:rsidRPr="006A4E00" w14:paraId="37AD3019" w14:textId="77777777" w:rsidTr="00D17761">
        <w:tc>
          <w:tcPr>
            <w:tcW w:w="1578" w:type="pct"/>
          </w:tcPr>
          <w:p w14:paraId="3AE05296" w14:textId="77777777" w:rsidR="00221176" w:rsidRPr="006A4E00" w:rsidRDefault="00221176" w:rsidP="00B4730A">
            <w:pPr>
              <w:numPr>
                <w:ilvl w:val="0"/>
                <w:numId w:val="5"/>
              </w:numPr>
              <w:ind w:left="0"/>
              <w:jc w:val="both"/>
              <w:rPr>
                <w:rFonts w:ascii="Sylfaen" w:hAnsi="Sylfaen" w:cs="Arial"/>
                <w:b/>
                <w:bCs/>
                <w:noProof/>
                <w:sz w:val="22"/>
                <w:szCs w:val="22"/>
              </w:rPr>
            </w:pPr>
            <w:r w:rsidRPr="006A4E00">
              <w:rPr>
                <w:rFonts w:ascii="Sylfaen" w:hAnsi="Sylfaen" w:cs="Sylfaen"/>
                <w:b/>
                <w:bCs/>
                <w:noProof/>
                <w:sz w:val="22"/>
                <w:szCs w:val="22"/>
              </w:rPr>
              <w:t>სქესი</w:t>
            </w:r>
          </w:p>
        </w:tc>
        <w:tc>
          <w:tcPr>
            <w:tcW w:w="3422" w:type="pct"/>
          </w:tcPr>
          <w:p w14:paraId="38CD7E47" w14:textId="77777777" w:rsidR="00340FFD" w:rsidRDefault="00221176" w:rsidP="00340FFD">
            <w:pPr>
              <w:rPr>
                <w:rFonts w:ascii="Sylfaen" w:hAnsi="Sylfaen" w:cs="Sylfaen"/>
                <w:noProof/>
                <w:sz w:val="22"/>
                <w:szCs w:val="22"/>
                <w:lang w:val="ka-GE"/>
              </w:rPr>
            </w:pPr>
            <w:r w:rsidRPr="006A4E00">
              <w:rPr>
                <w:rFonts w:ascii="Sylfaen" w:hAnsi="Sylfaen" w:cs="Sylfaen"/>
                <w:noProof/>
                <w:sz w:val="22"/>
                <w:szCs w:val="22"/>
              </w:rPr>
              <w:t>აივ</w:t>
            </w:r>
            <w:r w:rsidRPr="006A4E00">
              <w:rPr>
                <w:rFonts w:ascii="Sylfaen" w:hAnsi="Sylfaen" w:cs="Arial"/>
                <w:noProof/>
                <w:sz w:val="22"/>
                <w:szCs w:val="22"/>
              </w:rPr>
              <w:t xml:space="preserve"> </w:t>
            </w:r>
            <w:r w:rsidRPr="006A4E00">
              <w:rPr>
                <w:rFonts w:ascii="Sylfaen" w:hAnsi="Sylfaen" w:cs="Sylfaen"/>
                <w:noProof/>
                <w:sz w:val="22"/>
                <w:szCs w:val="22"/>
              </w:rPr>
              <w:t>ინფექცია</w:t>
            </w:r>
            <w:r w:rsidRPr="006A4E00">
              <w:rPr>
                <w:rFonts w:ascii="Sylfaen" w:hAnsi="Sylfaen" w:cs="Arial Narrow"/>
                <w:noProof/>
                <w:sz w:val="22"/>
                <w:szCs w:val="22"/>
              </w:rPr>
              <w:t>/</w:t>
            </w:r>
            <w:r w:rsidRPr="006A4E00">
              <w:rPr>
                <w:rFonts w:ascii="Sylfaen" w:hAnsi="Sylfaen" w:cs="Sylfaen"/>
                <w:noProof/>
                <w:sz w:val="22"/>
                <w:szCs w:val="22"/>
              </w:rPr>
              <w:t>შიდს</w:t>
            </w:r>
            <w:r w:rsidRPr="006A4E00">
              <w:rPr>
                <w:rFonts w:ascii="Sylfaen" w:hAnsi="Sylfaen" w:cs="Sylfaen"/>
                <w:noProof/>
                <w:sz w:val="22"/>
                <w:szCs w:val="22"/>
                <w:lang w:val="ka-GE"/>
              </w:rPr>
              <w:t xml:space="preserve">ზე გამოკვლეული ინდივიდის </w:t>
            </w:r>
            <w:r w:rsidRPr="006A4E00">
              <w:rPr>
                <w:rFonts w:ascii="Sylfaen" w:hAnsi="Sylfaen" w:cs="Sylfaen"/>
                <w:noProof/>
                <w:sz w:val="22"/>
                <w:szCs w:val="22"/>
              </w:rPr>
              <w:t>სქესი</w:t>
            </w:r>
            <w:r w:rsidRPr="006A4E00">
              <w:rPr>
                <w:rFonts w:ascii="Sylfaen" w:hAnsi="Sylfaen" w:cs="Sylfaen"/>
                <w:noProof/>
                <w:sz w:val="22"/>
                <w:szCs w:val="22"/>
                <w:lang w:val="ka-GE"/>
              </w:rPr>
              <w:t xml:space="preserve"> – არჩევანი კეთდება კოდირებული ჯგუფებიდან:</w:t>
            </w:r>
          </w:p>
          <w:p w14:paraId="137A5CEB" w14:textId="77777777" w:rsidR="00340FFD" w:rsidRDefault="00221176" w:rsidP="00340FFD">
            <w:pPr>
              <w:rPr>
                <w:rFonts w:ascii="Sylfaen" w:hAnsi="Sylfaen" w:cs="Sylfaen"/>
                <w:noProof/>
                <w:sz w:val="22"/>
                <w:szCs w:val="22"/>
                <w:lang w:val="ka-GE"/>
              </w:rPr>
            </w:pPr>
            <w:r w:rsidRPr="006A4E00">
              <w:rPr>
                <w:rFonts w:ascii="Sylfaen" w:hAnsi="Sylfaen" w:cs="Sylfaen"/>
                <w:noProof/>
                <w:sz w:val="22"/>
                <w:szCs w:val="22"/>
                <w:lang w:val="ka-GE"/>
              </w:rPr>
              <w:t>1) მამრობითი</w:t>
            </w:r>
          </w:p>
          <w:p w14:paraId="4ACD0E5F" w14:textId="7F434A26" w:rsidR="00221176" w:rsidRPr="006A4E00" w:rsidRDefault="00221176" w:rsidP="00340FFD">
            <w:pPr>
              <w:rPr>
                <w:rFonts w:ascii="Sylfaen" w:hAnsi="Sylfaen" w:cs="Arial"/>
                <w:noProof/>
                <w:sz w:val="22"/>
                <w:szCs w:val="22"/>
                <w:lang w:val="ka-GE"/>
              </w:rPr>
            </w:pPr>
            <w:r w:rsidRPr="006A4E00">
              <w:rPr>
                <w:rFonts w:ascii="Sylfaen" w:hAnsi="Sylfaen" w:cs="Sylfaen"/>
                <w:noProof/>
                <w:sz w:val="22"/>
                <w:szCs w:val="22"/>
                <w:lang w:val="ka-GE"/>
              </w:rPr>
              <w:t>2) მდედრობითი</w:t>
            </w:r>
          </w:p>
        </w:tc>
      </w:tr>
      <w:tr w:rsidR="00221176" w:rsidRPr="006A4E00" w14:paraId="224B1380" w14:textId="77777777" w:rsidTr="00D17761">
        <w:tc>
          <w:tcPr>
            <w:tcW w:w="1578" w:type="pct"/>
          </w:tcPr>
          <w:p w14:paraId="0A1B03E8" w14:textId="77777777" w:rsidR="00221176" w:rsidRPr="006A4E00" w:rsidRDefault="00221176" w:rsidP="00B4730A">
            <w:pPr>
              <w:numPr>
                <w:ilvl w:val="0"/>
                <w:numId w:val="5"/>
              </w:numPr>
              <w:ind w:left="0"/>
              <w:jc w:val="both"/>
              <w:rPr>
                <w:rFonts w:ascii="Sylfaen" w:hAnsi="Sylfaen" w:cs="Sylfaen"/>
                <w:b/>
                <w:bCs/>
                <w:noProof/>
                <w:sz w:val="22"/>
                <w:szCs w:val="22"/>
              </w:rPr>
            </w:pPr>
            <w:r w:rsidRPr="006A4E00">
              <w:rPr>
                <w:rFonts w:ascii="Sylfaen" w:hAnsi="Sylfaen" w:cs="Sylfaen"/>
                <w:b/>
                <w:bCs/>
                <w:noProof/>
                <w:sz w:val="22"/>
                <w:szCs w:val="22"/>
              </w:rPr>
              <w:t>რ</w:t>
            </w:r>
            <w:r w:rsidRPr="006A4E00">
              <w:rPr>
                <w:rFonts w:ascii="Sylfaen" w:hAnsi="Sylfaen" w:cs="Sylfaen"/>
                <w:b/>
                <w:bCs/>
                <w:noProof/>
                <w:sz w:val="22"/>
                <w:szCs w:val="22"/>
                <w:lang w:val="ka-GE"/>
              </w:rPr>
              <w:t>აიონი</w:t>
            </w:r>
          </w:p>
        </w:tc>
        <w:tc>
          <w:tcPr>
            <w:tcW w:w="3422" w:type="pct"/>
          </w:tcPr>
          <w:p w14:paraId="49718012" w14:textId="3F27E7EC" w:rsidR="00221176" w:rsidRPr="006A4E00" w:rsidRDefault="00221176" w:rsidP="00340FFD">
            <w:pPr>
              <w:rPr>
                <w:rFonts w:ascii="Sylfaen" w:hAnsi="Sylfaen" w:cs="Sylfaen"/>
                <w:noProof/>
                <w:sz w:val="22"/>
                <w:szCs w:val="22"/>
                <w:lang w:val="ka-GE"/>
              </w:rPr>
            </w:pPr>
            <w:r w:rsidRPr="006A4E00">
              <w:rPr>
                <w:rFonts w:ascii="Sylfaen" w:hAnsi="Sylfaen" w:cs="Sylfaen"/>
                <w:noProof/>
                <w:sz w:val="22"/>
                <w:szCs w:val="22"/>
                <w:lang w:val="ka-GE"/>
              </w:rPr>
              <w:t xml:space="preserve">საქართველოს ადმინისტრაციული </w:t>
            </w:r>
            <w:r w:rsidRPr="006A4E00">
              <w:rPr>
                <w:rFonts w:ascii="Sylfaen" w:hAnsi="Sylfaen" w:cs="Sylfaen"/>
                <w:noProof/>
                <w:sz w:val="22"/>
                <w:szCs w:val="22"/>
              </w:rPr>
              <w:t>რ</w:t>
            </w:r>
            <w:r w:rsidRPr="006A4E00">
              <w:rPr>
                <w:rFonts w:ascii="Sylfaen" w:hAnsi="Sylfaen" w:cs="Sylfaen"/>
                <w:noProof/>
                <w:sz w:val="22"/>
                <w:szCs w:val="22"/>
                <w:lang w:val="ka-GE"/>
              </w:rPr>
              <w:t>აიონი</w:t>
            </w:r>
            <w:r w:rsidRPr="006A4E00">
              <w:rPr>
                <w:rFonts w:ascii="Sylfaen" w:hAnsi="Sylfaen" w:cs="Sylfaen"/>
                <w:noProof/>
                <w:sz w:val="22"/>
                <w:szCs w:val="22"/>
              </w:rPr>
              <w:t xml:space="preserve">, რომელშიც </w:t>
            </w:r>
            <w:r w:rsidRPr="006A4E00">
              <w:rPr>
                <w:rFonts w:ascii="Sylfaen" w:hAnsi="Sylfaen" w:cs="Sylfaen"/>
                <w:noProof/>
                <w:sz w:val="22"/>
                <w:szCs w:val="22"/>
                <w:lang w:val="ka-GE"/>
              </w:rPr>
              <w:t xml:space="preserve">ფაქტობრივად </w:t>
            </w:r>
            <w:r w:rsidRPr="006A4E00">
              <w:rPr>
                <w:rFonts w:ascii="Sylfaen" w:hAnsi="Sylfaen" w:cs="Sylfaen"/>
                <w:noProof/>
                <w:sz w:val="22"/>
                <w:szCs w:val="22"/>
              </w:rPr>
              <w:t xml:space="preserve">ცხოვრობს </w:t>
            </w:r>
            <w:r w:rsidR="00340FFD">
              <w:rPr>
                <w:rFonts w:ascii="Sylfaen" w:hAnsi="Sylfaen" w:cs="Sylfaen"/>
                <w:noProof/>
                <w:sz w:val="22"/>
                <w:szCs w:val="22"/>
                <w:lang w:val="ka-GE"/>
              </w:rPr>
              <w:t>ინდივიდი</w:t>
            </w:r>
            <w:r w:rsidRPr="006A4E00">
              <w:rPr>
                <w:rFonts w:ascii="Sylfaen" w:hAnsi="Sylfaen" w:cs="Sylfaen"/>
                <w:noProof/>
                <w:sz w:val="22"/>
                <w:szCs w:val="22"/>
                <w:lang w:val="ka-GE"/>
              </w:rPr>
              <w:t xml:space="preserve">  </w:t>
            </w:r>
          </w:p>
        </w:tc>
      </w:tr>
      <w:tr w:rsidR="00221176" w:rsidRPr="006A4E00" w14:paraId="1C9504C3" w14:textId="77777777" w:rsidTr="00D17761">
        <w:tc>
          <w:tcPr>
            <w:tcW w:w="1578" w:type="pct"/>
          </w:tcPr>
          <w:p w14:paraId="3537CAA0" w14:textId="77777777" w:rsidR="00221176" w:rsidRPr="006A4E00" w:rsidRDefault="00221176" w:rsidP="00B4730A">
            <w:pPr>
              <w:numPr>
                <w:ilvl w:val="0"/>
                <w:numId w:val="5"/>
              </w:numPr>
              <w:ind w:left="0"/>
              <w:jc w:val="both"/>
              <w:rPr>
                <w:rFonts w:ascii="Sylfaen" w:hAnsi="Sylfaen" w:cs="Sylfaen"/>
                <w:b/>
                <w:bCs/>
                <w:noProof/>
                <w:sz w:val="22"/>
                <w:szCs w:val="22"/>
              </w:rPr>
            </w:pPr>
            <w:r w:rsidRPr="006A4E00">
              <w:rPr>
                <w:rFonts w:ascii="Sylfaen" w:hAnsi="Sylfaen" w:cs="Sylfaen"/>
                <w:b/>
                <w:bCs/>
                <w:noProof/>
                <w:sz w:val="22"/>
                <w:szCs w:val="22"/>
                <w:lang w:val="ka-GE"/>
              </w:rPr>
              <w:t>მოქალაქეობა</w:t>
            </w:r>
          </w:p>
        </w:tc>
        <w:tc>
          <w:tcPr>
            <w:tcW w:w="3422" w:type="pct"/>
          </w:tcPr>
          <w:p w14:paraId="38652DA6" w14:textId="77777777" w:rsidR="00221176" w:rsidRPr="006A4E00" w:rsidRDefault="00221176" w:rsidP="00916AB4">
            <w:pPr>
              <w:jc w:val="both"/>
              <w:rPr>
                <w:rFonts w:ascii="Sylfaen" w:hAnsi="Sylfaen" w:cs="Sylfaen"/>
                <w:noProof/>
                <w:sz w:val="22"/>
                <w:szCs w:val="22"/>
                <w:lang w:val="ka-GE"/>
              </w:rPr>
            </w:pPr>
          </w:p>
        </w:tc>
      </w:tr>
      <w:tr w:rsidR="00221176" w:rsidRPr="006A4E00" w14:paraId="664E5C64" w14:textId="77777777" w:rsidTr="00D17761">
        <w:tc>
          <w:tcPr>
            <w:tcW w:w="1578" w:type="pct"/>
          </w:tcPr>
          <w:p w14:paraId="1BE45CF2" w14:textId="77777777" w:rsidR="00221176" w:rsidRPr="006A4E00" w:rsidRDefault="00221176" w:rsidP="00B4730A">
            <w:pPr>
              <w:numPr>
                <w:ilvl w:val="0"/>
                <w:numId w:val="5"/>
              </w:numPr>
              <w:ind w:left="0"/>
              <w:jc w:val="both"/>
              <w:rPr>
                <w:rFonts w:ascii="Sylfaen" w:hAnsi="Sylfaen" w:cs="Sylfaen"/>
                <w:b/>
                <w:bCs/>
                <w:noProof/>
                <w:sz w:val="22"/>
                <w:szCs w:val="22"/>
              </w:rPr>
            </w:pPr>
            <w:r w:rsidRPr="006A4E00">
              <w:rPr>
                <w:rFonts w:ascii="Sylfaen" w:hAnsi="Sylfaen" w:cs="Sylfaen"/>
                <w:b/>
                <w:bCs/>
                <w:noProof/>
                <w:sz w:val="22"/>
                <w:szCs w:val="22"/>
                <w:lang w:val="ka-GE"/>
              </w:rPr>
              <w:t>ეროვნება</w:t>
            </w:r>
          </w:p>
        </w:tc>
        <w:tc>
          <w:tcPr>
            <w:tcW w:w="3422" w:type="pct"/>
          </w:tcPr>
          <w:p w14:paraId="22CE7AEB" w14:textId="77777777" w:rsidR="00221176" w:rsidRPr="006A4E00" w:rsidRDefault="00221176" w:rsidP="00916AB4">
            <w:pPr>
              <w:jc w:val="both"/>
              <w:rPr>
                <w:rFonts w:ascii="Sylfaen" w:hAnsi="Sylfaen" w:cs="Sylfaen"/>
                <w:noProof/>
                <w:sz w:val="22"/>
                <w:szCs w:val="22"/>
                <w:lang w:val="ka-GE"/>
              </w:rPr>
            </w:pPr>
          </w:p>
        </w:tc>
      </w:tr>
      <w:tr w:rsidR="00221176" w:rsidRPr="006A4E00" w14:paraId="3498D934" w14:textId="77777777" w:rsidTr="00D17761">
        <w:trPr>
          <w:trHeight w:val="566"/>
        </w:trPr>
        <w:tc>
          <w:tcPr>
            <w:tcW w:w="1578" w:type="pct"/>
          </w:tcPr>
          <w:p w14:paraId="673B4C0E" w14:textId="77777777" w:rsidR="00221176" w:rsidRPr="006A4E00" w:rsidRDefault="00221176" w:rsidP="00B4730A">
            <w:pPr>
              <w:numPr>
                <w:ilvl w:val="0"/>
                <w:numId w:val="5"/>
              </w:numPr>
              <w:ind w:left="0"/>
              <w:jc w:val="both"/>
              <w:rPr>
                <w:rFonts w:ascii="Sylfaen" w:hAnsi="Sylfaen" w:cs="Arial"/>
                <w:b/>
                <w:bCs/>
                <w:noProof/>
                <w:sz w:val="22"/>
                <w:szCs w:val="22"/>
              </w:rPr>
            </w:pPr>
            <w:r w:rsidRPr="006A4E00">
              <w:rPr>
                <w:rFonts w:ascii="Sylfaen" w:hAnsi="Sylfaen" w:cs="Sylfaen"/>
                <w:b/>
                <w:bCs/>
                <w:noProof/>
                <w:sz w:val="22"/>
                <w:szCs w:val="22"/>
                <w:lang w:val="ka-GE"/>
              </w:rPr>
              <w:lastRenderedPageBreak/>
              <w:t>ტესტირების</w:t>
            </w:r>
            <w:r w:rsidRPr="006A4E00">
              <w:rPr>
                <w:rFonts w:ascii="Sylfaen" w:hAnsi="Sylfaen" w:cs="Arial"/>
                <w:b/>
                <w:bCs/>
                <w:noProof/>
                <w:sz w:val="22"/>
                <w:szCs w:val="22"/>
              </w:rPr>
              <w:t xml:space="preserve"> </w:t>
            </w:r>
            <w:r w:rsidRPr="006A4E00">
              <w:rPr>
                <w:rFonts w:ascii="Sylfaen" w:hAnsi="Sylfaen" w:cs="Sylfaen"/>
                <w:b/>
                <w:bCs/>
                <w:noProof/>
                <w:sz w:val="22"/>
                <w:szCs w:val="22"/>
              </w:rPr>
              <w:t>თარიღი</w:t>
            </w:r>
          </w:p>
        </w:tc>
        <w:tc>
          <w:tcPr>
            <w:tcW w:w="3422" w:type="pct"/>
          </w:tcPr>
          <w:p w14:paraId="68E1AC38" w14:textId="77777777" w:rsidR="00221176" w:rsidRPr="006A4E00" w:rsidRDefault="00221176" w:rsidP="00916AB4">
            <w:pPr>
              <w:jc w:val="both"/>
              <w:rPr>
                <w:rFonts w:ascii="Sylfaen" w:hAnsi="Sylfaen" w:cs="Arial"/>
                <w:noProof/>
                <w:color w:val="FF0000"/>
                <w:sz w:val="22"/>
                <w:szCs w:val="22"/>
                <w:lang w:val="ka-GE"/>
              </w:rPr>
            </w:pPr>
            <w:r w:rsidRPr="006A4E00">
              <w:rPr>
                <w:rFonts w:ascii="Sylfaen" w:hAnsi="Sylfaen" w:cs="Sylfaen"/>
                <w:noProof/>
                <w:sz w:val="22"/>
                <w:szCs w:val="22"/>
                <w:lang w:val="ka-GE"/>
              </w:rPr>
              <w:t>პაციენტისთვის სისხლის აღების თარიღი  ფიქსირდება  დღე</w:t>
            </w:r>
            <w:r w:rsidRPr="006A4E00">
              <w:rPr>
                <w:rFonts w:ascii="Sylfaen" w:hAnsi="Sylfaen" w:cs="Sylfaen"/>
                <w:noProof/>
                <w:sz w:val="22"/>
                <w:szCs w:val="22"/>
              </w:rPr>
              <w:t>/</w:t>
            </w:r>
            <w:r w:rsidRPr="006A4E00">
              <w:rPr>
                <w:rFonts w:ascii="Sylfaen" w:hAnsi="Sylfaen" w:cs="Sylfaen"/>
                <w:noProof/>
                <w:sz w:val="22"/>
                <w:szCs w:val="22"/>
                <w:lang w:val="ka-GE"/>
              </w:rPr>
              <w:t>თვე</w:t>
            </w:r>
            <w:r w:rsidRPr="006A4E00">
              <w:rPr>
                <w:rFonts w:ascii="Sylfaen" w:hAnsi="Sylfaen" w:cs="Sylfaen"/>
                <w:noProof/>
                <w:sz w:val="22"/>
                <w:szCs w:val="22"/>
              </w:rPr>
              <w:t>/</w:t>
            </w:r>
            <w:r w:rsidRPr="006A4E00">
              <w:rPr>
                <w:rFonts w:ascii="Sylfaen" w:hAnsi="Sylfaen" w:cs="Sylfaen"/>
                <w:noProof/>
                <w:sz w:val="22"/>
                <w:szCs w:val="22"/>
                <w:lang w:val="ka-GE"/>
              </w:rPr>
              <w:t>წელი ფორმატით.</w:t>
            </w:r>
          </w:p>
        </w:tc>
      </w:tr>
      <w:tr w:rsidR="00221176" w:rsidRPr="006A4E00" w14:paraId="2CC44A77" w14:textId="77777777" w:rsidTr="00D17761">
        <w:trPr>
          <w:trHeight w:val="172"/>
        </w:trPr>
        <w:tc>
          <w:tcPr>
            <w:tcW w:w="1578" w:type="pct"/>
          </w:tcPr>
          <w:p w14:paraId="66D17934" w14:textId="77777777" w:rsidR="00221176" w:rsidRPr="006A4E00" w:rsidRDefault="00221176" w:rsidP="00B4730A">
            <w:pPr>
              <w:numPr>
                <w:ilvl w:val="0"/>
                <w:numId w:val="5"/>
              </w:numPr>
              <w:ind w:left="0"/>
              <w:jc w:val="both"/>
              <w:rPr>
                <w:rFonts w:ascii="Sylfaen" w:hAnsi="Sylfaen" w:cs="Arial"/>
                <w:b/>
                <w:bCs/>
                <w:noProof/>
                <w:sz w:val="22"/>
                <w:szCs w:val="22"/>
              </w:rPr>
            </w:pPr>
            <w:r w:rsidRPr="006A4E00">
              <w:rPr>
                <w:rFonts w:ascii="Sylfaen" w:hAnsi="Sylfaen" w:cs="Sylfaen"/>
                <w:b/>
                <w:bCs/>
                <w:noProof/>
                <w:sz w:val="22"/>
                <w:szCs w:val="22"/>
                <w:lang w:val="ka-GE"/>
              </w:rPr>
              <w:t>სერვისის მიმოწოდებელი დაწესებულება</w:t>
            </w:r>
          </w:p>
        </w:tc>
        <w:tc>
          <w:tcPr>
            <w:tcW w:w="3422" w:type="pct"/>
          </w:tcPr>
          <w:p w14:paraId="0D23AD84" w14:textId="7557F334" w:rsidR="00221176" w:rsidRPr="006A4E00" w:rsidRDefault="00221176" w:rsidP="00916AB4">
            <w:pPr>
              <w:jc w:val="both"/>
              <w:rPr>
                <w:rFonts w:ascii="Sylfaen" w:hAnsi="Sylfaen" w:cs="Arial"/>
                <w:noProof/>
                <w:sz w:val="22"/>
                <w:szCs w:val="22"/>
                <w:lang w:val="ka-GE"/>
              </w:rPr>
            </w:pPr>
            <w:r w:rsidRPr="006A4E00">
              <w:rPr>
                <w:rFonts w:ascii="Sylfaen" w:hAnsi="Sylfaen" w:cs="Sylfaen"/>
                <w:sz w:val="22"/>
                <w:szCs w:val="22"/>
              </w:rPr>
              <w:t>სამედიცინო</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რისკის</w:t>
            </w:r>
            <w:r w:rsidRPr="006A4E00">
              <w:rPr>
                <w:rFonts w:ascii="Sylfaen" w:hAnsi="Sylfaen"/>
                <w:sz w:val="22"/>
                <w:szCs w:val="22"/>
              </w:rPr>
              <w:t xml:space="preserve"> </w:t>
            </w:r>
            <w:r w:rsidRPr="006A4E00">
              <w:rPr>
                <w:rFonts w:ascii="Sylfaen" w:hAnsi="Sylfaen" w:cs="Sylfaen"/>
                <w:sz w:val="22"/>
                <w:szCs w:val="22"/>
              </w:rPr>
              <w:t>ჯგუფებთან</w:t>
            </w:r>
            <w:r w:rsidRPr="006A4E00">
              <w:rPr>
                <w:rFonts w:ascii="Sylfaen" w:hAnsi="Sylfaen"/>
                <w:sz w:val="22"/>
                <w:szCs w:val="22"/>
              </w:rPr>
              <w:t xml:space="preserve"> </w:t>
            </w:r>
            <w:r w:rsidRPr="006A4E00">
              <w:rPr>
                <w:rFonts w:ascii="Sylfaen" w:hAnsi="Sylfaen" w:cs="Sylfaen"/>
                <w:sz w:val="22"/>
                <w:szCs w:val="22"/>
              </w:rPr>
              <w:t>მომუშავე</w:t>
            </w:r>
            <w:r w:rsidRPr="006A4E00">
              <w:rPr>
                <w:rFonts w:ascii="Sylfaen" w:hAnsi="Sylfaen"/>
                <w:sz w:val="22"/>
                <w:szCs w:val="22"/>
              </w:rPr>
              <w:t xml:space="preserve"> </w:t>
            </w:r>
            <w:r w:rsidRPr="006A4E00">
              <w:rPr>
                <w:rFonts w:ascii="Sylfaen" w:hAnsi="Sylfaen" w:cs="Sylfaen"/>
                <w:sz w:val="22"/>
                <w:szCs w:val="22"/>
              </w:rPr>
              <w:t>ორგანიზაცი</w:t>
            </w:r>
            <w:r w:rsidR="00762F39" w:rsidRPr="006A4E00">
              <w:rPr>
                <w:rFonts w:ascii="Sylfaen" w:hAnsi="Sylfaen" w:cs="Sylfaen"/>
                <w:sz w:val="22"/>
                <w:szCs w:val="22"/>
                <w:lang w:val="ka-GE"/>
              </w:rPr>
              <w:t>ა</w:t>
            </w:r>
          </w:p>
        </w:tc>
      </w:tr>
      <w:tr w:rsidR="00221176" w:rsidRPr="006A4E00" w14:paraId="1FFD26C9" w14:textId="77777777" w:rsidTr="00D17761">
        <w:trPr>
          <w:trHeight w:val="172"/>
        </w:trPr>
        <w:tc>
          <w:tcPr>
            <w:tcW w:w="1578" w:type="pct"/>
          </w:tcPr>
          <w:p w14:paraId="016982D6" w14:textId="77777777" w:rsidR="00221176" w:rsidRPr="006A4E00" w:rsidRDefault="00221176" w:rsidP="00B4730A">
            <w:pPr>
              <w:numPr>
                <w:ilvl w:val="0"/>
                <w:numId w:val="5"/>
              </w:numPr>
              <w:ind w:left="0"/>
              <w:jc w:val="both"/>
              <w:rPr>
                <w:rFonts w:ascii="Sylfaen" w:hAnsi="Sylfaen" w:cs="Sylfaen"/>
                <w:b/>
                <w:bCs/>
                <w:noProof/>
                <w:sz w:val="22"/>
                <w:szCs w:val="22"/>
                <w:lang w:val="ka-GE"/>
              </w:rPr>
            </w:pPr>
            <w:r w:rsidRPr="006A4E00">
              <w:rPr>
                <w:rFonts w:ascii="Sylfaen" w:hAnsi="Sylfaen" w:cs="Sylfaen"/>
                <w:b/>
                <w:bCs/>
                <w:noProof/>
                <w:sz w:val="22"/>
                <w:szCs w:val="22"/>
                <w:lang w:val="ka-GE"/>
              </w:rPr>
              <w:t>სერვისის მიმწოდებლის სახლი და გვარი</w:t>
            </w:r>
          </w:p>
        </w:tc>
        <w:tc>
          <w:tcPr>
            <w:tcW w:w="3422" w:type="pct"/>
          </w:tcPr>
          <w:p w14:paraId="30CE20BB" w14:textId="77777777" w:rsidR="00221176" w:rsidRDefault="00221176" w:rsidP="00340FFD">
            <w:pPr>
              <w:rPr>
                <w:rFonts w:ascii="Sylfaen" w:hAnsi="Sylfaen" w:cs="Sylfaen"/>
                <w:sz w:val="22"/>
                <w:szCs w:val="22"/>
                <w:lang w:val="ka-GE"/>
              </w:rPr>
            </w:pPr>
            <w:r w:rsidRPr="006A4E00">
              <w:rPr>
                <w:rFonts w:ascii="Sylfaen" w:hAnsi="Sylfaen" w:cs="Sylfaen"/>
                <w:sz w:val="22"/>
                <w:szCs w:val="22"/>
              </w:rPr>
              <w:t>სამედიცინო</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რისკის</w:t>
            </w:r>
            <w:r w:rsidRPr="006A4E00">
              <w:rPr>
                <w:rFonts w:ascii="Sylfaen" w:hAnsi="Sylfaen"/>
                <w:sz w:val="22"/>
                <w:szCs w:val="22"/>
              </w:rPr>
              <w:t xml:space="preserve"> </w:t>
            </w:r>
            <w:r w:rsidRPr="006A4E00">
              <w:rPr>
                <w:rFonts w:ascii="Sylfaen" w:hAnsi="Sylfaen" w:cs="Sylfaen"/>
                <w:sz w:val="22"/>
                <w:szCs w:val="22"/>
              </w:rPr>
              <w:t>ჯგუფებთან</w:t>
            </w:r>
            <w:r w:rsidRPr="006A4E00">
              <w:rPr>
                <w:rFonts w:ascii="Sylfaen" w:hAnsi="Sylfaen"/>
                <w:sz w:val="22"/>
                <w:szCs w:val="22"/>
              </w:rPr>
              <w:t xml:space="preserve"> </w:t>
            </w:r>
            <w:r w:rsidRPr="006A4E00">
              <w:rPr>
                <w:rFonts w:ascii="Sylfaen" w:hAnsi="Sylfaen" w:cs="Sylfaen"/>
                <w:sz w:val="22"/>
                <w:szCs w:val="22"/>
              </w:rPr>
              <w:t>მომუშავე</w:t>
            </w:r>
            <w:r w:rsidRPr="006A4E00">
              <w:rPr>
                <w:rFonts w:ascii="Sylfaen" w:hAnsi="Sylfaen"/>
                <w:sz w:val="22"/>
                <w:szCs w:val="22"/>
              </w:rPr>
              <w:t xml:space="preserve"> </w:t>
            </w:r>
            <w:r w:rsidRPr="006A4E00">
              <w:rPr>
                <w:rFonts w:ascii="Sylfaen" w:hAnsi="Sylfaen" w:cs="Sylfaen"/>
                <w:sz w:val="22"/>
                <w:szCs w:val="22"/>
              </w:rPr>
              <w:t>ორგანიზაციის</w:t>
            </w:r>
            <w:r w:rsidRPr="006A4E00">
              <w:rPr>
                <w:rFonts w:ascii="Sylfaen" w:hAnsi="Sylfaen"/>
                <w:sz w:val="22"/>
                <w:szCs w:val="22"/>
              </w:rPr>
              <w:t xml:space="preserve"> </w:t>
            </w:r>
            <w:r w:rsidRPr="006A4E00">
              <w:rPr>
                <w:rFonts w:ascii="Sylfaen" w:hAnsi="Sylfaen" w:cs="Sylfaen"/>
                <w:sz w:val="22"/>
                <w:szCs w:val="22"/>
              </w:rPr>
              <w:t>მიერ</w:t>
            </w:r>
            <w:r w:rsidRPr="006A4E00">
              <w:rPr>
                <w:rFonts w:ascii="Sylfaen" w:hAnsi="Sylfaen"/>
                <w:sz w:val="22"/>
                <w:szCs w:val="22"/>
              </w:rPr>
              <w:t xml:space="preserve"> </w:t>
            </w:r>
            <w:r w:rsidRPr="006A4E00">
              <w:rPr>
                <w:rFonts w:ascii="Sylfaen" w:hAnsi="Sylfaen" w:cs="Sylfaen"/>
                <w:sz w:val="22"/>
                <w:szCs w:val="22"/>
              </w:rPr>
              <w:t>შერჩეული</w:t>
            </w:r>
            <w:r w:rsidRPr="006A4E00">
              <w:rPr>
                <w:rFonts w:ascii="Sylfaen" w:hAnsi="Sylfaen"/>
                <w:sz w:val="22"/>
                <w:szCs w:val="22"/>
              </w:rPr>
              <w:t xml:space="preserve"> </w:t>
            </w:r>
            <w:r w:rsidRPr="006A4E00">
              <w:rPr>
                <w:rFonts w:ascii="Sylfaen" w:hAnsi="Sylfaen" w:cs="Sylfaen"/>
                <w:sz w:val="22"/>
                <w:szCs w:val="22"/>
              </w:rPr>
              <w:t>პერსონალი</w:t>
            </w:r>
          </w:p>
          <w:p w14:paraId="47CD09C8" w14:textId="77777777" w:rsidR="00340FFD" w:rsidRPr="00340FFD" w:rsidRDefault="00340FFD" w:rsidP="00340FFD">
            <w:pPr>
              <w:rPr>
                <w:rFonts w:ascii="Sylfaen" w:hAnsi="Sylfaen" w:cs="Arial Narrow"/>
                <w:noProof/>
                <w:sz w:val="22"/>
                <w:szCs w:val="22"/>
                <w:lang w:val="ka-GE"/>
              </w:rPr>
            </w:pPr>
          </w:p>
        </w:tc>
      </w:tr>
      <w:tr w:rsidR="00221176" w:rsidRPr="006A4E00" w14:paraId="0B0C1BB8" w14:textId="77777777" w:rsidTr="00D17761">
        <w:tc>
          <w:tcPr>
            <w:tcW w:w="1578" w:type="pct"/>
          </w:tcPr>
          <w:p w14:paraId="4DC5A5E4" w14:textId="77777777" w:rsidR="00221176" w:rsidRPr="006A4E00" w:rsidRDefault="00221176" w:rsidP="00B4730A">
            <w:pPr>
              <w:numPr>
                <w:ilvl w:val="0"/>
                <w:numId w:val="5"/>
              </w:numPr>
              <w:ind w:left="0"/>
              <w:jc w:val="both"/>
              <w:rPr>
                <w:rFonts w:ascii="Sylfaen" w:hAnsi="Sylfaen" w:cs="Sylfaen"/>
                <w:b/>
                <w:bCs/>
                <w:noProof/>
                <w:sz w:val="22"/>
                <w:szCs w:val="22"/>
              </w:rPr>
            </w:pPr>
            <w:r w:rsidRPr="006A4E00">
              <w:rPr>
                <w:rFonts w:ascii="Sylfaen" w:hAnsi="Sylfaen" w:cs="Sylfaen"/>
                <w:b/>
                <w:bCs/>
                <w:noProof/>
                <w:sz w:val="22"/>
                <w:szCs w:val="22"/>
                <w:lang w:val="ka-GE"/>
              </w:rPr>
              <w:t>რისკის ჯგუფი</w:t>
            </w:r>
          </w:p>
        </w:tc>
        <w:tc>
          <w:tcPr>
            <w:tcW w:w="3422" w:type="pct"/>
          </w:tcPr>
          <w:p w14:paraId="1574021F" w14:textId="77777777" w:rsidR="00340FFD" w:rsidRDefault="00221176" w:rsidP="00340FFD">
            <w:pPr>
              <w:rPr>
                <w:rFonts w:ascii="Sylfaen" w:hAnsi="Sylfaen" w:cs="Sylfaen"/>
                <w:noProof/>
                <w:sz w:val="22"/>
                <w:szCs w:val="22"/>
                <w:lang w:val="ka-GE"/>
              </w:rPr>
            </w:pPr>
            <w:r w:rsidRPr="006A4E00">
              <w:rPr>
                <w:rFonts w:ascii="Sylfaen" w:hAnsi="Sylfaen" w:cs="Sylfaen"/>
                <w:noProof/>
                <w:sz w:val="22"/>
                <w:szCs w:val="22"/>
                <w:lang w:val="ka-GE"/>
              </w:rPr>
              <w:t xml:space="preserve">უნდა </w:t>
            </w:r>
            <w:r w:rsidRPr="006A4E00">
              <w:rPr>
                <w:rFonts w:ascii="Sylfaen" w:hAnsi="Sylfaen" w:cs="Sylfaen"/>
                <w:noProof/>
                <w:sz w:val="22"/>
                <w:szCs w:val="22"/>
              </w:rPr>
              <w:t>მი</w:t>
            </w:r>
            <w:r w:rsidRPr="006A4E00">
              <w:rPr>
                <w:rFonts w:ascii="Sylfaen" w:hAnsi="Sylfaen" w:cs="Sylfaen"/>
                <w:noProof/>
                <w:sz w:val="22"/>
                <w:szCs w:val="22"/>
                <w:lang w:val="ka-GE"/>
              </w:rPr>
              <w:t>ე</w:t>
            </w:r>
            <w:r w:rsidRPr="006A4E00">
              <w:rPr>
                <w:rFonts w:ascii="Sylfaen" w:hAnsi="Sylfaen" w:cs="Sylfaen"/>
                <w:noProof/>
                <w:sz w:val="22"/>
                <w:szCs w:val="22"/>
              </w:rPr>
              <w:t>თით</w:t>
            </w:r>
            <w:r w:rsidRPr="006A4E00">
              <w:rPr>
                <w:rFonts w:ascii="Sylfaen" w:hAnsi="Sylfaen" w:cs="Sylfaen"/>
                <w:noProof/>
                <w:sz w:val="22"/>
                <w:szCs w:val="22"/>
                <w:lang w:val="ka-GE"/>
              </w:rPr>
              <w:t xml:space="preserve">ოს ყველა შესაძლო ვარიანტი </w:t>
            </w:r>
            <w:r w:rsidRPr="006A4E00">
              <w:rPr>
                <w:rFonts w:ascii="Sylfaen" w:hAnsi="Sylfaen" w:cs="Sylfaen"/>
                <w:noProof/>
                <w:sz w:val="22"/>
                <w:szCs w:val="22"/>
              </w:rPr>
              <w:t xml:space="preserve">შემდეგი ჯგუფებიდან: </w:t>
            </w:r>
          </w:p>
          <w:p w14:paraId="179F6710" w14:textId="77777777" w:rsidR="00340FFD" w:rsidRDefault="00221176" w:rsidP="00340FFD">
            <w:pPr>
              <w:jc w:val="both"/>
              <w:rPr>
                <w:rFonts w:ascii="Sylfaen" w:hAnsi="Sylfaen" w:cs="Sylfaen"/>
                <w:noProof/>
                <w:sz w:val="22"/>
                <w:szCs w:val="22"/>
                <w:lang w:val="ka-GE"/>
              </w:rPr>
            </w:pPr>
            <w:r w:rsidRPr="006A4E00">
              <w:rPr>
                <w:rFonts w:ascii="Sylfaen" w:hAnsi="Sylfaen" w:cs="Sylfaen"/>
                <w:noProof/>
                <w:sz w:val="22"/>
                <w:szCs w:val="22"/>
              </w:rPr>
              <w:t>1) ინექციური ნარკო</w:t>
            </w:r>
            <w:r w:rsidRPr="006A4E00">
              <w:rPr>
                <w:rFonts w:ascii="Sylfaen" w:hAnsi="Sylfaen" w:cs="Sylfaen"/>
                <w:noProof/>
                <w:sz w:val="22"/>
                <w:szCs w:val="22"/>
                <w:lang w:val="ka-GE"/>
              </w:rPr>
              <w:t>ტიკების მომხმარებელი</w:t>
            </w:r>
          </w:p>
          <w:p w14:paraId="53BA01E8" w14:textId="77777777" w:rsidR="00340FFD" w:rsidRDefault="00221176" w:rsidP="00340FFD">
            <w:pPr>
              <w:jc w:val="both"/>
              <w:rPr>
                <w:rFonts w:ascii="Sylfaen" w:hAnsi="Sylfaen" w:cs="Sylfaen"/>
                <w:noProof/>
                <w:sz w:val="22"/>
                <w:szCs w:val="22"/>
                <w:lang w:val="ka-GE"/>
              </w:rPr>
            </w:pPr>
            <w:r w:rsidRPr="006A4E00">
              <w:rPr>
                <w:rFonts w:ascii="Sylfaen" w:hAnsi="Sylfaen" w:cs="Sylfaen"/>
                <w:noProof/>
                <w:sz w:val="22"/>
                <w:szCs w:val="22"/>
              </w:rPr>
              <w:t xml:space="preserve">2) კომერციული სექსის </w:t>
            </w:r>
            <w:r w:rsidR="00340FFD">
              <w:rPr>
                <w:rFonts w:ascii="Sylfaen" w:hAnsi="Sylfaen" w:cs="Sylfaen"/>
                <w:noProof/>
                <w:sz w:val="22"/>
                <w:szCs w:val="22"/>
              </w:rPr>
              <w:t>მუშაკი</w:t>
            </w:r>
          </w:p>
          <w:p w14:paraId="55F2A5C0" w14:textId="77777777" w:rsidR="00340FFD" w:rsidRDefault="00221176" w:rsidP="00340FFD">
            <w:pPr>
              <w:jc w:val="both"/>
              <w:rPr>
                <w:rFonts w:ascii="Sylfaen" w:hAnsi="Sylfaen" w:cs="Sylfaen"/>
                <w:noProof/>
                <w:sz w:val="22"/>
                <w:szCs w:val="22"/>
                <w:lang w:val="ka-GE"/>
              </w:rPr>
            </w:pPr>
            <w:r w:rsidRPr="006A4E00">
              <w:rPr>
                <w:rFonts w:ascii="Sylfaen" w:hAnsi="Sylfaen" w:cs="Sylfaen"/>
                <w:noProof/>
                <w:sz w:val="22"/>
                <w:szCs w:val="22"/>
              </w:rPr>
              <w:t xml:space="preserve">3) </w:t>
            </w:r>
            <w:r w:rsidRPr="006A4E00">
              <w:rPr>
                <w:rFonts w:ascii="Sylfaen" w:hAnsi="Sylfaen" w:cs="Sylfaen"/>
                <w:noProof/>
                <w:sz w:val="22"/>
                <w:szCs w:val="22"/>
                <w:lang w:val="ka-GE"/>
              </w:rPr>
              <w:t>ჰომო/ბისექსუალი</w:t>
            </w:r>
          </w:p>
          <w:p w14:paraId="3279F080" w14:textId="747B147E" w:rsidR="00340FFD" w:rsidRPr="00340FFD" w:rsidRDefault="00E6041F" w:rsidP="00340FFD">
            <w:pPr>
              <w:jc w:val="both"/>
              <w:rPr>
                <w:rFonts w:ascii="Sylfaen" w:hAnsi="Sylfaen" w:cs="Sylfaen"/>
                <w:noProof/>
                <w:sz w:val="22"/>
                <w:szCs w:val="22"/>
                <w:lang w:val="ka-GE"/>
              </w:rPr>
            </w:pPr>
            <w:r w:rsidRPr="006A4E00">
              <w:rPr>
                <w:rFonts w:ascii="Sylfaen" w:hAnsi="Sylfaen" w:cs="Sylfaen"/>
                <w:noProof/>
                <w:sz w:val="22"/>
                <w:szCs w:val="22"/>
              </w:rPr>
              <w:t xml:space="preserve">4) სისხლის დონორი </w:t>
            </w:r>
            <w:r w:rsidR="00221176" w:rsidRPr="006A4E00">
              <w:rPr>
                <w:rFonts w:ascii="Sylfaen" w:hAnsi="Sylfaen" w:cs="Sylfaen"/>
                <w:noProof/>
                <w:sz w:val="22"/>
                <w:szCs w:val="22"/>
              </w:rPr>
              <w:t xml:space="preserve">და ა.შ. </w:t>
            </w:r>
          </w:p>
        </w:tc>
      </w:tr>
      <w:tr w:rsidR="00E6041F" w:rsidRPr="006A4E00" w14:paraId="5355689F" w14:textId="77777777" w:rsidTr="00D17761">
        <w:tc>
          <w:tcPr>
            <w:tcW w:w="1578" w:type="pct"/>
          </w:tcPr>
          <w:p w14:paraId="1E8C4E64" w14:textId="0E9B71A2" w:rsidR="00E6041F" w:rsidRPr="006A4E00" w:rsidRDefault="00E6041F" w:rsidP="00B4730A">
            <w:pPr>
              <w:numPr>
                <w:ilvl w:val="0"/>
                <w:numId w:val="5"/>
              </w:numPr>
              <w:ind w:left="0"/>
              <w:jc w:val="both"/>
              <w:rPr>
                <w:rFonts w:ascii="Sylfaen" w:hAnsi="Sylfaen" w:cs="Sylfaen"/>
                <w:b/>
                <w:bCs/>
                <w:noProof/>
                <w:sz w:val="22"/>
                <w:szCs w:val="22"/>
                <w:lang w:val="ka-GE"/>
              </w:rPr>
            </w:pPr>
            <w:r w:rsidRPr="006A4E00">
              <w:rPr>
                <w:rFonts w:ascii="Sylfaen" w:hAnsi="Sylfaen" w:cs="Sylfaen"/>
                <w:b/>
                <w:bCs/>
                <w:noProof/>
                <w:sz w:val="22"/>
                <w:szCs w:val="22"/>
                <w:lang w:val="ka-GE"/>
              </w:rPr>
              <w:t>გადაცემის გზა</w:t>
            </w:r>
          </w:p>
        </w:tc>
        <w:tc>
          <w:tcPr>
            <w:tcW w:w="3422" w:type="pct"/>
          </w:tcPr>
          <w:p w14:paraId="7E778867" w14:textId="77777777" w:rsidR="00340FFD" w:rsidRDefault="001521D3" w:rsidP="00916AB4">
            <w:pPr>
              <w:jc w:val="both"/>
              <w:rPr>
                <w:rFonts w:ascii="Sylfaen" w:hAnsi="Sylfaen" w:cs="Sylfaen"/>
                <w:noProof/>
                <w:sz w:val="22"/>
                <w:szCs w:val="22"/>
                <w:lang w:val="ka-GE"/>
              </w:rPr>
            </w:pPr>
            <w:r>
              <w:rPr>
                <w:rFonts w:ascii="Sylfaen" w:hAnsi="Sylfaen" w:cs="Sylfaen"/>
                <w:noProof/>
                <w:sz w:val="22"/>
                <w:szCs w:val="22"/>
                <w:lang w:val="ka-GE"/>
              </w:rPr>
              <w:t xml:space="preserve">1) </w:t>
            </w:r>
            <w:r w:rsidR="00340FFD">
              <w:rPr>
                <w:rFonts w:ascii="Sylfaen" w:hAnsi="Sylfaen" w:cs="Sylfaen"/>
                <w:noProof/>
                <w:sz w:val="22"/>
                <w:szCs w:val="22"/>
                <w:lang w:val="ka-GE"/>
              </w:rPr>
              <w:t>ჰეტეროსექსუალური კონტაქტი</w:t>
            </w:r>
          </w:p>
          <w:p w14:paraId="53303BBF" w14:textId="77777777" w:rsidR="00340FFD" w:rsidRDefault="00340FFD" w:rsidP="00916AB4">
            <w:pPr>
              <w:jc w:val="both"/>
              <w:rPr>
                <w:rFonts w:ascii="Sylfaen" w:hAnsi="Sylfaen" w:cs="Sylfaen"/>
                <w:noProof/>
                <w:sz w:val="22"/>
                <w:szCs w:val="22"/>
                <w:lang w:val="ka-GE"/>
              </w:rPr>
            </w:pPr>
            <w:r>
              <w:rPr>
                <w:rFonts w:ascii="Sylfaen" w:hAnsi="Sylfaen" w:cs="Sylfaen"/>
                <w:noProof/>
                <w:sz w:val="22"/>
                <w:szCs w:val="22"/>
                <w:lang w:val="ka-GE"/>
              </w:rPr>
              <w:t>2)ჰომოსექსუალური კონტაქტი</w:t>
            </w:r>
          </w:p>
          <w:p w14:paraId="4A7B1582" w14:textId="77777777" w:rsidR="00340FFD" w:rsidRDefault="00340FFD" w:rsidP="00340FFD">
            <w:pPr>
              <w:jc w:val="both"/>
              <w:rPr>
                <w:rFonts w:ascii="Sylfaen" w:hAnsi="Sylfaen" w:cs="Sylfaen"/>
                <w:noProof/>
                <w:sz w:val="22"/>
                <w:szCs w:val="22"/>
                <w:lang w:val="ka-GE"/>
              </w:rPr>
            </w:pPr>
            <w:r>
              <w:rPr>
                <w:rFonts w:ascii="Sylfaen" w:hAnsi="Sylfaen" w:cs="Sylfaen"/>
                <w:noProof/>
                <w:sz w:val="22"/>
                <w:szCs w:val="22"/>
                <w:lang w:val="ka-GE"/>
              </w:rPr>
              <w:t>3) სისხლის რეციპიენტი</w:t>
            </w:r>
          </w:p>
          <w:p w14:paraId="3266128B" w14:textId="77777777" w:rsidR="00340FFD" w:rsidRDefault="00340FFD" w:rsidP="00340FFD">
            <w:pPr>
              <w:jc w:val="both"/>
              <w:rPr>
                <w:rFonts w:ascii="Sylfaen" w:hAnsi="Sylfaen" w:cs="Sylfaen"/>
                <w:noProof/>
                <w:sz w:val="22"/>
                <w:szCs w:val="22"/>
                <w:lang w:val="ka-GE"/>
              </w:rPr>
            </w:pPr>
            <w:r>
              <w:rPr>
                <w:rFonts w:ascii="Sylfaen" w:hAnsi="Sylfaen" w:cs="Sylfaen"/>
                <w:noProof/>
                <w:sz w:val="22"/>
                <w:szCs w:val="22"/>
                <w:lang w:val="ka-GE"/>
              </w:rPr>
              <w:t>4) დედიდან შვილზე გადაცემა</w:t>
            </w:r>
          </w:p>
          <w:p w14:paraId="618D18F2" w14:textId="77777777" w:rsidR="00E6041F" w:rsidRDefault="00E6041F" w:rsidP="00340FFD">
            <w:pPr>
              <w:jc w:val="both"/>
              <w:rPr>
                <w:rFonts w:ascii="Sylfaen" w:hAnsi="Sylfaen" w:cs="Sylfaen"/>
                <w:noProof/>
                <w:sz w:val="22"/>
                <w:szCs w:val="22"/>
                <w:lang w:val="ka-GE"/>
              </w:rPr>
            </w:pPr>
            <w:r w:rsidRPr="001521D3">
              <w:rPr>
                <w:rFonts w:ascii="Sylfaen" w:hAnsi="Sylfaen" w:cs="Sylfaen"/>
                <w:noProof/>
                <w:sz w:val="22"/>
                <w:szCs w:val="22"/>
                <w:lang w:val="ka-GE"/>
              </w:rPr>
              <w:t xml:space="preserve">5) ნარკოტიკების ინექციური მოხმარება და სხვ. </w:t>
            </w:r>
          </w:p>
          <w:p w14:paraId="07A801B0" w14:textId="10E22CB9" w:rsidR="00340FFD" w:rsidRPr="001521D3" w:rsidRDefault="00340FFD" w:rsidP="00340FFD">
            <w:pPr>
              <w:jc w:val="both"/>
              <w:rPr>
                <w:rFonts w:ascii="Sylfaen" w:hAnsi="Sylfaen" w:cs="Sylfaen"/>
                <w:noProof/>
                <w:sz w:val="22"/>
                <w:szCs w:val="22"/>
                <w:lang w:val="ka-GE"/>
              </w:rPr>
            </w:pPr>
          </w:p>
        </w:tc>
      </w:tr>
      <w:tr w:rsidR="00221176" w:rsidRPr="006A4E00" w14:paraId="31439FD8" w14:textId="77777777" w:rsidTr="00D17761">
        <w:tc>
          <w:tcPr>
            <w:tcW w:w="1578" w:type="pct"/>
          </w:tcPr>
          <w:p w14:paraId="6A9024AD" w14:textId="77777777" w:rsidR="00221176" w:rsidRPr="006A4E00" w:rsidRDefault="00221176" w:rsidP="00B4730A">
            <w:pPr>
              <w:numPr>
                <w:ilvl w:val="0"/>
                <w:numId w:val="5"/>
              </w:numPr>
              <w:ind w:left="0"/>
              <w:jc w:val="both"/>
              <w:rPr>
                <w:rFonts w:ascii="Sylfaen" w:hAnsi="Sylfaen" w:cs="Sylfaen"/>
                <w:b/>
                <w:bCs/>
                <w:noProof/>
                <w:sz w:val="22"/>
                <w:szCs w:val="22"/>
                <w:lang w:val="ka-GE"/>
              </w:rPr>
            </w:pPr>
            <w:r w:rsidRPr="006A4E00">
              <w:rPr>
                <w:rFonts w:ascii="Sylfaen" w:hAnsi="Sylfaen" w:cs="Sylfaen"/>
                <w:b/>
                <w:bCs/>
                <w:noProof/>
                <w:sz w:val="22"/>
                <w:szCs w:val="22"/>
                <w:lang w:val="ka-GE"/>
              </w:rPr>
              <w:t>სკრინინგული ტესტის შედეგი</w:t>
            </w:r>
          </w:p>
        </w:tc>
        <w:tc>
          <w:tcPr>
            <w:tcW w:w="3422" w:type="pct"/>
          </w:tcPr>
          <w:p w14:paraId="6AB2C21F" w14:textId="77777777" w:rsidR="00340FFD" w:rsidRPr="00340FFD" w:rsidRDefault="00221176" w:rsidP="00B4730A">
            <w:pPr>
              <w:pStyle w:val="ListParagraph"/>
              <w:numPr>
                <w:ilvl w:val="0"/>
                <w:numId w:val="33"/>
              </w:numPr>
              <w:rPr>
                <w:rFonts w:ascii="Sylfaen" w:hAnsi="Sylfaen" w:cs="Sylfaen"/>
                <w:noProof/>
                <w:sz w:val="22"/>
                <w:szCs w:val="22"/>
                <w:lang w:val="ka-GE"/>
              </w:rPr>
            </w:pPr>
            <w:r w:rsidRPr="00340FFD">
              <w:rPr>
                <w:rFonts w:ascii="Sylfaen" w:hAnsi="Sylfaen" w:cs="Sylfaen"/>
                <w:noProof/>
                <w:sz w:val="22"/>
                <w:szCs w:val="22"/>
                <w:lang w:val="ka-GE"/>
              </w:rPr>
              <w:t>დადები</w:t>
            </w:r>
            <w:r w:rsidR="00340FFD" w:rsidRPr="00340FFD">
              <w:rPr>
                <w:rFonts w:ascii="Sylfaen" w:hAnsi="Sylfaen" w:cs="Sylfaen"/>
                <w:noProof/>
                <w:sz w:val="22"/>
                <w:szCs w:val="22"/>
                <w:lang w:val="ka-GE"/>
              </w:rPr>
              <w:t>თ შემთხვევაში იწერება 1</w:t>
            </w:r>
          </w:p>
          <w:p w14:paraId="4A600ADA" w14:textId="77777777" w:rsidR="00221176" w:rsidRDefault="00221176" w:rsidP="00B4730A">
            <w:pPr>
              <w:pStyle w:val="ListParagraph"/>
              <w:numPr>
                <w:ilvl w:val="0"/>
                <w:numId w:val="33"/>
              </w:numPr>
              <w:rPr>
                <w:rFonts w:ascii="Sylfaen" w:hAnsi="Sylfaen" w:cs="Sylfaen"/>
                <w:noProof/>
                <w:sz w:val="22"/>
                <w:szCs w:val="22"/>
                <w:lang w:val="ka-GE"/>
              </w:rPr>
            </w:pPr>
            <w:r w:rsidRPr="00340FFD">
              <w:rPr>
                <w:rFonts w:ascii="Sylfaen" w:hAnsi="Sylfaen" w:cs="Sylfaen"/>
                <w:noProof/>
                <w:sz w:val="22"/>
                <w:szCs w:val="22"/>
                <w:lang w:val="ka-GE"/>
              </w:rPr>
              <w:t>უარყოფით შემთხვევაში იწერება 0</w:t>
            </w:r>
          </w:p>
          <w:p w14:paraId="36DC01F3" w14:textId="66CE10B3" w:rsidR="00340FFD" w:rsidRPr="00340FFD" w:rsidRDefault="00340FFD" w:rsidP="00340FFD">
            <w:pPr>
              <w:pStyle w:val="ListParagraph"/>
              <w:ind w:left="360"/>
              <w:rPr>
                <w:rFonts w:ascii="Sylfaen" w:hAnsi="Sylfaen" w:cs="Sylfaen"/>
                <w:noProof/>
                <w:sz w:val="22"/>
                <w:szCs w:val="22"/>
                <w:lang w:val="ka-GE"/>
              </w:rPr>
            </w:pPr>
          </w:p>
        </w:tc>
      </w:tr>
      <w:tr w:rsidR="00221176" w:rsidRPr="006A4E00" w14:paraId="1E077DBE" w14:textId="77777777" w:rsidTr="00D17761">
        <w:tc>
          <w:tcPr>
            <w:tcW w:w="1578" w:type="pct"/>
          </w:tcPr>
          <w:p w14:paraId="0A57EFC6" w14:textId="77777777" w:rsidR="00221176" w:rsidRPr="006A4E00" w:rsidRDefault="00221176" w:rsidP="00B4730A">
            <w:pPr>
              <w:numPr>
                <w:ilvl w:val="0"/>
                <w:numId w:val="5"/>
              </w:numPr>
              <w:ind w:left="0"/>
              <w:jc w:val="both"/>
              <w:rPr>
                <w:rFonts w:ascii="Sylfaen" w:hAnsi="Sylfaen" w:cs="Sylfaen"/>
                <w:b/>
                <w:bCs/>
                <w:noProof/>
                <w:sz w:val="22"/>
                <w:szCs w:val="22"/>
                <w:lang w:val="ka-GE"/>
              </w:rPr>
            </w:pPr>
            <w:r w:rsidRPr="006A4E00">
              <w:rPr>
                <w:rFonts w:ascii="Sylfaen" w:hAnsi="Sylfaen" w:cs="Sylfaen"/>
                <w:b/>
                <w:bCs/>
                <w:noProof/>
                <w:sz w:val="22"/>
                <w:szCs w:val="22"/>
                <w:lang w:val="ka-GE"/>
              </w:rPr>
              <w:t>კონფირმაციული ტესტის შედეგი</w:t>
            </w:r>
          </w:p>
        </w:tc>
        <w:tc>
          <w:tcPr>
            <w:tcW w:w="3422" w:type="pct"/>
          </w:tcPr>
          <w:p w14:paraId="2A9FC6EC" w14:textId="77777777" w:rsidR="00340FFD" w:rsidRDefault="00221176" w:rsidP="00B4730A">
            <w:pPr>
              <w:pStyle w:val="ListParagraph"/>
              <w:numPr>
                <w:ilvl w:val="0"/>
                <w:numId w:val="33"/>
              </w:numPr>
              <w:rPr>
                <w:rFonts w:ascii="Sylfaen" w:hAnsi="Sylfaen" w:cs="Sylfaen"/>
                <w:noProof/>
                <w:sz w:val="22"/>
                <w:szCs w:val="22"/>
                <w:lang w:val="ka-GE"/>
              </w:rPr>
            </w:pPr>
            <w:r w:rsidRPr="006A4E00">
              <w:rPr>
                <w:rFonts w:ascii="Sylfaen" w:hAnsi="Sylfaen" w:cs="Sylfaen"/>
                <w:noProof/>
                <w:sz w:val="22"/>
                <w:szCs w:val="22"/>
                <w:lang w:val="ka-GE"/>
              </w:rPr>
              <w:t xml:space="preserve"> </w:t>
            </w:r>
            <w:r w:rsidR="00340FFD" w:rsidRPr="00340FFD">
              <w:rPr>
                <w:rFonts w:ascii="Sylfaen" w:hAnsi="Sylfaen" w:cs="Sylfaen"/>
                <w:noProof/>
                <w:sz w:val="22"/>
                <w:szCs w:val="22"/>
                <w:lang w:val="ka-GE"/>
              </w:rPr>
              <w:t>დადებით შემთხვევაში იწერება 1</w:t>
            </w:r>
          </w:p>
          <w:p w14:paraId="6ECA829E" w14:textId="77777777" w:rsidR="00221176" w:rsidRDefault="00340FFD" w:rsidP="00B4730A">
            <w:pPr>
              <w:pStyle w:val="ListParagraph"/>
              <w:numPr>
                <w:ilvl w:val="0"/>
                <w:numId w:val="33"/>
              </w:numPr>
              <w:rPr>
                <w:rFonts w:ascii="Sylfaen" w:hAnsi="Sylfaen" w:cs="Sylfaen"/>
                <w:noProof/>
                <w:sz w:val="22"/>
                <w:szCs w:val="22"/>
                <w:lang w:val="ka-GE"/>
              </w:rPr>
            </w:pPr>
            <w:r w:rsidRPr="00340FFD">
              <w:rPr>
                <w:rFonts w:ascii="Sylfaen" w:hAnsi="Sylfaen" w:cs="Sylfaen"/>
                <w:noProof/>
                <w:sz w:val="22"/>
                <w:szCs w:val="22"/>
                <w:lang w:val="ka-GE"/>
              </w:rPr>
              <w:t>უარყოფით შემთხვევაში იწერება 0</w:t>
            </w:r>
          </w:p>
          <w:p w14:paraId="6A962B49" w14:textId="4E9F2520" w:rsidR="00340FFD" w:rsidRPr="00340FFD" w:rsidRDefault="00340FFD" w:rsidP="00B4730A">
            <w:pPr>
              <w:pStyle w:val="ListParagraph"/>
              <w:numPr>
                <w:ilvl w:val="0"/>
                <w:numId w:val="33"/>
              </w:numPr>
              <w:rPr>
                <w:rFonts w:ascii="Sylfaen" w:hAnsi="Sylfaen" w:cs="Sylfaen"/>
                <w:noProof/>
                <w:sz w:val="22"/>
                <w:szCs w:val="22"/>
                <w:lang w:val="ka-GE"/>
              </w:rPr>
            </w:pPr>
          </w:p>
        </w:tc>
      </w:tr>
    </w:tbl>
    <w:p w14:paraId="6A01DBAF" w14:textId="77777777" w:rsidR="00340FFD" w:rsidRDefault="00340FFD" w:rsidP="00916AB4">
      <w:pPr>
        <w:jc w:val="both"/>
        <w:rPr>
          <w:rFonts w:ascii="Sylfaen" w:hAnsi="Sylfaen" w:cs="Sylfaen"/>
          <w:sz w:val="22"/>
          <w:lang w:val="ka-GE"/>
        </w:rPr>
      </w:pPr>
    </w:p>
    <w:p w14:paraId="706867CE" w14:textId="6B0508F8" w:rsidR="00221176" w:rsidRDefault="000F68E3" w:rsidP="00916AB4">
      <w:pPr>
        <w:jc w:val="both"/>
        <w:rPr>
          <w:rFonts w:ascii="Sylfaen" w:hAnsi="Sylfaen" w:cs="Sylfaen"/>
          <w:sz w:val="22"/>
          <w:lang w:val="ka-GE"/>
        </w:rPr>
      </w:pPr>
      <w:proofErr w:type="gramStart"/>
      <w:r w:rsidRPr="00742CAE">
        <w:rPr>
          <w:rFonts w:ascii="Sylfaen" w:hAnsi="Sylfaen" w:cs="Sylfaen"/>
          <w:sz w:val="22"/>
        </w:rPr>
        <w:t>ცხრილში</w:t>
      </w:r>
      <w:proofErr w:type="gramEnd"/>
      <w:r w:rsidRPr="00742CAE">
        <w:rPr>
          <w:rFonts w:ascii="Sylfaen" w:hAnsi="Sylfaen" w:cs="Sylfaen"/>
          <w:sz w:val="22"/>
        </w:rPr>
        <w:t xml:space="preserve"> მოცემული ცვლადების აღრიცხვა/შევსება განხორციელდება ელექტრონული ფორმით, რაც შესაძლებელია იყოს Excell-ის ფორმატით ან Veb-based ვერსიით.</w:t>
      </w:r>
    </w:p>
    <w:p w14:paraId="6455C52E" w14:textId="77777777" w:rsidR="00340FFD" w:rsidRPr="00340FFD" w:rsidRDefault="00340FFD" w:rsidP="00916AB4">
      <w:pPr>
        <w:jc w:val="both"/>
        <w:rPr>
          <w:rFonts w:ascii="Sylfaen" w:hAnsi="Sylfaen" w:cs="Sylfaen"/>
          <w:sz w:val="22"/>
          <w:lang w:val="ka-GE"/>
        </w:rPr>
      </w:pPr>
    </w:p>
    <w:p w14:paraId="1036FF82" w14:textId="2B4E6DBB" w:rsidR="000E2026" w:rsidRDefault="00D4781E" w:rsidP="00916AB4">
      <w:pPr>
        <w:jc w:val="both"/>
        <w:rPr>
          <w:rFonts w:ascii="Sylfaen" w:hAnsi="Sylfaen" w:cs="Sylfaen"/>
          <w:sz w:val="22"/>
          <w:lang w:val="ka-GE"/>
        </w:rPr>
      </w:pPr>
      <w:proofErr w:type="gramStart"/>
      <w:r w:rsidRPr="00742CAE">
        <w:rPr>
          <w:rFonts w:ascii="Sylfaen" w:hAnsi="Sylfaen" w:cs="Sylfaen"/>
          <w:sz w:val="22"/>
        </w:rPr>
        <w:t>პირველადი</w:t>
      </w:r>
      <w:proofErr w:type="gramEnd"/>
      <w:r w:rsidRPr="00742CAE">
        <w:rPr>
          <w:rFonts w:ascii="Sylfaen" w:hAnsi="Sylfaen" w:cs="Sylfaen"/>
          <w:sz w:val="22"/>
        </w:rPr>
        <w:t xml:space="preserve"> ტესტირების დადებითი შედეგის შემთხვევაში, ნიმუში თანმხლებ ფორმასთან ერთად იგზავნება კონფირმატორულ ლაბორატორიაში, საიდან</w:t>
      </w:r>
      <w:r w:rsidR="00CC07D0" w:rsidRPr="00742CAE">
        <w:rPr>
          <w:rFonts w:ascii="Sylfaen" w:hAnsi="Sylfaen" w:cs="Sylfaen"/>
          <w:sz w:val="22"/>
        </w:rPr>
        <w:t>აც</w:t>
      </w:r>
      <w:r w:rsidRPr="00742CAE">
        <w:rPr>
          <w:rFonts w:ascii="Sylfaen" w:hAnsi="Sylfaen" w:cs="Sylfaen"/>
          <w:sz w:val="22"/>
        </w:rPr>
        <w:t xml:space="preserve"> საბოლოო პასუხი უბრუნდება სინჯის გამგზავნ დაწესებულებას და/ან პირს</w:t>
      </w:r>
      <w:r w:rsidR="008B01C6" w:rsidRPr="00742CAE">
        <w:rPr>
          <w:rFonts w:ascii="Sylfaen" w:hAnsi="Sylfaen" w:cs="Sylfaen"/>
          <w:sz w:val="22"/>
        </w:rPr>
        <w:t xml:space="preserve"> როგორც ქაღალდის მატარებელზე, ისე ელექტრონულად. </w:t>
      </w:r>
      <w:proofErr w:type="gramStart"/>
      <w:r w:rsidR="008B01C6" w:rsidRPr="00742CAE">
        <w:rPr>
          <w:rFonts w:ascii="Sylfaen" w:hAnsi="Sylfaen" w:cs="Sylfaen"/>
          <w:sz w:val="22"/>
        </w:rPr>
        <w:t>შესაბამისი</w:t>
      </w:r>
      <w:proofErr w:type="gramEnd"/>
      <w:r w:rsidR="008B01C6" w:rsidRPr="00742CAE">
        <w:rPr>
          <w:rFonts w:ascii="Sylfaen" w:hAnsi="Sylfaen" w:cs="Sylfaen"/>
          <w:sz w:val="22"/>
        </w:rPr>
        <w:t xml:space="preserve"> ცვლადის ველი ივსება აივ ინფექცია/შიდსის პრევენციული პროგრამის ელექტრონულ ბაზაშიც  </w:t>
      </w:r>
      <w:r w:rsidR="00340FFD">
        <w:rPr>
          <w:rFonts w:ascii="Sylfaen" w:hAnsi="Sylfaen" w:cs="Sylfaen"/>
          <w:sz w:val="22"/>
          <w:lang w:val="ka-GE"/>
        </w:rPr>
        <w:t>(</w:t>
      </w:r>
      <w:r w:rsidRPr="00742CAE">
        <w:rPr>
          <w:rFonts w:ascii="Sylfaen" w:hAnsi="Sylfaen" w:cs="Sylfaen"/>
          <w:sz w:val="22"/>
        </w:rPr>
        <w:t>ცხრილი</w:t>
      </w:r>
      <w:r w:rsidR="00F27E75" w:rsidRPr="00742CAE">
        <w:rPr>
          <w:rFonts w:ascii="Sylfaen" w:hAnsi="Sylfaen" w:cs="Sylfaen"/>
          <w:sz w:val="22"/>
        </w:rPr>
        <w:t xml:space="preserve"> 4</w:t>
      </w:r>
      <w:r w:rsidR="00340FFD">
        <w:rPr>
          <w:rFonts w:ascii="Sylfaen" w:hAnsi="Sylfaen" w:cs="Sylfaen"/>
          <w:sz w:val="22"/>
          <w:lang w:val="ka-GE"/>
        </w:rPr>
        <w:t>)</w:t>
      </w:r>
      <w:r w:rsidRPr="00742CAE">
        <w:rPr>
          <w:rFonts w:ascii="Sylfaen" w:hAnsi="Sylfaen" w:cs="Sylfaen"/>
          <w:sz w:val="22"/>
        </w:rPr>
        <w:t>.</w:t>
      </w:r>
    </w:p>
    <w:p w14:paraId="7AD46331" w14:textId="77777777" w:rsidR="00340FFD" w:rsidRPr="00340FFD" w:rsidRDefault="00340FFD" w:rsidP="00916AB4">
      <w:pPr>
        <w:jc w:val="both"/>
        <w:rPr>
          <w:rFonts w:ascii="Sylfaen" w:hAnsi="Sylfaen" w:cs="Sylfaen"/>
          <w:sz w:val="22"/>
          <w:lang w:val="ka-GE"/>
        </w:rPr>
      </w:pPr>
    </w:p>
    <w:p w14:paraId="28F4C81D" w14:textId="5F0116E0" w:rsidR="000E2026" w:rsidRDefault="00D4781E" w:rsidP="00916AB4">
      <w:pPr>
        <w:jc w:val="both"/>
        <w:rPr>
          <w:rFonts w:ascii="Sylfaen" w:hAnsi="Sylfaen" w:cs="Sylfaen"/>
          <w:sz w:val="22"/>
          <w:szCs w:val="22"/>
          <w:lang w:val="ka-GE"/>
        </w:rPr>
      </w:pPr>
      <w:proofErr w:type="gramStart"/>
      <w:r w:rsidRPr="00916AB4">
        <w:rPr>
          <w:rFonts w:ascii="Sylfaen" w:hAnsi="Sylfaen" w:cs="Sylfaen"/>
          <w:sz w:val="22"/>
          <w:szCs w:val="22"/>
        </w:rPr>
        <w:t>როგორც</w:t>
      </w:r>
      <w:proofErr w:type="gramEnd"/>
      <w:r w:rsidRPr="00916AB4">
        <w:rPr>
          <w:rFonts w:ascii="Sylfaen" w:hAnsi="Sylfaen" w:cs="Sylfaen"/>
          <w:sz w:val="22"/>
          <w:szCs w:val="22"/>
        </w:rPr>
        <w:t xml:space="preserve"> სინჯის თანმხლები, ასევე კონფირმატორული პასუხის შეტყობინების ფორმა განსაზღვრულია წინამდებარე გაიდლაინის მიხედვით</w:t>
      </w:r>
      <w:r w:rsidR="00FD6F3A" w:rsidRPr="00916AB4">
        <w:rPr>
          <w:rFonts w:ascii="Sylfaen" w:hAnsi="Sylfaen" w:cs="Sylfaen"/>
          <w:sz w:val="22"/>
          <w:szCs w:val="22"/>
        </w:rPr>
        <w:t xml:space="preserve"> (დანართი</w:t>
      </w:r>
      <w:r w:rsidR="00B561A9" w:rsidRPr="00916AB4">
        <w:rPr>
          <w:rFonts w:ascii="Sylfaen" w:hAnsi="Sylfaen" w:cs="Sylfaen"/>
          <w:sz w:val="22"/>
          <w:szCs w:val="22"/>
        </w:rPr>
        <w:t xml:space="preserve"> 7</w:t>
      </w:r>
      <w:r w:rsidR="00FD6F3A" w:rsidRPr="00916AB4">
        <w:rPr>
          <w:rFonts w:ascii="Sylfaen" w:hAnsi="Sylfaen" w:cs="Sylfaen"/>
          <w:sz w:val="22"/>
          <w:szCs w:val="22"/>
        </w:rPr>
        <w:t xml:space="preserve"> - თანმხლები ფორმა)</w:t>
      </w:r>
      <w:r w:rsidR="00A75934" w:rsidRPr="00916AB4">
        <w:rPr>
          <w:rFonts w:ascii="Sylfaen" w:hAnsi="Sylfaen" w:cs="Sylfaen"/>
          <w:sz w:val="22"/>
          <w:szCs w:val="22"/>
        </w:rPr>
        <w:t>.</w:t>
      </w:r>
    </w:p>
    <w:p w14:paraId="40EE3AD9" w14:textId="77777777" w:rsidR="00340FFD" w:rsidRPr="00340FFD" w:rsidRDefault="00340FFD" w:rsidP="00916AB4">
      <w:pPr>
        <w:jc w:val="both"/>
        <w:rPr>
          <w:rFonts w:ascii="Sylfaen" w:hAnsi="Sylfaen" w:cs="Sylfaen"/>
          <w:sz w:val="22"/>
          <w:szCs w:val="22"/>
          <w:lang w:val="ka-GE"/>
        </w:rPr>
      </w:pPr>
    </w:p>
    <w:p w14:paraId="29E8AA0F" w14:textId="7B304812" w:rsidR="00965A36" w:rsidRPr="00916AB4" w:rsidRDefault="00965A36" w:rsidP="00916AB4">
      <w:pPr>
        <w:jc w:val="both"/>
        <w:rPr>
          <w:sz w:val="22"/>
          <w:szCs w:val="22"/>
        </w:rPr>
      </w:pPr>
      <w:proofErr w:type="gramStart"/>
      <w:r w:rsidRPr="00916AB4">
        <w:rPr>
          <w:rFonts w:ascii="Sylfaen" w:hAnsi="Sylfaen" w:cs="Sylfaen"/>
          <w:sz w:val="22"/>
          <w:szCs w:val="22"/>
        </w:rPr>
        <w:t>ქვემოთ</w:t>
      </w:r>
      <w:proofErr w:type="gramEnd"/>
      <w:r w:rsidRPr="00916AB4">
        <w:rPr>
          <w:rFonts w:ascii="Sylfaen" w:hAnsi="Sylfaen" w:cs="Sylfaen"/>
          <w:sz w:val="22"/>
          <w:szCs w:val="22"/>
        </w:rPr>
        <w:t xml:space="preserve"> მოცემული</w:t>
      </w:r>
      <w:r w:rsidR="00340FFD">
        <w:rPr>
          <w:rFonts w:ascii="Sylfaen" w:hAnsi="Sylfaen" w:cs="Sylfaen"/>
          <w:sz w:val="22"/>
          <w:szCs w:val="22"/>
          <w:lang w:val="ka-GE"/>
        </w:rPr>
        <w:t>ა</w:t>
      </w:r>
      <w:r w:rsidRPr="00916AB4">
        <w:rPr>
          <w:rFonts w:ascii="Sylfaen" w:hAnsi="Sylfaen" w:cs="Sylfaen"/>
          <w:sz w:val="22"/>
          <w:szCs w:val="22"/>
        </w:rPr>
        <w:t xml:space="preserve"> </w:t>
      </w:r>
      <w:r w:rsidR="004B0DA5" w:rsidRPr="00916AB4">
        <w:rPr>
          <w:rFonts w:ascii="Sylfaen" w:hAnsi="Sylfaen" w:cs="Sylfaen"/>
          <w:sz w:val="22"/>
          <w:szCs w:val="22"/>
        </w:rPr>
        <w:t xml:space="preserve">ცხრილი </w:t>
      </w:r>
      <w:r w:rsidR="00F27E75" w:rsidRPr="00916AB4">
        <w:rPr>
          <w:rFonts w:ascii="Sylfaen" w:hAnsi="Sylfaen" w:cs="Sylfaen"/>
          <w:sz w:val="22"/>
          <w:szCs w:val="22"/>
        </w:rPr>
        <w:t>4</w:t>
      </w:r>
      <w:r w:rsidR="00340FFD">
        <w:rPr>
          <w:rFonts w:ascii="Sylfaen" w:hAnsi="Sylfaen" w:cs="Sylfaen"/>
          <w:sz w:val="22"/>
          <w:szCs w:val="22"/>
          <w:lang w:val="ka-GE"/>
        </w:rPr>
        <w:t>, რომელიც</w:t>
      </w:r>
      <w:r w:rsidR="004B0DA5" w:rsidRPr="00916AB4">
        <w:rPr>
          <w:rFonts w:ascii="Sylfaen" w:hAnsi="Sylfaen" w:cs="Sylfaen"/>
          <w:sz w:val="22"/>
          <w:szCs w:val="22"/>
        </w:rPr>
        <w:t xml:space="preserve"> </w:t>
      </w:r>
      <w:r w:rsidRPr="00916AB4">
        <w:rPr>
          <w:rFonts w:ascii="Sylfaen" w:hAnsi="Sylfaen" w:cs="Sylfaen"/>
          <w:sz w:val="22"/>
          <w:szCs w:val="22"/>
        </w:rPr>
        <w:t xml:space="preserve">აღწერს </w:t>
      </w:r>
      <w:r w:rsidR="00D4781E" w:rsidRPr="00916AB4">
        <w:rPr>
          <w:rFonts w:ascii="Sylfaen" w:hAnsi="Sylfaen" w:cs="Sylfaen"/>
          <w:sz w:val="22"/>
          <w:szCs w:val="22"/>
        </w:rPr>
        <w:t>ინფორმაციულ</w:t>
      </w:r>
      <w:r w:rsidRPr="00916AB4">
        <w:rPr>
          <w:rFonts w:ascii="Sylfaen" w:hAnsi="Sylfaen" w:cs="Sylfaen"/>
          <w:sz w:val="22"/>
          <w:szCs w:val="22"/>
        </w:rPr>
        <w:t xml:space="preserve"> ნაკადებს, ანუ ინფორმაციას გამგზავნი დაწესებულების, საანგარიშო/შეტყობინების ფორმის, მიმღები დაწესებულების და ანგარიშგების ვადების შესახებ.</w:t>
      </w:r>
    </w:p>
    <w:p w14:paraId="0DE1CE61" w14:textId="77777777" w:rsidR="005765A3" w:rsidRPr="00916AB4" w:rsidRDefault="005765A3" w:rsidP="00916AB4">
      <w:pPr>
        <w:pStyle w:val="BodyText"/>
        <w:spacing w:before="0" w:after="0" w:line="240" w:lineRule="auto"/>
        <w:jc w:val="both"/>
        <w:rPr>
          <w:sz w:val="22"/>
        </w:rPr>
      </w:pPr>
    </w:p>
    <w:p w14:paraId="5DD0D179" w14:textId="12D2B116" w:rsidR="00965A36" w:rsidRDefault="00965A36" w:rsidP="00916AB4">
      <w:pPr>
        <w:pStyle w:val="Caption"/>
        <w:jc w:val="both"/>
        <w:rPr>
          <w:rFonts w:ascii="Sylfaen" w:hAnsi="Sylfaen" w:cs="MatrixScriptRegular"/>
          <w:szCs w:val="22"/>
          <w:lang w:val="ka-GE"/>
        </w:rPr>
      </w:pPr>
      <w:proofErr w:type="gramStart"/>
      <w:r w:rsidRPr="00916AB4">
        <w:rPr>
          <w:rFonts w:ascii="Sylfaen" w:hAnsi="Sylfaen" w:cs="Sylfaen"/>
          <w:szCs w:val="22"/>
        </w:rPr>
        <w:lastRenderedPageBreak/>
        <w:t>ცხრილი</w:t>
      </w:r>
      <w:proofErr w:type="gramEnd"/>
      <w:r w:rsidRPr="00916AB4">
        <w:rPr>
          <w:rFonts w:ascii="Sylfaen" w:hAnsi="Sylfaen"/>
          <w:szCs w:val="22"/>
        </w:rPr>
        <w:t xml:space="preserve"> </w:t>
      </w:r>
      <w:r w:rsidR="00F27E75" w:rsidRPr="00916AB4">
        <w:rPr>
          <w:rFonts w:ascii="Sylfaen" w:hAnsi="Sylfaen"/>
          <w:szCs w:val="22"/>
          <w:lang w:val="ka-GE"/>
        </w:rPr>
        <w:t>4</w:t>
      </w:r>
      <w:r w:rsidRPr="00916AB4">
        <w:rPr>
          <w:rFonts w:ascii="Sylfaen" w:hAnsi="Sylfaen" w:cs="MatrixScriptRegular"/>
          <w:b w:val="0"/>
          <w:szCs w:val="22"/>
          <w:lang w:val="ka-GE"/>
        </w:rPr>
        <w:t>.</w:t>
      </w:r>
      <w:r w:rsidRPr="00916AB4">
        <w:rPr>
          <w:rFonts w:ascii="Sylfaen" w:hAnsi="Sylfaen" w:cs="MatrixScriptRegular"/>
          <w:szCs w:val="22"/>
          <w:lang w:val="ka-GE"/>
        </w:rPr>
        <w:t xml:space="preserve"> ანგარიშების/შეტყობინების ნაკადები აივ/შიდსის </w:t>
      </w:r>
      <w:r w:rsidR="005765A3" w:rsidRPr="00916AB4">
        <w:rPr>
          <w:rFonts w:ascii="Sylfaen" w:hAnsi="Sylfaen" w:cs="MatrixScriptRegular"/>
          <w:szCs w:val="22"/>
          <w:lang w:val="ka-GE"/>
        </w:rPr>
        <w:t xml:space="preserve">შემთხვევაზე დაფუძნებული </w:t>
      </w:r>
      <w:r w:rsidRPr="00916AB4">
        <w:rPr>
          <w:rFonts w:ascii="Sylfaen" w:hAnsi="Sylfaen" w:cs="MatrixScriptRegular"/>
          <w:szCs w:val="22"/>
          <w:lang w:val="ka-GE"/>
        </w:rPr>
        <w:t>ეპიდზედამხედველობის (ნკტ-ით) დროს</w:t>
      </w:r>
    </w:p>
    <w:p w14:paraId="534ED470" w14:textId="77777777" w:rsidR="00340FFD" w:rsidRPr="00340FFD" w:rsidRDefault="00340FFD" w:rsidP="00340FF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22"/>
        <w:gridCol w:w="2172"/>
        <w:gridCol w:w="3085"/>
      </w:tblGrid>
      <w:tr w:rsidR="00965A36" w:rsidRPr="00916AB4" w14:paraId="62B913C4" w14:textId="77777777" w:rsidTr="00340FFD">
        <w:tc>
          <w:tcPr>
            <w:tcW w:w="2518" w:type="dxa"/>
            <w:tcBorders>
              <w:bottom w:val="single" w:sz="4" w:space="0" w:color="auto"/>
            </w:tcBorders>
            <w:shd w:val="clear" w:color="auto" w:fill="C0C0C0"/>
          </w:tcPr>
          <w:p w14:paraId="2F00E87F" w14:textId="77777777" w:rsidR="00965A36" w:rsidRPr="00916AB4" w:rsidRDefault="00965A36"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ფორმა</w:t>
            </w:r>
          </w:p>
        </w:tc>
        <w:tc>
          <w:tcPr>
            <w:tcW w:w="2222" w:type="dxa"/>
            <w:tcBorders>
              <w:bottom w:val="single" w:sz="4" w:space="0" w:color="auto"/>
            </w:tcBorders>
            <w:shd w:val="clear" w:color="auto" w:fill="C0C0C0"/>
          </w:tcPr>
          <w:p w14:paraId="50E42C4C" w14:textId="77777777" w:rsidR="00965A36" w:rsidRPr="00916AB4" w:rsidRDefault="00965A36"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ვის უგზავნის</w:t>
            </w:r>
          </w:p>
        </w:tc>
        <w:tc>
          <w:tcPr>
            <w:tcW w:w="2172" w:type="dxa"/>
            <w:tcBorders>
              <w:bottom w:val="single" w:sz="4" w:space="0" w:color="auto"/>
            </w:tcBorders>
            <w:shd w:val="clear" w:color="auto" w:fill="C0C0C0"/>
          </w:tcPr>
          <w:p w14:paraId="5C84497B" w14:textId="77777777" w:rsidR="00965A36" w:rsidRPr="00916AB4" w:rsidRDefault="00965A36"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რა მიზნით</w:t>
            </w:r>
          </w:p>
        </w:tc>
        <w:tc>
          <w:tcPr>
            <w:tcW w:w="3085" w:type="dxa"/>
            <w:tcBorders>
              <w:bottom w:val="single" w:sz="4" w:space="0" w:color="auto"/>
            </w:tcBorders>
            <w:shd w:val="clear" w:color="auto" w:fill="C0C0C0"/>
          </w:tcPr>
          <w:p w14:paraId="5A03E6C6" w14:textId="77777777" w:rsidR="00965A36" w:rsidRPr="00916AB4" w:rsidRDefault="00965A36"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როდის/როგორ</w:t>
            </w:r>
          </w:p>
        </w:tc>
      </w:tr>
      <w:tr w:rsidR="00965A36" w:rsidRPr="00916AB4" w14:paraId="15B8838D" w14:textId="77777777" w:rsidTr="00340FFD">
        <w:tc>
          <w:tcPr>
            <w:tcW w:w="9997" w:type="dxa"/>
            <w:gridSpan w:val="4"/>
            <w:shd w:val="clear" w:color="auto" w:fill="E0E0E0"/>
          </w:tcPr>
          <w:p w14:paraId="71383E3C" w14:textId="5DCA3D5A" w:rsidR="00965A36" w:rsidRPr="00916AB4" w:rsidRDefault="00B8279A" w:rsidP="00340FFD">
            <w:pP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პირველადი ტესტირების შემდეგ:</w:t>
            </w:r>
          </w:p>
        </w:tc>
      </w:tr>
      <w:tr w:rsidR="00965A36" w:rsidRPr="00916AB4" w14:paraId="06596EF0" w14:textId="77777777" w:rsidTr="00340FFD">
        <w:tc>
          <w:tcPr>
            <w:tcW w:w="2518" w:type="dxa"/>
            <w:shd w:val="clear" w:color="auto" w:fill="auto"/>
          </w:tcPr>
          <w:p w14:paraId="629B8685" w14:textId="0C3C0CBE" w:rsidR="00965A36" w:rsidRPr="00916AB4" w:rsidRDefault="00965A36" w:rsidP="00340FFD">
            <w:pPr>
              <w:rPr>
                <w:rFonts w:ascii="Sylfaen" w:hAnsi="Sylfaen" w:cs="MatrixScriptRegular"/>
                <w:sz w:val="22"/>
                <w:szCs w:val="22"/>
                <w:lang w:val="ka-GE"/>
              </w:rPr>
            </w:pPr>
            <w:r w:rsidRPr="00916AB4">
              <w:rPr>
                <w:rFonts w:ascii="Sylfaen" w:hAnsi="Sylfaen" w:cs="MatrixScriptRegular"/>
                <w:sz w:val="22"/>
                <w:szCs w:val="22"/>
                <w:lang w:val="ka-GE"/>
              </w:rPr>
              <w:t xml:space="preserve">ლაბორატორიული სინჯის თანმხლები ფორმა </w:t>
            </w:r>
            <w:r w:rsidR="00014F15" w:rsidRPr="00916AB4">
              <w:rPr>
                <w:rFonts w:ascii="Sylfaen" w:hAnsi="Sylfaen" w:cs="MatrixScriptRegular"/>
                <w:sz w:val="22"/>
                <w:szCs w:val="22"/>
                <w:lang w:val="ka-GE"/>
              </w:rPr>
              <w:t>(ნაწილი 1)</w:t>
            </w:r>
          </w:p>
        </w:tc>
        <w:tc>
          <w:tcPr>
            <w:tcW w:w="2222" w:type="dxa"/>
            <w:shd w:val="clear" w:color="auto" w:fill="auto"/>
          </w:tcPr>
          <w:p w14:paraId="359F852B" w14:textId="77777777" w:rsidR="00340FFD" w:rsidRDefault="00B8279A" w:rsidP="00340FFD">
            <w:pPr>
              <w:rPr>
                <w:rFonts w:ascii="Sylfaen" w:hAnsi="Sylfaen" w:cs="MatrixScriptRegular"/>
                <w:sz w:val="22"/>
                <w:szCs w:val="22"/>
                <w:lang w:val="ka-GE"/>
              </w:rPr>
            </w:pPr>
            <w:r w:rsidRPr="00916AB4">
              <w:rPr>
                <w:rFonts w:ascii="Sylfaen" w:hAnsi="Sylfaen" w:cs="MatrixScriptRegular"/>
                <w:sz w:val="22"/>
                <w:szCs w:val="22"/>
                <w:lang w:val="ka-GE"/>
              </w:rPr>
              <w:t>შიდსის ცენტრი</w:t>
            </w:r>
            <w:r w:rsidR="00014F15" w:rsidRPr="00916AB4">
              <w:rPr>
                <w:rFonts w:ascii="Sylfaen" w:hAnsi="Sylfaen" w:cs="MatrixScriptRegular"/>
                <w:sz w:val="22"/>
                <w:szCs w:val="22"/>
                <w:lang w:val="ka-GE"/>
              </w:rPr>
              <w:t>/</w:t>
            </w:r>
          </w:p>
          <w:p w14:paraId="03849568" w14:textId="43C492F2" w:rsidR="00965A36" w:rsidRPr="00916AB4" w:rsidRDefault="00014F15" w:rsidP="00340FFD">
            <w:pPr>
              <w:rPr>
                <w:rFonts w:ascii="Sylfaen" w:hAnsi="Sylfaen" w:cs="MatrixScriptRegular"/>
                <w:sz w:val="22"/>
                <w:szCs w:val="22"/>
                <w:lang w:val="ka-GE"/>
              </w:rPr>
            </w:pPr>
            <w:r w:rsidRPr="00916AB4">
              <w:rPr>
                <w:rFonts w:ascii="Sylfaen" w:hAnsi="Sylfaen" w:cs="MatrixScriptRegular"/>
                <w:sz w:val="22"/>
                <w:szCs w:val="22"/>
                <w:lang w:val="ka-GE"/>
              </w:rPr>
              <w:t>კონფირმატორული ლაბორატორია</w:t>
            </w:r>
          </w:p>
        </w:tc>
        <w:tc>
          <w:tcPr>
            <w:tcW w:w="2172" w:type="dxa"/>
            <w:shd w:val="clear" w:color="auto" w:fill="auto"/>
          </w:tcPr>
          <w:p w14:paraId="702C0772" w14:textId="77777777" w:rsidR="00340FFD" w:rsidRDefault="00B8279A" w:rsidP="00340FFD">
            <w:pPr>
              <w:rPr>
                <w:rFonts w:ascii="Sylfaen" w:hAnsi="Sylfaen" w:cs="MatrixScriptRegular"/>
                <w:sz w:val="22"/>
                <w:szCs w:val="22"/>
                <w:lang w:val="ka-GE"/>
              </w:rPr>
            </w:pPr>
            <w:r w:rsidRPr="00916AB4">
              <w:rPr>
                <w:rFonts w:ascii="Sylfaen" w:hAnsi="Sylfaen" w:cs="MatrixScriptRegular"/>
                <w:sz w:val="22"/>
                <w:szCs w:val="22"/>
                <w:lang w:val="ka-GE"/>
              </w:rPr>
              <w:t>დადასტურების/</w:t>
            </w:r>
          </w:p>
          <w:p w14:paraId="10645847" w14:textId="64268A96" w:rsidR="00965A36" w:rsidRPr="00916AB4" w:rsidRDefault="00B8279A" w:rsidP="00340FFD">
            <w:pPr>
              <w:rPr>
                <w:rFonts w:ascii="Sylfaen" w:hAnsi="Sylfaen" w:cs="MatrixScriptRegular"/>
                <w:sz w:val="22"/>
                <w:szCs w:val="22"/>
                <w:lang w:val="ka-GE"/>
              </w:rPr>
            </w:pPr>
            <w:r w:rsidRPr="00916AB4">
              <w:rPr>
                <w:rFonts w:ascii="Sylfaen" w:hAnsi="Sylfaen" w:cs="MatrixScriptRegular"/>
                <w:sz w:val="22"/>
                <w:szCs w:val="22"/>
                <w:lang w:val="ka-GE"/>
              </w:rPr>
              <w:t>კონფირმაციის მიზნით</w:t>
            </w:r>
          </w:p>
        </w:tc>
        <w:tc>
          <w:tcPr>
            <w:tcW w:w="3085" w:type="dxa"/>
            <w:shd w:val="clear" w:color="auto" w:fill="auto"/>
          </w:tcPr>
          <w:p w14:paraId="749B56AF" w14:textId="176B13B9" w:rsidR="00965A36" w:rsidRPr="00916AB4" w:rsidRDefault="00B8279A" w:rsidP="00340FFD">
            <w:pPr>
              <w:rPr>
                <w:rFonts w:ascii="Sylfaen" w:hAnsi="Sylfaen" w:cs="MatrixScriptRegular"/>
                <w:b/>
                <w:sz w:val="22"/>
                <w:szCs w:val="22"/>
                <w:lang w:val="ka-GE"/>
              </w:rPr>
            </w:pPr>
            <w:r w:rsidRPr="00916AB4">
              <w:rPr>
                <w:rFonts w:ascii="Sylfaen" w:hAnsi="Sylfaen" w:cs="MatrixScriptRegular"/>
                <w:sz w:val="22"/>
                <w:szCs w:val="22"/>
                <w:lang w:val="ka-GE"/>
              </w:rPr>
              <w:t>ტესტით დადებით</w:t>
            </w:r>
            <w:r w:rsidR="00CB679B" w:rsidRPr="00916AB4">
              <w:rPr>
                <w:rFonts w:ascii="Sylfaen" w:hAnsi="Sylfaen" w:cs="MatrixScriptRegular"/>
                <w:sz w:val="22"/>
                <w:szCs w:val="22"/>
                <w:lang w:val="ka-GE"/>
              </w:rPr>
              <w:t>ი</w:t>
            </w:r>
            <w:r w:rsidRPr="00916AB4">
              <w:rPr>
                <w:rFonts w:ascii="Sylfaen" w:hAnsi="Sylfaen" w:cs="MatrixScriptRegular"/>
                <w:sz w:val="22"/>
                <w:szCs w:val="22"/>
                <w:lang w:val="ka-GE"/>
              </w:rPr>
              <w:t xml:space="preserve"> პირ</w:t>
            </w:r>
            <w:r w:rsidR="00CB679B" w:rsidRPr="00916AB4">
              <w:rPr>
                <w:rFonts w:ascii="Sylfaen" w:hAnsi="Sylfaen" w:cs="MatrixScriptRegular"/>
                <w:sz w:val="22"/>
                <w:szCs w:val="22"/>
                <w:lang w:val="ka-GE"/>
              </w:rPr>
              <w:t>ე</w:t>
            </w:r>
            <w:r w:rsidRPr="00916AB4">
              <w:rPr>
                <w:rFonts w:ascii="Sylfaen" w:hAnsi="Sylfaen" w:cs="MatrixScriptRegular"/>
                <w:sz w:val="22"/>
                <w:szCs w:val="22"/>
                <w:lang w:val="ka-GE"/>
              </w:rPr>
              <w:t>ბისათვის, პოსტ-ტესტ კონსულტაციის შემდეგ</w:t>
            </w:r>
            <w:r w:rsidR="00965A36" w:rsidRPr="00916AB4">
              <w:rPr>
                <w:rFonts w:ascii="Sylfaen" w:hAnsi="Sylfaen" w:cs="MatrixScriptRegular"/>
                <w:sz w:val="22"/>
                <w:szCs w:val="22"/>
                <w:lang w:val="ka-GE"/>
              </w:rPr>
              <w:t xml:space="preserve"> </w:t>
            </w:r>
            <w:r w:rsidRPr="00916AB4">
              <w:rPr>
                <w:rFonts w:ascii="Sylfaen" w:hAnsi="Sylfaen" w:cs="MatrixScriptRegular"/>
                <w:b/>
                <w:sz w:val="22"/>
                <w:szCs w:val="22"/>
                <w:lang w:val="ka-GE"/>
              </w:rPr>
              <w:t>(ფორმა იგზავნება სინჯთან ერთად)</w:t>
            </w:r>
          </w:p>
        </w:tc>
      </w:tr>
      <w:tr w:rsidR="00965A36" w:rsidRPr="00916AB4" w14:paraId="09E5FCA6" w14:textId="77777777" w:rsidTr="00340FFD">
        <w:tc>
          <w:tcPr>
            <w:tcW w:w="2518" w:type="dxa"/>
            <w:tcBorders>
              <w:bottom w:val="single" w:sz="4" w:space="0" w:color="auto"/>
            </w:tcBorders>
            <w:shd w:val="clear" w:color="auto" w:fill="auto"/>
          </w:tcPr>
          <w:p w14:paraId="3001AE4D" w14:textId="77777777" w:rsidR="00965A36" w:rsidRPr="00916AB4" w:rsidRDefault="00965A36" w:rsidP="00340FFD">
            <w:pPr>
              <w:rPr>
                <w:rFonts w:ascii="Sylfaen" w:hAnsi="Sylfaen" w:cs="MatrixScriptRegular"/>
                <w:sz w:val="22"/>
                <w:szCs w:val="22"/>
                <w:lang w:val="ka-GE"/>
              </w:rPr>
            </w:pPr>
          </w:p>
        </w:tc>
        <w:tc>
          <w:tcPr>
            <w:tcW w:w="2222" w:type="dxa"/>
            <w:tcBorders>
              <w:bottom w:val="single" w:sz="4" w:space="0" w:color="auto"/>
            </w:tcBorders>
            <w:shd w:val="clear" w:color="auto" w:fill="auto"/>
          </w:tcPr>
          <w:p w14:paraId="4B8893E4" w14:textId="77777777" w:rsidR="00965A36" w:rsidRPr="00916AB4" w:rsidRDefault="00965A36" w:rsidP="00340FFD">
            <w:pPr>
              <w:rPr>
                <w:rFonts w:ascii="Sylfaen" w:hAnsi="Sylfaen" w:cs="MatrixScriptRegular"/>
                <w:sz w:val="22"/>
                <w:szCs w:val="22"/>
                <w:lang w:val="ka-GE"/>
              </w:rPr>
            </w:pPr>
          </w:p>
        </w:tc>
        <w:tc>
          <w:tcPr>
            <w:tcW w:w="2172" w:type="dxa"/>
            <w:tcBorders>
              <w:bottom w:val="single" w:sz="4" w:space="0" w:color="auto"/>
            </w:tcBorders>
            <w:shd w:val="clear" w:color="auto" w:fill="auto"/>
          </w:tcPr>
          <w:p w14:paraId="519E7C73" w14:textId="77777777" w:rsidR="00965A36" w:rsidRPr="00916AB4" w:rsidRDefault="00965A36" w:rsidP="00340FFD">
            <w:pPr>
              <w:rPr>
                <w:rFonts w:ascii="Sylfaen" w:hAnsi="Sylfaen" w:cs="MatrixScriptRegular"/>
                <w:sz w:val="22"/>
                <w:szCs w:val="22"/>
                <w:lang w:val="ka-GE"/>
              </w:rPr>
            </w:pPr>
          </w:p>
        </w:tc>
        <w:tc>
          <w:tcPr>
            <w:tcW w:w="3085" w:type="dxa"/>
            <w:tcBorders>
              <w:bottom w:val="single" w:sz="4" w:space="0" w:color="auto"/>
            </w:tcBorders>
            <w:shd w:val="clear" w:color="auto" w:fill="auto"/>
          </w:tcPr>
          <w:p w14:paraId="481933D3" w14:textId="77777777" w:rsidR="00965A36" w:rsidRPr="00916AB4" w:rsidRDefault="00965A36" w:rsidP="00340FFD">
            <w:pPr>
              <w:rPr>
                <w:rFonts w:ascii="Sylfaen" w:hAnsi="Sylfaen" w:cs="MatrixScriptRegular"/>
                <w:sz w:val="22"/>
                <w:szCs w:val="22"/>
                <w:lang w:val="ka-GE"/>
              </w:rPr>
            </w:pPr>
          </w:p>
        </w:tc>
      </w:tr>
      <w:tr w:rsidR="00965A36" w:rsidRPr="00916AB4" w14:paraId="1F9874F6" w14:textId="77777777" w:rsidTr="00340FFD">
        <w:tc>
          <w:tcPr>
            <w:tcW w:w="9997" w:type="dxa"/>
            <w:gridSpan w:val="4"/>
            <w:shd w:val="clear" w:color="auto" w:fill="E0E0E0"/>
          </w:tcPr>
          <w:p w14:paraId="571A1B5C" w14:textId="46BEFBB9" w:rsidR="00965A36" w:rsidRPr="00916AB4" w:rsidRDefault="00014F15" w:rsidP="00340FFD">
            <w:pP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კონფირმაციის შემდეგ</w:t>
            </w:r>
          </w:p>
        </w:tc>
      </w:tr>
      <w:tr w:rsidR="00965A36" w:rsidRPr="00916AB4" w14:paraId="6C5259A9" w14:textId="77777777" w:rsidTr="00340FFD">
        <w:tc>
          <w:tcPr>
            <w:tcW w:w="2518" w:type="dxa"/>
            <w:shd w:val="clear" w:color="auto" w:fill="auto"/>
          </w:tcPr>
          <w:p w14:paraId="36CBC15B" w14:textId="76C198C1" w:rsidR="00965A36" w:rsidRPr="00916AB4" w:rsidRDefault="00965A36" w:rsidP="00340FFD">
            <w:pPr>
              <w:rPr>
                <w:rFonts w:ascii="Sylfaen" w:hAnsi="Sylfaen" w:cs="MatrixScriptRegular"/>
                <w:sz w:val="22"/>
                <w:szCs w:val="22"/>
                <w:lang w:val="ka-GE"/>
              </w:rPr>
            </w:pPr>
            <w:r w:rsidRPr="00916AB4">
              <w:rPr>
                <w:rFonts w:ascii="Sylfaen" w:hAnsi="Sylfaen" w:cs="MatrixScriptRegular"/>
                <w:sz w:val="22"/>
                <w:szCs w:val="22"/>
                <w:lang w:val="ka-GE"/>
              </w:rPr>
              <w:t xml:space="preserve">ლაბორატორიული ტესტის შედეგის შეტყობინების ფორმა </w:t>
            </w:r>
            <w:r w:rsidR="00014F15" w:rsidRPr="00916AB4">
              <w:rPr>
                <w:rFonts w:ascii="Sylfaen" w:hAnsi="Sylfaen" w:cs="MatrixScriptRegular"/>
                <w:sz w:val="22"/>
                <w:szCs w:val="22"/>
                <w:lang w:val="ka-GE"/>
              </w:rPr>
              <w:t xml:space="preserve"> (ნაწილი 2)</w:t>
            </w:r>
          </w:p>
        </w:tc>
        <w:tc>
          <w:tcPr>
            <w:tcW w:w="2222" w:type="dxa"/>
            <w:shd w:val="clear" w:color="auto" w:fill="auto"/>
          </w:tcPr>
          <w:p w14:paraId="41C59E8B" w14:textId="09994B34" w:rsidR="00965A36" w:rsidRPr="00916AB4" w:rsidRDefault="00014F15" w:rsidP="00340FFD">
            <w:pPr>
              <w:rPr>
                <w:rFonts w:ascii="Sylfaen" w:hAnsi="Sylfaen" w:cs="MatrixScriptRegular"/>
                <w:sz w:val="22"/>
                <w:szCs w:val="22"/>
                <w:lang w:val="ka-GE"/>
              </w:rPr>
            </w:pPr>
            <w:r w:rsidRPr="00916AB4">
              <w:rPr>
                <w:rFonts w:ascii="Sylfaen" w:hAnsi="Sylfaen" w:cs="MatrixScriptRegular"/>
                <w:sz w:val="22"/>
                <w:szCs w:val="22"/>
                <w:lang w:val="ka-GE"/>
              </w:rPr>
              <w:t xml:space="preserve">სინჯის გამომგზავნ პირველად </w:t>
            </w:r>
            <w:r w:rsidR="00965A36" w:rsidRPr="00916AB4">
              <w:rPr>
                <w:rFonts w:ascii="Sylfaen" w:hAnsi="Sylfaen" w:cs="MatrixScriptRegular"/>
                <w:sz w:val="22"/>
                <w:szCs w:val="22"/>
                <w:lang w:val="ka-GE"/>
              </w:rPr>
              <w:t xml:space="preserve"> დაწესებულება</w:t>
            </w:r>
            <w:r w:rsidRPr="00916AB4">
              <w:rPr>
                <w:rFonts w:ascii="Sylfaen" w:hAnsi="Sylfaen" w:cs="MatrixScriptRegular"/>
                <w:sz w:val="22"/>
                <w:szCs w:val="22"/>
                <w:lang w:val="ka-GE"/>
              </w:rPr>
              <w:t>ს</w:t>
            </w:r>
          </w:p>
        </w:tc>
        <w:tc>
          <w:tcPr>
            <w:tcW w:w="2172" w:type="dxa"/>
            <w:shd w:val="clear" w:color="auto" w:fill="auto"/>
          </w:tcPr>
          <w:p w14:paraId="55601635" w14:textId="26AB1471" w:rsidR="00965A36" w:rsidRPr="00916AB4" w:rsidRDefault="00014F15" w:rsidP="00340FFD">
            <w:pPr>
              <w:rPr>
                <w:rFonts w:ascii="Sylfaen" w:hAnsi="Sylfaen" w:cs="MatrixScriptRegular"/>
                <w:sz w:val="22"/>
                <w:szCs w:val="22"/>
                <w:lang w:val="ka-GE"/>
              </w:rPr>
            </w:pPr>
            <w:r w:rsidRPr="00916AB4">
              <w:rPr>
                <w:rFonts w:ascii="Sylfaen" w:hAnsi="Sylfaen" w:cs="MatrixScriptRegular"/>
                <w:sz w:val="22"/>
                <w:szCs w:val="22"/>
                <w:lang w:val="ka-GE"/>
              </w:rPr>
              <w:t>კონფირმაციული კვლევის შედეგის შეტყობინების მიზნით</w:t>
            </w:r>
          </w:p>
        </w:tc>
        <w:tc>
          <w:tcPr>
            <w:tcW w:w="3085" w:type="dxa"/>
            <w:shd w:val="clear" w:color="auto" w:fill="auto"/>
          </w:tcPr>
          <w:p w14:paraId="6240D5AE" w14:textId="1DA6B028" w:rsidR="00965A36" w:rsidRPr="00916AB4" w:rsidRDefault="00014F15" w:rsidP="00340FFD">
            <w:pPr>
              <w:rPr>
                <w:rFonts w:ascii="Sylfaen" w:hAnsi="Sylfaen" w:cs="MatrixScriptRegular"/>
                <w:b/>
                <w:sz w:val="22"/>
                <w:szCs w:val="22"/>
                <w:lang w:val="ka-GE"/>
              </w:rPr>
            </w:pPr>
            <w:r w:rsidRPr="00916AB4">
              <w:rPr>
                <w:rFonts w:ascii="Sylfaen" w:hAnsi="Sylfaen" w:cs="MatrixScriptRegular"/>
                <w:sz w:val="22"/>
                <w:szCs w:val="22"/>
                <w:lang w:val="ka-GE"/>
              </w:rPr>
              <w:t xml:space="preserve">აივ ინფექციის კონფირმაციული ტესტის დასრულებისას </w:t>
            </w:r>
            <w:r w:rsidRPr="00916AB4">
              <w:rPr>
                <w:rFonts w:ascii="Sylfaen" w:hAnsi="Sylfaen" w:cs="MatrixScriptRegular"/>
                <w:b/>
                <w:sz w:val="22"/>
                <w:szCs w:val="22"/>
                <w:lang w:val="ka-GE"/>
              </w:rPr>
              <w:t xml:space="preserve">სინჯის მიღებიდან არა უგვიანეს </w:t>
            </w:r>
            <w:r w:rsidR="00340FFD">
              <w:rPr>
                <w:rFonts w:ascii="Sylfaen" w:hAnsi="Sylfaen" w:cs="MatrixScriptRegular"/>
                <w:b/>
                <w:sz w:val="22"/>
                <w:szCs w:val="22"/>
                <w:lang w:val="ka-GE"/>
              </w:rPr>
              <w:t xml:space="preserve"> </w:t>
            </w:r>
            <w:r w:rsidRPr="00916AB4">
              <w:rPr>
                <w:rFonts w:ascii="Sylfaen" w:hAnsi="Sylfaen" w:cs="MatrixScriptRegular"/>
                <w:b/>
                <w:sz w:val="22"/>
                <w:szCs w:val="22"/>
                <w:lang w:val="ka-GE"/>
              </w:rPr>
              <w:t>7 სამუშაო დღის განმავლობაში</w:t>
            </w:r>
          </w:p>
        </w:tc>
      </w:tr>
    </w:tbl>
    <w:tbl>
      <w:tblPr>
        <w:tblpPr w:leftFromText="180" w:rightFromText="180" w:vertAnchor="text" w:horzAnchor="margin" w:tblpY="1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144"/>
        <w:gridCol w:w="2465"/>
        <w:gridCol w:w="2792"/>
      </w:tblGrid>
      <w:tr w:rsidR="000E210F" w:rsidRPr="00916AB4" w14:paraId="3B559F04" w14:textId="77777777" w:rsidTr="00340FFD">
        <w:tc>
          <w:tcPr>
            <w:tcW w:w="2596" w:type="dxa"/>
            <w:tcBorders>
              <w:bottom w:val="single" w:sz="4" w:space="0" w:color="auto"/>
            </w:tcBorders>
            <w:shd w:val="clear" w:color="auto" w:fill="C0C0C0"/>
          </w:tcPr>
          <w:p w14:paraId="7B927666" w14:textId="77777777" w:rsidR="000E210F" w:rsidRPr="00916AB4" w:rsidRDefault="000E210F"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ფორმა</w:t>
            </w:r>
          </w:p>
        </w:tc>
        <w:tc>
          <w:tcPr>
            <w:tcW w:w="2144" w:type="dxa"/>
            <w:tcBorders>
              <w:bottom w:val="single" w:sz="4" w:space="0" w:color="auto"/>
            </w:tcBorders>
            <w:shd w:val="clear" w:color="auto" w:fill="C0C0C0"/>
          </w:tcPr>
          <w:p w14:paraId="3CD51D5E" w14:textId="77777777" w:rsidR="000E210F" w:rsidRPr="00916AB4" w:rsidRDefault="000E210F"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ვის უგზავნის</w:t>
            </w:r>
          </w:p>
        </w:tc>
        <w:tc>
          <w:tcPr>
            <w:tcW w:w="2465" w:type="dxa"/>
            <w:tcBorders>
              <w:bottom w:val="single" w:sz="4" w:space="0" w:color="auto"/>
            </w:tcBorders>
            <w:shd w:val="clear" w:color="auto" w:fill="C0C0C0"/>
          </w:tcPr>
          <w:p w14:paraId="56D471CB" w14:textId="77777777" w:rsidR="000E210F" w:rsidRPr="00916AB4" w:rsidRDefault="000E210F"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რა მიზნით</w:t>
            </w:r>
          </w:p>
        </w:tc>
        <w:tc>
          <w:tcPr>
            <w:tcW w:w="2792" w:type="dxa"/>
            <w:tcBorders>
              <w:bottom w:val="single" w:sz="4" w:space="0" w:color="auto"/>
            </w:tcBorders>
            <w:shd w:val="clear" w:color="auto" w:fill="C0C0C0"/>
          </w:tcPr>
          <w:p w14:paraId="60C04521" w14:textId="77777777" w:rsidR="000E210F" w:rsidRDefault="000E210F"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როდის/როგორ</w:t>
            </w:r>
          </w:p>
          <w:p w14:paraId="2F1E6000" w14:textId="77777777" w:rsidR="00340FFD" w:rsidRPr="00916AB4" w:rsidRDefault="00340FFD" w:rsidP="00340FFD">
            <w:pPr>
              <w:jc w:val="center"/>
              <w:rPr>
                <w:rFonts w:ascii="Sylfaen" w:hAnsi="Sylfaen" w:cs="MatrixScriptRegular"/>
                <w:b/>
                <w:color w:val="000080"/>
                <w:sz w:val="22"/>
                <w:szCs w:val="22"/>
                <w:lang w:val="ka-GE"/>
              </w:rPr>
            </w:pPr>
          </w:p>
        </w:tc>
      </w:tr>
      <w:tr w:rsidR="000E210F" w:rsidRPr="00916AB4" w14:paraId="5A481CD3" w14:textId="77777777" w:rsidTr="00340FFD">
        <w:tc>
          <w:tcPr>
            <w:tcW w:w="9997" w:type="dxa"/>
            <w:gridSpan w:val="4"/>
            <w:shd w:val="clear" w:color="auto" w:fill="E0E0E0"/>
          </w:tcPr>
          <w:p w14:paraId="5EC22D13" w14:textId="4B28DC27" w:rsidR="00340FFD" w:rsidRPr="00916AB4" w:rsidRDefault="000E210F" w:rsidP="00340FFD">
            <w:pPr>
              <w:jc w:val="center"/>
              <w:rPr>
                <w:rFonts w:ascii="Sylfaen" w:hAnsi="Sylfaen" w:cs="MatrixScriptRegular"/>
                <w:b/>
                <w:color w:val="000080"/>
                <w:sz w:val="22"/>
                <w:szCs w:val="22"/>
                <w:lang w:val="ka-GE"/>
              </w:rPr>
            </w:pPr>
            <w:r w:rsidRPr="00916AB4">
              <w:rPr>
                <w:rFonts w:ascii="Sylfaen" w:hAnsi="Sylfaen" w:cs="MatrixScriptRegular"/>
                <w:b/>
                <w:color w:val="000080"/>
                <w:sz w:val="22"/>
                <w:szCs w:val="22"/>
                <w:lang w:val="ka-GE"/>
              </w:rPr>
              <w:t>კონფირმატორული ტესტირების შემდეგ:</w:t>
            </w:r>
          </w:p>
        </w:tc>
      </w:tr>
      <w:tr w:rsidR="000E210F" w:rsidRPr="00916AB4" w14:paraId="0EE5F293" w14:textId="77777777" w:rsidTr="00340FFD">
        <w:tc>
          <w:tcPr>
            <w:tcW w:w="2596" w:type="dxa"/>
            <w:shd w:val="clear" w:color="auto" w:fill="auto"/>
          </w:tcPr>
          <w:p w14:paraId="1B86AC36" w14:textId="77777777" w:rsidR="000E210F" w:rsidRPr="00916AB4" w:rsidRDefault="000E210F" w:rsidP="00340FFD">
            <w:pPr>
              <w:rPr>
                <w:rFonts w:ascii="Sylfaen" w:hAnsi="Sylfaen" w:cs="MatrixScriptRegular"/>
                <w:sz w:val="22"/>
                <w:szCs w:val="22"/>
                <w:lang w:val="ka-GE"/>
              </w:rPr>
            </w:pPr>
            <w:r w:rsidRPr="00916AB4">
              <w:rPr>
                <w:rFonts w:ascii="Sylfaen" w:hAnsi="Sylfaen" w:cs="MatrixScriptRegular"/>
                <w:sz w:val="22"/>
                <w:szCs w:val="22"/>
                <w:lang w:val="ka-GE"/>
              </w:rPr>
              <w:t>აივ კონფირმატორული დადებითი ტესტის შედეგის მქონე პირი</w:t>
            </w:r>
          </w:p>
        </w:tc>
        <w:tc>
          <w:tcPr>
            <w:tcW w:w="2144" w:type="dxa"/>
            <w:shd w:val="clear" w:color="auto" w:fill="auto"/>
          </w:tcPr>
          <w:p w14:paraId="18895A21" w14:textId="77777777" w:rsidR="000E210F" w:rsidRPr="00916AB4" w:rsidRDefault="000E210F" w:rsidP="00340FFD">
            <w:pPr>
              <w:rPr>
                <w:rFonts w:ascii="Sylfaen" w:hAnsi="Sylfaen" w:cs="MatrixScriptRegular"/>
                <w:sz w:val="22"/>
                <w:szCs w:val="22"/>
                <w:lang w:val="ka-GE"/>
              </w:rPr>
            </w:pPr>
            <w:r w:rsidRPr="00916AB4">
              <w:rPr>
                <w:rFonts w:ascii="Sylfaen" w:hAnsi="Sylfaen" w:cs="MatrixScriptRegular"/>
                <w:sz w:val="22"/>
                <w:szCs w:val="22"/>
                <w:lang w:val="ka-GE"/>
              </w:rPr>
              <w:t>შიდსის ცენტრი</w:t>
            </w:r>
          </w:p>
        </w:tc>
        <w:tc>
          <w:tcPr>
            <w:tcW w:w="2465" w:type="dxa"/>
            <w:shd w:val="clear" w:color="auto" w:fill="auto"/>
          </w:tcPr>
          <w:p w14:paraId="6853548A" w14:textId="77777777" w:rsidR="000E210F" w:rsidRPr="00916AB4" w:rsidRDefault="000E210F" w:rsidP="00340FFD">
            <w:pPr>
              <w:rPr>
                <w:rFonts w:ascii="Sylfaen" w:hAnsi="Sylfaen" w:cs="MatrixScriptRegular"/>
                <w:sz w:val="22"/>
                <w:szCs w:val="22"/>
                <w:lang w:val="ka-GE"/>
              </w:rPr>
            </w:pPr>
            <w:r w:rsidRPr="00916AB4">
              <w:rPr>
                <w:rFonts w:ascii="Sylfaen" w:hAnsi="Sylfaen" w:cs="MatrixScriptRegular"/>
                <w:sz w:val="22"/>
                <w:szCs w:val="22"/>
                <w:lang w:val="ka-GE"/>
              </w:rPr>
              <w:t xml:space="preserve">შემდგომი კვლევისა და აღრიცხვაზე აყვანის მიზნით </w:t>
            </w:r>
          </w:p>
        </w:tc>
        <w:tc>
          <w:tcPr>
            <w:tcW w:w="2792" w:type="dxa"/>
            <w:shd w:val="clear" w:color="auto" w:fill="auto"/>
          </w:tcPr>
          <w:p w14:paraId="5FDF26F2" w14:textId="77777777" w:rsidR="000E210F" w:rsidRPr="00916AB4" w:rsidRDefault="000E210F" w:rsidP="00340FFD">
            <w:pPr>
              <w:rPr>
                <w:rFonts w:ascii="Sylfaen" w:hAnsi="Sylfaen" w:cs="MatrixScriptRegular"/>
                <w:b/>
                <w:sz w:val="22"/>
                <w:szCs w:val="22"/>
                <w:lang w:val="ka-GE"/>
              </w:rPr>
            </w:pPr>
            <w:r w:rsidRPr="00916AB4">
              <w:rPr>
                <w:rFonts w:ascii="Sylfaen" w:hAnsi="Sylfaen" w:cs="MatrixScriptRegular"/>
                <w:sz w:val="22"/>
                <w:szCs w:val="22"/>
                <w:lang w:val="ka-GE"/>
              </w:rPr>
              <w:t xml:space="preserve">ტესტით დადებით პირებისათვის, (პირი იგზავნება თანხლები ფორმით) </w:t>
            </w:r>
          </w:p>
        </w:tc>
      </w:tr>
    </w:tbl>
    <w:p w14:paraId="0649E742" w14:textId="77777777" w:rsidR="00340FFD" w:rsidRDefault="00340FFD" w:rsidP="00916AB4">
      <w:pPr>
        <w:pStyle w:val="Caption"/>
        <w:jc w:val="both"/>
        <w:rPr>
          <w:rFonts w:ascii="Sylfaen" w:hAnsi="Sylfaen" w:cs="Sylfaen"/>
          <w:szCs w:val="22"/>
          <w:lang w:val="ka-GE"/>
        </w:rPr>
      </w:pPr>
    </w:p>
    <w:p w14:paraId="5C398719" w14:textId="77777777" w:rsidR="00340FFD" w:rsidRDefault="00340FFD" w:rsidP="00916AB4">
      <w:pPr>
        <w:pStyle w:val="Caption"/>
        <w:jc w:val="both"/>
        <w:rPr>
          <w:rFonts w:ascii="Sylfaen" w:hAnsi="Sylfaen" w:cs="Sylfaen"/>
          <w:szCs w:val="22"/>
          <w:lang w:val="ka-GE"/>
        </w:rPr>
      </w:pPr>
    </w:p>
    <w:p w14:paraId="244C27ED" w14:textId="0E3E35E4" w:rsidR="00965A36" w:rsidRPr="00916AB4" w:rsidRDefault="00CC07D0" w:rsidP="00916AB4">
      <w:pPr>
        <w:pStyle w:val="Caption"/>
        <w:jc w:val="both"/>
        <w:rPr>
          <w:rFonts w:ascii="Sylfaen" w:hAnsi="Sylfaen" w:cs="MatrixScriptRegular"/>
          <w:szCs w:val="22"/>
          <w:lang w:val="ka-GE"/>
        </w:rPr>
      </w:pPr>
      <w:r w:rsidRPr="00916AB4">
        <w:rPr>
          <w:rFonts w:ascii="Sylfaen" w:hAnsi="Sylfaen" w:cs="Sylfaen"/>
          <w:szCs w:val="22"/>
          <w:lang w:val="ka-GE"/>
        </w:rPr>
        <w:t>ცხრილი</w:t>
      </w:r>
      <w:r w:rsidRPr="00916AB4">
        <w:rPr>
          <w:rFonts w:ascii="Sylfaen" w:hAnsi="Sylfaen"/>
          <w:szCs w:val="22"/>
          <w:lang w:val="ka-GE"/>
        </w:rPr>
        <w:t xml:space="preserve"> </w:t>
      </w:r>
      <w:r w:rsidR="00F27E75" w:rsidRPr="00916AB4">
        <w:rPr>
          <w:rFonts w:ascii="Sylfaen" w:hAnsi="Sylfaen"/>
          <w:szCs w:val="22"/>
          <w:lang w:val="ka-GE"/>
        </w:rPr>
        <w:t>5</w:t>
      </w:r>
      <w:r w:rsidRPr="00916AB4">
        <w:rPr>
          <w:rFonts w:ascii="Sylfaen" w:hAnsi="Sylfaen"/>
          <w:szCs w:val="22"/>
          <w:lang w:val="ka-GE"/>
        </w:rPr>
        <w:t xml:space="preserve">. </w:t>
      </w:r>
      <w:r w:rsidRPr="00916AB4">
        <w:rPr>
          <w:rFonts w:ascii="Sylfaen" w:hAnsi="Sylfaen" w:cs="MatrixScriptRegular"/>
          <w:szCs w:val="22"/>
          <w:lang w:val="ka-GE"/>
        </w:rPr>
        <w:t>ანგარიშების/შეტყობინების ნაკადი აივ/შიდსის რუტინული ეპიდზედამხედველობის დროს პრევენციული პროგრამის სერვისებთან ინტეგრირებული კონფირმატორული კვლევის შემთხვევაში</w:t>
      </w:r>
    </w:p>
    <w:p w14:paraId="6479AA12" w14:textId="77777777" w:rsidR="000E210F" w:rsidRPr="00AD64B0" w:rsidRDefault="000E210F" w:rsidP="00916AB4">
      <w:pPr>
        <w:rPr>
          <w:rFonts w:asciiTheme="minorHAnsi" w:hAnsiTheme="minorHAnsi"/>
          <w:sz w:val="22"/>
          <w:szCs w:val="22"/>
          <w:u w:val="single"/>
          <w:lang w:val="ka-GE"/>
        </w:rPr>
      </w:pPr>
    </w:p>
    <w:p w14:paraId="32BDE57D" w14:textId="6605BEC7" w:rsidR="00DF6199" w:rsidRPr="00AD64B0" w:rsidRDefault="007976B0" w:rsidP="00B4730A">
      <w:pPr>
        <w:pStyle w:val="Heading2"/>
        <w:numPr>
          <w:ilvl w:val="1"/>
          <w:numId w:val="25"/>
        </w:numPr>
        <w:spacing w:before="0" w:after="0"/>
        <w:rPr>
          <w:szCs w:val="22"/>
          <w:u w:val="single"/>
          <w:lang w:val="ka-GE"/>
        </w:rPr>
      </w:pPr>
      <w:bookmarkStart w:id="17" w:name="_Toc32935223"/>
      <w:bookmarkStart w:id="18" w:name="_Toc206938471"/>
      <w:bookmarkStart w:id="19" w:name="_Toc208141012"/>
      <w:bookmarkEnd w:id="6"/>
      <w:bookmarkEnd w:id="7"/>
      <w:bookmarkEnd w:id="9"/>
      <w:bookmarkEnd w:id="10"/>
      <w:r w:rsidRPr="00AD64B0">
        <w:rPr>
          <w:szCs w:val="22"/>
          <w:u w:val="single"/>
          <w:lang w:val="ka-GE"/>
        </w:rPr>
        <w:t xml:space="preserve">საველე ტესტირება </w:t>
      </w:r>
      <w:r w:rsidR="00076C60" w:rsidRPr="00AD64B0">
        <w:rPr>
          <w:szCs w:val="22"/>
          <w:u w:val="single"/>
          <w:lang w:val="ka-GE"/>
        </w:rPr>
        <w:t>მაღალი რისკის პირებისათვის</w:t>
      </w:r>
      <w:bookmarkEnd w:id="17"/>
      <w:r w:rsidR="00076C60" w:rsidRPr="00AD64B0">
        <w:rPr>
          <w:szCs w:val="22"/>
          <w:u w:val="single"/>
          <w:lang w:val="ka-GE"/>
        </w:rPr>
        <w:t xml:space="preserve"> </w:t>
      </w:r>
    </w:p>
    <w:p w14:paraId="56B9F209" w14:textId="77777777" w:rsidR="00AD64B0" w:rsidRDefault="00AD64B0" w:rsidP="00916AB4">
      <w:pPr>
        <w:rPr>
          <w:rFonts w:ascii="Sylfaen" w:eastAsiaTheme="minorHAnsi" w:hAnsi="Sylfaen" w:cs="Sylfaen"/>
          <w:b/>
          <w:color w:val="26282A"/>
          <w:sz w:val="22"/>
          <w:szCs w:val="22"/>
          <w:shd w:val="clear" w:color="auto" w:fill="FFFFFF"/>
          <w:lang w:val="ka-GE"/>
        </w:rPr>
      </w:pPr>
    </w:p>
    <w:p w14:paraId="4651BB75" w14:textId="77777777" w:rsidR="00DF6199" w:rsidRPr="00916AB4" w:rsidRDefault="00DF6199" w:rsidP="00916AB4">
      <w:pPr>
        <w:rPr>
          <w:rFonts w:ascii="Sylfaen" w:eastAsiaTheme="minorHAnsi" w:hAnsi="Sylfaen" w:cs="Sylfaen"/>
          <w:b/>
          <w:color w:val="26282A"/>
          <w:sz w:val="22"/>
          <w:szCs w:val="22"/>
          <w:shd w:val="clear" w:color="auto" w:fill="FFFFFF"/>
          <w:lang w:val="ka-GE"/>
        </w:rPr>
      </w:pPr>
      <w:r w:rsidRPr="00916AB4">
        <w:rPr>
          <w:rFonts w:ascii="Sylfaen" w:eastAsiaTheme="minorHAnsi" w:hAnsi="Sylfaen" w:cs="Sylfaen"/>
          <w:b/>
          <w:color w:val="26282A"/>
          <w:sz w:val="22"/>
          <w:szCs w:val="22"/>
          <w:shd w:val="clear" w:color="auto" w:fill="FFFFFF"/>
          <w:lang w:val="ka-GE"/>
        </w:rPr>
        <w:t>რას მოიცავს საველე ტესტირება</w:t>
      </w:r>
    </w:p>
    <w:p w14:paraId="48915743" w14:textId="3CD8F90F" w:rsidR="00DF6199" w:rsidRDefault="00DF6199" w:rsidP="00916AB4">
      <w:pPr>
        <w:jc w:val="both"/>
        <w:rPr>
          <w:rFonts w:ascii="Sylfaen" w:eastAsiaTheme="minorHAnsi" w:hAnsi="Sylfaen" w:cs="Sylfaen"/>
          <w:color w:val="26282A"/>
          <w:sz w:val="22"/>
          <w:szCs w:val="22"/>
          <w:shd w:val="clear" w:color="auto" w:fill="FFFFFF"/>
          <w:lang w:val="ka-GE"/>
        </w:rPr>
      </w:pPr>
      <w:r w:rsidRPr="00916AB4">
        <w:rPr>
          <w:rFonts w:ascii="Sylfaen" w:eastAsiaTheme="minorHAnsi" w:hAnsi="Sylfaen" w:cs="Sylfaen"/>
          <w:color w:val="26282A"/>
          <w:sz w:val="22"/>
          <w:szCs w:val="22"/>
          <w:shd w:val="clear" w:color="auto" w:fill="FFFFFF"/>
          <w:lang w:val="ka-GE"/>
        </w:rPr>
        <w:t>საველე ტესტირება გულისხმობს ტესტირებასა და კონსულტირებას, რომელიც ტარდებ</w:t>
      </w:r>
      <w:r w:rsidR="00CA7975" w:rsidRPr="00916AB4">
        <w:rPr>
          <w:rFonts w:ascii="Sylfaen" w:eastAsiaTheme="minorHAnsi" w:hAnsi="Sylfaen" w:cs="Sylfaen"/>
          <w:color w:val="26282A"/>
          <w:sz w:val="22"/>
          <w:szCs w:val="22"/>
          <w:shd w:val="clear" w:color="auto" w:fill="FFFFFF"/>
          <w:lang w:val="ka-GE"/>
        </w:rPr>
        <w:t>ა სერვისის მიმწოდებელი დაწესებულების გარეთ:</w:t>
      </w:r>
      <w:r w:rsidRPr="00916AB4">
        <w:rPr>
          <w:rFonts w:ascii="Sylfaen" w:eastAsiaTheme="minorHAnsi" w:hAnsi="Sylfaen" w:cs="Sylfaen"/>
          <w:color w:val="26282A"/>
          <w:sz w:val="22"/>
          <w:szCs w:val="22"/>
          <w:shd w:val="clear" w:color="auto" w:fill="FFFFFF"/>
          <w:lang w:val="ka-GE"/>
        </w:rPr>
        <w:t xml:space="preserve"> ის შეიძლება შეთავაზებულ იქნას შემდეგ ადგილებში:</w:t>
      </w:r>
    </w:p>
    <w:p w14:paraId="023A7E08" w14:textId="77777777" w:rsidR="00AD64B0" w:rsidRPr="00916AB4" w:rsidRDefault="00AD64B0" w:rsidP="00916AB4">
      <w:pPr>
        <w:jc w:val="both"/>
        <w:rPr>
          <w:rFonts w:ascii="Sylfaen" w:eastAsiaTheme="minorHAnsi" w:hAnsi="Sylfaen" w:cs="Sylfaen"/>
          <w:color w:val="26282A"/>
          <w:sz w:val="22"/>
          <w:szCs w:val="22"/>
          <w:shd w:val="clear" w:color="auto" w:fill="FFFFFF"/>
          <w:lang w:val="ka-GE"/>
        </w:rPr>
      </w:pPr>
    </w:p>
    <w:p w14:paraId="0ACD846D" w14:textId="7E0C3C94" w:rsidR="00DF6199" w:rsidRPr="00AD64B0" w:rsidRDefault="00DF6199" w:rsidP="00B4730A">
      <w:pPr>
        <w:pStyle w:val="ListParagraph"/>
        <w:numPr>
          <w:ilvl w:val="0"/>
          <w:numId w:val="34"/>
        </w:numPr>
        <w:ind w:left="360"/>
        <w:jc w:val="both"/>
        <w:rPr>
          <w:rFonts w:ascii="Sylfaen" w:eastAsiaTheme="minorHAnsi" w:hAnsi="Sylfaen" w:cs="Sylfaen"/>
          <w:color w:val="26282A"/>
          <w:sz w:val="22"/>
          <w:szCs w:val="22"/>
          <w:shd w:val="clear" w:color="auto" w:fill="FFFFFF"/>
          <w:lang w:val="ka-GE"/>
        </w:rPr>
      </w:pPr>
      <w:r w:rsidRPr="00AD64B0">
        <w:rPr>
          <w:rFonts w:ascii="Sylfaen" w:eastAsiaTheme="minorHAnsi" w:hAnsi="Sylfaen" w:cs="Sylfaen"/>
          <w:color w:val="26282A"/>
          <w:sz w:val="22"/>
          <w:szCs w:val="22"/>
          <w:shd w:val="clear" w:color="auto" w:fill="FFFFFF"/>
          <w:lang w:val="ka-GE"/>
        </w:rPr>
        <w:t>სათემო დაწესებულებებ</w:t>
      </w:r>
      <w:r w:rsidR="00532014" w:rsidRPr="00AD64B0">
        <w:rPr>
          <w:rFonts w:ascii="Sylfaen" w:eastAsiaTheme="minorHAnsi" w:hAnsi="Sylfaen" w:cs="Sylfaen"/>
          <w:color w:val="26282A"/>
          <w:sz w:val="22"/>
          <w:szCs w:val="22"/>
          <w:shd w:val="clear" w:color="auto" w:fill="FFFFFF"/>
          <w:lang w:val="ka-GE"/>
        </w:rPr>
        <w:t>შ</w:t>
      </w:r>
      <w:r w:rsidRPr="00AD64B0">
        <w:rPr>
          <w:rFonts w:ascii="Sylfaen" w:eastAsiaTheme="minorHAnsi" w:hAnsi="Sylfaen" w:cs="Sylfaen"/>
          <w:color w:val="26282A"/>
          <w:sz w:val="22"/>
          <w:szCs w:val="22"/>
          <w:shd w:val="clear" w:color="auto" w:fill="FFFFFF"/>
          <w:lang w:val="ka-GE"/>
        </w:rPr>
        <w:t xml:space="preserve">ი (მაგ. სათემო ორგანიზაციის ოფისი, თავშესაფარი, სხვ.) </w:t>
      </w:r>
    </w:p>
    <w:p w14:paraId="73D10079" w14:textId="77B6D560" w:rsidR="00E2146D" w:rsidRPr="00AD64B0" w:rsidRDefault="00DF6199" w:rsidP="00B4730A">
      <w:pPr>
        <w:pStyle w:val="ListParagraph"/>
        <w:numPr>
          <w:ilvl w:val="0"/>
          <w:numId w:val="34"/>
        </w:numPr>
        <w:ind w:left="360"/>
        <w:jc w:val="both"/>
        <w:rPr>
          <w:rFonts w:ascii="Sylfaen" w:eastAsiaTheme="minorHAnsi" w:hAnsi="Sylfaen" w:cs="Sylfaen"/>
          <w:color w:val="26282A"/>
          <w:sz w:val="22"/>
          <w:szCs w:val="22"/>
          <w:shd w:val="clear" w:color="auto" w:fill="FFFFFF"/>
          <w:lang w:val="ka-GE"/>
        </w:rPr>
      </w:pPr>
      <w:r w:rsidRPr="00AD64B0">
        <w:rPr>
          <w:rFonts w:ascii="Sylfaen" w:eastAsiaTheme="minorHAnsi" w:hAnsi="Sylfaen" w:cs="Sylfaen"/>
          <w:color w:val="26282A"/>
          <w:sz w:val="22"/>
          <w:szCs w:val="22"/>
          <w:shd w:val="clear" w:color="auto" w:fill="FFFFFF"/>
          <w:lang w:val="ka-GE"/>
        </w:rPr>
        <w:t>სპეციალურად აღჭურვილი მანქანის (მობილური ტესტირების ლაბორატორია) ბაზაზე</w:t>
      </w:r>
      <w:r w:rsidR="00E2146D" w:rsidRPr="00AD64B0">
        <w:rPr>
          <w:rFonts w:ascii="Sylfaen" w:eastAsiaTheme="minorHAnsi" w:hAnsi="Sylfaen" w:cs="Sylfaen"/>
          <w:color w:val="26282A"/>
          <w:sz w:val="22"/>
          <w:szCs w:val="22"/>
          <w:shd w:val="clear" w:color="auto" w:fill="FFFFFF"/>
          <w:lang w:val="ka-GE"/>
        </w:rPr>
        <w:t>;</w:t>
      </w:r>
    </w:p>
    <w:p w14:paraId="5744ACB5" w14:textId="3C24C713" w:rsidR="00E2146D" w:rsidRPr="00AD64B0" w:rsidRDefault="00DF6199" w:rsidP="00B4730A">
      <w:pPr>
        <w:pStyle w:val="ListParagraph"/>
        <w:numPr>
          <w:ilvl w:val="0"/>
          <w:numId w:val="34"/>
        </w:numPr>
        <w:ind w:left="360"/>
        <w:jc w:val="both"/>
        <w:rPr>
          <w:rFonts w:ascii="Sylfaen" w:eastAsiaTheme="minorHAnsi" w:hAnsi="Sylfaen" w:cs="Sylfaen"/>
          <w:color w:val="26282A"/>
          <w:sz w:val="22"/>
          <w:szCs w:val="22"/>
          <w:shd w:val="clear" w:color="auto" w:fill="FFFFFF"/>
          <w:lang w:val="ka-GE"/>
        </w:rPr>
      </w:pPr>
      <w:r w:rsidRPr="00AD64B0">
        <w:rPr>
          <w:rFonts w:ascii="Sylfaen" w:eastAsiaTheme="minorHAnsi" w:hAnsi="Sylfaen" w:cs="Sylfaen"/>
          <w:color w:val="26282A"/>
          <w:sz w:val="22"/>
          <w:szCs w:val="22"/>
          <w:shd w:val="clear" w:color="auto" w:fill="FFFFFF"/>
          <w:lang w:val="ka-GE"/>
        </w:rPr>
        <w:t>გარკვეულ ადგილებში განთავსებული ტესტირების ტენტების</w:t>
      </w:r>
      <w:r w:rsidR="0088236C" w:rsidRPr="00AD64B0">
        <w:rPr>
          <w:rFonts w:ascii="Sylfaen" w:eastAsiaTheme="minorHAnsi" w:hAnsi="Sylfaen" w:cs="Sylfaen"/>
          <w:color w:val="26282A"/>
          <w:sz w:val="22"/>
          <w:szCs w:val="22"/>
          <w:shd w:val="clear" w:color="auto" w:fill="FFFFFF"/>
          <w:lang w:val="ka-GE"/>
        </w:rPr>
        <w:t xml:space="preserve"> ან კუთხეების</w:t>
      </w:r>
      <w:r w:rsidRPr="00AD64B0">
        <w:rPr>
          <w:rFonts w:ascii="Sylfaen" w:eastAsiaTheme="minorHAnsi" w:hAnsi="Sylfaen" w:cs="Sylfaen"/>
          <w:color w:val="26282A"/>
          <w:sz w:val="22"/>
          <w:szCs w:val="22"/>
          <w:shd w:val="clear" w:color="auto" w:fill="FFFFFF"/>
          <w:lang w:val="ka-GE"/>
        </w:rPr>
        <w:t xml:space="preserve"> ბაზაზე</w:t>
      </w:r>
      <w:r w:rsidR="00E2146D" w:rsidRPr="00AD64B0">
        <w:rPr>
          <w:rFonts w:ascii="Sylfaen" w:eastAsiaTheme="minorHAnsi" w:hAnsi="Sylfaen" w:cs="Sylfaen"/>
          <w:color w:val="26282A"/>
          <w:sz w:val="22"/>
          <w:szCs w:val="22"/>
          <w:shd w:val="clear" w:color="auto" w:fill="FFFFFF"/>
          <w:lang w:val="ka-GE"/>
        </w:rPr>
        <w:t>;</w:t>
      </w:r>
    </w:p>
    <w:p w14:paraId="00A27A3E" w14:textId="76984EEF" w:rsidR="00E2146D" w:rsidRPr="00AD64B0" w:rsidRDefault="00E2146D" w:rsidP="00B4730A">
      <w:pPr>
        <w:pStyle w:val="ListParagraph"/>
        <w:numPr>
          <w:ilvl w:val="0"/>
          <w:numId w:val="34"/>
        </w:numPr>
        <w:ind w:left="360"/>
        <w:jc w:val="both"/>
        <w:rPr>
          <w:rFonts w:ascii="Sylfaen" w:eastAsiaTheme="minorHAnsi" w:hAnsi="Sylfaen" w:cs="Sylfaen"/>
          <w:color w:val="26282A"/>
          <w:sz w:val="22"/>
          <w:szCs w:val="22"/>
          <w:shd w:val="clear" w:color="auto" w:fill="FFFFFF"/>
          <w:lang w:val="ka-GE"/>
        </w:rPr>
      </w:pPr>
      <w:r w:rsidRPr="00AD64B0">
        <w:rPr>
          <w:rFonts w:ascii="Sylfaen" w:eastAsiaTheme="minorHAnsi" w:hAnsi="Sylfaen" w:cs="Sylfaen"/>
          <w:color w:val="26282A"/>
          <w:sz w:val="22"/>
          <w:szCs w:val="22"/>
          <w:shd w:val="clear" w:color="auto" w:fill="FFFFFF"/>
          <w:lang w:val="ka-GE"/>
        </w:rPr>
        <w:t>თემის თავშეყრის ადგილებში - ქუჩა, კაფე, კლუბი, პარკი, საუნა/აბანო და ა.შ.</w:t>
      </w:r>
    </w:p>
    <w:p w14:paraId="45880056" w14:textId="77777777" w:rsidR="00DF6199" w:rsidRPr="00916AB4" w:rsidRDefault="00DF6199" w:rsidP="00AD64B0">
      <w:pPr>
        <w:pStyle w:val="ListParagraph"/>
        <w:ind w:left="0"/>
        <w:jc w:val="both"/>
        <w:rPr>
          <w:rFonts w:ascii="Sylfaen" w:eastAsiaTheme="minorHAnsi" w:hAnsi="Sylfaen" w:cs="Sylfaen"/>
          <w:color w:val="26282A"/>
          <w:sz w:val="22"/>
          <w:szCs w:val="22"/>
          <w:shd w:val="clear" w:color="auto" w:fill="FFFFFF"/>
          <w:lang w:val="ka-GE"/>
        </w:rPr>
      </w:pPr>
    </w:p>
    <w:p w14:paraId="795495B0" w14:textId="35A388B1" w:rsidR="00DF6199" w:rsidRDefault="00DF6199" w:rsidP="00916AB4">
      <w:pPr>
        <w:jc w:val="both"/>
        <w:rPr>
          <w:rFonts w:ascii="Sylfaen" w:eastAsiaTheme="minorHAnsi" w:hAnsi="Sylfaen" w:cs="Sylfaen"/>
          <w:color w:val="26282A"/>
          <w:sz w:val="22"/>
          <w:szCs w:val="22"/>
          <w:shd w:val="clear" w:color="auto" w:fill="FFFFFF"/>
          <w:lang w:val="ka-GE"/>
        </w:rPr>
      </w:pPr>
      <w:r w:rsidRPr="00916AB4">
        <w:rPr>
          <w:rFonts w:ascii="Sylfaen" w:eastAsiaTheme="minorHAnsi" w:hAnsi="Sylfaen" w:cs="Sylfaen"/>
          <w:color w:val="26282A"/>
          <w:sz w:val="22"/>
          <w:szCs w:val="22"/>
          <w:shd w:val="clear" w:color="auto" w:fill="FFFFFF"/>
          <w:lang w:val="ka-GE"/>
        </w:rPr>
        <w:lastRenderedPageBreak/>
        <w:t>საველე ტესტირების ელემენტები იგივეა, რაც ნებისმიერი სხვა</w:t>
      </w:r>
      <w:r w:rsidR="00532014" w:rsidRPr="00916AB4">
        <w:rPr>
          <w:rFonts w:ascii="Sylfaen" w:eastAsiaTheme="minorHAnsi" w:hAnsi="Sylfaen" w:cs="Sylfaen"/>
          <w:color w:val="26282A"/>
          <w:sz w:val="22"/>
          <w:szCs w:val="22"/>
          <w:shd w:val="clear" w:color="auto" w:fill="FFFFFF"/>
          <w:lang w:val="ka-GE"/>
        </w:rPr>
        <w:t xml:space="preserve"> </w:t>
      </w:r>
      <w:r w:rsidRPr="00916AB4">
        <w:rPr>
          <w:rFonts w:ascii="Sylfaen" w:eastAsiaTheme="minorHAnsi" w:hAnsi="Sylfaen" w:cs="Sylfaen"/>
          <w:color w:val="26282A"/>
          <w:sz w:val="22"/>
          <w:szCs w:val="22"/>
          <w:shd w:val="clear" w:color="auto" w:fill="FFFFFF"/>
          <w:lang w:val="ka-GE"/>
        </w:rPr>
        <w:t>აივ-ტესტირების</w:t>
      </w:r>
      <w:r w:rsidR="0088236C" w:rsidRPr="00916AB4">
        <w:rPr>
          <w:rFonts w:ascii="Sylfaen" w:eastAsiaTheme="minorHAnsi" w:hAnsi="Sylfaen" w:cs="Sylfaen"/>
          <w:color w:val="26282A"/>
          <w:sz w:val="22"/>
          <w:szCs w:val="22"/>
          <w:shd w:val="clear" w:color="auto" w:fill="FFFFFF"/>
          <w:lang w:val="ka-GE"/>
        </w:rPr>
        <w:t xml:space="preserve"> და გა</w:t>
      </w:r>
      <w:r w:rsidR="00532014" w:rsidRPr="00916AB4">
        <w:rPr>
          <w:rFonts w:ascii="Sylfaen" w:eastAsiaTheme="minorHAnsi" w:hAnsi="Sylfaen" w:cs="Sylfaen"/>
          <w:color w:val="26282A"/>
          <w:sz w:val="22"/>
          <w:szCs w:val="22"/>
          <w:shd w:val="clear" w:color="auto" w:fill="FFFFFF"/>
          <w:lang w:val="ka-GE"/>
        </w:rPr>
        <w:t>მ</w:t>
      </w:r>
      <w:r w:rsidR="0088236C" w:rsidRPr="00916AB4">
        <w:rPr>
          <w:rFonts w:ascii="Sylfaen" w:eastAsiaTheme="minorHAnsi" w:hAnsi="Sylfaen" w:cs="Sylfaen"/>
          <w:color w:val="26282A"/>
          <w:sz w:val="22"/>
          <w:szCs w:val="22"/>
          <w:shd w:val="clear" w:color="auto" w:fill="FFFFFF"/>
          <w:lang w:val="ka-GE"/>
        </w:rPr>
        <w:t>ოსაკვლევი ჯგუფების აივ ინფიცირების რისკების გათვალისწინებით შესაძლებელია განხორციელდეს ნკტ-ით ან  მის გარეშე</w:t>
      </w:r>
      <w:r w:rsidRPr="00916AB4">
        <w:rPr>
          <w:rFonts w:ascii="Sylfaen" w:eastAsiaTheme="minorHAnsi" w:hAnsi="Sylfaen" w:cs="Sylfaen"/>
          <w:color w:val="26282A"/>
          <w:sz w:val="22"/>
          <w:szCs w:val="22"/>
          <w:shd w:val="clear" w:color="auto" w:fill="FFFFFF"/>
          <w:lang w:val="ka-GE"/>
        </w:rPr>
        <w:t>:</w:t>
      </w:r>
    </w:p>
    <w:p w14:paraId="1901A1F8" w14:textId="77777777" w:rsidR="00AD64B0" w:rsidRPr="00916AB4" w:rsidRDefault="00AD64B0" w:rsidP="00916AB4">
      <w:pPr>
        <w:jc w:val="both"/>
        <w:rPr>
          <w:rFonts w:ascii="Sylfaen" w:eastAsiaTheme="minorHAnsi" w:hAnsi="Sylfaen" w:cs="Sylfaen"/>
          <w:color w:val="26282A"/>
          <w:sz w:val="22"/>
          <w:szCs w:val="22"/>
          <w:shd w:val="clear" w:color="auto" w:fill="FFFFFF"/>
          <w:lang w:val="ka-GE"/>
        </w:rPr>
      </w:pPr>
    </w:p>
    <w:p w14:paraId="1F896538" w14:textId="5DBFB0D6" w:rsidR="00DF6199" w:rsidRPr="00916AB4" w:rsidRDefault="00DF6199" w:rsidP="00916AB4">
      <w:pPr>
        <w:jc w:val="both"/>
        <w:rPr>
          <w:rFonts w:ascii="Sylfaen" w:eastAsiaTheme="minorHAnsi" w:hAnsi="Sylfaen" w:cstheme="minorBidi"/>
          <w:sz w:val="22"/>
          <w:szCs w:val="22"/>
          <w:lang w:val="ka-GE"/>
        </w:rPr>
      </w:pPr>
      <w:r w:rsidRPr="00916AB4">
        <w:rPr>
          <w:rFonts w:ascii="Sylfaen" w:eastAsiaTheme="minorHAnsi" w:hAnsi="Sylfaen" w:cs="Sylfaen"/>
          <w:color w:val="26282A"/>
          <w:sz w:val="22"/>
          <w:szCs w:val="22"/>
          <w:shd w:val="clear" w:color="auto" w:fill="FFFFFF"/>
          <w:lang w:val="ka-GE"/>
        </w:rPr>
        <w:t>ნებისმიერ საველე პირობებში მიწოდებული ტესტირება და კონსულტირება უნდა მისდევდეს აივ-ტესტირების</w:t>
      </w:r>
      <w:r w:rsidR="00E2146D" w:rsidRPr="00916AB4">
        <w:rPr>
          <w:rFonts w:ascii="Sylfaen" w:eastAsiaTheme="minorHAnsi" w:hAnsi="Sylfaen" w:cs="Sylfaen"/>
          <w:color w:val="26282A"/>
          <w:sz w:val="22"/>
          <w:szCs w:val="22"/>
          <w:shd w:val="clear" w:color="auto" w:fill="FFFFFF"/>
          <w:lang w:val="ka-GE"/>
        </w:rPr>
        <w:t xml:space="preserve"> სკრინინგისა</w:t>
      </w:r>
      <w:r w:rsidRPr="00916AB4">
        <w:rPr>
          <w:rFonts w:ascii="Sylfaen" w:eastAsiaTheme="minorHAnsi" w:hAnsi="Sylfaen" w:cs="Sylfaen"/>
          <w:color w:val="26282A"/>
          <w:sz w:val="22"/>
          <w:szCs w:val="22"/>
          <w:shd w:val="clear" w:color="auto" w:fill="FFFFFF"/>
          <w:lang w:val="ka-GE"/>
        </w:rPr>
        <w:t xml:space="preserve"> და სტანდარტული ოპერირების პროცედურებს. </w:t>
      </w:r>
      <w:r w:rsidRPr="00916AB4">
        <w:rPr>
          <w:rFonts w:ascii="Sylfaen" w:eastAsiaTheme="minorHAnsi" w:hAnsi="Sylfaen" w:cstheme="minorBidi"/>
          <w:sz w:val="22"/>
          <w:szCs w:val="22"/>
          <w:lang w:val="ka-GE"/>
        </w:rPr>
        <w:t>გარდა ამისა, გათვალისწინებული უნდა ი</w:t>
      </w:r>
      <w:r w:rsidR="00532014" w:rsidRPr="00916AB4">
        <w:rPr>
          <w:rFonts w:ascii="Sylfaen" w:eastAsiaTheme="minorHAnsi" w:hAnsi="Sylfaen" w:cstheme="minorBidi"/>
          <w:sz w:val="22"/>
          <w:szCs w:val="22"/>
          <w:lang w:val="ka-GE"/>
        </w:rPr>
        <w:t>ქნა</w:t>
      </w:r>
      <w:r w:rsidRPr="00916AB4">
        <w:rPr>
          <w:rFonts w:ascii="Sylfaen" w:eastAsiaTheme="minorHAnsi" w:hAnsi="Sylfaen" w:cstheme="minorBidi"/>
          <w:sz w:val="22"/>
          <w:szCs w:val="22"/>
          <w:lang w:val="ka-GE"/>
        </w:rPr>
        <w:t xml:space="preserve">ს ქვეყნის </w:t>
      </w:r>
      <w:r w:rsidR="00CB679B" w:rsidRPr="00916AB4">
        <w:rPr>
          <w:rFonts w:ascii="Sylfaen" w:eastAsiaTheme="minorHAnsi" w:hAnsi="Sylfaen" w:cstheme="minorBidi"/>
          <w:sz w:val="22"/>
          <w:szCs w:val="22"/>
          <w:lang w:val="ka-GE"/>
        </w:rPr>
        <w:t>და</w:t>
      </w:r>
      <w:r w:rsidRPr="00916AB4">
        <w:rPr>
          <w:rFonts w:ascii="Sylfaen" w:eastAsiaTheme="minorHAnsi" w:hAnsi="Sylfaen" w:cstheme="minorBidi"/>
          <w:sz w:val="22"/>
          <w:szCs w:val="22"/>
          <w:lang w:val="ka-GE"/>
        </w:rPr>
        <w:t xml:space="preserve"> კონკრეტული</w:t>
      </w:r>
      <w:r w:rsidR="00C341DB" w:rsidRPr="00916AB4">
        <w:rPr>
          <w:rFonts w:ascii="Sylfaen" w:eastAsiaTheme="minorHAnsi" w:hAnsi="Sylfaen" w:cstheme="minorBidi"/>
          <w:sz w:val="22"/>
          <w:szCs w:val="22"/>
          <w:lang w:val="ka-GE"/>
        </w:rPr>
        <w:t xml:space="preserve"> ადგილის</w:t>
      </w:r>
      <w:r w:rsidRPr="00916AB4">
        <w:rPr>
          <w:rFonts w:ascii="Sylfaen" w:eastAsiaTheme="minorHAnsi" w:hAnsi="Sylfaen" w:cstheme="minorBidi"/>
          <w:sz w:val="22"/>
          <w:szCs w:val="22"/>
          <w:lang w:val="ka-GE"/>
        </w:rPr>
        <w:t xml:space="preserve"> სპეციფიკაც:</w:t>
      </w:r>
    </w:p>
    <w:p w14:paraId="74FCE477" w14:textId="0316F32F" w:rsidR="00DF6199" w:rsidRPr="00AD64B0" w:rsidRDefault="00DF6199" w:rsidP="00B4730A">
      <w:pPr>
        <w:pStyle w:val="ListParagraph"/>
        <w:numPr>
          <w:ilvl w:val="0"/>
          <w:numId w:val="35"/>
        </w:numPr>
        <w:jc w:val="both"/>
        <w:rPr>
          <w:rFonts w:ascii="Sylfaen" w:eastAsiaTheme="minorHAnsi" w:hAnsi="Sylfaen" w:cstheme="minorBidi"/>
          <w:sz w:val="22"/>
          <w:szCs w:val="22"/>
          <w:lang w:val="ka-GE"/>
        </w:rPr>
      </w:pPr>
      <w:r w:rsidRPr="00AD64B0">
        <w:rPr>
          <w:rFonts w:ascii="Sylfaen" w:eastAsiaTheme="minorHAnsi" w:hAnsi="Sylfaen" w:cstheme="minorBidi"/>
          <w:sz w:val="22"/>
          <w:szCs w:val="22"/>
          <w:lang w:val="ka-GE"/>
        </w:rPr>
        <w:t xml:space="preserve">აივ-ტესტირების შეთავაზება სარისკო პოპულაციებისათვის </w:t>
      </w:r>
      <w:r w:rsidR="00CB679B" w:rsidRPr="00AD64B0">
        <w:rPr>
          <w:rFonts w:ascii="Sylfaen" w:eastAsiaTheme="minorHAnsi" w:hAnsi="Sylfaen" w:cstheme="minorBidi"/>
          <w:sz w:val="22"/>
          <w:szCs w:val="22"/>
          <w:lang w:val="ka-GE"/>
        </w:rPr>
        <w:t>საჭიროა</w:t>
      </w:r>
      <w:r w:rsidRPr="00AD64B0">
        <w:rPr>
          <w:rFonts w:ascii="Sylfaen" w:eastAsiaTheme="minorHAnsi" w:hAnsi="Sylfaen" w:cstheme="minorBidi"/>
          <w:sz w:val="22"/>
          <w:szCs w:val="22"/>
          <w:lang w:val="ka-GE"/>
        </w:rPr>
        <w:t xml:space="preserve"> სულ მცირე წელიწადში </w:t>
      </w:r>
      <w:r w:rsidR="00CA7975" w:rsidRPr="00AD64B0">
        <w:rPr>
          <w:rFonts w:ascii="Sylfaen" w:eastAsiaTheme="minorHAnsi" w:hAnsi="Sylfaen" w:cstheme="minorBidi"/>
          <w:sz w:val="22"/>
          <w:szCs w:val="22"/>
          <w:lang w:val="ka-GE"/>
        </w:rPr>
        <w:t>ორჯერ</w:t>
      </w:r>
      <w:r w:rsidR="00776F56" w:rsidRPr="00AD64B0">
        <w:rPr>
          <w:rFonts w:ascii="Sylfaen" w:eastAsiaTheme="minorHAnsi" w:hAnsi="Sylfaen" w:cstheme="minorBidi"/>
          <w:sz w:val="22"/>
          <w:szCs w:val="22"/>
          <w:lang w:val="ka-GE"/>
        </w:rPr>
        <w:t>;</w:t>
      </w:r>
    </w:p>
    <w:p w14:paraId="24D5A23E" w14:textId="227C064D" w:rsidR="00DF6199" w:rsidRPr="00AD64B0" w:rsidRDefault="00DF6199" w:rsidP="00B4730A">
      <w:pPr>
        <w:pStyle w:val="ListParagraph"/>
        <w:numPr>
          <w:ilvl w:val="0"/>
          <w:numId w:val="35"/>
        </w:numPr>
        <w:jc w:val="both"/>
        <w:rPr>
          <w:rFonts w:ascii="Sylfaen" w:eastAsiaTheme="minorHAnsi" w:hAnsi="Sylfaen" w:cstheme="minorBidi"/>
          <w:sz w:val="22"/>
          <w:szCs w:val="22"/>
          <w:lang w:val="ka-GE"/>
        </w:rPr>
      </w:pPr>
      <w:r w:rsidRPr="00AD64B0">
        <w:rPr>
          <w:rFonts w:ascii="Sylfaen" w:eastAsiaTheme="minorHAnsi" w:hAnsi="Sylfaen" w:cstheme="minorBidi"/>
          <w:sz w:val="22"/>
          <w:szCs w:val="22"/>
          <w:lang w:val="ka-GE"/>
        </w:rPr>
        <w:t>საველე ტესტირება უნდა პასუხობდეს თ</w:t>
      </w:r>
      <w:r w:rsidR="00CB679B" w:rsidRPr="00AD64B0">
        <w:rPr>
          <w:rFonts w:ascii="Sylfaen" w:eastAsiaTheme="minorHAnsi" w:hAnsi="Sylfaen" w:cstheme="minorBidi"/>
          <w:sz w:val="22"/>
          <w:szCs w:val="22"/>
          <w:lang w:val="ka-GE"/>
        </w:rPr>
        <w:t>ი</w:t>
      </w:r>
      <w:r w:rsidRPr="00AD64B0">
        <w:rPr>
          <w:rFonts w:ascii="Sylfaen" w:eastAsiaTheme="minorHAnsi" w:hAnsi="Sylfaen" w:cstheme="minorBidi"/>
          <w:sz w:val="22"/>
          <w:szCs w:val="22"/>
          <w:lang w:val="ka-GE"/>
        </w:rPr>
        <w:t>თოეული სარისკო პოპულაციის საჭიროებებს, პრიორიტეტებსა და ღირებულებებს (მაგალითად, ტესტირების მოქნილი საათები ან აივ-ზე ტესტირების კომბინირება ვირუსულ ჰეპატიტებზე ტესტირებასთან ან/და სგგი-სა და ტუბერკულოზზე სკრინინგთან).</w:t>
      </w:r>
    </w:p>
    <w:p w14:paraId="385C41B6" w14:textId="77777777" w:rsidR="00DF6199" w:rsidRPr="00916AB4" w:rsidRDefault="00DF6199" w:rsidP="00916AB4">
      <w:pPr>
        <w:rPr>
          <w:rFonts w:ascii="Sylfaen" w:eastAsiaTheme="minorHAnsi" w:hAnsi="Sylfaen"/>
          <w:sz w:val="22"/>
          <w:szCs w:val="22"/>
        </w:rPr>
      </w:pPr>
    </w:p>
    <w:p w14:paraId="6497AD61" w14:textId="1C5E9DA0" w:rsidR="00076C60" w:rsidRPr="00AD64B0" w:rsidRDefault="00076C60" w:rsidP="00916AB4">
      <w:pPr>
        <w:rPr>
          <w:rFonts w:ascii="Sylfaen" w:eastAsiaTheme="minorHAnsi" w:hAnsi="Sylfaen" w:cs="Sylfaen"/>
          <w:b/>
          <w:color w:val="26282A"/>
          <w:sz w:val="22"/>
          <w:szCs w:val="22"/>
          <w:u w:val="single"/>
          <w:shd w:val="clear" w:color="auto" w:fill="FFFFFF"/>
          <w:lang w:val="ka-GE"/>
        </w:rPr>
      </w:pPr>
      <w:r w:rsidRPr="00AD64B0">
        <w:rPr>
          <w:rFonts w:ascii="Sylfaen" w:eastAsiaTheme="minorHAnsi" w:hAnsi="Sylfaen" w:cs="Sylfaen"/>
          <w:b/>
          <w:color w:val="26282A"/>
          <w:sz w:val="22"/>
          <w:szCs w:val="22"/>
          <w:u w:val="single"/>
          <w:shd w:val="clear" w:color="auto" w:fill="FFFFFF"/>
          <w:lang w:val="ka-GE"/>
        </w:rPr>
        <w:t>მაღალი რისკის პოპულაციების სპეციფიკა</w:t>
      </w:r>
    </w:p>
    <w:p w14:paraId="5AC8FB4C" w14:textId="77777777" w:rsidR="00AD64B0" w:rsidRDefault="00AD64B0" w:rsidP="00916AB4">
      <w:pPr>
        <w:jc w:val="both"/>
        <w:rPr>
          <w:rFonts w:ascii="Sylfaen" w:eastAsiaTheme="minorHAnsi" w:hAnsi="Sylfaen" w:cs="Sylfaen"/>
          <w:b/>
          <w:color w:val="26282A"/>
          <w:sz w:val="22"/>
          <w:szCs w:val="22"/>
          <w:shd w:val="clear" w:color="auto" w:fill="FFFFFF"/>
          <w:lang w:val="ka-GE"/>
        </w:rPr>
      </w:pPr>
    </w:p>
    <w:p w14:paraId="4725418F" w14:textId="77777777" w:rsidR="00076C60" w:rsidRPr="00916AB4" w:rsidRDefault="00076C60" w:rsidP="00916AB4">
      <w:pPr>
        <w:jc w:val="both"/>
        <w:rPr>
          <w:rFonts w:ascii="Sylfaen" w:eastAsiaTheme="minorHAnsi" w:hAnsi="Sylfaen" w:cs="Sylfaen"/>
          <w:b/>
          <w:color w:val="26282A"/>
          <w:sz w:val="22"/>
          <w:szCs w:val="22"/>
          <w:shd w:val="clear" w:color="auto" w:fill="FFFFFF"/>
          <w:lang w:val="ka-GE"/>
        </w:rPr>
      </w:pPr>
      <w:r w:rsidRPr="00916AB4">
        <w:rPr>
          <w:rFonts w:ascii="Sylfaen" w:eastAsiaTheme="minorHAnsi" w:hAnsi="Sylfaen" w:cs="Sylfaen"/>
          <w:b/>
          <w:color w:val="26282A"/>
          <w:sz w:val="22"/>
          <w:szCs w:val="22"/>
          <w:shd w:val="clear" w:color="auto" w:fill="FFFFFF"/>
          <w:lang w:val="ka-GE"/>
        </w:rPr>
        <w:t xml:space="preserve">არაკლინიკურ გარემოში ტესტირება </w:t>
      </w:r>
    </w:p>
    <w:p w14:paraId="1D487E50" w14:textId="0B0A829B" w:rsidR="00076C60" w:rsidRPr="00916AB4" w:rsidRDefault="00076C60" w:rsidP="00916AB4">
      <w:pPr>
        <w:jc w:val="both"/>
        <w:rPr>
          <w:rFonts w:ascii="Sylfaen" w:eastAsiaTheme="minorHAnsi" w:hAnsi="Sylfaen" w:cs="Sylfaen"/>
          <w:color w:val="26282A"/>
          <w:sz w:val="22"/>
          <w:szCs w:val="22"/>
          <w:shd w:val="clear" w:color="auto" w:fill="FFFFFF"/>
        </w:rPr>
      </w:pPr>
      <w:r w:rsidRPr="00916AB4">
        <w:rPr>
          <w:rFonts w:ascii="Sylfaen" w:eastAsiaTheme="minorHAnsi" w:hAnsi="Sylfaen" w:cstheme="minorBidi"/>
          <w:sz w:val="22"/>
          <w:szCs w:val="22"/>
          <w:lang w:val="ka-GE"/>
        </w:rPr>
        <w:t>არაკლინიკურ გარემოში ტესტირების მთავარი მახასიათებელია მისი განთავსება თემისათვის მისაღებ ადგილებში. ეს შეიძლება იყოს ფიქსირებული ადგილები, ან საველე მუშაობის დროს მოცული ადგილები, ან პიროვნების სახლი და ა.შ. არაკლინიკური გარემო ადვილად მისასვლელია და კომფორტული განსაკუთრებით იმ პოპულაციებისათვის, რომლებიც</w:t>
      </w:r>
      <w:r w:rsidR="00C341DB" w:rsidRPr="00916AB4">
        <w:rPr>
          <w:rFonts w:ascii="Sylfaen" w:eastAsiaTheme="minorHAnsi" w:hAnsi="Sylfaen" w:cstheme="minorBidi"/>
          <w:sz w:val="22"/>
          <w:szCs w:val="22"/>
          <w:lang w:val="ka-GE"/>
        </w:rPr>
        <w:t xml:space="preserve"> განიცდიან სტიგმას, დისკრიმინაციას, კონფიდენციალობის ნაკლებობას, დაძაბულობას და უსიამოვნო შედეგების მოლოდინს.</w:t>
      </w:r>
      <w:r w:rsidR="00F27BDF" w:rsidRPr="00916AB4">
        <w:rPr>
          <w:rFonts w:ascii="Sylfaen" w:eastAsiaTheme="minorHAnsi" w:hAnsi="Sylfaen" w:cstheme="minorBidi"/>
          <w:sz w:val="22"/>
          <w:szCs w:val="22"/>
          <w:lang w:val="ka-GE"/>
        </w:rPr>
        <w:t xml:space="preserve"> აქვე აღსანიშნავია, რომ არაკლინიკურ გარემოში მაღალ რისკს მიკუთვნებული ჯგუფებისათვის ტესტირება ანონიმურია და მათ ამავე დროს ხელი მიუწვდებათ პრევენციულ სერვისებზე (კონ</w:t>
      </w:r>
      <w:r w:rsidR="00D61073" w:rsidRPr="00916AB4">
        <w:rPr>
          <w:rFonts w:ascii="Sylfaen" w:eastAsiaTheme="minorHAnsi" w:hAnsi="Sylfaen" w:cstheme="minorBidi"/>
          <w:sz w:val="22"/>
          <w:szCs w:val="22"/>
          <w:lang w:val="ka-GE"/>
        </w:rPr>
        <w:t>დ</w:t>
      </w:r>
      <w:r w:rsidR="00F27BDF" w:rsidRPr="00916AB4">
        <w:rPr>
          <w:rFonts w:ascii="Sylfaen" w:eastAsiaTheme="minorHAnsi" w:hAnsi="Sylfaen" w:cstheme="minorBidi"/>
          <w:sz w:val="22"/>
          <w:szCs w:val="22"/>
          <w:lang w:val="ka-GE"/>
        </w:rPr>
        <w:t>ომი, ლუბრიკანტი, საინფორმაციო მასალა, რისკის შემცირების კონსულტაცია და ა.შ)</w:t>
      </w:r>
      <w:r w:rsidR="00CB679B" w:rsidRPr="00916AB4">
        <w:rPr>
          <w:rFonts w:ascii="Sylfaen" w:eastAsiaTheme="minorHAnsi" w:hAnsi="Sylfaen" w:cstheme="minorBidi"/>
          <w:sz w:val="22"/>
          <w:szCs w:val="22"/>
          <w:lang w:val="ka-GE"/>
        </w:rPr>
        <w:t>.</w:t>
      </w:r>
      <w:r w:rsidR="00F27BDF" w:rsidRPr="00916AB4">
        <w:rPr>
          <w:rFonts w:ascii="Sylfaen" w:eastAsiaTheme="minorHAnsi" w:hAnsi="Sylfaen" w:cstheme="minorBidi"/>
          <w:sz w:val="22"/>
          <w:szCs w:val="22"/>
          <w:lang w:val="ka-GE"/>
        </w:rPr>
        <w:t xml:space="preserve"> </w:t>
      </w:r>
      <w:r w:rsidR="00C341DB" w:rsidRPr="00916AB4">
        <w:rPr>
          <w:rFonts w:ascii="Sylfaen" w:eastAsiaTheme="minorHAnsi" w:hAnsi="Sylfaen" w:cstheme="minorBidi"/>
          <w:sz w:val="22"/>
          <w:szCs w:val="22"/>
          <w:lang w:val="ka-GE"/>
        </w:rPr>
        <w:t xml:space="preserve"> </w:t>
      </w:r>
    </w:p>
    <w:p w14:paraId="6B5D77E9" w14:textId="77777777" w:rsidR="00AD64B0" w:rsidRDefault="00AD64B0" w:rsidP="00916AB4">
      <w:pPr>
        <w:jc w:val="both"/>
        <w:rPr>
          <w:rFonts w:ascii="Sylfaen" w:eastAsiaTheme="minorHAnsi" w:hAnsi="Sylfaen" w:cs="Sylfaen"/>
          <w:b/>
          <w:color w:val="26282A"/>
          <w:sz w:val="22"/>
          <w:szCs w:val="22"/>
          <w:shd w:val="clear" w:color="auto" w:fill="FFFFFF"/>
          <w:lang w:val="ka-GE"/>
        </w:rPr>
      </w:pPr>
    </w:p>
    <w:p w14:paraId="01227C76" w14:textId="77777777" w:rsidR="00076C60" w:rsidRPr="00916AB4" w:rsidRDefault="00076C60" w:rsidP="00916AB4">
      <w:pPr>
        <w:jc w:val="both"/>
        <w:rPr>
          <w:rFonts w:ascii="Sylfaen" w:eastAsiaTheme="minorHAnsi" w:hAnsi="Sylfaen" w:cs="Sylfaen"/>
          <w:b/>
          <w:color w:val="26282A"/>
          <w:sz w:val="22"/>
          <w:szCs w:val="22"/>
          <w:shd w:val="clear" w:color="auto" w:fill="FFFFFF"/>
          <w:lang w:val="ka-GE"/>
        </w:rPr>
      </w:pPr>
      <w:r w:rsidRPr="00916AB4">
        <w:rPr>
          <w:rFonts w:ascii="Sylfaen" w:eastAsiaTheme="minorHAnsi" w:hAnsi="Sylfaen" w:cs="Sylfaen"/>
          <w:b/>
          <w:color w:val="26282A"/>
          <w:sz w:val="22"/>
          <w:szCs w:val="22"/>
          <w:shd w:val="clear" w:color="auto" w:fill="FFFFFF"/>
          <w:lang w:val="ka-GE"/>
        </w:rPr>
        <w:t>არსებული რეკომენდაციები</w:t>
      </w:r>
    </w:p>
    <w:p w14:paraId="230D7397" w14:textId="1331F30B" w:rsidR="00076C60" w:rsidRDefault="00076C60" w:rsidP="00916AB4">
      <w:pPr>
        <w:jc w:val="both"/>
        <w:rPr>
          <w:rFonts w:ascii="Sylfaen" w:eastAsiaTheme="minorHAnsi" w:hAnsi="Sylfaen" w:cs="Sylfaen"/>
          <w:color w:val="26282A"/>
          <w:sz w:val="22"/>
          <w:szCs w:val="22"/>
          <w:shd w:val="clear" w:color="auto" w:fill="FFFFFF"/>
          <w:lang w:val="ka-GE"/>
        </w:rPr>
      </w:pPr>
      <w:r w:rsidRPr="00916AB4">
        <w:rPr>
          <w:rFonts w:ascii="Sylfaen" w:eastAsiaTheme="minorHAnsi" w:hAnsi="Sylfaen" w:cs="Sylfaen"/>
          <w:color w:val="26282A"/>
          <w:sz w:val="22"/>
          <w:szCs w:val="22"/>
          <w:shd w:val="clear" w:color="auto" w:fill="FFFFFF"/>
          <w:lang w:val="ka-GE"/>
        </w:rPr>
        <w:t>არსებობს საერთაშორისოდ მიღებული და აღიარებული რეკომენდაციები სარისკო პოპულაციების ტესტირების მხრივ. ჯანმრთელობის მსოფლიო ორგანიზაცია აკეთებს აქცენტს თემზე</w:t>
      </w:r>
      <w:r w:rsidR="001521D3" w:rsidRPr="00916AB4">
        <w:rPr>
          <w:rFonts w:ascii="Sylfaen" w:eastAsiaTheme="minorHAnsi" w:hAnsi="Sylfaen" w:cs="Sylfaen"/>
          <w:color w:val="26282A"/>
          <w:sz w:val="22"/>
          <w:szCs w:val="22"/>
          <w:shd w:val="clear" w:color="auto" w:fill="FFFFFF"/>
          <w:lang w:val="ka-GE"/>
        </w:rPr>
        <w:t xml:space="preserve"> </w:t>
      </w:r>
      <w:r w:rsidRPr="00916AB4">
        <w:rPr>
          <w:rFonts w:ascii="Sylfaen" w:eastAsiaTheme="minorHAnsi" w:hAnsi="Sylfaen" w:cs="Sylfaen"/>
          <w:color w:val="26282A"/>
          <w:sz w:val="22"/>
          <w:szCs w:val="22"/>
          <w:shd w:val="clear" w:color="auto" w:fill="FFFFFF"/>
          <w:lang w:val="ka-GE"/>
        </w:rPr>
        <w:t xml:space="preserve">დაფუძნებული ტესტირების შეთავაზებაზე. </w:t>
      </w:r>
    </w:p>
    <w:p w14:paraId="7BCE15A9" w14:textId="77777777" w:rsidR="00AD64B0" w:rsidRPr="00916AB4" w:rsidRDefault="00AD64B0" w:rsidP="00916AB4">
      <w:pPr>
        <w:jc w:val="both"/>
        <w:rPr>
          <w:rFonts w:ascii="Sylfaen" w:eastAsiaTheme="minorHAnsi" w:hAnsi="Sylfaen" w:cs="Sylfaen"/>
          <w:color w:val="26282A"/>
          <w:sz w:val="22"/>
          <w:szCs w:val="22"/>
          <w:shd w:val="clear" w:color="auto" w:fill="FFFFFF"/>
          <w:lang w:val="ka-GE"/>
        </w:rPr>
      </w:pPr>
    </w:p>
    <w:p w14:paraId="56182E97" w14:textId="77777777" w:rsidR="00076C60" w:rsidRPr="00916AB4" w:rsidRDefault="00076C60" w:rsidP="00916AB4">
      <w:pPr>
        <w:jc w:val="both"/>
        <w:rPr>
          <w:rFonts w:ascii="Sylfaen" w:eastAsiaTheme="minorHAnsi" w:hAnsi="Sylfaen" w:cs="Sylfaen"/>
          <w:color w:val="26282A"/>
          <w:sz w:val="22"/>
          <w:szCs w:val="22"/>
          <w:shd w:val="clear" w:color="auto" w:fill="FFFFFF"/>
          <w:lang w:val="ka-GE"/>
        </w:rPr>
      </w:pPr>
      <w:r w:rsidRPr="00916AB4">
        <w:rPr>
          <w:rFonts w:ascii="Sylfaen" w:eastAsiaTheme="minorHAnsi" w:hAnsi="Sylfaen" w:cs="Sylfaen"/>
          <w:color w:val="26282A"/>
          <w:sz w:val="22"/>
          <w:szCs w:val="22"/>
          <w:shd w:val="clear" w:color="auto" w:fill="FFFFFF"/>
          <w:lang w:val="ka-GE"/>
        </w:rPr>
        <w:t xml:space="preserve">თემზე დაფუძნებული აივ-ტესტირება და კონსულტირება წარმოადგენს კრიტიკულ მიდგომას სარისკო პოპულაციების წარმომადგენლების მოცვისათვის. იმისათვის, რომ აივ-ტესტირების ხელმისაწვდომობისა და ჩატარების მაჩვენებლები გაიზარდოს, თემზე დაფუძნებული ტესტირება ხელმისაწვდომი უნდა იყოს სარისკო პოპულაციებისათვის მოსახერხებელ ადგილებში. </w:t>
      </w:r>
    </w:p>
    <w:p w14:paraId="78C027D0" w14:textId="77777777" w:rsidR="00076C60" w:rsidRPr="00742CAE" w:rsidRDefault="00076C60" w:rsidP="00916AB4">
      <w:pPr>
        <w:spacing w:before="120" w:after="120"/>
        <w:jc w:val="both"/>
        <w:rPr>
          <w:rFonts w:ascii="Sylfaen" w:eastAsiaTheme="minorHAnsi" w:hAnsi="Sylfaen" w:cs="Sylfaen"/>
          <w:b/>
          <w:color w:val="26282A"/>
          <w:sz w:val="22"/>
          <w:szCs w:val="22"/>
          <w:shd w:val="clear" w:color="auto" w:fill="FFFFFF"/>
          <w:lang w:val="ka-GE"/>
        </w:rPr>
      </w:pPr>
      <w:r w:rsidRPr="00742CAE">
        <w:rPr>
          <w:rFonts w:ascii="Sylfaen" w:eastAsiaTheme="minorHAnsi" w:hAnsi="Sylfaen" w:cs="Sylfaen"/>
          <w:b/>
          <w:color w:val="26282A"/>
          <w:sz w:val="22"/>
          <w:szCs w:val="22"/>
          <w:shd w:val="clear" w:color="auto" w:fill="FFFFFF"/>
          <w:lang w:val="ka-GE"/>
        </w:rPr>
        <w:t>ჯანმრთელობის მსოფლიო ორგანიზაციის რეკომენდაციები</w:t>
      </w:r>
    </w:p>
    <w:p w14:paraId="7EC44DB2" w14:textId="3A9419AE" w:rsidR="00076C60" w:rsidRPr="006A4E00" w:rsidRDefault="00076C60" w:rsidP="00B4730A">
      <w:pPr>
        <w:numPr>
          <w:ilvl w:val="0"/>
          <w:numId w:val="16"/>
        </w:numPr>
        <w:shd w:val="clear" w:color="auto" w:fill="FBFBFB"/>
        <w:spacing w:before="120" w:after="120"/>
        <w:jc w:val="both"/>
        <w:rPr>
          <w:rFonts w:ascii="Sylfaen" w:hAnsi="Sylfaen"/>
          <w:color w:val="000000"/>
          <w:sz w:val="22"/>
          <w:szCs w:val="22"/>
          <w:lang w:val="ka-GE"/>
        </w:rPr>
      </w:pPr>
      <w:r w:rsidRPr="006A4E00">
        <w:rPr>
          <w:rFonts w:ascii="Sylfaen" w:hAnsi="Sylfaen"/>
          <w:color w:val="000000"/>
          <w:sz w:val="22"/>
          <w:szCs w:val="22"/>
          <w:lang w:val="ka-GE"/>
        </w:rPr>
        <w:t>აივ-ტესტირება რუტინულად უნდა იქნას შეთავაზებული ყველა სარისკო პოპულაციისათვის თემში, დახურულ სისტემებში</w:t>
      </w:r>
      <w:r w:rsidR="003C50EF" w:rsidRPr="006A4E00">
        <w:rPr>
          <w:rFonts w:ascii="Sylfaen" w:hAnsi="Sylfaen"/>
          <w:color w:val="000000"/>
          <w:sz w:val="22"/>
          <w:szCs w:val="22"/>
          <w:lang w:val="ka-GE"/>
        </w:rPr>
        <w:t xml:space="preserve"> </w:t>
      </w:r>
      <w:r w:rsidR="00F27BDF" w:rsidRPr="006A4E00">
        <w:rPr>
          <w:rFonts w:ascii="Sylfaen" w:hAnsi="Sylfaen"/>
          <w:color w:val="000000"/>
          <w:sz w:val="22"/>
          <w:szCs w:val="22"/>
          <w:lang w:val="ka-GE"/>
        </w:rPr>
        <w:t>(</w:t>
      </w:r>
      <w:r w:rsidRPr="006A4E00">
        <w:rPr>
          <w:rFonts w:ascii="Sylfaen" w:hAnsi="Sylfaen"/>
          <w:color w:val="000000"/>
          <w:sz w:val="22"/>
          <w:szCs w:val="22"/>
          <w:lang w:val="ka-GE"/>
        </w:rPr>
        <w:t>საპატიმრო</w:t>
      </w:r>
      <w:r w:rsidR="00F27BDF" w:rsidRPr="006A4E00">
        <w:rPr>
          <w:rFonts w:ascii="Sylfaen" w:hAnsi="Sylfaen"/>
          <w:color w:val="000000"/>
          <w:sz w:val="22"/>
          <w:szCs w:val="22"/>
          <w:lang w:val="ka-GE"/>
        </w:rPr>
        <w:t>)</w:t>
      </w:r>
      <w:r w:rsidRPr="006A4E00">
        <w:rPr>
          <w:rFonts w:ascii="Sylfaen" w:hAnsi="Sylfaen"/>
          <w:color w:val="000000"/>
          <w:sz w:val="22"/>
          <w:szCs w:val="22"/>
          <w:lang w:val="ka-GE"/>
        </w:rPr>
        <w:t xml:space="preserve"> და კლინიკურ გარემოში.</w:t>
      </w:r>
    </w:p>
    <w:p w14:paraId="4BE59EAC" w14:textId="77777777" w:rsidR="00076C60" w:rsidRPr="006A4E00" w:rsidRDefault="00076C60" w:rsidP="00B4730A">
      <w:pPr>
        <w:numPr>
          <w:ilvl w:val="0"/>
          <w:numId w:val="16"/>
        </w:numPr>
        <w:shd w:val="clear" w:color="auto" w:fill="FBFBFB"/>
        <w:spacing w:before="120" w:after="120"/>
        <w:jc w:val="both"/>
        <w:rPr>
          <w:rFonts w:ascii="Sylfaen" w:hAnsi="Sylfaen"/>
          <w:color w:val="000000"/>
          <w:sz w:val="22"/>
          <w:szCs w:val="22"/>
          <w:lang w:val="ka-GE"/>
        </w:rPr>
      </w:pPr>
      <w:r w:rsidRPr="006A4E00">
        <w:rPr>
          <w:rFonts w:ascii="Sylfaen" w:hAnsi="Sylfaen"/>
          <w:color w:val="000000"/>
          <w:sz w:val="22"/>
          <w:szCs w:val="22"/>
          <w:lang w:val="ka-GE"/>
        </w:rPr>
        <w:t xml:space="preserve">სარისკო პოპულაციებისათვის, მიმწოდებლის მიერ ინიცირებული ტესტირებისა და კონსულტირების გარდა, რეკომენდებულია თემზე დაფუძნებული აივ-ტესტირების </w:t>
      </w:r>
      <w:r w:rsidRPr="006A4E00">
        <w:rPr>
          <w:rFonts w:ascii="Sylfaen" w:hAnsi="Sylfaen"/>
          <w:color w:val="000000"/>
          <w:sz w:val="22"/>
          <w:szCs w:val="22"/>
          <w:lang w:val="ka-GE"/>
        </w:rPr>
        <w:lastRenderedPageBreak/>
        <w:t>სერვისების მიწოდებაც, რაც დაკავშირებული იქნება პრევენციის, მკურნალობისა და მოვლის სერვისებთან.</w:t>
      </w:r>
    </w:p>
    <w:p w14:paraId="6E99D5D0" w14:textId="38A27611" w:rsidR="003C50EF" w:rsidRPr="006A4E00" w:rsidRDefault="00F27BDF" w:rsidP="00B4730A">
      <w:pPr>
        <w:numPr>
          <w:ilvl w:val="0"/>
          <w:numId w:val="16"/>
        </w:numPr>
        <w:shd w:val="clear" w:color="auto" w:fill="FBFBFB"/>
        <w:spacing w:before="120" w:after="120"/>
        <w:jc w:val="both"/>
        <w:rPr>
          <w:rFonts w:ascii="Sylfaen" w:hAnsi="Sylfaen"/>
          <w:color w:val="000000"/>
          <w:sz w:val="22"/>
          <w:szCs w:val="22"/>
          <w:lang w:val="ka-GE"/>
        </w:rPr>
      </w:pPr>
      <w:r w:rsidRPr="006A4E00">
        <w:rPr>
          <w:rFonts w:ascii="Sylfaen" w:hAnsi="Sylfaen"/>
          <w:color w:val="000000"/>
          <w:sz w:val="22"/>
          <w:szCs w:val="22"/>
          <w:lang w:val="ka-GE"/>
        </w:rPr>
        <w:t>სარისკო პოპულაციიდა</w:t>
      </w:r>
      <w:r w:rsidR="00CD5479" w:rsidRPr="006A4E00">
        <w:rPr>
          <w:rFonts w:ascii="Sylfaen" w:hAnsi="Sylfaen"/>
          <w:color w:val="000000"/>
          <w:sz w:val="22"/>
          <w:szCs w:val="22"/>
          <w:lang w:val="ka-GE"/>
        </w:rPr>
        <w:t>ნ</w:t>
      </w:r>
      <w:r w:rsidRPr="006A4E00">
        <w:rPr>
          <w:rFonts w:ascii="Sylfaen" w:hAnsi="Sylfaen"/>
          <w:color w:val="000000"/>
          <w:sz w:val="22"/>
          <w:szCs w:val="22"/>
          <w:lang w:val="ka-GE"/>
        </w:rPr>
        <w:t xml:space="preserve"> </w:t>
      </w:r>
      <w:r w:rsidR="00076C60" w:rsidRPr="006A4E00">
        <w:rPr>
          <w:rFonts w:ascii="Sylfaen" w:hAnsi="Sylfaen"/>
          <w:color w:val="000000"/>
          <w:sz w:val="22"/>
          <w:szCs w:val="22"/>
          <w:lang w:val="ka-GE"/>
        </w:rPr>
        <w:t xml:space="preserve">წყვილებსა და პარტნიორებს უნდა შესთავაზონ აივ-ტესტირების სერვისები სტატუსის ორმხრივი გახსნის მხარდაჭერით. </w:t>
      </w:r>
      <w:r w:rsidR="003C50EF" w:rsidRPr="006A4E00">
        <w:rPr>
          <w:rFonts w:ascii="Sylfaen" w:hAnsi="Sylfaen"/>
          <w:color w:val="000000"/>
          <w:sz w:val="22"/>
          <w:szCs w:val="22"/>
          <w:lang w:val="ka-GE"/>
        </w:rPr>
        <w:t>ინდექს აივ ტესტირება, რაც გულისხმობს რეგისტრირებული აივ ინფიცირებული პირების კონსულტირებას მათ მიერ მათი სქესობრივი პარტნი</w:t>
      </w:r>
      <w:r w:rsidR="00CB679B" w:rsidRPr="006A4E00">
        <w:rPr>
          <w:rFonts w:ascii="Sylfaen" w:hAnsi="Sylfaen"/>
          <w:color w:val="000000"/>
          <w:sz w:val="22"/>
          <w:szCs w:val="22"/>
          <w:lang w:val="ka-GE"/>
        </w:rPr>
        <w:t>ო</w:t>
      </w:r>
      <w:r w:rsidR="003C50EF" w:rsidRPr="006A4E00">
        <w:rPr>
          <w:rFonts w:ascii="Sylfaen" w:hAnsi="Sylfaen"/>
          <w:color w:val="000000"/>
          <w:sz w:val="22"/>
          <w:szCs w:val="22"/>
          <w:lang w:val="ka-GE"/>
        </w:rPr>
        <w:t>რების ან საზიარო ნემსისა და შპრიცის გამოყენების შემთხვევის მქონე პირების მოყვანას აივ ტესტირებისათვის (ინტ</w:t>
      </w:r>
      <w:r w:rsidR="00CB679B" w:rsidRPr="006A4E00">
        <w:rPr>
          <w:rFonts w:ascii="Sylfaen" w:hAnsi="Sylfaen"/>
          <w:color w:val="000000"/>
          <w:sz w:val="22"/>
          <w:szCs w:val="22"/>
          <w:lang w:val="ka-GE"/>
        </w:rPr>
        <w:t>ე</w:t>
      </w:r>
      <w:r w:rsidR="003C50EF" w:rsidRPr="006A4E00">
        <w:rPr>
          <w:rFonts w:ascii="Sylfaen" w:hAnsi="Sylfaen"/>
          <w:color w:val="000000"/>
          <w:sz w:val="22"/>
          <w:szCs w:val="22"/>
          <w:lang w:val="ka-GE"/>
        </w:rPr>
        <w:t>რვენცია შესაძლებელია ითვალისწინებდეს აივ ინფიცირებულთა ფულად ან არაფულად წახალისებას)</w:t>
      </w:r>
      <w:r w:rsidR="00CB679B" w:rsidRPr="006A4E00">
        <w:rPr>
          <w:rFonts w:ascii="Sylfaen" w:hAnsi="Sylfaen"/>
          <w:color w:val="000000"/>
          <w:sz w:val="22"/>
          <w:szCs w:val="22"/>
          <w:lang w:val="ka-GE"/>
        </w:rPr>
        <w:t>.</w:t>
      </w:r>
    </w:p>
    <w:p w14:paraId="116D171F" w14:textId="39C599DB" w:rsidR="003C50EF" w:rsidRPr="006A4E00" w:rsidRDefault="003C50EF" w:rsidP="00B4730A">
      <w:pPr>
        <w:numPr>
          <w:ilvl w:val="0"/>
          <w:numId w:val="16"/>
        </w:numPr>
        <w:shd w:val="clear" w:color="auto" w:fill="FBFBFB"/>
        <w:spacing w:before="120" w:after="120"/>
        <w:jc w:val="both"/>
        <w:rPr>
          <w:rFonts w:ascii="Sylfaen" w:hAnsi="Sylfaen"/>
          <w:color w:val="000000"/>
          <w:sz w:val="22"/>
          <w:szCs w:val="22"/>
          <w:lang w:val="ka-GE"/>
        </w:rPr>
      </w:pPr>
      <w:r w:rsidRPr="006A4E00">
        <w:rPr>
          <w:rFonts w:ascii="Sylfaen" w:hAnsi="Sylfaen"/>
          <w:color w:val="000000"/>
          <w:sz w:val="22"/>
          <w:szCs w:val="22"/>
        </w:rPr>
        <w:t>PrEP</w:t>
      </w:r>
      <w:r w:rsidRPr="006A4E00">
        <w:rPr>
          <w:rFonts w:ascii="Sylfaen" w:hAnsi="Sylfaen"/>
          <w:color w:val="000000"/>
          <w:sz w:val="22"/>
          <w:szCs w:val="22"/>
          <w:lang w:val="ka-GE"/>
        </w:rPr>
        <w:t xml:space="preserve"> პროგრამის ბენეფიციარების წახალისება მათ მიერ აივ ინფექციის მაღალი რისკის მქონე პირების აივ ტესტირებაზე მოყვანის მიზნით. </w:t>
      </w:r>
    </w:p>
    <w:p w14:paraId="79105147" w14:textId="2B8BA0F9" w:rsidR="00942746" w:rsidRPr="00AD64B0" w:rsidRDefault="00942746" w:rsidP="00B4730A">
      <w:pPr>
        <w:pStyle w:val="Heading2"/>
        <w:numPr>
          <w:ilvl w:val="1"/>
          <w:numId w:val="25"/>
        </w:numPr>
        <w:rPr>
          <w:u w:val="single"/>
          <w:lang w:val="ka-GE"/>
        </w:rPr>
      </w:pPr>
      <w:bookmarkStart w:id="20" w:name="_Toc32935224"/>
      <w:r w:rsidRPr="00AD64B0">
        <w:rPr>
          <w:u w:val="single"/>
          <w:lang w:val="ka-GE"/>
        </w:rPr>
        <w:t>აივ ინფექცია/შიდს</w:t>
      </w:r>
      <w:r w:rsidR="00CC07D0" w:rsidRPr="00AD64B0">
        <w:rPr>
          <w:u w:val="single"/>
          <w:lang w:val="ka-GE"/>
        </w:rPr>
        <w:t>ზე</w:t>
      </w:r>
      <w:r w:rsidR="005765A3" w:rsidRPr="00AD64B0">
        <w:rPr>
          <w:u w:val="single"/>
          <w:lang w:val="ka-GE"/>
        </w:rPr>
        <w:t xml:space="preserve"> </w:t>
      </w:r>
      <w:r w:rsidRPr="00AD64B0">
        <w:rPr>
          <w:u w:val="single"/>
          <w:lang w:val="ka-GE"/>
        </w:rPr>
        <w:t>თვითტესტირება</w:t>
      </w:r>
      <w:bookmarkEnd w:id="20"/>
    </w:p>
    <w:p w14:paraId="60B02F7F" w14:textId="36FB07B1" w:rsidR="00942746" w:rsidRPr="006A4E00" w:rsidRDefault="00942746" w:rsidP="00916AB4">
      <w:pPr>
        <w:spacing w:before="120" w:after="120"/>
        <w:jc w:val="both"/>
        <w:rPr>
          <w:rFonts w:ascii="Sylfaen" w:eastAsiaTheme="minorHAnsi" w:hAnsi="Sylfaen" w:cs="Sylfaen"/>
          <w:i/>
          <w:sz w:val="22"/>
          <w:szCs w:val="22"/>
          <w:lang w:val="ka-GE"/>
        </w:rPr>
      </w:pPr>
      <w:r w:rsidRPr="006A4E00">
        <w:rPr>
          <w:rFonts w:ascii="Sylfaen" w:eastAsiaTheme="minorHAnsi" w:hAnsi="Sylfaen" w:cs="Sylfaen"/>
          <w:i/>
          <w:sz w:val="22"/>
          <w:szCs w:val="22"/>
          <w:lang w:val="ka-GE"/>
        </w:rPr>
        <w:t>თვითტესტირება არის პროცესი, რომლის დროსაც ადამიანი თვითონ იღებს ნიმუშს (ნერწყვი თუ სისხლი), თვითონვე ატარებს ტესტს</w:t>
      </w:r>
      <w:r w:rsidR="00CA7975" w:rsidRPr="006A4E00">
        <w:rPr>
          <w:rFonts w:ascii="Sylfaen" w:eastAsiaTheme="minorHAnsi" w:hAnsi="Sylfaen" w:cs="Sylfaen"/>
          <w:i/>
          <w:sz w:val="22"/>
          <w:szCs w:val="22"/>
          <w:lang w:val="ka-GE"/>
        </w:rPr>
        <w:t xml:space="preserve">, </w:t>
      </w:r>
      <w:r w:rsidRPr="006A4E00">
        <w:rPr>
          <w:rFonts w:ascii="Sylfaen" w:eastAsiaTheme="minorHAnsi" w:hAnsi="Sylfaen" w:cs="Sylfaen"/>
          <w:i/>
          <w:sz w:val="22"/>
          <w:szCs w:val="22"/>
          <w:lang w:val="ka-GE"/>
        </w:rPr>
        <w:t>კითხულობს ტესტის შედეგს</w:t>
      </w:r>
      <w:r w:rsidR="00CA7975" w:rsidRPr="006A4E00">
        <w:rPr>
          <w:rFonts w:ascii="Sylfaen" w:eastAsiaTheme="minorHAnsi" w:hAnsi="Sylfaen" w:cs="Sylfaen"/>
          <w:i/>
          <w:sz w:val="22"/>
          <w:szCs w:val="22"/>
          <w:lang w:val="ka-GE"/>
        </w:rPr>
        <w:t xml:space="preserve"> და ახდენს შედეგის შესახებ</w:t>
      </w:r>
      <w:r w:rsidR="00CC07D0" w:rsidRPr="006A4E00">
        <w:rPr>
          <w:rFonts w:ascii="Sylfaen" w:eastAsiaTheme="minorHAnsi" w:hAnsi="Sylfaen" w:cs="Sylfaen"/>
          <w:i/>
          <w:sz w:val="22"/>
          <w:szCs w:val="22"/>
          <w:lang w:val="ka-GE"/>
        </w:rPr>
        <w:t xml:space="preserve"> (როგორც დადებითი, ისე უარყოფითი)</w:t>
      </w:r>
      <w:r w:rsidR="00CA7975" w:rsidRPr="006A4E00">
        <w:rPr>
          <w:rFonts w:ascii="Sylfaen" w:eastAsiaTheme="minorHAnsi" w:hAnsi="Sylfaen" w:cs="Sylfaen"/>
          <w:i/>
          <w:sz w:val="22"/>
          <w:szCs w:val="22"/>
          <w:lang w:val="ka-GE"/>
        </w:rPr>
        <w:t xml:space="preserve"> </w:t>
      </w:r>
      <w:r w:rsidR="00CC07D0" w:rsidRPr="006A4E00">
        <w:rPr>
          <w:rFonts w:ascii="Sylfaen" w:eastAsiaTheme="minorHAnsi" w:hAnsi="Sylfaen" w:cs="Sylfaen"/>
          <w:i/>
          <w:sz w:val="22"/>
          <w:szCs w:val="22"/>
          <w:lang w:val="ka-GE"/>
        </w:rPr>
        <w:t xml:space="preserve">ინფორმაციის მიწოდებას აღნიშნული მომსახურების მიმწოდებელზე და დადებითი შედეგის შემთხვევაში მიმართავს აივ ინფექცია/შიდსის დიაგნოსიკისა და მკურნალობის სპეციალიზირებულ დაწესებულებას შემდგომი დამადასტურებელი მეთოდებით კვლევის მიზნით. </w:t>
      </w:r>
    </w:p>
    <w:p w14:paraId="621B00AA" w14:textId="77777777" w:rsidR="00942746" w:rsidRPr="00AD64B0" w:rsidRDefault="00942746" w:rsidP="00916AB4">
      <w:pPr>
        <w:spacing w:before="120" w:after="120"/>
        <w:jc w:val="both"/>
        <w:rPr>
          <w:rFonts w:ascii="Sylfaen" w:eastAsiaTheme="minorHAnsi" w:hAnsi="Sylfaen" w:cs="Sylfaen"/>
          <w:i/>
          <w:sz w:val="22"/>
          <w:szCs w:val="22"/>
          <w:lang w:val="ka-GE"/>
        </w:rPr>
      </w:pPr>
      <w:r w:rsidRPr="00AD64B0">
        <w:rPr>
          <w:rFonts w:ascii="Sylfaen" w:eastAsiaTheme="minorHAnsi" w:hAnsi="Sylfaen" w:cs="Sylfaen"/>
          <w:i/>
          <w:sz w:val="22"/>
          <w:szCs w:val="22"/>
          <w:lang w:val="ka-GE"/>
        </w:rPr>
        <w:t xml:space="preserve">არსებობს თვითტესტირების მომსახურების ორგანიზების რამოდენიმე მოდელი: </w:t>
      </w:r>
    </w:p>
    <w:p w14:paraId="40F55851" w14:textId="77777777"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სათემო ორგანიზაციის ბაზაზე, საველე გასვლითი ვიზიტებისა და სხვადასხვა შეხვედრებსა და ღონისძიებებზე დარიგების გზით; </w:t>
      </w:r>
    </w:p>
    <w:p w14:paraId="1F49FE1C" w14:textId="77777777"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წყვილებისა და პარტნიორების მიერ მიწოდება;</w:t>
      </w:r>
    </w:p>
    <w:p w14:paraId="74A6341D" w14:textId="77777777"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სამედიცინო დაწესებულებების მიერ გავრცელება;</w:t>
      </w:r>
    </w:p>
    <w:p w14:paraId="272A225D" w14:textId="05853C8D"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არსებულ სერვისებსა და </w:t>
      </w:r>
      <w:r w:rsidR="00CD5479" w:rsidRPr="006A4E00">
        <w:rPr>
          <w:rFonts w:ascii="Sylfaen" w:eastAsiaTheme="minorHAnsi" w:hAnsi="Sylfaen" w:cs="Sylfaen"/>
          <w:sz w:val="22"/>
          <w:szCs w:val="22"/>
          <w:lang w:val="ka-GE"/>
        </w:rPr>
        <w:t>გასვლით</w:t>
      </w:r>
      <w:r w:rsidRPr="006A4E00">
        <w:rPr>
          <w:rFonts w:ascii="Sylfaen" w:eastAsiaTheme="minorHAnsi" w:hAnsi="Sylfaen" w:cs="Sylfaen"/>
          <w:sz w:val="22"/>
          <w:szCs w:val="22"/>
          <w:lang w:val="ka-GE"/>
        </w:rPr>
        <w:t xml:space="preserve"> აქტივობებში ინტეგრ</w:t>
      </w:r>
      <w:r w:rsidR="00CA7975" w:rsidRPr="006A4E00">
        <w:rPr>
          <w:rFonts w:ascii="Sylfaen" w:eastAsiaTheme="minorHAnsi" w:hAnsi="Sylfaen" w:cs="Sylfaen"/>
          <w:sz w:val="22"/>
          <w:szCs w:val="22"/>
          <w:lang w:val="ka-GE"/>
        </w:rPr>
        <w:t>ირება</w:t>
      </w:r>
      <w:r w:rsidRPr="006A4E00">
        <w:rPr>
          <w:rFonts w:ascii="Sylfaen" w:eastAsiaTheme="minorHAnsi" w:hAnsi="Sylfaen" w:cs="Sylfaen"/>
          <w:sz w:val="22"/>
          <w:szCs w:val="22"/>
          <w:lang w:val="ka-GE"/>
        </w:rPr>
        <w:t>;</w:t>
      </w:r>
    </w:p>
    <w:p w14:paraId="16751DEF" w14:textId="0BDFE558"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ინტერნეტის საშუალებით </w:t>
      </w:r>
      <w:r w:rsidR="00CA7975" w:rsidRPr="006A4E00">
        <w:rPr>
          <w:rFonts w:ascii="Sylfaen" w:eastAsiaTheme="minorHAnsi" w:hAnsi="Sylfaen" w:cs="Sylfaen"/>
          <w:sz w:val="22"/>
          <w:szCs w:val="22"/>
          <w:lang w:val="ka-GE"/>
        </w:rPr>
        <w:t xml:space="preserve">შეკვეთა და შემდგომ </w:t>
      </w:r>
      <w:r w:rsidRPr="006A4E00">
        <w:rPr>
          <w:rFonts w:ascii="Sylfaen" w:eastAsiaTheme="minorHAnsi" w:hAnsi="Sylfaen" w:cs="Sylfaen"/>
          <w:sz w:val="22"/>
          <w:szCs w:val="22"/>
          <w:lang w:val="ka-GE"/>
        </w:rPr>
        <w:t>მიწოდება;</w:t>
      </w:r>
    </w:p>
    <w:p w14:paraId="260A0CA1" w14:textId="6370A8F0"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აფთიაქების მიერ მ</w:t>
      </w:r>
      <w:r w:rsidR="00CA7975" w:rsidRPr="006A4E00">
        <w:rPr>
          <w:rFonts w:ascii="Sylfaen" w:eastAsiaTheme="minorHAnsi" w:hAnsi="Sylfaen" w:cs="Sylfaen"/>
          <w:sz w:val="22"/>
          <w:szCs w:val="22"/>
          <w:lang w:val="ka-GE"/>
        </w:rPr>
        <w:t>ი</w:t>
      </w:r>
      <w:r w:rsidRPr="006A4E00">
        <w:rPr>
          <w:rFonts w:ascii="Sylfaen" w:eastAsiaTheme="minorHAnsi" w:hAnsi="Sylfaen" w:cs="Sylfaen"/>
          <w:sz w:val="22"/>
          <w:szCs w:val="22"/>
          <w:lang w:val="ka-GE"/>
        </w:rPr>
        <w:t>წოდება;</w:t>
      </w:r>
    </w:p>
    <w:p w14:paraId="6A9335CE" w14:textId="77777777"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rPr>
        <w:t xml:space="preserve">PrEP </w:t>
      </w:r>
      <w:r w:rsidRPr="006A4E00">
        <w:rPr>
          <w:rFonts w:ascii="Sylfaen" w:eastAsiaTheme="minorHAnsi" w:hAnsi="Sylfaen" w:cs="Sylfaen"/>
          <w:sz w:val="22"/>
          <w:szCs w:val="22"/>
          <w:lang w:val="ka-GE"/>
        </w:rPr>
        <w:t>პროგრამაში ინტეგრაცია;</w:t>
      </w:r>
    </w:p>
    <w:p w14:paraId="2C841E51" w14:textId="2C8CF295" w:rsidR="00942746" w:rsidRPr="006A4E00" w:rsidRDefault="00942746"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სამუშაო ადგილებზე არსებულ სამედიცინო სერვისებში ინტეგრაცია</w:t>
      </w:r>
      <w:r w:rsidR="00CB679B" w:rsidRPr="006A4E00">
        <w:rPr>
          <w:rFonts w:ascii="Sylfaen" w:eastAsiaTheme="minorHAnsi" w:hAnsi="Sylfaen" w:cs="Sylfaen"/>
          <w:sz w:val="22"/>
          <w:szCs w:val="22"/>
          <w:lang w:val="ka-GE"/>
        </w:rPr>
        <w:t>;</w:t>
      </w:r>
    </w:p>
    <w:p w14:paraId="04134C0C" w14:textId="36430769" w:rsidR="006E2C87" w:rsidRPr="006A4E00" w:rsidRDefault="006E2C87" w:rsidP="00B4730A">
      <w:pPr>
        <w:numPr>
          <w:ilvl w:val="0"/>
          <w:numId w:val="13"/>
        </w:numPr>
        <w:spacing w:before="120" w:after="120"/>
        <w:contextualSpacing/>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დისტრიბუცია ავტომატური დისტრიბუციის აპარატების მეშვეობით</w:t>
      </w:r>
      <w:r w:rsidR="00CB679B" w:rsidRPr="006A4E00">
        <w:rPr>
          <w:rFonts w:ascii="Sylfaen" w:eastAsiaTheme="minorHAnsi" w:hAnsi="Sylfaen" w:cs="Sylfaen"/>
          <w:sz w:val="22"/>
          <w:szCs w:val="22"/>
          <w:lang w:val="ka-GE"/>
        </w:rPr>
        <w:t>.</w:t>
      </w:r>
    </w:p>
    <w:p w14:paraId="641169D7" w14:textId="77777777" w:rsidR="006E2C87" w:rsidRPr="006A4E00" w:rsidRDefault="006E2C87" w:rsidP="00916AB4">
      <w:pPr>
        <w:spacing w:before="120" w:after="120"/>
        <w:ind w:left="720"/>
        <w:contextualSpacing/>
        <w:jc w:val="both"/>
        <w:rPr>
          <w:rFonts w:ascii="Sylfaen" w:eastAsiaTheme="minorHAnsi" w:hAnsi="Sylfaen" w:cs="Sylfaen"/>
          <w:sz w:val="22"/>
          <w:szCs w:val="22"/>
          <w:lang w:val="ka-GE"/>
        </w:rPr>
      </w:pPr>
    </w:p>
    <w:p w14:paraId="065B933E" w14:textId="507FC9B1" w:rsidR="00942746" w:rsidRPr="006A4E00" w:rsidRDefault="00942746" w:rsidP="00916AB4">
      <w:pPr>
        <w:spacing w:before="120" w:after="120"/>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თვითტესტირების </w:t>
      </w:r>
      <w:r w:rsidR="00CA7975" w:rsidRPr="006A4E00">
        <w:rPr>
          <w:rFonts w:ascii="Sylfaen" w:eastAsiaTheme="minorHAnsi" w:hAnsi="Sylfaen" w:cs="Sylfaen"/>
          <w:sz w:val="22"/>
          <w:szCs w:val="22"/>
          <w:lang w:val="ka-GE"/>
        </w:rPr>
        <w:t xml:space="preserve">დროს მიღებული დადებითი შედეგი </w:t>
      </w:r>
      <w:r w:rsidRPr="006A4E00">
        <w:rPr>
          <w:rFonts w:ascii="Sylfaen" w:eastAsiaTheme="minorHAnsi" w:hAnsi="Sylfaen" w:cs="Sylfaen"/>
          <w:sz w:val="22"/>
          <w:szCs w:val="22"/>
          <w:lang w:val="ka-GE"/>
        </w:rPr>
        <w:t xml:space="preserve"> ჯერ კიდევ არ ნიშნავს, რომ ადამიანი აივ </w:t>
      </w:r>
      <w:r w:rsidR="00FE16C4" w:rsidRPr="006A4E00">
        <w:rPr>
          <w:rFonts w:ascii="Sylfaen" w:eastAsiaTheme="minorHAnsi" w:hAnsi="Sylfaen" w:cs="Sylfaen"/>
          <w:sz w:val="22"/>
          <w:szCs w:val="22"/>
          <w:lang w:val="ka-GE"/>
        </w:rPr>
        <w:t>ინფიცირებულია</w:t>
      </w:r>
      <w:r w:rsidRPr="006A4E00">
        <w:rPr>
          <w:rFonts w:ascii="Sylfaen" w:eastAsiaTheme="minorHAnsi" w:hAnsi="Sylfaen" w:cs="Sylfaen"/>
          <w:sz w:val="22"/>
          <w:szCs w:val="22"/>
          <w:lang w:val="ka-GE"/>
        </w:rPr>
        <w:t xml:space="preserve">. ასეთ შემთხვევაში </w:t>
      </w:r>
      <w:r w:rsidR="00FE16C4" w:rsidRPr="006A4E00">
        <w:rPr>
          <w:rFonts w:ascii="Sylfaen" w:eastAsiaTheme="minorHAnsi" w:hAnsi="Sylfaen" w:cs="Sylfaen"/>
          <w:sz w:val="22"/>
          <w:szCs w:val="22"/>
          <w:lang w:val="ka-GE"/>
        </w:rPr>
        <w:t>საჭიროა</w:t>
      </w:r>
      <w:r w:rsidRPr="006A4E00">
        <w:rPr>
          <w:rFonts w:ascii="Sylfaen" w:eastAsiaTheme="minorHAnsi" w:hAnsi="Sylfaen" w:cs="Sylfaen"/>
          <w:sz w:val="22"/>
          <w:szCs w:val="22"/>
          <w:lang w:val="ka-GE"/>
        </w:rPr>
        <w:t xml:space="preserve"> ჩატარდე</w:t>
      </w:r>
      <w:r w:rsidR="00FE16C4" w:rsidRPr="006A4E00">
        <w:rPr>
          <w:rFonts w:ascii="Sylfaen" w:eastAsiaTheme="minorHAnsi" w:hAnsi="Sylfaen" w:cs="Sylfaen"/>
          <w:sz w:val="22"/>
          <w:szCs w:val="22"/>
          <w:lang w:val="ka-GE"/>
        </w:rPr>
        <w:t>ს</w:t>
      </w:r>
      <w:r w:rsidRPr="006A4E00">
        <w:rPr>
          <w:rFonts w:ascii="Sylfaen" w:eastAsiaTheme="minorHAnsi" w:hAnsi="Sylfaen" w:cs="Sylfaen"/>
          <w:sz w:val="22"/>
          <w:szCs w:val="22"/>
          <w:lang w:val="ka-GE"/>
        </w:rPr>
        <w:t xml:space="preserve"> შემდგომი ტესტირება ქვეყანაში არსებული ტესტირების </w:t>
      </w:r>
      <w:r w:rsidR="00FE16C4" w:rsidRPr="006A4E00">
        <w:rPr>
          <w:rFonts w:ascii="Sylfaen" w:eastAsiaTheme="minorHAnsi" w:hAnsi="Sylfaen" w:cs="Sylfaen"/>
          <w:sz w:val="22"/>
          <w:szCs w:val="22"/>
          <w:lang w:val="ka-GE"/>
        </w:rPr>
        <w:t xml:space="preserve">პროცედურებისა </w:t>
      </w:r>
      <w:r w:rsidRPr="006A4E00">
        <w:rPr>
          <w:rFonts w:ascii="Sylfaen" w:eastAsiaTheme="minorHAnsi" w:hAnsi="Sylfaen" w:cs="Sylfaen"/>
          <w:sz w:val="22"/>
          <w:szCs w:val="22"/>
          <w:lang w:val="ka-GE"/>
        </w:rPr>
        <w:t xml:space="preserve"> და სტრატეგიის შესაბამისად. თუ</w:t>
      </w:r>
      <w:r w:rsidR="00FE16C4" w:rsidRPr="006A4E00">
        <w:rPr>
          <w:rFonts w:ascii="Sylfaen" w:eastAsiaTheme="minorHAnsi" w:hAnsi="Sylfaen" w:cs="Sylfaen"/>
          <w:sz w:val="22"/>
          <w:szCs w:val="22"/>
          <w:lang w:val="ka-GE"/>
        </w:rPr>
        <w:t xml:space="preserve"> კონფირმაციული ტესტითაც</w:t>
      </w:r>
      <w:r w:rsidRPr="006A4E00">
        <w:rPr>
          <w:rFonts w:ascii="Sylfaen" w:eastAsiaTheme="minorHAnsi" w:hAnsi="Sylfaen" w:cs="Sylfaen"/>
          <w:sz w:val="22"/>
          <w:szCs w:val="22"/>
          <w:lang w:val="ka-GE"/>
        </w:rPr>
        <w:t xml:space="preserve"> დადასტურდება თვითტესტირების </w:t>
      </w:r>
      <w:r w:rsidR="00FE16C4" w:rsidRPr="006A4E00">
        <w:rPr>
          <w:rFonts w:ascii="Sylfaen" w:eastAsiaTheme="minorHAnsi" w:hAnsi="Sylfaen" w:cs="Sylfaen"/>
          <w:sz w:val="22"/>
          <w:szCs w:val="22"/>
          <w:lang w:val="ka-GE"/>
        </w:rPr>
        <w:t>დადებითი</w:t>
      </w:r>
      <w:r w:rsidRPr="006A4E00">
        <w:rPr>
          <w:rFonts w:ascii="Sylfaen" w:eastAsiaTheme="minorHAnsi" w:hAnsi="Sylfaen" w:cs="Sylfaen"/>
          <w:sz w:val="22"/>
          <w:szCs w:val="22"/>
          <w:lang w:val="ka-GE"/>
        </w:rPr>
        <w:t xml:space="preserve"> შედეგი, მაშინ სერვისის მიმწოდებელმა დაწესებულებამ უნდა გაუწიოს კონსულტაცია </w:t>
      </w:r>
      <w:r w:rsidR="00CA7975" w:rsidRPr="006A4E00">
        <w:rPr>
          <w:rFonts w:ascii="Sylfaen" w:eastAsiaTheme="minorHAnsi" w:hAnsi="Sylfaen" w:cs="Sylfaen"/>
          <w:sz w:val="22"/>
          <w:szCs w:val="22"/>
          <w:lang w:val="ka-GE"/>
        </w:rPr>
        <w:t xml:space="preserve">პირს </w:t>
      </w:r>
      <w:r w:rsidRPr="006A4E00">
        <w:rPr>
          <w:rFonts w:ascii="Sylfaen" w:eastAsiaTheme="minorHAnsi" w:hAnsi="Sylfaen" w:cs="Sylfaen"/>
          <w:sz w:val="22"/>
          <w:szCs w:val="22"/>
          <w:lang w:val="ka-GE"/>
        </w:rPr>
        <w:t xml:space="preserve">შემდგომი მკურნალობის, მოვლისა და მხარდაჭერის შესახებ. </w:t>
      </w:r>
    </w:p>
    <w:p w14:paraId="022C7723" w14:textId="7E45A9C2" w:rsidR="00942746" w:rsidRPr="006A4E00" w:rsidRDefault="00942746" w:rsidP="00916AB4">
      <w:pPr>
        <w:spacing w:before="120" w:after="120"/>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თუ თვითტესტირების დროს ტესტი აჩვენებს უარყოფით </w:t>
      </w:r>
      <w:r w:rsidR="00CA7975" w:rsidRPr="006A4E00">
        <w:rPr>
          <w:rFonts w:ascii="Sylfaen" w:eastAsiaTheme="minorHAnsi" w:hAnsi="Sylfaen" w:cs="Sylfaen"/>
          <w:sz w:val="22"/>
          <w:szCs w:val="22"/>
          <w:lang w:val="ka-GE"/>
        </w:rPr>
        <w:t>შედეგს</w:t>
      </w:r>
      <w:r w:rsidRPr="006A4E00">
        <w:rPr>
          <w:rFonts w:ascii="Sylfaen" w:eastAsiaTheme="minorHAnsi" w:hAnsi="Sylfaen" w:cs="Sylfaen"/>
          <w:sz w:val="22"/>
          <w:szCs w:val="22"/>
          <w:lang w:val="ka-GE"/>
        </w:rPr>
        <w:t xml:space="preserve">, ეს ნიშნავს, რომ ადამიანი არ არის ინფიცირებული. თუმცა, თუ </w:t>
      </w:r>
      <w:r w:rsidR="00FE16C4" w:rsidRPr="006A4E00">
        <w:rPr>
          <w:rFonts w:ascii="Sylfaen" w:eastAsiaTheme="minorHAnsi" w:hAnsi="Sylfaen" w:cs="Sylfaen"/>
          <w:sz w:val="22"/>
          <w:szCs w:val="22"/>
          <w:lang w:val="ka-GE"/>
        </w:rPr>
        <w:t>პირს</w:t>
      </w:r>
      <w:r w:rsidRPr="006A4E00">
        <w:rPr>
          <w:rFonts w:ascii="Sylfaen" w:eastAsiaTheme="minorHAnsi" w:hAnsi="Sylfaen" w:cs="Sylfaen"/>
          <w:sz w:val="22"/>
          <w:szCs w:val="22"/>
          <w:lang w:val="ka-GE"/>
        </w:rPr>
        <w:t xml:space="preserve"> აქვს ხშირი სარისკო ქცევა, მაშინ საჭიროა</w:t>
      </w:r>
      <w:r w:rsidR="00FE16C4" w:rsidRPr="006A4E00">
        <w:rPr>
          <w:rFonts w:ascii="Sylfaen" w:eastAsiaTheme="minorHAnsi" w:hAnsi="Sylfaen" w:cs="Sylfaen"/>
          <w:sz w:val="22"/>
          <w:szCs w:val="22"/>
          <w:lang w:val="ka-GE"/>
        </w:rPr>
        <w:t xml:space="preserve"> მას </w:t>
      </w:r>
      <w:r w:rsidRPr="006A4E00">
        <w:rPr>
          <w:rFonts w:ascii="Sylfaen" w:eastAsiaTheme="minorHAnsi" w:hAnsi="Sylfaen" w:cs="Sylfaen"/>
          <w:sz w:val="22"/>
          <w:szCs w:val="22"/>
          <w:lang w:val="ka-GE"/>
        </w:rPr>
        <w:t>მიეწოდოს ინფორმაცია პრევენციული სერვისების შესახებ, გადამისამართდეს შესაბამის დაწესებულებაში ამ სერვისების მისაღება</w:t>
      </w:r>
      <w:r w:rsidR="008219EE" w:rsidRPr="006A4E00">
        <w:rPr>
          <w:rFonts w:ascii="Sylfaen" w:eastAsiaTheme="minorHAnsi" w:hAnsi="Sylfaen" w:cs="Sylfaen"/>
          <w:sz w:val="22"/>
          <w:szCs w:val="22"/>
          <w:lang w:val="ka-GE"/>
        </w:rPr>
        <w:t>დ</w:t>
      </w:r>
      <w:r w:rsidR="001521D3">
        <w:rPr>
          <w:rFonts w:ascii="Sylfaen" w:eastAsiaTheme="minorHAnsi" w:hAnsi="Sylfaen" w:cs="Sylfaen"/>
          <w:sz w:val="22"/>
          <w:szCs w:val="22"/>
          <w:lang w:val="ka-GE"/>
        </w:rPr>
        <w:t>,</w:t>
      </w:r>
      <w:r w:rsidR="008219EE" w:rsidRPr="006A4E00">
        <w:rPr>
          <w:rFonts w:ascii="Sylfaen" w:eastAsiaTheme="minorHAnsi" w:hAnsi="Sylfaen" w:cs="Sylfaen"/>
          <w:sz w:val="22"/>
          <w:szCs w:val="22"/>
          <w:lang w:val="ka-GE"/>
        </w:rPr>
        <w:t xml:space="preserve"> სადაც შეუძლია მიიღოს</w:t>
      </w:r>
      <w:r w:rsidRPr="006A4E00">
        <w:rPr>
          <w:rFonts w:ascii="Sylfaen" w:eastAsiaTheme="minorHAnsi" w:hAnsi="Sylfaen" w:cs="Sylfaen"/>
          <w:sz w:val="22"/>
          <w:szCs w:val="22"/>
          <w:lang w:val="ka-GE"/>
        </w:rPr>
        <w:t xml:space="preserve"> კონდომი</w:t>
      </w:r>
      <w:r w:rsidR="00FE16C4" w:rsidRPr="006A4E00">
        <w:rPr>
          <w:rFonts w:ascii="Sylfaen" w:eastAsiaTheme="minorHAnsi" w:hAnsi="Sylfaen" w:cs="Sylfaen"/>
          <w:sz w:val="22"/>
          <w:szCs w:val="22"/>
          <w:lang w:val="ka-GE"/>
        </w:rPr>
        <w:t xml:space="preserve"> და სხვა პრევენციული სერვისები</w:t>
      </w:r>
      <w:r w:rsidRPr="006A4E00">
        <w:rPr>
          <w:rFonts w:ascii="Sylfaen" w:eastAsiaTheme="minorHAnsi" w:hAnsi="Sylfaen" w:cs="Sylfaen"/>
          <w:sz w:val="22"/>
          <w:szCs w:val="22"/>
          <w:lang w:val="ka-GE"/>
        </w:rPr>
        <w:t xml:space="preserve">, გაეწიოს რეკომენდაცია ტესტირების </w:t>
      </w:r>
      <w:r w:rsidR="008219EE" w:rsidRPr="006A4E00">
        <w:rPr>
          <w:rFonts w:ascii="Sylfaen" w:eastAsiaTheme="minorHAnsi" w:hAnsi="Sylfaen" w:cs="Sylfaen"/>
          <w:sz w:val="22"/>
          <w:szCs w:val="22"/>
          <w:lang w:val="ka-GE"/>
        </w:rPr>
        <w:t xml:space="preserve"> სიხშირის </w:t>
      </w:r>
      <w:r w:rsidRPr="006A4E00">
        <w:rPr>
          <w:rFonts w:ascii="Sylfaen" w:eastAsiaTheme="minorHAnsi" w:hAnsi="Sylfaen" w:cs="Sylfaen"/>
          <w:sz w:val="22"/>
          <w:szCs w:val="22"/>
          <w:lang w:val="ka-GE"/>
        </w:rPr>
        <w:t>საჭიროების შესახებ</w:t>
      </w:r>
      <w:r w:rsidR="005765A3" w:rsidRPr="006A4E00">
        <w:rPr>
          <w:rFonts w:ascii="Sylfaen" w:eastAsiaTheme="minorHAnsi" w:hAnsi="Sylfaen" w:cs="Sylfaen"/>
          <w:sz w:val="22"/>
          <w:szCs w:val="22"/>
          <w:lang w:val="ka-GE"/>
        </w:rPr>
        <w:t>, სასურველია წელიწადში ორჯერ</w:t>
      </w:r>
      <w:r w:rsidR="00CA7975" w:rsidRPr="006A4E00">
        <w:rPr>
          <w:rFonts w:ascii="Sylfaen" w:eastAsiaTheme="minorHAnsi" w:hAnsi="Sylfaen" w:cs="Sylfaen"/>
          <w:sz w:val="22"/>
          <w:szCs w:val="22"/>
          <w:lang w:val="ka-GE"/>
        </w:rPr>
        <w:t xml:space="preserve">. </w:t>
      </w:r>
    </w:p>
    <w:p w14:paraId="7EE3235F" w14:textId="54A478E0" w:rsidR="00942746" w:rsidRPr="006A4E00" w:rsidRDefault="00942746" w:rsidP="00916AB4">
      <w:pPr>
        <w:spacing w:before="120" w:after="120"/>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lastRenderedPageBreak/>
        <w:t>საეჭვო ექსპოზიციის შემდეგ აივ ტესტირება (ასევე თვითტესტირება) უნდა ჩატარდეს სამი თვის შემდეგ. ეს არის ის დრო</w:t>
      </w:r>
      <w:r w:rsidR="00CB679B" w:rsidRPr="006A4E00">
        <w:rPr>
          <w:rFonts w:ascii="Sylfaen" w:eastAsiaTheme="minorHAnsi" w:hAnsi="Sylfaen" w:cs="Sylfaen"/>
          <w:sz w:val="22"/>
          <w:szCs w:val="22"/>
          <w:lang w:val="ka-GE"/>
        </w:rPr>
        <w:t>,</w:t>
      </w:r>
      <w:r w:rsidRPr="006A4E00">
        <w:rPr>
          <w:rFonts w:ascii="Sylfaen" w:eastAsiaTheme="minorHAnsi" w:hAnsi="Sylfaen" w:cs="Sylfaen"/>
          <w:sz w:val="22"/>
          <w:szCs w:val="22"/>
          <w:lang w:val="ka-GE"/>
        </w:rPr>
        <w:t xml:space="preserve"> რაც საჭიროა ანტისხეულების გამომუშავებისათვის.</w:t>
      </w:r>
    </w:p>
    <w:p w14:paraId="0FF73556" w14:textId="44BE1B91" w:rsidR="00CA7975" w:rsidRPr="006A4E00" w:rsidRDefault="00942746" w:rsidP="00916AB4">
      <w:pPr>
        <w:spacing w:before="120" w:after="120"/>
        <w:jc w:val="both"/>
        <w:rPr>
          <w:rFonts w:ascii="Sylfaen" w:eastAsiaTheme="minorHAnsi" w:hAnsi="Sylfaen" w:cs="Sylfaen"/>
          <w:i/>
          <w:sz w:val="22"/>
          <w:szCs w:val="22"/>
          <w:lang w:val="ka-GE"/>
        </w:rPr>
      </w:pPr>
      <w:r w:rsidRPr="006A4E00">
        <w:rPr>
          <w:rFonts w:ascii="Sylfaen" w:eastAsiaTheme="minorHAnsi" w:hAnsi="Sylfaen" w:cs="Sylfaen"/>
          <w:i/>
          <w:sz w:val="22"/>
          <w:szCs w:val="22"/>
          <w:lang w:val="ka-GE"/>
        </w:rPr>
        <w:t xml:space="preserve">თუ აივ ინფიცირებული ადამიანი იმყოფება </w:t>
      </w:r>
      <w:r w:rsidR="008219EE" w:rsidRPr="006A4E00">
        <w:rPr>
          <w:rFonts w:ascii="Sylfaen" w:eastAsiaTheme="minorHAnsi" w:hAnsi="Sylfaen" w:cs="Sylfaen"/>
          <w:i/>
          <w:sz w:val="22"/>
          <w:szCs w:val="22"/>
          <w:lang w:val="ka-GE"/>
        </w:rPr>
        <w:t xml:space="preserve">არვ </w:t>
      </w:r>
      <w:r w:rsidRPr="006A4E00">
        <w:rPr>
          <w:rFonts w:ascii="Sylfaen" w:eastAsiaTheme="minorHAnsi" w:hAnsi="Sylfaen" w:cs="Sylfaen"/>
          <w:i/>
          <w:sz w:val="22"/>
          <w:szCs w:val="22"/>
          <w:lang w:val="ka-GE"/>
        </w:rPr>
        <w:t>მკურნალობაზე</w:t>
      </w:r>
      <w:r w:rsidR="00CB679B" w:rsidRPr="006A4E00">
        <w:rPr>
          <w:rFonts w:ascii="Sylfaen" w:eastAsiaTheme="minorHAnsi" w:hAnsi="Sylfaen" w:cs="Sylfaen"/>
          <w:i/>
          <w:sz w:val="22"/>
          <w:szCs w:val="22"/>
          <w:lang w:val="ka-GE"/>
        </w:rPr>
        <w:t>,</w:t>
      </w:r>
      <w:r w:rsidRPr="006A4E00">
        <w:rPr>
          <w:rFonts w:ascii="Sylfaen" w:eastAsiaTheme="minorHAnsi" w:hAnsi="Sylfaen" w:cs="Sylfaen"/>
          <w:i/>
          <w:sz w:val="22"/>
          <w:szCs w:val="22"/>
          <w:lang w:val="ka-GE"/>
        </w:rPr>
        <w:t xml:space="preserve"> არ არის რეკომენდებული მან ჩაიტაროს თვითტესტირება, რადგან პასუხი შესაძლოა იყოს ცრუ </w:t>
      </w:r>
      <w:r w:rsidR="008219EE" w:rsidRPr="006A4E00">
        <w:rPr>
          <w:rFonts w:ascii="Sylfaen" w:eastAsiaTheme="minorHAnsi" w:hAnsi="Sylfaen" w:cs="Sylfaen"/>
          <w:i/>
          <w:sz w:val="22"/>
          <w:szCs w:val="22"/>
          <w:lang w:val="ka-GE"/>
        </w:rPr>
        <w:t>უარყოფითი</w:t>
      </w:r>
      <w:r w:rsidR="00024A36" w:rsidRPr="006A4E00">
        <w:rPr>
          <w:rFonts w:ascii="Sylfaen" w:eastAsiaTheme="minorHAnsi" w:hAnsi="Sylfaen" w:cs="Sylfaen"/>
          <w:i/>
          <w:sz w:val="22"/>
          <w:szCs w:val="22"/>
          <w:lang w:val="ka-GE"/>
        </w:rPr>
        <w:t>, რაც არ ასახავს პაციენტის აივ ინფიცირების სტატუსს ობიექტურად.</w:t>
      </w:r>
    </w:p>
    <w:p w14:paraId="6AD0F36A" w14:textId="2B2200D1" w:rsidR="00942746" w:rsidRDefault="00885C0C" w:rsidP="00916AB4">
      <w:pPr>
        <w:spacing w:before="120" w:after="120"/>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თვითტესტირების ცალკეული პროცედურები</w:t>
      </w:r>
      <w:r w:rsidR="00CA7975" w:rsidRPr="006A4E00">
        <w:rPr>
          <w:rFonts w:ascii="Sylfaen" w:eastAsiaTheme="minorHAnsi" w:hAnsi="Sylfaen" w:cs="Sylfaen"/>
          <w:sz w:val="22"/>
          <w:szCs w:val="22"/>
          <w:lang w:val="ka-GE"/>
        </w:rPr>
        <w:t xml:space="preserve"> შეიძლება განხორციელდეს დამოუკიდებლად ან სხვისი დახმარებით (იხილ</w:t>
      </w:r>
      <w:r w:rsidR="00AD64B0">
        <w:rPr>
          <w:rFonts w:ascii="Sylfaen" w:eastAsiaTheme="minorHAnsi" w:hAnsi="Sylfaen" w:cs="Sylfaen"/>
          <w:sz w:val="22"/>
          <w:szCs w:val="22"/>
          <w:lang w:val="ka-GE"/>
        </w:rPr>
        <w:t>ე</w:t>
      </w:r>
      <w:r w:rsidR="00CA7975" w:rsidRPr="006A4E00">
        <w:rPr>
          <w:rFonts w:ascii="Sylfaen" w:eastAsiaTheme="minorHAnsi" w:hAnsi="Sylfaen" w:cs="Sylfaen"/>
          <w:sz w:val="22"/>
          <w:szCs w:val="22"/>
          <w:lang w:val="ka-GE"/>
        </w:rPr>
        <w:t>თ ცხრილი</w:t>
      </w:r>
      <w:r w:rsidR="00F27E75" w:rsidRPr="006A4E00">
        <w:rPr>
          <w:rFonts w:ascii="Sylfaen" w:eastAsiaTheme="minorHAnsi" w:hAnsi="Sylfaen" w:cs="Sylfaen"/>
          <w:sz w:val="22"/>
          <w:szCs w:val="22"/>
          <w:lang w:val="ka-GE"/>
        </w:rPr>
        <w:t xml:space="preserve"> 6</w:t>
      </w:r>
      <w:r w:rsidR="00CA7975" w:rsidRPr="006A4E00">
        <w:rPr>
          <w:rFonts w:ascii="Sylfaen" w:eastAsiaTheme="minorHAnsi" w:hAnsi="Sylfaen" w:cs="Sylfaen"/>
          <w:sz w:val="22"/>
          <w:szCs w:val="22"/>
          <w:lang w:val="ka-GE"/>
        </w:rPr>
        <w:t>)</w:t>
      </w:r>
      <w:r w:rsidR="001521D3">
        <w:rPr>
          <w:rFonts w:ascii="Sylfaen" w:eastAsiaTheme="minorHAnsi" w:hAnsi="Sylfaen" w:cs="Sylfaen"/>
          <w:sz w:val="22"/>
          <w:szCs w:val="22"/>
          <w:lang w:val="ka-GE"/>
        </w:rPr>
        <w:t>.</w:t>
      </w:r>
    </w:p>
    <w:p w14:paraId="673129CA" w14:textId="77777777" w:rsidR="003A1D62" w:rsidRPr="006A4E00" w:rsidRDefault="003A1D62" w:rsidP="00916AB4">
      <w:pPr>
        <w:spacing w:before="120" w:after="120"/>
        <w:jc w:val="both"/>
        <w:rPr>
          <w:rFonts w:ascii="Sylfaen" w:eastAsiaTheme="minorHAnsi" w:hAnsi="Sylfaen" w:cs="Sylfaen"/>
          <w:sz w:val="22"/>
          <w:szCs w:val="22"/>
          <w:lang w:val="ka-GE"/>
        </w:rPr>
      </w:pPr>
    </w:p>
    <w:p w14:paraId="4FC091BE" w14:textId="52861ECD" w:rsidR="00942746" w:rsidRPr="00AD64B0" w:rsidRDefault="00942746" w:rsidP="00AD64B0">
      <w:pPr>
        <w:spacing w:before="120" w:after="120"/>
        <w:jc w:val="center"/>
        <w:rPr>
          <w:rFonts w:ascii="Sylfaen" w:eastAsiaTheme="minorHAnsi" w:hAnsi="Sylfaen" w:cs="Sylfaen"/>
          <w:b/>
          <w:sz w:val="22"/>
          <w:szCs w:val="22"/>
          <w:lang w:val="ka-GE"/>
        </w:rPr>
      </w:pPr>
      <w:r w:rsidRPr="00AD64B0">
        <w:rPr>
          <w:rFonts w:ascii="Sylfaen" w:eastAsiaTheme="minorHAnsi" w:hAnsi="Sylfaen" w:cs="Sylfaen"/>
          <w:b/>
          <w:sz w:val="22"/>
          <w:szCs w:val="22"/>
          <w:lang w:val="ka-GE"/>
        </w:rPr>
        <w:t>ცხრილი</w:t>
      </w:r>
      <w:r w:rsidR="00F27E75" w:rsidRPr="00AD64B0">
        <w:rPr>
          <w:rFonts w:ascii="Sylfaen" w:eastAsiaTheme="minorHAnsi" w:hAnsi="Sylfaen" w:cs="Sylfaen"/>
          <w:b/>
          <w:sz w:val="22"/>
          <w:szCs w:val="22"/>
          <w:lang w:val="ka-GE"/>
        </w:rPr>
        <w:t xml:space="preserve"> 6</w:t>
      </w:r>
      <w:r w:rsidRPr="00AD64B0">
        <w:rPr>
          <w:rFonts w:ascii="Sylfaen" w:eastAsiaTheme="minorHAnsi" w:hAnsi="Sylfaen" w:cs="Sylfaen"/>
          <w:b/>
          <w:sz w:val="22"/>
          <w:szCs w:val="22"/>
          <w:lang w:val="ka-GE"/>
        </w:rPr>
        <w:t>. თვითტესტირება სხვისი დახმარებით და დახმარების გარეშე</w:t>
      </w:r>
    </w:p>
    <w:tbl>
      <w:tblPr>
        <w:tblStyle w:val="TableGrid1"/>
        <w:tblW w:w="0" w:type="auto"/>
        <w:tblLook w:val="04A0" w:firstRow="1" w:lastRow="0" w:firstColumn="1" w:lastColumn="0" w:noHBand="0" w:noVBand="1"/>
      </w:tblPr>
      <w:tblGrid>
        <w:gridCol w:w="6062"/>
        <w:gridCol w:w="1493"/>
        <w:gridCol w:w="1795"/>
      </w:tblGrid>
      <w:tr w:rsidR="00942746" w:rsidRPr="006A4E00" w14:paraId="7F747A6A" w14:textId="77777777" w:rsidTr="003A1D62">
        <w:tc>
          <w:tcPr>
            <w:tcW w:w="6062" w:type="dxa"/>
          </w:tcPr>
          <w:p w14:paraId="29A402A3" w14:textId="77777777" w:rsidR="00942746" w:rsidRPr="00AD64B0" w:rsidRDefault="00942746" w:rsidP="00AD64B0">
            <w:pPr>
              <w:jc w:val="center"/>
              <w:rPr>
                <w:b/>
                <w:sz w:val="22"/>
                <w:szCs w:val="22"/>
                <w:lang w:val="ka-GE"/>
              </w:rPr>
            </w:pPr>
            <w:r w:rsidRPr="00AD64B0">
              <w:rPr>
                <w:b/>
                <w:sz w:val="22"/>
                <w:szCs w:val="22"/>
                <w:lang w:val="ka-GE"/>
              </w:rPr>
              <w:t>საშუალებები</w:t>
            </w:r>
          </w:p>
        </w:tc>
        <w:tc>
          <w:tcPr>
            <w:tcW w:w="1493" w:type="dxa"/>
          </w:tcPr>
          <w:p w14:paraId="1405EE2D" w14:textId="77777777" w:rsidR="00942746" w:rsidRPr="00AD64B0" w:rsidRDefault="00942746" w:rsidP="00AD64B0">
            <w:pPr>
              <w:jc w:val="center"/>
              <w:rPr>
                <w:b/>
                <w:sz w:val="22"/>
                <w:szCs w:val="22"/>
                <w:lang w:val="ka-GE"/>
              </w:rPr>
            </w:pPr>
            <w:r w:rsidRPr="00AD64B0">
              <w:rPr>
                <w:b/>
                <w:sz w:val="22"/>
                <w:szCs w:val="22"/>
                <w:lang w:val="ka-GE"/>
              </w:rPr>
              <w:t>დახმარებით</w:t>
            </w:r>
          </w:p>
        </w:tc>
        <w:tc>
          <w:tcPr>
            <w:tcW w:w="1795" w:type="dxa"/>
          </w:tcPr>
          <w:p w14:paraId="428EE859" w14:textId="63C9A3E7" w:rsidR="00942746" w:rsidRPr="00AD64B0" w:rsidRDefault="00942746" w:rsidP="00AD64B0">
            <w:pPr>
              <w:jc w:val="center"/>
              <w:rPr>
                <w:b/>
                <w:sz w:val="22"/>
                <w:szCs w:val="22"/>
                <w:lang w:val="ka-GE"/>
              </w:rPr>
            </w:pPr>
            <w:r w:rsidRPr="00AD64B0">
              <w:rPr>
                <w:b/>
                <w:sz w:val="22"/>
                <w:szCs w:val="22"/>
                <w:lang w:val="ka-GE"/>
              </w:rPr>
              <w:t xml:space="preserve">დახმარების </w:t>
            </w:r>
            <w:r w:rsidR="00024A36" w:rsidRPr="00AD64B0">
              <w:rPr>
                <w:b/>
                <w:sz w:val="22"/>
                <w:szCs w:val="22"/>
                <w:lang w:val="ka-GE"/>
              </w:rPr>
              <w:t>გ</w:t>
            </w:r>
            <w:r w:rsidRPr="00AD64B0">
              <w:rPr>
                <w:b/>
                <w:sz w:val="22"/>
                <w:szCs w:val="22"/>
                <w:lang w:val="ka-GE"/>
              </w:rPr>
              <w:t>არეშე</w:t>
            </w:r>
          </w:p>
        </w:tc>
      </w:tr>
      <w:tr w:rsidR="00942746" w:rsidRPr="006A4E00" w14:paraId="0D1D5BB1" w14:textId="77777777" w:rsidTr="003A1D62">
        <w:tc>
          <w:tcPr>
            <w:tcW w:w="6062" w:type="dxa"/>
          </w:tcPr>
          <w:p w14:paraId="641D2710" w14:textId="77777777" w:rsidR="00942746" w:rsidRDefault="00024A36" w:rsidP="003A1D62">
            <w:pPr>
              <w:rPr>
                <w:sz w:val="22"/>
                <w:szCs w:val="22"/>
                <w:lang w:val="ka-GE"/>
              </w:rPr>
            </w:pPr>
            <w:r w:rsidRPr="006A4E00">
              <w:rPr>
                <w:sz w:val="22"/>
                <w:szCs w:val="22"/>
                <w:lang w:val="ka-GE"/>
              </w:rPr>
              <w:t>პირისპირ</w:t>
            </w:r>
            <w:r w:rsidR="00942746" w:rsidRPr="006A4E00">
              <w:rPr>
                <w:sz w:val="22"/>
                <w:szCs w:val="22"/>
                <w:lang w:val="ka-GE"/>
              </w:rPr>
              <w:t xml:space="preserve"> ან ჯგუფური დემონსტრირება თუ როგორ უნდა მოხდეს ტესტის გამოყენება და შედეგების წაკითხვა</w:t>
            </w:r>
          </w:p>
          <w:p w14:paraId="32893DC7" w14:textId="088E5A36" w:rsidR="003A1D62" w:rsidRPr="006A4E00" w:rsidRDefault="003A1D62" w:rsidP="003A1D62">
            <w:pPr>
              <w:rPr>
                <w:sz w:val="22"/>
                <w:szCs w:val="22"/>
                <w:lang w:val="ka-GE"/>
              </w:rPr>
            </w:pPr>
          </w:p>
        </w:tc>
        <w:tc>
          <w:tcPr>
            <w:tcW w:w="1493" w:type="dxa"/>
          </w:tcPr>
          <w:p w14:paraId="5613CC24" w14:textId="77777777" w:rsidR="00942746" w:rsidRPr="006A4E00" w:rsidRDefault="00942746" w:rsidP="00AD64B0">
            <w:pPr>
              <w:jc w:val="center"/>
              <w:rPr>
                <w:sz w:val="22"/>
                <w:szCs w:val="22"/>
              </w:rPr>
            </w:pPr>
            <w:r w:rsidRPr="006A4E00">
              <w:rPr>
                <w:sz w:val="22"/>
                <w:szCs w:val="22"/>
              </w:rPr>
              <w:t>X</w:t>
            </w:r>
          </w:p>
        </w:tc>
        <w:tc>
          <w:tcPr>
            <w:tcW w:w="1795" w:type="dxa"/>
          </w:tcPr>
          <w:p w14:paraId="508B5A8B" w14:textId="77777777" w:rsidR="00942746" w:rsidRPr="006A4E00" w:rsidRDefault="00942746" w:rsidP="00AD64B0">
            <w:pPr>
              <w:jc w:val="center"/>
              <w:rPr>
                <w:sz w:val="22"/>
                <w:szCs w:val="22"/>
                <w:lang w:val="ka-GE"/>
              </w:rPr>
            </w:pPr>
          </w:p>
        </w:tc>
      </w:tr>
      <w:tr w:rsidR="00942746" w:rsidRPr="006A4E00" w14:paraId="51DE6608" w14:textId="77777777" w:rsidTr="003A1D62">
        <w:tc>
          <w:tcPr>
            <w:tcW w:w="6062" w:type="dxa"/>
          </w:tcPr>
          <w:p w14:paraId="4D70743E" w14:textId="77777777" w:rsidR="00942746" w:rsidRDefault="00942746" w:rsidP="003A1D62">
            <w:pPr>
              <w:rPr>
                <w:sz w:val="22"/>
                <w:szCs w:val="22"/>
                <w:lang w:val="ka-GE"/>
              </w:rPr>
            </w:pPr>
            <w:r w:rsidRPr="006A4E00">
              <w:rPr>
                <w:sz w:val="22"/>
                <w:szCs w:val="22"/>
                <w:lang w:val="ka-GE"/>
              </w:rPr>
              <w:t>ინტერნეტის  და სოციალური მედიის გამოყენება ტესტის მოხმარებისა და შედეგების წაკითხვის ახსნისათვის</w:t>
            </w:r>
          </w:p>
          <w:p w14:paraId="3A535CEF" w14:textId="77777777" w:rsidR="003A1D62" w:rsidRPr="006A4E00" w:rsidRDefault="003A1D62" w:rsidP="003A1D62">
            <w:pPr>
              <w:rPr>
                <w:sz w:val="22"/>
                <w:szCs w:val="22"/>
                <w:lang w:val="ka-GE"/>
              </w:rPr>
            </w:pPr>
          </w:p>
        </w:tc>
        <w:tc>
          <w:tcPr>
            <w:tcW w:w="1493" w:type="dxa"/>
          </w:tcPr>
          <w:p w14:paraId="2B21092E" w14:textId="77777777" w:rsidR="00942746" w:rsidRPr="006A4E00" w:rsidRDefault="00942746" w:rsidP="00AD64B0">
            <w:pPr>
              <w:jc w:val="center"/>
              <w:rPr>
                <w:sz w:val="22"/>
                <w:szCs w:val="22"/>
              </w:rPr>
            </w:pPr>
            <w:r w:rsidRPr="006A4E00">
              <w:rPr>
                <w:sz w:val="22"/>
                <w:szCs w:val="22"/>
              </w:rPr>
              <w:t>X</w:t>
            </w:r>
          </w:p>
        </w:tc>
        <w:tc>
          <w:tcPr>
            <w:tcW w:w="1795" w:type="dxa"/>
          </w:tcPr>
          <w:p w14:paraId="2D69E0B6" w14:textId="77777777" w:rsidR="00942746" w:rsidRPr="006A4E00" w:rsidRDefault="00942746" w:rsidP="00AD64B0">
            <w:pPr>
              <w:jc w:val="center"/>
              <w:rPr>
                <w:sz w:val="22"/>
                <w:szCs w:val="22"/>
              </w:rPr>
            </w:pPr>
            <w:r w:rsidRPr="006A4E00">
              <w:rPr>
                <w:sz w:val="22"/>
                <w:szCs w:val="22"/>
              </w:rPr>
              <w:t>X</w:t>
            </w:r>
          </w:p>
        </w:tc>
      </w:tr>
      <w:tr w:rsidR="00942746" w:rsidRPr="006A4E00" w14:paraId="7833430B" w14:textId="77777777" w:rsidTr="003A1D62">
        <w:tc>
          <w:tcPr>
            <w:tcW w:w="6062" w:type="dxa"/>
          </w:tcPr>
          <w:p w14:paraId="6E2849C9" w14:textId="77777777" w:rsidR="00942746" w:rsidRDefault="00942746" w:rsidP="003A1D62">
            <w:pPr>
              <w:rPr>
                <w:sz w:val="22"/>
                <w:szCs w:val="22"/>
                <w:lang w:val="ka-GE"/>
              </w:rPr>
            </w:pPr>
            <w:r w:rsidRPr="006A4E00">
              <w:rPr>
                <w:sz w:val="22"/>
                <w:szCs w:val="22"/>
                <w:lang w:val="ka-GE"/>
              </w:rPr>
              <w:t xml:space="preserve">უშუალოდ </w:t>
            </w:r>
            <w:r w:rsidR="00024A36" w:rsidRPr="006A4E00">
              <w:rPr>
                <w:sz w:val="22"/>
                <w:szCs w:val="22"/>
                <w:lang w:val="ka-GE"/>
              </w:rPr>
              <w:t>პირისპირ</w:t>
            </w:r>
            <w:r w:rsidR="00CA7975" w:rsidRPr="006A4E00">
              <w:rPr>
                <w:sz w:val="22"/>
                <w:szCs w:val="22"/>
                <w:lang w:val="ka-GE"/>
              </w:rPr>
              <w:t xml:space="preserve"> ინდივიდუალური დახმარება </w:t>
            </w:r>
            <w:r w:rsidRPr="006A4E00">
              <w:rPr>
                <w:sz w:val="22"/>
                <w:szCs w:val="22"/>
                <w:lang w:val="ka-GE"/>
              </w:rPr>
              <w:t xml:space="preserve"> თვითტესტირების პროცედურის დროს</w:t>
            </w:r>
          </w:p>
          <w:p w14:paraId="5BFD186C" w14:textId="384B6FAB" w:rsidR="003A1D62" w:rsidRPr="006A4E00" w:rsidRDefault="003A1D62" w:rsidP="003A1D62">
            <w:pPr>
              <w:rPr>
                <w:sz w:val="22"/>
                <w:szCs w:val="22"/>
                <w:lang w:val="ka-GE"/>
              </w:rPr>
            </w:pPr>
          </w:p>
        </w:tc>
        <w:tc>
          <w:tcPr>
            <w:tcW w:w="1493" w:type="dxa"/>
          </w:tcPr>
          <w:p w14:paraId="179EC712" w14:textId="77777777" w:rsidR="00942746" w:rsidRPr="006A4E00" w:rsidRDefault="00942746" w:rsidP="00AD64B0">
            <w:pPr>
              <w:jc w:val="center"/>
              <w:rPr>
                <w:sz w:val="22"/>
                <w:szCs w:val="22"/>
              </w:rPr>
            </w:pPr>
            <w:r w:rsidRPr="006A4E00">
              <w:rPr>
                <w:sz w:val="22"/>
                <w:szCs w:val="22"/>
              </w:rPr>
              <w:t>X</w:t>
            </w:r>
          </w:p>
        </w:tc>
        <w:tc>
          <w:tcPr>
            <w:tcW w:w="1795" w:type="dxa"/>
          </w:tcPr>
          <w:p w14:paraId="4147BD3A" w14:textId="77777777" w:rsidR="00942746" w:rsidRPr="006A4E00" w:rsidRDefault="00942746" w:rsidP="00AD64B0">
            <w:pPr>
              <w:jc w:val="center"/>
              <w:rPr>
                <w:sz w:val="22"/>
                <w:szCs w:val="22"/>
                <w:lang w:val="ka-GE"/>
              </w:rPr>
            </w:pPr>
          </w:p>
        </w:tc>
      </w:tr>
      <w:tr w:rsidR="00942746" w:rsidRPr="006A4E00" w14:paraId="714D32E0" w14:textId="77777777" w:rsidTr="003A1D62">
        <w:tc>
          <w:tcPr>
            <w:tcW w:w="6062" w:type="dxa"/>
          </w:tcPr>
          <w:p w14:paraId="619FE931" w14:textId="77777777" w:rsidR="00942746" w:rsidRPr="006A4E00" w:rsidRDefault="00942746" w:rsidP="003A1D62">
            <w:pPr>
              <w:rPr>
                <w:sz w:val="22"/>
                <w:szCs w:val="22"/>
                <w:lang w:val="ka-GE"/>
              </w:rPr>
            </w:pPr>
            <w:r w:rsidRPr="006A4E00">
              <w:rPr>
                <w:sz w:val="22"/>
                <w:szCs w:val="22"/>
                <w:lang w:val="ka-GE"/>
              </w:rPr>
              <w:t>გამოყენების ინსტრუქციები:</w:t>
            </w:r>
          </w:p>
          <w:p w14:paraId="4EC1E1BB" w14:textId="77777777" w:rsidR="00942746" w:rsidRPr="006A4E00" w:rsidRDefault="00942746" w:rsidP="00B4730A">
            <w:pPr>
              <w:numPr>
                <w:ilvl w:val="0"/>
                <w:numId w:val="14"/>
              </w:numPr>
              <w:ind w:left="0"/>
              <w:contextualSpacing/>
              <w:rPr>
                <w:sz w:val="22"/>
                <w:szCs w:val="22"/>
                <w:lang w:val="ka-GE"/>
              </w:rPr>
            </w:pPr>
            <w:r w:rsidRPr="006A4E00">
              <w:rPr>
                <w:sz w:val="22"/>
                <w:szCs w:val="22"/>
                <w:lang w:val="ka-GE"/>
              </w:rPr>
              <w:t>დასურათებული/წერილობითი</w:t>
            </w:r>
          </w:p>
          <w:p w14:paraId="7EFD901B" w14:textId="77777777" w:rsidR="00942746" w:rsidRPr="006A4E00" w:rsidRDefault="00942746" w:rsidP="00B4730A">
            <w:pPr>
              <w:numPr>
                <w:ilvl w:val="0"/>
                <w:numId w:val="14"/>
              </w:numPr>
              <w:ind w:left="0"/>
              <w:contextualSpacing/>
              <w:rPr>
                <w:sz w:val="22"/>
                <w:szCs w:val="22"/>
                <w:lang w:val="ka-GE"/>
              </w:rPr>
            </w:pPr>
            <w:r w:rsidRPr="006A4E00">
              <w:rPr>
                <w:sz w:val="22"/>
                <w:szCs w:val="22"/>
                <w:lang w:val="ka-GE"/>
              </w:rPr>
              <w:t>ბროშურები და ფლაერები, რომელიც შეიცავს ინფორმაციას ადგილობრივი აივ მომსახურებების შესახებ; ასევე მათ საკონტაქტო ინფორმაციას;</w:t>
            </w:r>
          </w:p>
          <w:p w14:paraId="608E5F75" w14:textId="77777777" w:rsidR="00942746" w:rsidRPr="006A4E00" w:rsidRDefault="00942746" w:rsidP="00B4730A">
            <w:pPr>
              <w:numPr>
                <w:ilvl w:val="0"/>
                <w:numId w:val="14"/>
              </w:numPr>
              <w:ind w:left="0"/>
              <w:contextualSpacing/>
              <w:rPr>
                <w:sz w:val="22"/>
                <w:szCs w:val="22"/>
                <w:lang w:val="ka-GE"/>
              </w:rPr>
            </w:pPr>
            <w:r w:rsidRPr="006A4E00">
              <w:rPr>
                <w:sz w:val="22"/>
                <w:szCs w:val="22"/>
                <w:lang w:val="ka-GE"/>
              </w:rPr>
              <w:t xml:space="preserve">მულტიმედიის გამოყენებით </w:t>
            </w:r>
          </w:p>
        </w:tc>
        <w:tc>
          <w:tcPr>
            <w:tcW w:w="1493" w:type="dxa"/>
          </w:tcPr>
          <w:p w14:paraId="50F0EAE3" w14:textId="77777777" w:rsidR="00942746" w:rsidRPr="006A4E00" w:rsidRDefault="00942746" w:rsidP="00AD64B0">
            <w:pPr>
              <w:jc w:val="center"/>
              <w:rPr>
                <w:sz w:val="22"/>
                <w:szCs w:val="22"/>
              </w:rPr>
            </w:pPr>
            <w:r w:rsidRPr="006A4E00">
              <w:rPr>
                <w:sz w:val="22"/>
                <w:szCs w:val="22"/>
              </w:rPr>
              <w:t>X</w:t>
            </w:r>
          </w:p>
        </w:tc>
        <w:tc>
          <w:tcPr>
            <w:tcW w:w="1795" w:type="dxa"/>
          </w:tcPr>
          <w:p w14:paraId="456FE912" w14:textId="77777777" w:rsidR="00942746" w:rsidRPr="006A4E00" w:rsidRDefault="00942746" w:rsidP="00AD64B0">
            <w:pPr>
              <w:jc w:val="center"/>
              <w:rPr>
                <w:sz w:val="22"/>
                <w:szCs w:val="22"/>
              </w:rPr>
            </w:pPr>
            <w:r w:rsidRPr="006A4E00">
              <w:rPr>
                <w:sz w:val="22"/>
                <w:szCs w:val="22"/>
              </w:rPr>
              <w:t>X</w:t>
            </w:r>
          </w:p>
        </w:tc>
      </w:tr>
      <w:tr w:rsidR="00942746" w:rsidRPr="006A4E00" w14:paraId="04F54D0E" w14:textId="77777777" w:rsidTr="003A1D62">
        <w:tc>
          <w:tcPr>
            <w:tcW w:w="6062" w:type="dxa"/>
          </w:tcPr>
          <w:p w14:paraId="39A5A553" w14:textId="04242723" w:rsidR="00942746" w:rsidRPr="006A4E00" w:rsidRDefault="00CA7975" w:rsidP="003A1D62">
            <w:pPr>
              <w:rPr>
                <w:sz w:val="22"/>
                <w:szCs w:val="22"/>
                <w:lang w:val="ka-GE"/>
              </w:rPr>
            </w:pPr>
            <w:r w:rsidRPr="006A4E00">
              <w:rPr>
                <w:sz w:val="22"/>
                <w:szCs w:val="22"/>
                <w:lang w:val="ka-GE"/>
              </w:rPr>
              <w:t xml:space="preserve">დახმარება </w:t>
            </w:r>
            <w:r w:rsidR="00942746" w:rsidRPr="006A4E00">
              <w:rPr>
                <w:sz w:val="22"/>
                <w:szCs w:val="22"/>
                <w:lang w:val="ka-GE"/>
              </w:rPr>
              <w:t>ტელეფონით, სოციალური მედიით, ტექსტ-მესიჯებით, ინტერნ</w:t>
            </w:r>
            <w:r w:rsidR="00024A36" w:rsidRPr="006A4E00">
              <w:rPr>
                <w:sz w:val="22"/>
                <w:szCs w:val="22"/>
                <w:lang w:val="ka-GE"/>
              </w:rPr>
              <w:t>ე</w:t>
            </w:r>
            <w:r w:rsidR="00942746" w:rsidRPr="006A4E00">
              <w:rPr>
                <w:sz w:val="22"/>
                <w:szCs w:val="22"/>
                <w:lang w:val="ka-GE"/>
              </w:rPr>
              <w:t>ტ</w:t>
            </w:r>
            <w:r w:rsidR="00024A36" w:rsidRPr="006A4E00">
              <w:rPr>
                <w:sz w:val="22"/>
                <w:szCs w:val="22"/>
                <w:lang w:val="ka-GE"/>
              </w:rPr>
              <w:t xml:space="preserve"> -</w:t>
            </w:r>
            <w:r w:rsidR="00942746" w:rsidRPr="006A4E00">
              <w:rPr>
                <w:sz w:val="22"/>
                <w:szCs w:val="22"/>
                <w:lang w:val="ka-GE"/>
              </w:rPr>
              <w:t xml:space="preserve"> ან მობილური აპლიკაციებით</w:t>
            </w:r>
          </w:p>
        </w:tc>
        <w:tc>
          <w:tcPr>
            <w:tcW w:w="1493" w:type="dxa"/>
          </w:tcPr>
          <w:p w14:paraId="22C43500" w14:textId="77777777" w:rsidR="00942746" w:rsidRPr="006A4E00" w:rsidRDefault="00942746" w:rsidP="00AD64B0">
            <w:pPr>
              <w:jc w:val="center"/>
              <w:rPr>
                <w:sz w:val="22"/>
                <w:szCs w:val="22"/>
              </w:rPr>
            </w:pPr>
            <w:r w:rsidRPr="006A4E00">
              <w:rPr>
                <w:sz w:val="22"/>
                <w:szCs w:val="22"/>
              </w:rPr>
              <w:t>X</w:t>
            </w:r>
          </w:p>
        </w:tc>
        <w:tc>
          <w:tcPr>
            <w:tcW w:w="1795" w:type="dxa"/>
          </w:tcPr>
          <w:p w14:paraId="5C31FE4A" w14:textId="77777777" w:rsidR="00942746" w:rsidRPr="006A4E00" w:rsidRDefault="00942746" w:rsidP="00AD64B0">
            <w:pPr>
              <w:jc w:val="center"/>
              <w:rPr>
                <w:sz w:val="22"/>
                <w:szCs w:val="22"/>
              </w:rPr>
            </w:pPr>
            <w:r w:rsidRPr="006A4E00">
              <w:rPr>
                <w:sz w:val="22"/>
                <w:szCs w:val="22"/>
              </w:rPr>
              <w:t>X</w:t>
            </w:r>
          </w:p>
        </w:tc>
      </w:tr>
    </w:tbl>
    <w:p w14:paraId="26ADCDCF" w14:textId="77777777" w:rsidR="003A1D62" w:rsidRDefault="003A1D62" w:rsidP="003A1D62">
      <w:pPr>
        <w:jc w:val="both"/>
        <w:rPr>
          <w:rFonts w:ascii="Sylfaen" w:eastAsiaTheme="minorHAnsi" w:hAnsi="Sylfaen" w:cs="Sylfaen"/>
          <w:sz w:val="22"/>
          <w:szCs w:val="22"/>
          <w:lang w:val="ka-GE"/>
        </w:rPr>
      </w:pPr>
    </w:p>
    <w:p w14:paraId="12C15C8C" w14:textId="77777777" w:rsidR="00942746" w:rsidRPr="006A4E00" w:rsidRDefault="00942746" w:rsidP="003A1D62">
      <w:pPr>
        <w:jc w:val="both"/>
        <w:rPr>
          <w:rFonts w:ascii="Sylfaen" w:eastAsiaTheme="minorHAnsi" w:hAnsi="Sylfaen" w:cs="Sylfaen"/>
          <w:sz w:val="22"/>
          <w:szCs w:val="22"/>
          <w:lang w:val="ka-GE"/>
        </w:rPr>
      </w:pPr>
      <w:r w:rsidRPr="006A4E00">
        <w:rPr>
          <w:rFonts w:ascii="Sylfaen" w:eastAsiaTheme="minorHAnsi" w:hAnsi="Sylfaen" w:cs="Sylfaen"/>
          <w:sz w:val="22"/>
          <w:szCs w:val="22"/>
          <w:lang w:val="ka-GE"/>
        </w:rPr>
        <w:t xml:space="preserve">ერთ-ერთი მნიშვნელოვანი გამოწვევა არის თვითტესტირების შემდეგ ტესტის დადებითი რეაქციის მქონე პირების დაკავშირება აივ სერვისებთან (მაგ. კონფირმაციული ტესტირება, მკურნალობაში ჩართვა და ა.შ.). </w:t>
      </w:r>
      <w:r w:rsidRPr="003A1D62">
        <w:rPr>
          <w:rFonts w:ascii="Sylfaen" w:eastAsiaTheme="minorHAnsi" w:hAnsi="Sylfaen" w:cs="Sylfaen"/>
          <w:sz w:val="22"/>
          <w:szCs w:val="22"/>
          <w:u w:val="single"/>
          <w:lang w:val="ka-GE"/>
        </w:rPr>
        <w:t>ამისათვის მოწოდებულია შემდეგი სტრატეგიები:</w:t>
      </w:r>
    </w:p>
    <w:p w14:paraId="1F0831A4" w14:textId="79F682F0"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 xml:space="preserve">სათემო ორგანიზაციების მიერ პროაქტიული მიდევნება, როგორიცაა მაგალითად: თანასწორების და/ან </w:t>
      </w:r>
      <w:r w:rsidR="00882B0C" w:rsidRPr="003A1D62">
        <w:rPr>
          <w:rFonts w:ascii="Sylfaen" w:eastAsiaTheme="minorHAnsi" w:hAnsi="Sylfaen" w:cs="Sylfaen"/>
          <w:sz w:val="22"/>
          <w:szCs w:val="22"/>
          <w:lang w:val="ka-GE"/>
        </w:rPr>
        <w:t xml:space="preserve">სოციალური </w:t>
      </w:r>
      <w:r w:rsidRPr="003A1D62">
        <w:rPr>
          <w:rFonts w:ascii="Sylfaen" w:eastAsiaTheme="minorHAnsi" w:hAnsi="Sylfaen" w:cs="Sylfaen"/>
          <w:sz w:val="22"/>
          <w:szCs w:val="22"/>
          <w:lang w:val="ka-GE"/>
        </w:rPr>
        <w:t>მუშაკების მიერ, ტელეფონით, ტექს</w:t>
      </w:r>
      <w:r w:rsidR="00024A36" w:rsidRPr="003A1D62">
        <w:rPr>
          <w:rFonts w:ascii="Sylfaen" w:eastAsiaTheme="minorHAnsi" w:hAnsi="Sylfaen" w:cs="Sylfaen"/>
          <w:sz w:val="22"/>
          <w:szCs w:val="22"/>
          <w:lang w:val="ka-GE"/>
        </w:rPr>
        <w:t>ტ</w:t>
      </w:r>
      <w:r w:rsidRPr="003A1D62">
        <w:rPr>
          <w:rFonts w:ascii="Sylfaen" w:eastAsiaTheme="minorHAnsi" w:hAnsi="Sylfaen" w:cs="Sylfaen"/>
          <w:sz w:val="22"/>
          <w:szCs w:val="22"/>
          <w:lang w:val="ka-GE"/>
        </w:rPr>
        <w:t>-მესიჯებით, პირადი კონტაქტით მიდევნება. ეს მეთოდი უფრო ხშირად გამოიყენება ისეთ შემთხვ</w:t>
      </w:r>
      <w:r w:rsidR="00024A36" w:rsidRPr="003A1D62">
        <w:rPr>
          <w:rFonts w:ascii="Sylfaen" w:eastAsiaTheme="minorHAnsi" w:hAnsi="Sylfaen" w:cs="Sylfaen"/>
          <w:sz w:val="22"/>
          <w:szCs w:val="22"/>
          <w:lang w:val="ka-GE"/>
        </w:rPr>
        <w:t>ევებში</w:t>
      </w:r>
      <w:r w:rsidR="00885C0C" w:rsidRPr="003A1D62">
        <w:rPr>
          <w:rFonts w:ascii="Sylfaen" w:eastAsiaTheme="minorHAnsi" w:hAnsi="Sylfaen" w:cs="Sylfaen"/>
          <w:sz w:val="22"/>
          <w:szCs w:val="22"/>
          <w:lang w:val="ka-GE"/>
        </w:rPr>
        <w:t xml:space="preserve">, </w:t>
      </w:r>
      <w:r w:rsidRPr="003A1D62">
        <w:rPr>
          <w:rFonts w:ascii="Sylfaen" w:eastAsiaTheme="minorHAnsi" w:hAnsi="Sylfaen" w:cs="Sylfaen"/>
          <w:sz w:val="22"/>
          <w:szCs w:val="22"/>
          <w:lang w:val="ka-GE"/>
        </w:rPr>
        <w:t>როდესა</w:t>
      </w:r>
      <w:r w:rsidR="0019041F" w:rsidRPr="003A1D62">
        <w:rPr>
          <w:rFonts w:ascii="Sylfaen" w:eastAsiaTheme="minorHAnsi" w:hAnsi="Sylfaen" w:cs="Sylfaen"/>
          <w:sz w:val="22"/>
          <w:szCs w:val="22"/>
          <w:lang w:val="ka-GE"/>
        </w:rPr>
        <w:t>ც</w:t>
      </w:r>
      <w:r w:rsidRPr="003A1D62">
        <w:rPr>
          <w:rFonts w:ascii="Sylfaen" w:eastAsiaTheme="minorHAnsi" w:hAnsi="Sylfaen" w:cs="Sylfaen"/>
          <w:sz w:val="22"/>
          <w:szCs w:val="22"/>
          <w:lang w:val="ka-GE"/>
        </w:rPr>
        <w:t xml:space="preserve"> თვითტესტირების ტესტების გავრცელება ხორციელდება სათემო ორგანიზაციების მიერ;</w:t>
      </w:r>
    </w:p>
    <w:p w14:paraId="18651EB2" w14:textId="2A0CF5BE"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 xml:space="preserve">სათემო ორგანიზაციების აქტიური ჩართულობითა და მხარდაჭერით, </w:t>
      </w:r>
      <w:r w:rsidR="00024A36" w:rsidRPr="003A1D62">
        <w:rPr>
          <w:rFonts w:ascii="Sylfaen" w:eastAsiaTheme="minorHAnsi" w:hAnsi="Sylfaen" w:cs="Sylfaen"/>
          <w:sz w:val="22"/>
          <w:szCs w:val="22"/>
          <w:lang w:val="ka-GE"/>
        </w:rPr>
        <w:t>ბინაზე</w:t>
      </w:r>
      <w:r w:rsidRPr="003A1D62">
        <w:rPr>
          <w:rFonts w:ascii="Sylfaen" w:eastAsiaTheme="minorHAnsi" w:hAnsi="Sylfaen" w:cs="Sylfaen"/>
          <w:sz w:val="22"/>
          <w:szCs w:val="22"/>
          <w:lang w:val="ka-GE"/>
        </w:rPr>
        <w:t xml:space="preserve"> (სახლის პირობებში) მკურნალობის საჭიროების შეფასება და დაწყება;</w:t>
      </w:r>
    </w:p>
    <w:p w14:paraId="7A575C64" w14:textId="77777777"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ბროშურებისა და ფლაერების გავრცელება თვითტესტირების ტესტებთან ერთად;</w:t>
      </w:r>
    </w:p>
    <w:p w14:paraId="04805E58" w14:textId="77777777"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სატელეფონო ცხელი ხაზის არსებობა და მის შესახებ ინფორმაციის მიწოდება;</w:t>
      </w:r>
    </w:p>
    <w:p w14:paraId="4BB00CBE" w14:textId="7BA042E7"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lastRenderedPageBreak/>
        <w:t>მობილურ ტელ</w:t>
      </w:r>
      <w:r w:rsidR="0019041F" w:rsidRPr="003A1D62">
        <w:rPr>
          <w:rFonts w:ascii="Sylfaen" w:eastAsiaTheme="minorHAnsi" w:hAnsi="Sylfaen" w:cs="Sylfaen"/>
          <w:sz w:val="22"/>
          <w:szCs w:val="22"/>
          <w:lang w:val="ka-GE"/>
        </w:rPr>
        <w:t>ე</w:t>
      </w:r>
      <w:r w:rsidRPr="003A1D62">
        <w:rPr>
          <w:rFonts w:ascii="Sylfaen" w:eastAsiaTheme="minorHAnsi" w:hAnsi="Sylfaen" w:cs="Sylfaen"/>
          <w:sz w:val="22"/>
          <w:szCs w:val="22"/>
          <w:lang w:val="ka-GE"/>
        </w:rPr>
        <w:t>ფონზე ტექსტ-მესიჯების გაგზავნა შესაბამისი ინფორმაციის მიწოდებით, ასევე შეხსენების სერვისის არსებობა შემდგომი მიდევნებისა და აივ სერვისებში ჩართვისათვის;</w:t>
      </w:r>
    </w:p>
    <w:p w14:paraId="3BE5A665" w14:textId="32E34B03"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ინტერნეტისა და კომპიუტერული პროგრამების და აპლიკაციების საშუალებით ინფორმაციის მიწოდება შემდგომი სერვისებისა და მათი საჭიროების შესახებ</w:t>
      </w:r>
      <w:r w:rsidR="00437747" w:rsidRPr="003A1D62">
        <w:rPr>
          <w:rFonts w:ascii="Sylfaen" w:eastAsiaTheme="minorHAnsi" w:hAnsi="Sylfaen" w:cs="Sylfaen"/>
          <w:sz w:val="22"/>
          <w:szCs w:val="22"/>
          <w:lang w:val="ka-GE"/>
        </w:rPr>
        <w:t xml:space="preserve"> და მათი მიდ</w:t>
      </w:r>
      <w:r w:rsidR="00885C0C" w:rsidRPr="003A1D62">
        <w:rPr>
          <w:rFonts w:ascii="Sylfaen" w:eastAsiaTheme="minorHAnsi" w:hAnsi="Sylfaen" w:cs="Sylfaen"/>
          <w:sz w:val="22"/>
          <w:szCs w:val="22"/>
          <w:lang w:val="ka-GE"/>
        </w:rPr>
        <w:t>ე</w:t>
      </w:r>
      <w:r w:rsidR="00437747" w:rsidRPr="003A1D62">
        <w:rPr>
          <w:rFonts w:ascii="Sylfaen" w:eastAsiaTheme="minorHAnsi" w:hAnsi="Sylfaen" w:cs="Sylfaen"/>
          <w:sz w:val="22"/>
          <w:szCs w:val="22"/>
          <w:lang w:val="ka-GE"/>
        </w:rPr>
        <w:t>ვნება შემდეგი კვლევებისა და საჭიროების შესაბამისად მკურნალობის პროგრამაში ჩართვის მხარდაჭერის მიზნით;</w:t>
      </w:r>
    </w:p>
    <w:p w14:paraId="742D5491" w14:textId="54C17812"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ვაუჩერის, კუპონებისა ან  ხარჯების ანაზღაურების სხვადასხვა ფორმის არსებობა</w:t>
      </w:r>
      <w:r w:rsidRPr="003A1D62">
        <w:rPr>
          <w:rFonts w:ascii="Sylfaen" w:eastAsiaTheme="minorHAnsi" w:hAnsi="Sylfaen" w:cs="Sylfaen"/>
          <w:sz w:val="22"/>
          <w:szCs w:val="22"/>
        </w:rPr>
        <w:t xml:space="preserve">, </w:t>
      </w:r>
      <w:r w:rsidRPr="003A1D62">
        <w:rPr>
          <w:rFonts w:ascii="Sylfaen" w:eastAsiaTheme="minorHAnsi" w:hAnsi="Sylfaen" w:cs="Sylfaen"/>
          <w:sz w:val="22"/>
          <w:szCs w:val="22"/>
          <w:lang w:val="ka-GE"/>
        </w:rPr>
        <w:t>განსაკუთრებით შორ მანძილზე მყოფი პირებისათვის (ტრანსპორტირების ხარჯები), ან სხვა ფინანსური საჭიროების მქონე ჯ</w:t>
      </w:r>
      <w:r w:rsidR="00885C0C" w:rsidRPr="003A1D62">
        <w:rPr>
          <w:rFonts w:ascii="Sylfaen" w:eastAsiaTheme="minorHAnsi" w:hAnsi="Sylfaen" w:cs="Sylfaen"/>
          <w:sz w:val="22"/>
          <w:szCs w:val="22"/>
          <w:lang w:val="ka-GE"/>
        </w:rPr>
        <w:t>გ</w:t>
      </w:r>
      <w:r w:rsidRPr="003A1D62">
        <w:rPr>
          <w:rFonts w:ascii="Sylfaen" w:eastAsiaTheme="minorHAnsi" w:hAnsi="Sylfaen" w:cs="Sylfaen"/>
          <w:sz w:val="22"/>
          <w:szCs w:val="22"/>
          <w:lang w:val="ka-GE"/>
        </w:rPr>
        <w:t>უფებისთვის;</w:t>
      </w:r>
    </w:p>
    <w:p w14:paraId="0A1243C1" w14:textId="77777777" w:rsidR="00942746" w:rsidRPr="003A1D62" w:rsidRDefault="00942746" w:rsidP="00B4730A">
      <w:pPr>
        <w:pStyle w:val="ListParagraph"/>
        <w:numPr>
          <w:ilvl w:val="0"/>
          <w:numId w:val="14"/>
        </w:numPr>
        <w:ind w:left="426" w:hanging="426"/>
        <w:jc w:val="both"/>
        <w:rPr>
          <w:rFonts w:ascii="Sylfaen" w:eastAsiaTheme="minorHAnsi" w:hAnsi="Sylfaen" w:cs="Sylfaen"/>
          <w:sz w:val="22"/>
          <w:szCs w:val="22"/>
          <w:lang w:val="ka-GE"/>
        </w:rPr>
      </w:pPr>
      <w:r w:rsidRPr="003A1D62">
        <w:rPr>
          <w:rFonts w:ascii="Sylfaen" w:eastAsiaTheme="minorHAnsi" w:hAnsi="Sylfaen" w:cs="Sylfaen"/>
          <w:sz w:val="22"/>
          <w:szCs w:val="22"/>
          <w:lang w:val="ka-GE"/>
        </w:rPr>
        <w:t>შემდგომი მომსახურების მიღებისათვის სამედიცინო პერსონალთან  ჩაწერის ბარათებისა და რეფერალის ფურცლების გადაცემა კლიენტებისათვის, სადაც მითითებული იქნება თვითტესტირების შემდგომ ვიზიტის დღე და დრო, ან იმ ადამიანის სახელი, სამუშაო ადგილი და საკონტაქტო ინფორმაცია,  სადაც პირს შეუძლია მიიღოს დამატებითი/შემდგომი მომსახურება და ინფორმაცია;</w:t>
      </w:r>
    </w:p>
    <w:p w14:paraId="66D2E7E1" w14:textId="77777777" w:rsidR="006E2C87" w:rsidRPr="003A1D62" w:rsidRDefault="00942746" w:rsidP="00B4730A">
      <w:pPr>
        <w:pStyle w:val="ListParagraph"/>
        <w:numPr>
          <w:ilvl w:val="0"/>
          <w:numId w:val="14"/>
        </w:numPr>
        <w:ind w:left="426" w:hanging="426"/>
        <w:jc w:val="both"/>
        <w:rPr>
          <w:rFonts w:ascii="Sylfaen" w:hAnsi="Sylfaen"/>
          <w:sz w:val="22"/>
          <w:szCs w:val="22"/>
        </w:rPr>
      </w:pPr>
      <w:r w:rsidRPr="003A1D62">
        <w:rPr>
          <w:rFonts w:ascii="Sylfaen" w:eastAsiaTheme="minorHAnsi" w:hAnsi="Sylfaen" w:cs="Sylfaen"/>
          <w:sz w:val="22"/>
          <w:szCs w:val="22"/>
          <w:lang w:val="ka-GE"/>
        </w:rPr>
        <w:t>წყვილებისა და პარტნიორების მიერ თვითტესტირების ტესტების გავრცელება, რაც ხელს შეუწყობს მათ შემდგომ დაკავშირებას აივ</w:t>
      </w:r>
      <w:r w:rsidR="00437747" w:rsidRPr="003A1D62">
        <w:rPr>
          <w:rFonts w:ascii="Sylfaen" w:eastAsiaTheme="minorHAnsi" w:hAnsi="Sylfaen" w:cs="Sylfaen"/>
          <w:sz w:val="22"/>
          <w:szCs w:val="22"/>
          <w:lang w:val="ka-GE"/>
        </w:rPr>
        <w:t xml:space="preserve"> ინფქცია/შიდსის მომსახურების მიმწოდებლებთან; </w:t>
      </w:r>
      <w:bookmarkStart w:id="21" w:name="_Toc244581801"/>
    </w:p>
    <w:p w14:paraId="243F0C8D" w14:textId="77777777" w:rsidR="003A1D62" w:rsidRDefault="003A1D62" w:rsidP="003A1D62">
      <w:pPr>
        <w:jc w:val="both"/>
        <w:rPr>
          <w:rFonts w:ascii="Sylfaen" w:hAnsi="Sylfaen" w:cs="Sylfaen"/>
          <w:b/>
          <w:i/>
          <w:sz w:val="22"/>
          <w:szCs w:val="22"/>
          <w:u w:val="single"/>
          <w:lang w:val="ka-GE"/>
        </w:rPr>
      </w:pPr>
    </w:p>
    <w:p w14:paraId="11A8277D" w14:textId="6DA5B4DE" w:rsidR="006E2C87" w:rsidRPr="003A1D62" w:rsidRDefault="006E2C87" w:rsidP="003A1D62">
      <w:pPr>
        <w:jc w:val="both"/>
        <w:rPr>
          <w:rFonts w:ascii="Sylfaen" w:hAnsi="Sylfaen"/>
          <w:i/>
          <w:sz w:val="22"/>
          <w:szCs w:val="22"/>
        </w:rPr>
      </w:pPr>
      <w:r w:rsidRPr="003A1D62">
        <w:rPr>
          <w:rFonts w:ascii="Sylfaen" w:hAnsi="Sylfaen" w:cs="Sylfaen"/>
          <w:b/>
          <w:i/>
          <w:sz w:val="22"/>
          <w:szCs w:val="22"/>
          <w:u w:val="single"/>
          <w:lang w:val="ka-GE"/>
        </w:rPr>
        <w:t>შენიშვნა</w:t>
      </w:r>
      <w:r w:rsidRPr="003A1D62">
        <w:rPr>
          <w:rFonts w:ascii="Sylfaen" w:hAnsi="Sylfaen"/>
          <w:b/>
          <w:i/>
          <w:sz w:val="22"/>
          <w:szCs w:val="22"/>
          <w:u w:val="single"/>
          <w:lang w:val="ka-GE"/>
        </w:rPr>
        <w:t>:</w:t>
      </w:r>
      <w:r w:rsidRPr="003A1D62">
        <w:rPr>
          <w:rFonts w:ascii="Sylfaen" w:hAnsi="Sylfaen"/>
          <w:i/>
          <w:sz w:val="22"/>
          <w:szCs w:val="22"/>
          <w:lang w:val="ka-GE"/>
        </w:rPr>
        <w:t xml:space="preserve"> მნიშვნელოვანია თვით-ტესტირების შედეგის დაფიქსირებისას პირის იდენტიფიცირება მოხდეს სტანდარტული 15</w:t>
      </w:r>
      <w:r w:rsidR="0019041F" w:rsidRPr="003A1D62">
        <w:rPr>
          <w:rFonts w:ascii="Sylfaen" w:hAnsi="Sylfaen"/>
          <w:i/>
          <w:sz w:val="22"/>
          <w:szCs w:val="22"/>
          <w:lang w:val="ka-GE"/>
        </w:rPr>
        <w:t>-</w:t>
      </w:r>
      <w:r w:rsidRPr="003A1D62">
        <w:rPr>
          <w:rFonts w:ascii="Sylfaen" w:hAnsi="Sylfaen"/>
          <w:i/>
          <w:sz w:val="22"/>
          <w:szCs w:val="22"/>
          <w:lang w:val="ka-GE"/>
        </w:rPr>
        <w:t xml:space="preserve"> ნიშნ</w:t>
      </w:r>
      <w:r w:rsidR="00D61073" w:rsidRPr="003A1D62">
        <w:rPr>
          <w:rFonts w:ascii="Sylfaen" w:hAnsi="Sylfaen"/>
          <w:i/>
          <w:sz w:val="22"/>
          <w:szCs w:val="22"/>
          <w:lang w:val="ka-GE"/>
        </w:rPr>
        <w:t xml:space="preserve">ა კოდის გენერირების გზით. </w:t>
      </w:r>
    </w:p>
    <w:p w14:paraId="0918961F" w14:textId="77777777" w:rsidR="00F427A0" w:rsidRPr="006A4E00" w:rsidRDefault="00F427A0" w:rsidP="003A1D62">
      <w:pPr>
        <w:contextualSpacing/>
        <w:jc w:val="both"/>
        <w:rPr>
          <w:rFonts w:ascii="Sylfaen" w:hAnsi="Sylfaen"/>
          <w:i/>
          <w:sz w:val="22"/>
          <w:szCs w:val="22"/>
        </w:rPr>
      </w:pPr>
    </w:p>
    <w:p w14:paraId="790E5485" w14:textId="78E69FA9" w:rsidR="00B874D1" w:rsidRPr="003A1D62" w:rsidRDefault="00B874D1" w:rsidP="00B4730A">
      <w:pPr>
        <w:pStyle w:val="Heading2"/>
        <w:numPr>
          <w:ilvl w:val="1"/>
          <w:numId w:val="25"/>
        </w:numPr>
        <w:spacing w:before="0" w:after="0"/>
        <w:ind w:left="0"/>
        <w:rPr>
          <w:u w:val="single"/>
        </w:rPr>
      </w:pPr>
      <w:bookmarkStart w:id="22" w:name="_Toc32935225"/>
      <w:r w:rsidRPr="003A1D62">
        <w:rPr>
          <w:u w:val="single"/>
          <w:lang w:val="ka-GE"/>
        </w:rPr>
        <w:t>აივ სკრინინგი დაბალი რისკის მქონე ჯგუფებში</w:t>
      </w:r>
      <w:bookmarkEnd w:id="22"/>
    </w:p>
    <w:p w14:paraId="35CD7751" w14:textId="7AF8B3DD" w:rsidR="00B874D1" w:rsidRPr="006A4E00" w:rsidRDefault="00B874D1" w:rsidP="00B4730A">
      <w:pPr>
        <w:pStyle w:val="CommentText"/>
        <w:numPr>
          <w:ilvl w:val="0"/>
          <w:numId w:val="36"/>
        </w:numPr>
        <w:jc w:val="both"/>
        <w:rPr>
          <w:rFonts w:ascii="Sylfaen" w:hAnsi="Sylfaen"/>
          <w:sz w:val="22"/>
          <w:szCs w:val="22"/>
          <w:lang w:val="ka-GE"/>
        </w:rPr>
      </w:pPr>
      <w:proofErr w:type="gramStart"/>
      <w:r w:rsidRPr="006A4E00">
        <w:rPr>
          <w:rFonts w:ascii="Sylfaen" w:hAnsi="Sylfaen"/>
          <w:sz w:val="22"/>
          <w:szCs w:val="22"/>
        </w:rPr>
        <w:t>რუტინული</w:t>
      </w:r>
      <w:proofErr w:type="gramEnd"/>
      <w:r w:rsidRPr="006A4E00">
        <w:rPr>
          <w:rFonts w:ascii="Sylfaen" w:hAnsi="Sylfaen"/>
          <w:sz w:val="22"/>
          <w:szCs w:val="22"/>
        </w:rPr>
        <w:t xml:space="preserve"> აივ სკრინინგი </w:t>
      </w:r>
      <w:r w:rsidRPr="006A4E00">
        <w:rPr>
          <w:rFonts w:ascii="Sylfaen" w:hAnsi="Sylfaen"/>
          <w:sz w:val="22"/>
          <w:szCs w:val="22"/>
          <w:lang w:val="ka-GE"/>
        </w:rPr>
        <w:t>დაბალი რისკის ჯგუფებში არ ითვალისწინებს კ</w:t>
      </w:r>
      <w:r w:rsidRPr="006A4E00">
        <w:rPr>
          <w:rFonts w:ascii="Sylfaen" w:hAnsi="Sylfaen"/>
          <w:sz w:val="22"/>
          <w:szCs w:val="22"/>
        </w:rPr>
        <w:t>ონსულტირების ჩატარებას პირველადი დაწესებულების</w:t>
      </w:r>
      <w:r w:rsidRPr="006A4E00">
        <w:rPr>
          <w:rFonts w:ascii="Sylfaen" w:hAnsi="Sylfaen"/>
          <w:sz w:val="22"/>
          <w:szCs w:val="22"/>
          <w:lang w:val="ka-GE"/>
        </w:rPr>
        <w:t xml:space="preserve"> დონეზე. ასეთი მიდგომა</w:t>
      </w:r>
      <w:r w:rsidR="0019041F" w:rsidRPr="006A4E00">
        <w:rPr>
          <w:rFonts w:ascii="Sylfaen" w:hAnsi="Sylfaen"/>
          <w:sz w:val="22"/>
          <w:szCs w:val="22"/>
          <w:lang w:val="ka-GE"/>
        </w:rPr>
        <w:t xml:space="preserve"> გამოიყენება ორსულების, სისხლის/</w:t>
      </w:r>
      <w:r w:rsidRPr="006A4E00">
        <w:rPr>
          <w:rFonts w:ascii="Sylfaen" w:hAnsi="Sylfaen"/>
          <w:sz w:val="22"/>
          <w:szCs w:val="22"/>
          <w:lang w:val="ka-GE"/>
        </w:rPr>
        <w:t>ორგანოებისა და მისი ნაწილების, სპერმისა და კვერცხუჯრედის დონორების, ტუბერკულოზზე საეჭვო ან დადასტურებული დიაგნოზის მქონე პაციენტებ</w:t>
      </w:r>
      <w:r w:rsidR="0019041F" w:rsidRPr="006A4E00">
        <w:rPr>
          <w:rFonts w:ascii="Sylfaen" w:hAnsi="Sylfaen"/>
          <w:sz w:val="22"/>
          <w:szCs w:val="22"/>
          <w:lang w:val="ka-GE"/>
        </w:rPr>
        <w:t>თან</w:t>
      </w:r>
      <w:r w:rsidRPr="006A4E00">
        <w:rPr>
          <w:rFonts w:ascii="Sylfaen" w:hAnsi="Sylfaen"/>
          <w:sz w:val="22"/>
          <w:szCs w:val="22"/>
          <w:lang w:val="ka-GE"/>
        </w:rPr>
        <w:t>, სტაციონარში ან ამბულატორიულ კლინიკაში გამოვლენილ პატიენტებს</w:t>
      </w:r>
      <w:r w:rsidR="0019041F" w:rsidRPr="006A4E00">
        <w:rPr>
          <w:rFonts w:ascii="Sylfaen" w:hAnsi="Sylfaen"/>
          <w:sz w:val="22"/>
          <w:szCs w:val="22"/>
          <w:lang w:val="ka-GE"/>
        </w:rPr>
        <w:t>ა</w:t>
      </w:r>
      <w:r w:rsidRPr="006A4E00">
        <w:rPr>
          <w:rFonts w:ascii="Sylfaen" w:hAnsi="Sylfaen"/>
          <w:sz w:val="22"/>
          <w:szCs w:val="22"/>
          <w:lang w:val="ka-GE"/>
        </w:rPr>
        <w:t xml:space="preserve"> და სხვა დაბალი რისკის მქონე ჯგუფებში.    </w:t>
      </w:r>
    </w:p>
    <w:p w14:paraId="266721CA" w14:textId="78ACC196" w:rsidR="00B874D1" w:rsidRPr="006A4E00" w:rsidRDefault="00B874D1" w:rsidP="00B4730A">
      <w:pPr>
        <w:pStyle w:val="BodyText"/>
        <w:numPr>
          <w:ilvl w:val="0"/>
          <w:numId w:val="36"/>
        </w:numPr>
        <w:spacing w:before="0" w:after="0" w:line="240" w:lineRule="auto"/>
        <w:jc w:val="both"/>
        <w:rPr>
          <w:sz w:val="22"/>
        </w:rPr>
      </w:pPr>
      <w:r w:rsidRPr="006A4E00">
        <w:rPr>
          <w:sz w:val="22"/>
        </w:rPr>
        <w:t>ზემოთ დასახელებული ჯგუფებიდან სავალდებულო ტესტირებას ექვემდებარებიან მხოლოდ სისხლის</w:t>
      </w:r>
      <w:r w:rsidR="0019041F" w:rsidRPr="006A4E00">
        <w:rPr>
          <w:sz w:val="22"/>
        </w:rPr>
        <w:t>/</w:t>
      </w:r>
      <w:r w:rsidRPr="006A4E00">
        <w:rPr>
          <w:sz w:val="22"/>
          <w:lang w:val="en-US"/>
        </w:rPr>
        <w:t xml:space="preserve">ორგანოებისა და მისი ნაწილების, სპერმისა და კვერცხუჯრედის </w:t>
      </w:r>
      <w:r w:rsidRPr="006A4E00">
        <w:rPr>
          <w:sz w:val="22"/>
        </w:rPr>
        <w:t>დონორები</w:t>
      </w:r>
      <w:r w:rsidR="00882B0C" w:rsidRPr="006A4E00">
        <w:rPr>
          <w:sz w:val="22"/>
        </w:rPr>
        <w:t>.</w:t>
      </w:r>
      <w:r w:rsidRPr="006A4E00">
        <w:rPr>
          <w:sz w:val="22"/>
        </w:rPr>
        <w:t xml:space="preserve"> დანარჩენი კატეგორიის გამოსაკვლევი პირებისაგან საჭიროა ინფორმირებული თანხმობის მიღება ტესტირებამდე.</w:t>
      </w:r>
    </w:p>
    <w:p w14:paraId="5D88012C" w14:textId="77777777" w:rsidR="00B874D1" w:rsidRPr="006A4E00" w:rsidRDefault="00B874D1" w:rsidP="00B4730A">
      <w:pPr>
        <w:pStyle w:val="BodyText"/>
        <w:numPr>
          <w:ilvl w:val="0"/>
          <w:numId w:val="36"/>
        </w:numPr>
        <w:spacing w:before="0" w:after="0" w:line="240" w:lineRule="auto"/>
        <w:jc w:val="both"/>
        <w:rPr>
          <w:rFonts w:cs="Sylfaen"/>
          <w:sz w:val="22"/>
          <w:lang w:val="en-US"/>
        </w:rPr>
      </w:pPr>
      <w:r w:rsidRPr="006A4E00">
        <w:rPr>
          <w:rFonts w:cs="Sylfaen"/>
          <w:sz w:val="22"/>
        </w:rPr>
        <w:t xml:space="preserve">სისხლის ბანკი დონორის შესახებ ინფორმაციას (დონორის სახელს და გვარს, დონორის ტესტის ნომერს, ჩატარებულ ტესტირებებს (აივ ინფექცია, ჰეპ B და C, სიფილისი)) არეგისტრირებს დონორებისთვის სპეციალურად შემუშავებულ ელექტრონულ ბაზაში. </w:t>
      </w:r>
    </w:p>
    <w:p w14:paraId="45A1D711" w14:textId="77777777" w:rsidR="00B874D1" w:rsidRPr="006A4E00" w:rsidRDefault="00B874D1" w:rsidP="00B4730A">
      <w:pPr>
        <w:pStyle w:val="BodyText"/>
        <w:numPr>
          <w:ilvl w:val="0"/>
          <w:numId w:val="36"/>
        </w:numPr>
        <w:spacing w:before="0" w:after="0" w:line="240" w:lineRule="auto"/>
        <w:jc w:val="both"/>
        <w:rPr>
          <w:rFonts w:cs="Sylfaen"/>
          <w:sz w:val="22"/>
        </w:rPr>
      </w:pPr>
      <w:r w:rsidRPr="006A4E00">
        <w:rPr>
          <w:rFonts w:cs="Sylfaen"/>
          <w:sz w:val="22"/>
        </w:rPr>
        <w:t xml:space="preserve">აივ ინფექცია/შიდსის ეპიდზედამხედველობისთვის საჭირო გარკვეული ცვლადები  დონორების ელექტრონული ბაზიდან ავტომატურად გენერირდება (ხილული ხდება) შიდსის ცენტრის ელექტრონულ საინფორმაციო სისტემაში. </w:t>
      </w:r>
    </w:p>
    <w:p w14:paraId="6CC47819" w14:textId="3ABF893E" w:rsidR="00B874D1" w:rsidRPr="006A4E00" w:rsidRDefault="00B874D1" w:rsidP="00B4730A">
      <w:pPr>
        <w:pStyle w:val="BodyText"/>
        <w:numPr>
          <w:ilvl w:val="0"/>
          <w:numId w:val="36"/>
        </w:numPr>
        <w:spacing w:before="0" w:after="0" w:line="240" w:lineRule="auto"/>
        <w:jc w:val="both"/>
        <w:rPr>
          <w:rFonts w:cs="Sylfaen"/>
          <w:sz w:val="22"/>
        </w:rPr>
        <w:sectPr w:rsidR="00B874D1" w:rsidRPr="006A4E00" w:rsidSect="00742CAE">
          <w:footerReference w:type="even" r:id="rId10"/>
          <w:footerReference w:type="default" r:id="rId11"/>
          <w:type w:val="continuous"/>
          <w:pgSz w:w="12240" w:h="15840"/>
          <w:pgMar w:top="1440" w:right="1325" w:bottom="1440" w:left="1134" w:header="720" w:footer="720" w:gutter="0"/>
          <w:cols w:space="708"/>
          <w:docGrid w:linePitch="360"/>
        </w:sectPr>
      </w:pPr>
      <w:r w:rsidRPr="006A4E00">
        <w:rPr>
          <w:rFonts w:cs="Sylfaen"/>
          <w:sz w:val="22"/>
        </w:rPr>
        <w:t>დონორებისა და ორსულების შემთხვევაში სკრინინგით აივ დადებითი ნიმუში იგზავნება შიდსის ცენტრში, შესაბამის თამნხლებ ფორმასთან ერთად, კონფირმაციისათვის. კონფირმაციული ტესტირების ნებისმიერი შედეგი ეცნობება გამომგზავნ დაწესებულებას. დაწესებულების</w:t>
      </w:r>
      <w:r w:rsidRPr="006A4E00">
        <w:rPr>
          <w:sz w:val="22"/>
        </w:rPr>
        <w:t xml:space="preserve"> მიერ შერჩეული პერსონალი </w:t>
      </w:r>
      <w:r w:rsidRPr="006A4E00">
        <w:rPr>
          <w:rFonts w:cs="Sylfaen"/>
          <w:sz w:val="22"/>
        </w:rPr>
        <w:t>უკავშირ</w:t>
      </w:r>
      <w:r w:rsidR="0019041F" w:rsidRPr="006A4E00">
        <w:rPr>
          <w:rFonts w:cs="Sylfaen"/>
          <w:sz w:val="22"/>
        </w:rPr>
        <w:t>დ</w:t>
      </w:r>
      <w:r w:rsidRPr="006A4E00">
        <w:rPr>
          <w:rFonts w:cs="Sylfaen"/>
          <w:sz w:val="22"/>
        </w:rPr>
        <w:t xml:space="preserve">ება გამოკვლეულ პირს და ატყობინებს ლაბორატორიული გამოკვლევის შედეგს. კონფირმაციული ტესტირების შედეგი </w:t>
      </w:r>
      <w:r w:rsidRPr="006A4E00">
        <w:rPr>
          <w:rFonts w:cs="Sylfaen"/>
          <w:sz w:val="22"/>
        </w:rPr>
        <w:lastRenderedPageBreak/>
        <w:t>შესაბამისად აისახება სისხლის დონორთა ერთიან ელექტრონულ  ბაზაში ან ორსულთა და ახალშობილთა მეთვალყურეობის მოდულში კონტიგენტის შესაბამისად</w:t>
      </w:r>
      <w:r w:rsidR="00F427A0">
        <w:rPr>
          <w:rFonts w:cs="Sylfaen"/>
          <w:sz w:val="22"/>
        </w:rPr>
        <w:t>.</w:t>
      </w:r>
    </w:p>
    <w:p w14:paraId="0553EB6E" w14:textId="0902B772" w:rsidR="00EB41A3" w:rsidRPr="006A4E00" w:rsidRDefault="00EB41A3" w:rsidP="003A1D62">
      <w:pPr>
        <w:contextualSpacing/>
        <w:jc w:val="both"/>
        <w:rPr>
          <w:rFonts w:ascii="Sylfaen" w:hAnsi="Sylfaen"/>
          <w:sz w:val="22"/>
          <w:szCs w:val="22"/>
        </w:rPr>
      </w:pPr>
    </w:p>
    <w:p w14:paraId="622850A3" w14:textId="2E353566" w:rsidR="00AB4330" w:rsidRDefault="00885C0C" w:rsidP="00B4730A">
      <w:pPr>
        <w:pStyle w:val="Heading1"/>
        <w:numPr>
          <w:ilvl w:val="0"/>
          <w:numId w:val="25"/>
        </w:numPr>
        <w:spacing w:before="0" w:after="0"/>
        <w:ind w:left="0"/>
        <w:rPr>
          <w:sz w:val="24"/>
          <w:szCs w:val="24"/>
          <w:lang w:val="ka-GE"/>
        </w:rPr>
      </w:pPr>
      <w:bookmarkStart w:id="23" w:name="_Toc32935226"/>
      <w:proofErr w:type="gramStart"/>
      <w:r w:rsidRPr="003A1D62">
        <w:rPr>
          <w:sz w:val="24"/>
          <w:szCs w:val="24"/>
        </w:rPr>
        <w:t>აივ</w:t>
      </w:r>
      <w:proofErr w:type="gramEnd"/>
      <w:r w:rsidRPr="003A1D62">
        <w:rPr>
          <w:sz w:val="24"/>
          <w:szCs w:val="24"/>
        </w:rPr>
        <w:t xml:space="preserve"> კასკადის მონიტორინგი</w:t>
      </w:r>
      <w:bookmarkEnd w:id="23"/>
    </w:p>
    <w:p w14:paraId="292A2D86" w14:textId="77777777" w:rsidR="003A1D62" w:rsidRPr="003A1D62" w:rsidRDefault="003A1D62" w:rsidP="003A1D62">
      <w:pPr>
        <w:rPr>
          <w:rFonts w:ascii="Sylfaen" w:hAnsi="Sylfaen"/>
          <w:lang w:val="ka-GE"/>
        </w:rPr>
      </w:pPr>
    </w:p>
    <w:p w14:paraId="792CE171" w14:textId="7BE8FC83"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აივ კასკადი წარმოადგენს აივ/შიდსზე საპასუხო ღონისძიებების მონიტორინგის კონცეპტუალურ ჩარჩოს, რომელიც რამოდენიმე საფეხურისგან შედგება და რომელსაც აივ დადებითი პირი გადის ინფიცირებიდან,</w:t>
      </w:r>
      <w:r w:rsidRPr="006A4E00">
        <w:rPr>
          <w:rFonts w:ascii="Sylfaen" w:eastAsia="Calibri" w:hAnsi="Sylfaen"/>
          <w:sz w:val="22"/>
          <w:szCs w:val="22"/>
        </w:rPr>
        <w:t xml:space="preserve"> </w:t>
      </w:r>
      <w:r w:rsidRPr="006A4E00">
        <w:rPr>
          <w:rFonts w:ascii="Sylfaen" w:eastAsia="Calibri" w:hAnsi="Sylfaen"/>
          <w:sz w:val="22"/>
          <w:szCs w:val="22"/>
          <w:lang w:val="ka-GE"/>
        </w:rPr>
        <w:t>გამოვლენისა და ანტირეტროვირუსულ (არვ) მკურნალობაში ჩართვის გზით, ვირუსის სრული სუპრესიის მიღწევამდე. აივ კასკადისადმი ინტერესი განსაკუთრებით გაიზარდა უკანასკნელ წლებში, მას შემდეგ რაც გაერ</w:t>
      </w:r>
      <w:r w:rsidR="004F13F7" w:rsidRPr="006A4E00">
        <w:rPr>
          <w:rFonts w:ascii="Sylfaen" w:eastAsia="Calibri" w:hAnsi="Sylfaen"/>
          <w:sz w:val="22"/>
          <w:szCs w:val="22"/>
          <w:lang w:val="ka-GE"/>
        </w:rPr>
        <w:t>ო</w:t>
      </w:r>
      <w:r w:rsidRPr="006A4E00">
        <w:rPr>
          <w:rFonts w:ascii="Sylfaen" w:eastAsia="Calibri" w:hAnsi="Sylfaen"/>
          <w:sz w:val="22"/>
          <w:szCs w:val="22"/>
          <w:lang w:val="ka-GE"/>
        </w:rPr>
        <w:t>ს შიდსის პროგრამის</w:t>
      </w:r>
      <w:r w:rsidRPr="006A4E00">
        <w:rPr>
          <w:rFonts w:ascii="Sylfaen" w:eastAsia="Calibri" w:hAnsi="Sylfaen"/>
          <w:sz w:val="22"/>
          <w:szCs w:val="22"/>
        </w:rPr>
        <w:t xml:space="preserve"> (UNAIDS)</w:t>
      </w:r>
      <w:r w:rsidRPr="006A4E00">
        <w:rPr>
          <w:rFonts w:ascii="Sylfaen" w:eastAsia="Calibri" w:hAnsi="Sylfaen"/>
          <w:sz w:val="22"/>
          <w:szCs w:val="22"/>
          <w:lang w:val="ka-GE"/>
        </w:rPr>
        <w:t xml:space="preserve"> მიერ მოწოდებული 90-90-90 სამიზნეები</w:t>
      </w:r>
      <w:r w:rsidRPr="006A4E00">
        <w:rPr>
          <w:rFonts w:ascii="Sylfaen" w:eastAsia="Calibri" w:hAnsi="Sylfaen"/>
          <w:sz w:val="22"/>
          <w:szCs w:val="22"/>
        </w:rPr>
        <w:t xml:space="preserve"> </w:t>
      </w:r>
      <w:r w:rsidRPr="006A4E00">
        <w:rPr>
          <w:rFonts w:ascii="Sylfaen" w:eastAsia="Calibri" w:hAnsi="Sylfaen"/>
          <w:sz w:val="22"/>
          <w:szCs w:val="22"/>
          <w:lang w:val="ka-GE"/>
        </w:rPr>
        <w:t>ოფიციალურად იქნა აღიარებული შიდსის ეპიდემიის დასრულებისათვის საკვანძო ეტაპად. 90-90-90 სამი</w:t>
      </w:r>
      <w:r w:rsidR="004F13F7" w:rsidRPr="006A4E00">
        <w:rPr>
          <w:rFonts w:ascii="Sylfaen" w:eastAsia="Calibri" w:hAnsi="Sylfaen"/>
          <w:sz w:val="22"/>
          <w:szCs w:val="22"/>
          <w:lang w:val="ka-GE"/>
        </w:rPr>
        <w:t>ზ</w:t>
      </w:r>
      <w:r w:rsidRPr="006A4E00">
        <w:rPr>
          <w:rFonts w:ascii="Sylfaen" w:eastAsia="Calibri" w:hAnsi="Sylfaen"/>
          <w:sz w:val="22"/>
          <w:szCs w:val="22"/>
          <w:lang w:val="ka-GE"/>
        </w:rPr>
        <w:t>ნეები გულისხმობს, რომ 2020 წლისათვის გამოვლენილი</w:t>
      </w:r>
      <w:r w:rsidRPr="006A4E00">
        <w:rPr>
          <w:rFonts w:ascii="Sylfaen" w:eastAsia="Calibri" w:hAnsi="Sylfaen"/>
          <w:sz w:val="22"/>
          <w:szCs w:val="22"/>
        </w:rPr>
        <w:t xml:space="preserve"> </w:t>
      </w:r>
      <w:r w:rsidRPr="006A4E00">
        <w:rPr>
          <w:rFonts w:ascii="Sylfaen" w:eastAsia="Calibri" w:hAnsi="Sylfaen"/>
          <w:sz w:val="22"/>
          <w:szCs w:val="22"/>
          <w:lang w:val="ka-GE"/>
        </w:rPr>
        <w:t>იქნება აივ ინფიცირებული პირების 90%, გამოვლენილი აივ ინფიცირებულების 90% იქნება არვ მკურნალობაზე და მკურნალობაზე მყოფი პირების 90%-ში მიღწეულ</w:t>
      </w:r>
      <w:r w:rsidR="004F13F7" w:rsidRPr="006A4E00">
        <w:rPr>
          <w:rFonts w:ascii="Sylfaen" w:eastAsia="Calibri" w:hAnsi="Sylfaen"/>
          <w:sz w:val="22"/>
          <w:szCs w:val="22"/>
          <w:lang w:val="ka-GE"/>
        </w:rPr>
        <w:t>ი</w:t>
      </w:r>
      <w:r w:rsidRPr="006A4E00">
        <w:rPr>
          <w:rFonts w:ascii="Sylfaen" w:eastAsia="Calibri" w:hAnsi="Sylfaen"/>
          <w:sz w:val="22"/>
          <w:szCs w:val="22"/>
          <w:lang w:val="ka-GE"/>
        </w:rPr>
        <w:t xml:space="preserve"> იქნება ვირუსის სუპრესია.</w:t>
      </w:r>
    </w:p>
    <w:p w14:paraId="49D1A4E9" w14:textId="77777777" w:rsidR="00AB4330" w:rsidRDefault="00AB4330" w:rsidP="003A1D62">
      <w:pPr>
        <w:jc w:val="both"/>
        <w:rPr>
          <w:rFonts w:ascii="Sylfaen" w:eastAsia="Calibri" w:hAnsi="Sylfaen"/>
          <w:sz w:val="22"/>
          <w:szCs w:val="22"/>
          <w:lang w:val="ka-GE"/>
        </w:rPr>
      </w:pPr>
    </w:p>
    <w:p w14:paraId="0AB0580A" w14:textId="208295D2" w:rsidR="00AB4330" w:rsidRPr="006A4E00" w:rsidRDefault="00AB4330" w:rsidP="003A1D62">
      <w:pPr>
        <w:jc w:val="both"/>
        <w:rPr>
          <w:rFonts w:ascii="Sylfaen" w:eastAsia="Calibri" w:hAnsi="Sylfaen"/>
          <w:sz w:val="22"/>
          <w:szCs w:val="22"/>
          <w:lang w:val="ka-GE"/>
        </w:rPr>
      </w:pPr>
      <w:proofErr w:type="gramStart"/>
      <w:r w:rsidRPr="006A4E00">
        <w:rPr>
          <w:rFonts w:ascii="Sylfaen" w:eastAsia="Calibri" w:hAnsi="Sylfaen"/>
          <w:sz w:val="22"/>
          <w:szCs w:val="22"/>
        </w:rPr>
        <w:t xml:space="preserve">90-90-90 </w:t>
      </w:r>
      <w:r w:rsidRPr="006A4E00">
        <w:rPr>
          <w:rFonts w:ascii="Sylfaen" w:eastAsia="Calibri" w:hAnsi="Sylfaen"/>
          <w:sz w:val="22"/>
          <w:szCs w:val="22"/>
          <w:lang w:val="ka-GE"/>
        </w:rPr>
        <w:t>სამიზნეების შესრულების ვალდებულება აღებული აქვს გაერ</w:t>
      </w:r>
      <w:r w:rsidR="004F13F7" w:rsidRPr="006A4E00">
        <w:rPr>
          <w:rFonts w:ascii="Sylfaen" w:eastAsia="Calibri" w:hAnsi="Sylfaen"/>
          <w:sz w:val="22"/>
          <w:szCs w:val="22"/>
          <w:lang w:val="ka-GE"/>
        </w:rPr>
        <w:t>ო</w:t>
      </w:r>
      <w:r w:rsidRPr="006A4E00">
        <w:rPr>
          <w:rFonts w:ascii="Sylfaen" w:eastAsia="Calibri" w:hAnsi="Sylfaen"/>
          <w:sz w:val="22"/>
          <w:szCs w:val="22"/>
          <w:lang w:val="ka-GE"/>
        </w:rPr>
        <w:t>ს ყველა წევრ ქვეყანას, რომელიც გაწერილია გაეროს გენერალური ასამბლეის 2016 წლის პოლიტიკურ დეკლარაციაში შიდსის დასრულების შესახებ.</w:t>
      </w:r>
      <w:proofErr w:type="gramEnd"/>
      <w:r w:rsidRPr="006A4E00">
        <w:rPr>
          <w:rFonts w:ascii="Sylfaen" w:eastAsia="Calibri" w:hAnsi="Sylfaen"/>
          <w:sz w:val="22"/>
          <w:szCs w:val="22"/>
          <w:lang w:val="ka-GE"/>
        </w:rPr>
        <w:t xml:space="preserve"> აღნიშნული სამიზნეების შესრულება ასახულია საქართველოს 2019-2022 წწ. აივ/შიდსის ეროვნულ სტრატეგიულ გეგმაში.</w:t>
      </w:r>
    </w:p>
    <w:p w14:paraId="2A2E1F7F" w14:textId="77777777" w:rsidR="00AB4330" w:rsidRPr="006A4E00" w:rsidRDefault="00AB4330" w:rsidP="003A1D62">
      <w:pPr>
        <w:jc w:val="both"/>
        <w:rPr>
          <w:rFonts w:ascii="Sylfaen" w:eastAsia="Calibri" w:hAnsi="Sylfaen"/>
          <w:sz w:val="22"/>
          <w:szCs w:val="22"/>
          <w:lang w:val="ka-GE"/>
        </w:rPr>
      </w:pPr>
    </w:p>
    <w:p w14:paraId="467B16E4" w14:textId="073F2246" w:rsidR="00AB4330" w:rsidRPr="003A1D62" w:rsidRDefault="00AB4330" w:rsidP="00B4730A">
      <w:pPr>
        <w:pStyle w:val="Heading2"/>
        <w:numPr>
          <w:ilvl w:val="1"/>
          <w:numId w:val="25"/>
        </w:numPr>
        <w:spacing w:before="0" w:after="0"/>
        <w:ind w:left="0"/>
        <w:rPr>
          <w:rFonts w:eastAsia="Calibri"/>
          <w:u w:val="single"/>
          <w:lang w:val="ka-GE"/>
        </w:rPr>
      </w:pPr>
      <w:bookmarkStart w:id="24" w:name="_Toc32935227"/>
      <w:r w:rsidRPr="003A1D62">
        <w:rPr>
          <w:rFonts w:eastAsia="Calibri"/>
          <w:u w:val="single"/>
          <w:lang w:val="ka-GE"/>
        </w:rPr>
        <w:t>კასკადი</w:t>
      </w:r>
      <w:r w:rsidR="00DA1017" w:rsidRPr="003A1D62">
        <w:rPr>
          <w:rFonts w:eastAsia="Calibri"/>
          <w:u w:val="single"/>
          <w:lang w:val="ka-GE"/>
        </w:rPr>
        <w:t>ს</w:t>
      </w:r>
      <w:r w:rsidRPr="003A1D62">
        <w:rPr>
          <w:rFonts w:eastAsia="Calibri"/>
          <w:u w:val="single"/>
          <w:lang w:val="ka-GE"/>
        </w:rPr>
        <w:t xml:space="preserve"> საფეხურები</w:t>
      </w:r>
      <w:bookmarkEnd w:id="24"/>
      <w:r w:rsidRPr="003A1D62">
        <w:rPr>
          <w:rFonts w:eastAsia="Calibri"/>
          <w:u w:val="single"/>
          <w:lang w:val="ka-GE"/>
        </w:rPr>
        <w:t xml:space="preserve"> </w:t>
      </w:r>
    </w:p>
    <w:p w14:paraId="13A163B9"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90-90-90 სამიზნეების შესრულების მონიტორინგი ხორციელდება 4-საფეხურიანი აივ კასკადის მეშვეობით, რომელიც მოიცავს შემდეგ საფეხურებს:</w:t>
      </w:r>
    </w:p>
    <w:p w14:paraId="317B5E70" w14:textId="77777777" w:rsidR="00AB4330" w:rsidRPr="006A4E00" w:rsidRDefault="00AB4330" w:rsidP="003A1D62">
      <w:pPr>
        <w:jc w:val="both"/>
        <w:rPr>
          <w:rFonts w:ascii="Sylfaen" w:eastAsia="Calibri" w:hAnsi="Sylfaen"/>
          <w:sz w:val="22"/>
          <w:szCs w:val="22"/>
          <w:lang w:val="ka-GE"/>
        </w:rPr>
      </w:pPr>
    </w:p>
    <w:p w14:paraId="64E2CB4C"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საფეხური 1: აივ ინფიცირებული პირების სავარაუდო რიცხვი.</w:t>
      </w:r>
    </w:p>
    <w:p w14:paraId="29D5F7D3"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საფეხური 2: გამოვლენილი აივ ინფიცირებული პირების რიცხვი.</w:t>
      </w:r>
    </w:p>
    <w:p w14:paraId="2DCD364F" w14:textId="7BDFDCA0"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საფეხური 3: აივ ინფიცირებული პირების რიცხვი, რომელიც იმყოფება არვ მკურნალობაზე.</w:t>
      </w:r>
    </w:p>
    <w:p w14:paraId="5BA1B38C"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 xml:space="preserve">საფეხური 4:  აივ ინფიციერბული პირების რიცხვი აივ სუპრესიით. </w:t>
      </w:r>
    </w:p>
    <w:p w14:paraId="6571F65F" w14:textId="77777777" w:rsidR="00AB4330" w:rsidRPr="006A4E00" w:rsidRDefault="00AB4330" w:rsidP="003A1D62">
      <w:pPr>
        <w:jc w:val="both"/>
        <w:rPr>
          <w:rFonts w:ascii="Sylfaen" w:eastAsia="Calibri" w:hAnsi="Sylfaen"/>
          <w:sz w:val="22"/>
          <w:szCs w:val="22"/>
          <w:lang w:val="ka-GE"/>
        </w:rPr>
      </w:pPr>
    </w:p>
    <w:p w14:paraId="600585A8" w14:textId="37427605" w:rsidR="00AB4330" w:rsidRPr="003A1D62" w:rsidRDefault="0047196A" w:rsidP="003A1D62">
      <w:pPr>
        <w:jc w:val="both"/>
        <w:rPr>
          <w:rFonts w:ascii="Sylfaen" w:eastAsia="Calibri" w:hAnsi="Sylfaen"/>
          <w:b/>
          <w:sz w:val="22"/>
          <w:szCs w:val="22"/>
          <w:lang w:val="ka-GE"/>
        </w:rPr>
      </w:pPr>
      <w:r w:rsidRPr="003A1D62">
        <w:rPr>
          <w:rFonts w:ascii="Sylfaen" w:eastAsia="Calibri" w:hAnsi="Sylfaen"/>
          <w:b/>
          <w:sz w:val="22"/>
          <w:szCs w:val="22"/>
          <w:lang w:val="ka-GE"/>
        </w:rPr>
        <w:t>განსაზღვრებები (</w:t>
      </w:r>
      <w:r w:rsidR="00AB4330" w:rsidRPr="003A1D62">
        <w:rPr>
          <w:rFonts w:ascii="Sylfaen" w:eastAsia="Calibri" w:hAnsi="Sylfaen"/>
          <w:b/>
          <w:sz w:val="22"/>
          <w:szCs w:val="22"/>
          <w:lang w:val="ka-GE"/>
        </w:rPr>
        <w:t>დეფინიციები</w:t>
      </w:r>
      <w:r w:rsidRPr="003A1D62">
        <w:rPr>
          <w:rFonts w:ascii="Sylfaen" w:eastAsia="Calibri" w:hAnsi="Sylfaen"/>
          <w:b/>
          <w:sz w:val="22"/>
          <w:szCs w:val="22"/>
          <w:lang w:val="ka-GE"/>
        </w:rPr>
        <w:t>)</w:t>
      </w:r>
      <w:r w:rsidR="00AB4330" w:rsidRPr="003A1D62">
        <w:rPr>
          <w:rFonts w:ascii="Sylfaen" w:eastAsia="Calibri" w:hAnsi="Sylfaen"/>
          <w:b/>
          <w:sz w:val="22"/>
          <w:szCs w:val="22"/>
          <w:lang w:val="ka-GE"/>
        </w:rPr>
        <w:t xml:space="preserve"> და მონაცემთა წყარო</w:t>
      </w:r>
    </w:p>
    <w:p w14:paraId="358AB915" w14:textId="77777777" w:rsidR="003A1D62" w:rsidRDefault="003A1D62" w:rsidP="003A1D62">
      <w:pPr>
        <w:jc w:val="both"/>
        <w:rPr>
          <w:rFonts w:ascii="Sylfaen" w:eastAsia="Calibri" w:hAnsi="Sylfaen"/>
          <w:b/>
          <w:sz w:val="22"/>
          <w:szCs w:val="22"/>
          <w:lang w:val="ka-GE"/>
        </w:rPr>
      </w:pPr>
    </w:p>
    <w:p w14:paraId="53B2E648" w14:textId="3EDD4AB2" w:rsidR="00AB4330" w:rsidRDefault="00AB4330" w:rsidP="003A1D62">
      <w:pPr>
        <w:jc w:val="both"/>
        <w:rPr>
          <w:rFonts w:ascii="Sylfaen" w:eastAsia="Calibri" w:hAnsi="Sylfaen"/>
          <w:sz w:val="22"/>
          <w:szCs w:val="22"/>
          <w:lang w:val="ka-GE"/>
        </w:rPr>
      </w:pPr>
      <w:r w:rsidRPr="003A1D62">
        <w:rPr>
          <w:rFonts w:ascii="Sylfaen" w:eastAsia="Calibri" w:hAnsi="Sylfaen"/>
          <w:b/>
          <w:sz w:val="22"/>
          <w:szCs w:val="22"/>
          <w:u w:val="single"/>
          <w:lang w:val="ka-GE"/>
        </w:rPr>
        <w:t>საფეხური 1:</w:t>
      </w:r>
      <w:r w:rsidRPr="006A4E00">
        <w:rPr>
          <w:rFonts w:ascii="Sylfaen" w:eastAsia="Calibri" w:hAnsi="Sylfaen"/>
          <w:sz w:val="22"/>
          <w:szCs w:val="22"/>
          <w:lang w:val="ka-GE"/>
        </w:rPr>
        <w:t xml:space="preserve"> აივ ინფიცირებული პირების სავარაუდო რიცხვი წარმოადგენს კალენდარული წლის დასასრულისათვის ქვეყანაში არსებული ცოცხალი აივ ინფიცირებული პირების რაოდენობას, რომელიც მოიცავს როგორც (ა) იმ პირებს</w:t>
      </w:r>
      <w:r w:rsidR="008E113D" w:rsidRPr="006A4E00">
        <w:rPr>
          <w:rFonts w:ascii="Sylfaen" w:eastAsia="Calibri" w:hAnsi="Sylfaen"/>
          <w:sz w:val="22"/>
          <w:szCs w:val="22"/>
          <w:lang w:val="ka-GE"/>
        </w:rPr>
        <w:t>,</w:t>
      </w:r>
      <w:r w:rsidRPr="006A4E00">
        <w:rPr>
          <w:rFonts w:ascii="Sylfaen" w:eastAsia="Calibri" w:hAnsi="Sylfaen"/>
          <w:sz w:val="22"/>
          <w:szCs w:val="22"/>
          <w:lang w:val="ka-GE"/>
        </w:rPr>
        <w:t xml:space="preserve"> რომლებმაც უკვე იციან თავისი აივ სტატუსის შესახებ, ისე (ბ) იმ პირებს, რომლებმაც არ იციან თავისი აივ სტატუსის შესახებ. ზემოხსენებული (ა) პოპულაციის რიცხვის განსაზღვრა შესაძლებელია ეპიდზედმახედველობის სისტემის ფარგლებში, მაშინ როდესაც (ბ) პოპულაციის ზუსტი რიცხვის პირდაპირი დათვლა შეუძლებელია</w:t>
      </w:r>
      <w:r w:rsidRPr="006A4E00">
        <w:rPr>
          <w:rFonts w:ascii="Sylfaen" w:eastAsia="Calibri" w:hAnsi="Sylfaen"/>
          <w:sz w:val="22"/>
          <w:szCs w:val="22"/>
        </w:rPr>
        <w:t>,</w:t>
      </w:r>
      <w:r w:rsidRPr="006A4E00">
        <w:rPr>
          <w:rFonts w:ascii="Sylfaen" w:eastAsia="Calibri" w:hAnsi="Sylfaen"/>
          <w:sz w:val="22"/>
          <w:szCs w:val="22"/>
          <w:lang w:val="ka-GE"/>
        </w:rPr>
        <w:t xml:space="preserve"> ამიტომ ქვეყანაში მცხოვრებ აივ ინფიცირებულ</w:t>
      </w:r>
      <w:r w:rsidR="008E113D" w:rsidRPr="006A4E00">
        <w:rPr>
          <w:rFonts w:ascii="Sylfaen" w:eastAsia="Calibri" w:hAnsi="Sylfaen"/>
          <w:sz w:val="22"/>
          <w:szCs w:val="22"/>
          <w:lang w:val="ka-GE"/>
        </w:rPr>
        <w:t>თა</w:t>
      </w:r>
      <w:r w:rsidRPr="006A4E00">
        <w:rPr>
          <w:rFonts w:ascii="Sylfaen" w:eastAsia="Calibri" w:hAnsi="Sylfaen"/>
          <w:sz w:val="22"/>
          <w:szCs w:val="22"/>
          <w:lang w:val="ka-GE"/>
        </w:rPr>
        <w:t xml:space="preserve"> რიცხვის განსაზღვრისათვის გამოიყენება მათემატიკური მოდელირება</w:t>
      </w:r>
      <w:r w:rsidR="008E113D" w:rsidRPr="006A4E00">
        <w:rPr>
          <w:rFonts w:ascii="Sylfaen" w:eastAsia="Calibri" w:hAnsi="Sylfaen"/>
          <w:sz w:val="22"/>
          <w:szCs w:val="22"/>
          <w:lang w:val="ka-GE"/>
        </w:rPr>
        <w:t>.</w:t>
      </w:r>
    </w:p>
    <w:p w14:paraId="25EB299B" w14:textId="77777777" w:rsidR="003A1D62" w:rsidRPr="006A4E00" w:rsidRDefault="003A1D62" w:rsidP="003A1D62">
      <w:pPr>
        <w:jc w:val="both"/>
        <w:rPr>
          <w:rFonts w:ascii="Sylfaen" w:eastAsia="Calibri" w:hAnsi="Sylfaen"/>
          <w:sz w:val="22"/>
          <w:szCs w:val="22"/>
          <w:lang w:val="ka-GE"/>
        </w:rPr>
      </w:pPr>
    </w:p>
    <w:p w14:paraId="59FAD869"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კასკადის პირველი საფეხურის გაანგარიშებისათვის გამოყენებულ უნდა იქნას ვალიდირებული მეთოდოლოგია. სადღეისოდ აივ ინფიცირებული პირების სავარაუდო რიცხვის გაანგარიშებისათვის საერთაშორისოდ აღიარებულია ორი მეთოდი:</w:t>
      </w:r>
    </w:p>
    <w:p w14:paraId="355FE8B7" w14:textId="635B2B78" w:rsidR="00AB4330" w:rsidRPr="00A61AEA" w:rsidRDefault="00AB4330" w:rsidP="00B4730A">
      <w:pPr>
        <w:pStyle w:val="ListParagraph"/>
        <w:numPr>
          <w:ilvl w:val="0"/>
          <w:numId w:val="38"/>
        </w:numPr>
        <w:jc w:val="both"/>
        <w:rPr>
          <w:rFonts w:ascii="Sylfaen" w:eastAsia="Calibri" w:hAnsi="Sylfaen"/>
          <w:sz w:val="22"/>
          <w:szCs w:val="22"/>
          <w:lang w:val="ka-GE"/>
        </w:rPr>
      </w:pPr>
      <w:r w:rsidRPr="00A61AEA">
        <w:rPr>
          <w:rFonts w:ascii="Sylfaen" w:eastAsia="Calibri" w:hAnsi="Sylfaen"/>
          <w:sz w:val="22"/>
          <w:szCs w:val="22"/>
          <w:lang w:val="ka-GE"/>
        </w:rPr>
        <w:lastRenderedPageBreak/>
        <w:t>UNIADS-ის მიერ რეკომენდებული პროგრამა სპექტრუმი (Spectrum), რომელიც აივ ეპიდზედამხედველობის, სპეციალური კვლევების და პროგრამული მონაცემების დემოგრაფიულ მონაცემებთან კომბინაციით იძლევა ინფორმაციას საკვანძო ინდიკატორებზე, როგორც ისტორიული ტენდენციის ისე მოკლ</w:t>
      </w:r>
      <w:r w:rsidR="00C3514C" w:rsidRPr="00A61AEA">
        <w:rPr>
          <w:rFonts w:ascii="Sylfaen" w:eastAsia="Calibri" w:hAnsi="Sylfaen"/>
          <w:sz w:val="22"/>
          <w:szCs w:val="22"/>
          <w:lang w:val="ka-GE"/>
        </w:rPr>
        <w:t>ე</w:t>
      </w:r>
      <w:r w:rsidRPr="00A61AEA">
        <w:rPr>
          <w:rFonts w:ascii="Sylfaen" w:eastAsia="Calibri" w:hAnsi="Sylfaen"/>
          <w:sz w:val="22"/>
          <w:szCs w:val="22"/>
          <w:lang w:val="ka-GE"/>
        </w:rPr>
        <w:t>ვადიანი სამომავლო გათვლების სახით. ეს საკვანძო ინდიკატო</w:t>
      </w:r>
      <w:r w:rsidR="001521D3" w:rsidRPr="00A61AEA">
        <w:rPr>
          <w:rFonts w:ascii="Sylfaen" w:eastAsia="Calibri" w:hAnsi="Sylfaen"/>
          <w:sz w:val="22"/>
          <w:szCs w:val="22"/>
          <w:lang w:val="ka-GE"/>
        </w:rPr>
        <w:t>რ</w:t>
      </w:r>
      <w:r w:rsidRPr="00A61AEA">
        <w:rPr>
          <w:rFonts w:ascii="Sylfaen" w:eastAsia="Calibri" w:hAnsi="Sylfaen"/>
          <w:sz w:val="22"/>
          <w:szCs w:val="22"/>
          <w:lang w:val="ka-GE"/>
        </w:rPr>
        <w:t>ებია: აივ ინფიცირებული პირების სავარაუდო რიცხვი, აივ ახალი შემთხვევების სავარაუდო რიცხვი (ინციდენტობა), აივ ინფიცირებული ორსულების რაოდენობა და შიდს-ასოცირებული სიკვდილობა. სპექტრუმი მოიცავს მოდულებს აივ გენერალიზებული და კონცენტრირებული ეპიდემიებისათვის.</w:t>
      </w:r>
    </w:p>
    <w:p w14:paraId="40C23C53" w14:textId="77777777" w:rsidR="00AB4330" w:rsidRPr="00A61AEA" w:rsidRDefault="00AB4330" w:rsidP="00B4730A">
      <w:pPr>
        <w:pStyle w:val="ListParagraph"/>
        <w:numPr>
          <w:ilvl w:val="0"/>
          <w:numId w:val="38"/>
        </w:numPr>
        <w:jc w:val="both"/>
        <w:rPr>
          <w:rFonts w:ascii="Sylfaen" w:eastAsia="Calibri" w:hAnsi="Sylfaen"/>
          <w:sz w:val="22"/>
          <w:szCs w:val="22"/>
          <w:lang w:val="ka-GE"/>
        </w:rPr>
      </w:pPr>
      <w:r w:rsidRPr="00A61AEA">
        <w:rPr>
          <w:rFonts w:ascii="Sylfaen" w:eastAsia="Calibri" w:hAnsi="Sylfaen"/>
          <w:sz w:val="22"/>
          <w:szCs w:val="22"/>
          <w:lang w:val="ka-GE"/>
        </w:rPr>
        <w:t>ევროპის დაავადებათა პრევენციისა და კონტროლის ცენტრის (ECDC) აივ მოდელირების ინსტრუმენტი (HIV Modeling Tool) იყენებს აივ ეპიდზედამხედველობისა და კლინიკო-ლაბორატორიულ მონაცემებს, რომელიც იძლევა ინფორმაციას აივ ინფიცირებული პირების სავარაუდო რიცხვის, აივ ახალი შემთხვევების სავარაუდო რიცხვის (ინციდენტობის) და ინფიცირებიდან გამოვლენამდე საშუალო დროის შესახებ. ECDC აივ მოდელირების ინსტრუმენტი მორგებულია ევროპის აივ კონცენტრირებული ეპიდემიის მოდელზე.</w:t>
      </w:r>
    </w:p>
    <w:p w14:paraId="3BC5A26C" w14:textId="77777777" w:rsidR="00A61AEA" w:rsidRDefault="00A61AEA" w:rsidP="003A1D62">
      <w:pPr>
        <w:jc w:val="both"/>
        <w:rPr>
          <w:rFonts w:ascii="Sylfaen" w:eastAsia="Calibri" w:hAnsi="Sylfaen"/>
          <w:i/>
          <w:sz w:val="22"/>
          <w:szCs w:val="22"/>
          <w:lang w:val="ka-GE"/>
        </w:rPr>
      </w:pPr>
    </w:p>
    <w:p w14:paraId="3716C22C" w14:textId="51B9E1DD" w:rsidR="00AB4330" w:rsidRPr="003A1D62" w:rsidRDefault="00AB4330" w:rsidP="003A1D62">
      <w:pPr>
        <w:jc w:val="both"/>
        <w:rPr>
          <w:rFonts w:ascii="Sylfaen" w:eastAsia="Calibri" w:hAnsi="Sylfaen"/>
          <w:i/>
          <w:sz w:val="22"/>
          <w:szCs w:val="22"/>
          <w:lang w:val="ka-GE"/>
        </w:rPr>
      </w:pPr>
      <w:r w:rsidRPr="003A1D62">
        <w:rPr>
          <w:rFonts w:ascii="Sylfaen" w:eastAsia="Calibri" w:hAnsi="Sylfaen"/>
          <w:i/>
          <w:sz w:val="22"/>
          <w:szCs w:val="22"/>
          <w:lang w:val="ka-GE"/>
        </w:rPr>
        <w:t>ორივე ინსტრუმენტი უფასოდ ხელმ</w:t>
      </w:r>
      <w:r w:rsidR="00C3514C" w:rsidRPr="003A1D62">
        <w:rPr>
          <w:rFonts w:ascii="Sylfaen" w:eastAsia="Calibri" w:hAnsi="Sylfaen"/>
          <w:i/>
          <w:sz w:val="22"/>
          <w:szCs w:val="22"/>
          <w:lang w:val="ka-GE"/>
        </w:rPr>
        <w:t>ი</w:t>
      </w:r>
      <w:r w:rsidRPr="003A1D62">
        <w:rPr>
          <w:rFonts w:ascii="Sylfaen" w:eastAsia="Calibri" w:hAnsi="Sylfaen"/>
          <w:i/>
          <w:sz w:val="22"/>
          <w:szCs w:val="22"/>
          <w:lang w:val="ka-GE"/>
        </w:rPr>
        <w:t>საწვდომია UNAIDS და ECDC ვებგვერდებიდან:</w:t>
      </w:r>
    </w:p>
    <w:p w14:paraId="7F23D2A5" w14:textId="77777777" w:rsidR="00AB4330" w:rsidRPr="003A1D62" w:rsidRDefault="00AB4330" w:rsidP="00B4730A">
      <w:pPr>
        <w:pStyle w:val="ListParagraph"/>
        <w:numPr>
          <w:ilvl w:val="0"/>
          <w:numId w:val="37"/>
        </w:numPr>
        <w:jc w:val="both"/>
        <w:rPr>
          <w:rFonts w:ascii="Sylfaen" w:eastAsia="Calibri" w:hAnsi="Sylfaen"/>
          <w:sz w:val="22"/>
          <w:szCs w:val="22"/>
          <w:lang w:val="ka-GE"/>
        </w:rPr>
      </w:pPr>
      <w:r w:rsidRPr="003A1D62">
        <w:rPr>
          <w:rFonts w:ascii="Sylfaen" w:eastAsia="Calibri" w:hAnsi="Sylfaen"/>
          <w:sz w:val="22"/>
          <w:szCs w:val="22"/>
          <w:lang w:val="ka-GE"/>
        </w:rPr>
        <w:t xml:space="preserve">სპექტრუმი: </w:t>
      </w:r>
      <w:hyperlink r:id="rId12" w:history="1">
        <w:r w:rsidRPr="003A1D62">
          <w:rPr>
            <w:rStyle w:val="Hyperlink"/>
            <w:rFonts w:ascii="Sylfaen" w:eastAsia="Calibri" w:hAnsi="Sylfaen"/>
            <w:sz w:val="22"/>
            <w:szCs w:val="22"/>
            <w:lang w:val="ka-GE"/>
          </w:rPr>
          <w:t>http://www.unaids.org/en/dataanalysis/datatools/spectrum-epp</w:t>
        </w:r>
      </w:hyperlink>
    </w:p>
    <w:p w14:paraId="1C54FAC8" w14:textId="77777777" w:rsidR="00AB4330" w:rsidRPr="003A1D62" w:rsidRDefault="00AB4330" w:rsidP="00B4730A">
      <w:pPr>
        <w:pStyle w:val="ListParagraph"/>
        <w:numPr>
          <w:ilvl w:val="0"/>
          <w:numId w:val="37"/>
        </w:numPr>
        <w:jc w:val="both"/>
        <w:rPr>
          <w:rFonts w:ascii="Sylfaen" w:eastAsia="Calibri" w:hAnsi="Sylfaen"/>
          <w:sz w:val="22"/>
          <w:szCs w:val="22"/>
          <w:lang w:val="ka-GE"/>
        </w:rPr>
      </w:pPr>
      <w:r w:rsidRPr="003A1D62">
        <w:rPr>
          <w:rFonts w:ascii="Sylfaen" w:eastAsia="Calibri" w:hAnsi="Sylfaen"/>
          <w:sz w:val="22"/>
          <w:szCs w:val="22"/>
          <w:lang w:val="ka-GE"/>
        </w:rPr>
        <w:t xml:space="preserve">აივ მოდელირების ინსტრუმენტი: </w:t>
      </w:r>
      <w:hyperlink r:id="rId13" w:history="1">
        <w:r w:rsidRPr="003A1D62">
          <w:rPr>
            <w:rStyle w:val="Hyperlink"/>
            <w:rFonts w:ascii="Sylfaen" w:eastAsia="Calibri" w:hAnsi="Sylfaen"/>
            <w:sz w:val="22"/>
            <w:szCs w:val="22"/>
            <w:lang w:val="ka-GE"/>
          </w:rPr>
          <w:t>https://ecdc.europa.eu/en/publications-data/hiv-modelling-tool</w:t>
        </w:r>
      </w:hyperlink>
    </w:p>
    <w:p w14:paraId="49A7E404" w14:textId="77777777" w:rsidR="003A1D62" w:rsidRDefault="003A1D62" w:rsidP="003A1D62">
      <w:pPr>
        <w:pStyle w:val="ListParagraph"/>
        <w:ind w:left="0"/>
        <w:jc w:val="both"/>
        <w:rPr>
          <w:rFonts w:ascii="Sylfaen" w:eastAsia="Calibri" w:hAnsi="Sylfaen" w:cs="Sylfaen"/>
          <w:b/>
          <w:sz w:val="22"/>
          <w:szCs w:val="22"/>
          <w:lang w:val="ka-GE"/>
        </w:rPr>
      </w:pPr>
    </w:p>
    <w:p w14:paraId="1FCB633B" w14:textId="77777777" w:rsidR="000148C8" w:rsidRPr="00A61AEA" w:rsidRDefault="00AB4330" w:rsidP="003A1D62">
      <w:pPr>
        <w:pStyle w:val="ListParagraph"/>
        <w:ind w:left="0"/>
        <w:jc w:val="both"/>
        <w:rPr>
          <w:rFonts w:ascii="Sylfaen" w:eastAsia="Calibri" w:hAnsi="Sylfaen"/>
          <w:sz w:val="22"/>
          <w:szCs w:val="22"/>
          <w:u w:val="single"/>
          <w:lang w:val="ka-GE"/>
        </w:rPr>
      </w:pPr>
      <w:r w:rsidRPr="00A61AEA">
        <w:rPr>
          <w:rFonts w:ascii="Sylfaen" w:eastAsia="Calibri" w:hAnsi="Sylfaen" w:cs="Sylfaen"/>
          <w:b/>
          <w:sz w:val="22"/>
          <w:szCs w:val="22"/>
          <w:u w:val="single"/>
          <w:lang w:val="ka-GE"/>
        </w:rPr>
        <w:t>საფეხური</w:t>
      </w:r>
      <w:r w:rsidRPr="00A61AEA">
        <w:rPr>
          <w:rFonts w:ascii="Sylfaen" w:eastAsia="Calibri" w:hAnsi="Sylfaen"/>
          <w:b/>
          <w:sz w:val="22"/>
          <w:szCs w:val="22"/>
          <w:u w:val="single"/>
          <w:lang w:val="ka-GE"/>
        </w:rPr>
        <w:t xml:space="preserve"> 2</w:t>
      </w:r>
    </w:p>
    <w:p w14:paraId="50E32A55" w14:textId="2FFAE11D" w:rsidR="00AB4330" w:rsidRPr="006A4E00" w:rsidRDefault="00AB4330" w:rsidP="003A1D62">
      <w:pPr>
        <w:pStyle w:val="ListParagraph"/>
        <w:ind w:left="0"/>
        <w:jc w:val="both"/>
        <w:rPr>
          <w:rFonts w:ascii="Sylfaen" w:eastAsia="Calibri" w:hAnsi="Sylfaen"/>
          <w:sz w:val="22"/>
          <w:szCs w:val="22"/>
          <w:lang w:val="ka-GE"/>
        </w:rPr>
      </w:pPr>
      <w:r w:rsidRPr="006A4E00">
        <w:rPr>
          <w:rFonts w:ascii="Sylfaen" w:eastAsia="Calibri" w:hAnsi="Sylfaen"/>
          <w:sz w:val="22"/>
          <w:szCs w:val="22"/>
          <w:lang w:val="ka-GE"/>
        </w:rPr>
        <w:t xml:space="preserve">გამოვლენილი აივ ინფიცირებული პირების რიცხვი მოიცავს კალენდარული წლის ბოლოსათვის ქეყანაში არსებულ ყველა პირს, რომელსაც დაუდასტურდა აივ ინფექცია ეროვნული პროტოკოლის შესაბამისად ეპიდემიის დაწყების დღიდან, გამოკლებული </w:t>
      </w:r>
      <w:r w:rsidR="00C3514C" w:rsidRPr="006A4E00">
        <w:rPr>
          <w:rFonts w:ascii="Sylfaen" w:eastAsia="Calibri" w:hAnsi="Sylfaen"/>
          <w:sz w:val="22"/>
          <w:szCs w:val="22"/>
          <w:lang w:val="ka-GE"/>
        </w:rPr>
        <w:t>სიკვდილის შემთხვევები და ინფიცირებულთა რაოდენობა, რომელთაც</w:t>
      </w:r>
      <w:r w:rsidRPr="006A4E00">
        <w:rPr>
          <w:rFonts w:ascii="Sylfaen" w:eastAsia="Calibri" w:hAnsi="Sylfaen"/>
          <w:sz w:val="22"/>
          <w:szCs w:val="22"/>
          <w:lang w:val="ka-GE"/>
        </w:rPr>
        <w:t xml:space="preserve"> დატოვეს ქვეყანა </w:t>
      </w:r>
      <w:r w:rsidR="00C3514C" w:rsidRPr="006A4E00">
        <w:rPr>
          <w:rFonts w:ascii="Sylfaen" w:eastAsia="Calibri" w:hAnsi="Sylfaen"/>
          <w:sz w:val="22"/>
          <w:szCs w:val="22"/>
          <w:lang w:val="ka-GE"/>
        </w:rPr>
        <w:t>საანგარიშო პერიოდში.</w:t>
      </w:r>
      <w:r w:rsidRPr="006A4E00">
        <w:rPr>
          <w:rFonts w:ascii="Sylfaen" w:eastAsia="Calibri" w:hAnsi="Sylfaen"/>
          <w:sz w:val="22"/>
          <w:szCs w:val="22"/>
          <w:lang w:val="ka-GE"/>
        </w:rPr>
        <w:t xml:space="preserve"> ინფორმაცია გამოვლენილი აივ ინფიცირებულების შესახებ ხელმისაწვდომია შიდსის ეროვნული საინფორმაციო სისტემიდან.</w:t>
      </w:r>
      <w:r w:rsidRPr="006A4E00">
        <w:rPr>
          <w:rFonts w:ascii="Sylfaen" w:eastAsia="Calibri" w:hAnsi="Sylfaen"/>
          <w:sz w:val="22"/>
          <w:szCs w:val="22"/>
          <w:vertAlign w:val="superscript"/>
          <w:lang w:val="ka-GE"/>
        </w:rPr>
        <w:footnoteReference w:id="3"/>
      </w:r>
      <w:r w:rsidRPr="006A4E00">
        <w:rPr>
          <w:rFonts w:ascii="Sylfaen" w:eastAsia="Calibri" w:hAnsi="Sylfaen"/>
          <w:sz w:val="22"/>
          <w:szCs w:val="22"/>
          <w:lang w:val="ka-GE"/>
        </w:rPr>
        <w:t xml:space="preserve"> სიკვდილის შემთხვევების ზუსტი აღრიცხვისათვის გამოიყენება ჯანმრთელობის დაცვის ერთიანი საინფორმაციო სისტემა (</w:t>
      </w:r>
      <w:hyperlink r:id="rId14" w:history="1">
        <w:r w:rsidRPr="006A4E00">
          <w:rPr>
            <w:rStyle w:val="Hyperlink"/>
            <w:rFonts w:ascii="Sylfaen" w:eastAsia="Calibri" w:hAnsi="Sylfaen"/>
            <w:sz w:val="22"/>
            <w:szCs w:val="22"/>
            <w:lang w:val="ka-GE"/>
          </w:rPr>
          <w:t>http://ehealth.moh.gov.ge/Hmis/Portal/Default.aspx</w:t>
        </w:r>
      </w:hyperlink>
      <w:r w:rsidRPr="006A4E00">
        <w:rPr>
          <w:rFonts w:ascii="Sylfaen" w:eastAsia="Calibri" w:hAnsi="Sylfaen"/>
          <w:sz w:val="22"/>
          <w:szCs w:val="22"/>
          <w:lang w:val="ka-GE"/>
        </w:rPr>
        <w:t xml:space="preserve">), რომლის მეშვეობით ხორციელდება როგორც ჯანდაცვის სექტორში გარდაცვლილი შემთხვევების, ისე პაციენტთა ახლობლების მიერ შეტყობინებული შემთხვევების ვერიფიკაცია. გარდა ამისა ჯანმრთელობის დაცვის ერთიანი საინფორმაციო სისტემის მეშვეობით ხდება კლინიკური სერვისებიდან დაკარგული პაციენტების სიცოცხლის სტატუსის გადამოწმება. </w:t>
      </w:r>
    </w:p>
    <w:p w14:paraId="4F972230" w14:textId="32A834C9" w:rsidR="00AB4330" w:rsidRDefault="00AB4330" w:rsidP="003A1D62">
      <w:pPr>
        <w:jc w:val="both"/>
        <w:rPr>
          <w:rFonts w:ascii="Sylfaen" w:eastAsia="Calibri" w:hAnsi="Sylfaen"/>
          <w:sz w:val="22"/>
          <w:szCs w:val="22"/>
          <w:lang w:val="ka-GE"/>
        </w:rPr>
      </w:pPr>
      <w:r w:rsidRPr="00A61AEA">
        <w:rPr>
          <w:rFonts w:ascii="Sylfaen" w:eastAsia="Calibri" w:hAnsi="Sylfaen"/>
          <w:b/>
          <w:sz w:val="22"/>
          <w:szCs w:val="22"/>
          <w:u w:val="single"/>
          <w:lang w:val="ka-GE"/>
        </w:rPr>
        <w:lastRenderedPageBreak/>
        <w:t>საფეხური 3:</w:t>
      </w:r>
      <w:r w:rsidRPr="006A4E00">
        <w:rPr>
          <w:rFonts w:ascii="Sylfaen" w:eastAsia="Calibri" w:hAnsi="Sylfaen"/>
          <w:sz w:val="22"/>
          <w:szCs w:val="22"/>
          <w:lang w:val="ka-GE"/>
        </w:rPr>
        <w:t xml:space="preserve"> აივ ინფიცირებული პირების რიცხვი, რომელიც იმყოფება არვ მკურნალობაზე მოიცავს ყველა პირს, რომელიც კალენდარული წლის მანძილზე იღებდა არვ მკურნალობას ეროვნული გაიდლაინის მიხედვით და კალენდარული წლის ბოლოსთვის არ უფიქსირდება მკურნალობის შეწყვეტა. მკურნალობა ითვლება შეწყვეტილად, თუკი პაციენტი არ გაიტანს აივ/შიდსის სამკურნალოდ დანიშნულ არ</w:t>
      </w:r>
      <w:r w:rsidR="00017639" w:rsidRPr="006A4E00">
        <w:rPr>
          <w:rFonts w:ascii="Sylfaen" w:eastAsia="Calibri" w:hAnsi="Sylfaen"/>
          <w:sz w:val="22"/>
          <w:szCs w:val="22"/>
          <w:lang w:val="ka-GE"/>
        </w:rPr>
        <w:t>ვ</w:t>
      </w:r>
      <w:r w:rsidRPr="006A4E00">
        <w:rPr>
          <w:rFonts w:ascii="Sylfaen" w:eastAsia="Calibri" w:hAnsi="Sylfaen"/>
          <w:sz w:val="22"/>
          <w:szCs w:val="22"/>
          <w:lang w:val="ka-GE"/>
        </w:rPr>
        <w:t xml:space="preserve"> მედიკამენტებს უკანასკნელი გატანიდან 90 დღის ფარგლებში. ასევე უნდა გამოირ</w:t>
      </w:r>
      <w:r w:rsidR="00017639" w:rsidRPr="006A4E00">
        <w:rPr>
          <w:rFonts w:ascii="Sylfaen" w:eastAsia="Calibri" w:hAnsi="Sylfaen"/>
          <w:sz w:val="22"/>
          <w:szCs w:val="22"/>
          <w:lang w:val="ka-GE"/>
        </w:rPr>
        <w:t>ი</w:t>
      </w:r>
      <w:r w:rsidRPr="006A4E00">
        <w:rPr>
          <w:rFonts w:ascii="Sylfaen" w:eastAsia="Calibri" w:hAnsi="Sylfaen"/>
          <w:sz w:val="22"/>
          <w:szCs w:val="22"/>
          <w:lang w:val="ka-GE"/>
        </w:rPr>
        <w:t xml:space="preserve">ციხოს </w:t>
      </w:r>
      <w:r w:rsidR="00017639" w:rsidRPr="006A4E00">
        <w:rPr>
          <w:rFonts w:ascii="Sylfaen" w:eastAsia="Calibri" w:hAnsi="Sylfaen"/>
          <w:sz w:val="22"/>
          <w:szCs w:val="22"/>
          <w:lang w:val="ka-GE"/>
        </w:rPr>
        <w:t xml:space="preserve">გარდაცვლილი და ის </w:t>
      </w:r>
      <w:r w:rsidRPr="006A4E00">
        <w:rPr>
          <w:rFonts w:ascii="Sylfaen" w:eastAsia="Calibri" w:hAnsi="Sylfaen"/>
          <w:sz w:val="22"/>
          <w:szCs w:val="22"/>
          <w:lang w:val="ka-GE"/>
        </w:rPr>
        <w:t>აივ ინფიცირებული პირები</w:t>
      </w:r>
      <w:r w:rsidR="00017639" w:rsidRPr="006A4E00">
        <w:rPr>
          <w:rFonts w:ascii="Sylfaen" w:eastAsia="Calibri" w:hAnsi="Sylfaen"/>
          <w:sz w:val="22"/>
          <w:szCs w:val="22"/>
          <w:lang w:val="ka-GE"/>
        </w:rPr>
        <w:t>, რომელთაც</w:t>
      </w:r>
      <w:r w:rsidRPr="006A4E00">
        <w:rPr>
          <w:rFonts w:ascii="Sylfaen" w:eastAsia="Calibri" w:hAnsi="Sylfaen"/>
          <w:sz w:val="22"/>
          <w:szCs w:val="22"/>
          <w:lang w:val="ka-GE"/>
        </w:rPr>
        <w:t xml:space="preserve"> დატოვეს ქვეყანა კალენდარული წლის ბოლოსათვის. 2015 წლიდან საქართველოში ყველა აივ ინფიცირებულ ორსულს არვ მედიკამენტები ენიშნება სიცოცხლის ბოლომდე, რაც განიხილება არვ მკურნალობად და არა არვ მედიკამენტების პროფილ</w:t>
      </w:r>
      <w:r w:rsidR="00882B0C" w:rsidRPr="006A4E00">
        <w:rPr>
          <w:rFonts w:ascii="Sylfaen" w:eastAsia="Calibri" w:hAnsi="Sylfaen"/>
          <w:sz w:val="22"/>
          <w:szCs w:val="22"/>
          <w:lang w:val="ka-GE"/>
        </w:rPr>
        <w:t>ა</w:t>
      </w:r>
      <w:r w:rsidRPr="006A4E00">
        <w:rPr>
          <w:rFonts w:ascii="Sylfaen" w:eastAsia="Calibri" w:hAnsi="Sylfaen"/>
          <w:sz w:val="22"/>
          <w:szCs w:val="22"/>
          <w:lang w:val="ka-GE"/>
        </w:rPr>
        <w:t>ქტიკურ გამოყენებად, შესაბამისად ამ საფეხურმა უნდა მოიცვას ყველა აივ ინფიცირებული ორსული, რომელიც იღებს არვ მედიკამენტს. ინფორმაცია არვ მკურნალობაზე მყოფი პირების შესახებ ხელმისაწვდომია შიდსის ეროვნული საინფორმაციო სისტემიდან.</w:t>
      </w:r>
    </w:p>
    <w:p w14:paraId="27F4E4F3" w14:textId="77777777" w:rsidR="00A61AEA" w:rsidRPr="006A4E00" w:rsidRDefault="00A61AEA" w:rsidP="003A1D62">
      <w:pPr>
        <w:jc w:val="both"/>
        <w:rPr>
          <w:rFonts w:ascii="Sylfaen" w:eastAsia="Calibri" w:hAnsi="Sylfaen"/>
          <w:sz w:val="22"/>
          <w:szCs w:val="22"/>
        </w:rPr>
      </w:pPr>
    </w:p>
    <w:p w14:paraId="78FFFE56" w14:textId="77777777" w:rsidR="00A61AEA" w:rsidRDefault="00AB4330" w:rsidP="003A1D62">
      <w:pPr>
        <w:jc w:val="both"/>
        <w:rPr>
          <w:rFonts w:ascii="Sylfaen" w:eastAsia="Calibri" w:hAnsi="Sylfaen"/>
          <w:sz w:val="22"/>
          <w:szCs w:val="22"/>
          <w:lang w:val="ka-GE"/>
        </w:rPr>
      </w:pPr>
      <w:r w:rsidRPr="00A61AEA">
        <w:rPr>
          <w:rFonts w:ascii="Sylfaen" w:eastAsia="Calibri" w:hAnsi="Sylfaen"/>
          <w:b/>
          <w:sz w:val="22"/>
          <w:szCs w:val="22"/>
          <w:u w:val="single"/>
          <w:lang w:val="ka-GE"/>
        </w:rPr>
        <w:t>საფეხური 4:</w:t>
      </w:r>
      <w:r w:rsidRPr="006A4E00">
        <w:rPr>
          <w:rFonts w:ascii="Sylfaen" w:eastAsia="Calibri" w:hAnsi="Sylfaen"/>
          <w:sz w:val="22"/>
          <w:szCs w:val="22"/>
          <w:lang w:val="ka-GE"/>
        </w:rPr>
        <w:t xml:space="preserve"> აივ ინფიცი</w:t>
      </w:r>
      <w:r w:rsidR="00017639" w:rsidRPr="006A4E00">
        <w:rPr>
          <w:rFonts w:ascii="Sylfaen" w:eastAsia="Calibri" w:hAnsi="Sylfaen"/>
          <w:sz w:val="22"/>
          <w:szCs w:val="22"/>
          <w:lang w:val="ka-GE"/>
        </w:rPr>
        <w:t>რ</w:t>
      </w:r>
      <w:r w:rsidRPr="006A4E00">
        <w:rPr>
          <w:rFonts w:ascii="Sylfaen" w:eastAsia="Calibri" w:hAnsi="Sylfaen"/>
          <w:sz w:val="22"/>
          <w:szCs w:val="22"/>
          <w:lang w:val="ka-GE"/>
        </w:rPr>
        <w:t>ებული პირების რიცხვი აივ სუპრესიით</w:t>
      </w:r>
      <w:r w:rsidRPr="006A4E00">
        <w:rPr>
          <w:rFonts w:ascii="Sylfaen" w:eastAsia="Calibri" w:hAnsi="Sylfaen"/>
          <w:sz w:val="22"/>
          <w:szCs w:val="22"/>
        </w:rPr>
        <w:t xml:space="preserve">, </w:t>
      </w:r>
      <w:r w:rsidRPr="006A4E00">
        <w:rPr>
          <w:rFonts w:ascii="Sylfaen" w:eastAsia="Calibri" w:hAnsi="Sylfaen"/>
          <w:sz w:val="22"/>
          <w:szCs w:val="22"/>
          <w:lang w:val="ka-GE"/>
        </w:rPr>
        <w:t xml:space="preserve">მოიცავს არვ მკურნალობაზე მყოფ ყველა პირს (საფეხური 3-ის მიხედვით), რომელსაც კალენდარული წლის მანძილზე უკანასკნელად ჩატარებული აივ ვირუსული დატვირთვის მიხედვით ვირუსი სუპრესირებულია. საერთაშორისო ანგარიშგების ვალდებულებების გათვალისწინებით გამოყენებულ უნდა იქნას ვირუსის სუპრესიის ორი მაჩვენებელი: </w:t>
      </w:r>
    </w:p>
    <w:p w14:paraId="4E79580A" w14:textId="77777777" w:rsidR="00A61AEA"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1) აივ ვირუსული დატვირთვა &lt;1000 ასლი/მლ (</w:t>
      </w:r>
      <w:r w:rsidRPr="006A4E00">
        <w:rPr>
          <w:rFonts w:ascii="Sylfaen" w:eastAsia="Calibri" w:hAnsi="Sylfaen"/>
          <w:sz w:val="22"/>
          <w:szCs w:val="22"/>
        </w:rPr>
        <w:t>UNAIDS</w:t>
      </w:r>
      <w:r w:rsidRPr="006A4E00">
        <w:rPr>
          <w:rFonts w:ascii="Sylfaen" w:eastAsia="Calibri" w:hAnsi="Sylfaen"/>
          <w:sz w:val="22"/>
          <w:szCs w:val="22"/>
          <w:lang w:val="ka-GE"/>
        </w:rPr>
        <w:t xml:space="preserve"> მოთხოვნა) და</w:t>
      </w:r>
    </w:p>
    <w:p w14:paraId="2D2268F7" w14:textId="77777777" w:rsidR="00A61AEA"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2) აივ ვირუსული დატვირთვა &lt;200 ასლი/მლ (</w:t>
      </w:r>
      <w:r w:rsidRPr="006A4E00">
        <w:rPr>
          <w:rFonts w:ascii="Sylfaen" w:eastAsia="Calibri" w:hAnsi="Sylfaen"/>
          <w:sz w:val="22"/>
          <w:szCs w:val="22"/>
        </w:rPr>
        <w:t>ECDC</w:t>
      </w:r>
      <w:r w:rsidRPr="006A4E00">
        <w:rPr>
          <w:rFonts w:ascii="Sylfaen" w:eastAsia="Calibri" w:hAnsi="Sylfaen"/>
          <w:sz w:val="22"/>
          <w:szCs w:val="22"/>
          <w:lang w:val="ka-GE"/>
        </w:rPr>
        <w:t xml:space="preserve"> მოთხოვნა). </w:t>
      </w:r>
    </w:p>
    <w:p w14:paraId="5CD32ECC" w14:textId="1C218E0B"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ინფორმაცია ვირუსის სუპრესიის შესახებ ხელმისაწვდომია შიდსის ეროვნული საინფორმაციო სისტემიდან.</w:t>
      </w:r>
    </w:p>
    <w:p w14:paraId="73BDED14" w14:textId="77777777" w:rsidR="00AB4330" w:rsidRPr="006A4E00" w:rsidRDefault="00AB4330" w:rsidP="003A1D62">
      <w:pPr>
        <w:jc w:val="both"/>
        <w:rPr>
          <w:rFonts w:ascii="Sylfaen" w:eastAsia="Calibri" w:hAnsi="Sylfaen"/>
          <w:sz w:val="22"/>
          <w:szCs w:val="22"/>
          <w:lang w:val="ka-GE"/>
        </w:rPr>
      </w:pPr>
    </w:p>
    <w:p w14:paraId="583CFFD1" w14:textId="630C74D6" w:rsidR="00AB4330" w:rsidRPr="00A61AEA" w:rsidRDefault="00AB4330" w:rsidP="00B4730A">
      <w:pPr>
        <w:pStyle w:val="Heading2"/>
        <w:numPr>
          <w:ilvl w:val="1"/>
          <w:numId w:val="25"/>
        </w:numPr>
        <w:spacing w:before="0" w:after="0"/>
        <w:rPr>
          <w:rFonts w:eastAsia="Calibri"/>
          <w:u w:val="single"/>
          <w:lang w:val="ka-GE"/>
        </w:rPr>
      </w:pPr>
      <w:bookmarkStart w:id="25" w:name="_Toc32935228"/>
      <w:r w:rsidRPr="00A61AEA">
        <w:rPr>
          <w:rFonts w:eastAsia="Calibri"/>
          <w:u w:val="single"/>
          <w:lang w:val="ka-GE"/>
        </w:rPr>
        <w:t>90-90-90 სამიზნეების მონიტორინგის ინდიკატორები</w:t>
      </w:r>
      <w:bookmarkEnd w:id="25"/>
    </w:p>
    <w:p w14:paraId="6FEB27C8" w14:textId="77777777" w:rsidR="00A61AEA" w:rsidRDefault="00A61AEA" w:rsidP="003A1D62">
      <w:pPr>
        <w:jc w:val="both"/>
        <w:rPr>
          <w:rFonts w:ascii="Sylfaen" w:eastAsia="Calibri" w:hAnsi="Sylfaen"/>
          <w:sz w:val="22"/>
          <w:szCs w:val="22"/>
          <w:lang w:val="ka-GE"/>
        </w:rPr>
      </w:pPr>
    </w:p>
    <w:p w14:paraId="19ED04CF" w14:textId="2DD79FD1"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90-90-90 სამიზნეების შესრულების მონიტორინგის მიზნით გამოყენებულ</w:t>
      </w:r>
      <w:r w:rsidR="00C70C94" w:rsidRPr="006A4E00">
        <w:rPr>
          <w:rFonts w:ascii="Sylfaen" w:eastAsia="Calibri" w:hAnsi="Sylfaen"/>
          <w:sz w:val="22"/>
          <w:szCs w:val="22"/>
          <w:lang w:val="ka-GE"/>
        </w:rPr>
        <w:t>ი</w:t>
      </w:r>
      <w:r w:rsidRPr="006A4E00">
        <w:rPr>
          <w:rFonts w:ascii="Sylfaen" w:eastAsia="Calibri" w:hAnsi="Sylfaen"/>
          <w:sz w:val="22"/>
          <w:szCs w:val="22"/>
          <w:lang w:val="ka-GE"/>
        </w:rPr>
        <w:t xml:space="preserve"> იქნება სამი ინდიკატორი კასკადის თითოეული საფეხურისათვის:</w:t>
      </w:r>
    </w:p>
    <w:p w14:paraId="4BF168AC" w14:textId="77777777" w:rsidR="00AB4330" w:rsidRPr="00A61AEA" w:rsidRDefault="00AB4330" w:rsidP="00B4730A">
      <w:pPr>
        <w:pStyle w:val="ListParagraph"/>
        <w:numPr>
          <w:ilvl w:val="0"/>
          <w:numId w:val="39"/>
        </w:numPr>
        <w:jc w:val="both"/>
        <w:rPr>
          <w:rFonts w:ascii="Sylfaen" w:eastAsia="Calibri" w:hAnsi="Sylfaen"/>
          <w:sz w:val="22"/>
          <w:szCs w:val="22"/>
          <w:lang w:val="ka-GE"/>
        </w:rPr>
      </w:pPr>
      <w:r w:rsidRPr="00A61AEA">
        <w:rPr>
          <w:rFonts w:ascii="Sylfaen" w:eastAsia="Calibri" w:hAnsi="Sylfaen"/>
          <w:sz w:val="22"/>
          <w:szCs w:val="22"/>
          <w:lang w:val="ka-GE"/>
        </w:rPr>
        <w:t>აივ ინფიცირებული პირების პროცენტული მაჩვენებელი, რომელიც გამოვლინდა (სამიზნე მაჩვენებელი 90%)</w:t>
      </w:r>
    </w:p>
    <w:p w14:paraId="07496E9F" w14:textId="77777777" w:rsidR="00AB4330" w:rsidRPr="00A61AEA" w:rsidRDefault="00AB4330" w:rsidP="00B4730A">
      <w:pPr>
        <w:pStyle w:val="ListParagraph"/>
        <w:numPr>
          <w:ilvl w:val="0"/>
          <w:numId w:val="39"/>
        </w:numPr>
        <w:jc w:val="both"/>
        <w:rPr>
          <w:rFonts w:ascii="Sylfaen" w:eastAsia="Calibri" w:hAnsi="Sylfaen"/>
          <w:sz w:val="22"/>
          <w:szCs w:val="22"/>
          <w:lang w:val="ka-GE"/>
        </w:rPr>
      </w:pPr>
      <w:r w:rsidRPr="00A61AEA">
        <w:rPr>
          <w:rFonts w:ascii="Sylfaen" w:eastAsia="Calibri" w:hAnsi="Sylfaen"/>
          <w:sz w:val="22"/>
          <w:szCs w:val="22"/>
          <w:lang w:val="ka-GE"/>
        </w:rPr>
        <w:t>გამოვლენილი აივ ინფიცირებული პირების პროცენტული მაჩვენებელი, რომელიც მკურნალობაზეა (სამიზნე მაჩვენებელი 90%)</w:t>
      </w:r>
    </w:p>
    <w:p w14:paraId="27257EF6" w14:textId="77777777" w:rsidR="00AB4330" w:rsidRPr="00A61AEA" w:rsidRDefault="00AB4330" w:rsidP="00B4730A">
      <w:pPr>
        <w:pStyle w:val="ListParagraph"/>
        <w:numPr>
          <w:ilvl w:val="0"/>
          <w:numId w:val="39"/>
        </w:numPr>
        <w:jc w:val="both"/>
        <w:rPr>
          <w:rFonts w:ascii="Sylfaen" w:eastAsia="Calibri" w:hAnsi="Sylfaen"/>
          <w:sz w:val="22"/>
          <w:szCs w:val="22"/>
          <w:lang w:val="ka-GE"/>
        </w:rPr>
      </w:pPr>
      <w:r w:rsidRPr="00A61AEA">
        <w:rPr>
          <w:rFonts w:ascii="Sylfaen" w:eastAsia="Calibri" w:hAnsi="Sylfaen"/>
          <w:sz w:val="22"/>
          <w:szCs w:val="22"/>
          <w:lang w:val="ka-GE"/>
        </w:rPr>
        <w:t>არვ მკურნალობაზე მყოფი პირების პროცენტული მაჩვენებელი, რომელშიც ვირუსი სუპრესირებულია (სამიზნე მაჩვენებელი 90%)</w:t>
      </w:r>
    </w:p>
    <w:p w14:paraId="64847BDB" w14:textId="77777777" w:rsidR="00AB4330" w:rsidRPr="006A4E00" w:rsidRDefault="00AB4330" w:rsidP="003A1D62">
      <w:pPr>
        <w:jc w:val="both"/>
        <w:rPr>
          <w:rFonts w:ascii="Sylfaen" w:eastAsia="Calibri" w:hAnsi="Sylfaen"/>
          <w:sz w:val="22"/>
          <w:szCs w:val="22"/>
          <w:lang w:val="ka-GE"/>
        </w:rPr>
      </w:pPr>
    </w:p>
    <w:p w14:paraId="49906E41" w14:textId="0C0C93F5" w:rsidR="00AB433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ინდიკატორების გამოთვ</w:t>
      </w:r>
      <w:r w:rsidR="00882B0C" w:rsidRPr="006A4E00">
        <w:rPr>
          <w:rFonts w:ascii="Sylfaen" w:eastAsia="Calibri" w:hAnsi="Sylfaen"/>
          <w:sz w:val="22"/>
          <w:szCs w:val="22"/>
          <w:lang w:val="ka-GE"/>
        </w:rPr>
        <w:t>ლ</w:t>
      </w:r>
      <w:r w:rsidRPr="006A4E00">
        <w:rPr>
          <w:rFonts w:ascii="Sylfaen" w:eastAsia="Calibri" w:hAnsi="Sylfaen"/>
          <w:sz w:val="22"/>
          <w:szCs w:val="22"/>
          <w:lang w:val="ka-GE"/>
        </w:rPr>
        <w:t>ასთან დაკავშირებული დეტალები მოცემულია ცხრილ</w:t>
      </w:r>
      <w:r w:rsidR="00C70C94" w:rsidRPr="006A4E00">
        <w:rPr>
          <w:rFonts w:ascii="Sylfaen" w:eastAsia="Calibri" w:hAnsi="Sylfaen"/>
          <w:sz w:val="22"/>
          <w:szCs w:val="22"/>
          <w:lang w:val="ka-GE"/>
        </w:rPr>
        <w:t>შ</w:t>
      </w:r>
      <w:r w:rsidRPr="006A4E00">
        <w:rPr>
          <w:rFonts w:ascii="Sylfaen" w:eastAsia="Calibri" w:hAnsi="Sylfaen"/>
          <w:sz w:val="22"/>
          <w:szCs w:val="22"/>
          <w:lang w:val="ka-GE"/>
        </w:rPr>
        <w:t>ი #1. შემოთავაზებული მეთოდოლოგია დაფუძნებულია ჯვარედინ-სექციური მიდგომის გამოყენებაზე, რომლის მიხედვით შესაბამისი ინდიკატორების შესრულება შეფასდება ერთჯერადად დროის გარკვეული მონაკვეთისათვის, სასურველია კალენადარული წლის ბოლოსთვის არსებული მდგომარეობის მიხედვით. მონაცემთა ანალიზისათვის გამოყენებულ უნდა იქნას ინდივიდუალურ პაციენტზე დაფუძნებული (</w:t>
      </w:r>
      <w:r w:rsidRPr="006A4E00">
        <w:rPr>
          <w:rFonts w:ascii="Sylfaen" w:eastAsia="Calibri" w:hAnsi="Sylfaen"/>
          <w:sz w:val="22"/>
          <w:szCs w:val="22"/>
        </w:rPr>
        <w:t xml:space="preserve">case-based) </w:t>
      </w:r>
      <w:r w:rsidRPr="006A4E00">
        <w:rPr>
          <w:rFonts w:ascii="Sylfaen" w:eastAsia="Calibri" w:hAnsi="Sylfaen"/>
          <w:sz w:val="22"/>
          <w:szCs w:val="22"/>
          <w:lang w:val="ka-GE"/>
        </w:rPr>
        <w:t>მონაცემები</w:t>
      </w:r>
      <w:r w:rsidRPr="006A4E00">
        <w:rPr>
          <w:rFonts w:ascii="Sylfaen" w:eastAsia="Calibri" w:hAnsi="Sylfaen"/>
          <w:sz w:val="22"/>
          <w:szCs w:val="22"/>
        </w:rPr>
        <w:t xml:space="preserve"> </w:t>
      </w:r>
      <w:r w:rsidRPr="006A4E00">
        <w:rPr>
          <w:rFonts w:ascii="Sylfaen" w:eastAsia="Calibri" w:hAnsi="Sylfaen"/>
          <w:sz w:val="22"/>
          <w:szCs w:val="22"/>
          <w:lang w:val="ka-GE"/>
        </w:rPr>
        <w:t>და არა აგრეგირებული ინფორმაცია. ეს განსაკუთრებით მნიშვნელოვანია კასკადის ინდიკატორებს შორის არსებული ურთიერთკავშირის გათვალ</w:t>
      </w:r>
      <w:r w:rsidR="00882B0C" w:rsidRPr="006A4E00">
        <w:rPr>
          <w:rFonts w:ascii="Sylfaen" w:eastAsia="Calibri" w:hAnsi="Sylfaen"/>
          <w:sz w:val="22"/>
          <w:szCs w:val="22"/>
          <w:lang w:val="ka-GE"/>
        </w:rPr>
        <w:t>ი</w:t>
      </w:r>
      <w:r w:rsidRPr="006A4E00">
        <w:rPr>
          <w:rFonts w:ascii="Sylfaen" w:eastAsia="Calibri" w:hAnsi="Sylfaen"/>
          <w:sz w:val="22"/>
          <w:szCs w:val="22"/>
          <w:lang w:val="ka-GE"/>
        </w:rPr>
        <w:t>სწ</w:t>
      </w:r>
      <w:r w:rsidR="00882B0C" w:rsidRPr="006A4E00">
        <w:rPr>
          <w:rFonts w:ascii="Sylfaen" w:eastAsia="Calibri" w:hAnsi="Sylfaen"/>
          <w:sz w:val="22"/>
          <w:szCs w:val="22"/>
          <w:lang w:val="ka-GE"/>
        </w:rPr>
        <w:t>ი</w:t>
      </w:r>
      <w:r w:rsidRPr="006A4E00">
        <w:rPr>
          <w:rFonts w:ascii="Sylfaen" w:eastAsia="Calibri" w:hAnsi="Sylfaen"/>
          <w:sz w:val="22"/>
          <w:szCs w:val="22"/>
          <w:lang w:val="ka-GE"/>
        </w:rPr>
        <w:t>ნებით, მაგალითისთვის ყოველი საფეხურის ინდიკატორი მრიცხველი ყოველი შემდეგი საფეხურის მნიშვნელს შეადგენს (ცხრილი</w:t>
      </w:r>
      <w:r w:rsidR="00F27E75" w:rsidRPr="006A4E00">
        <w:rPr>
          <w:rFonts w:ascii="Sylfaen" w:eastAsia="Calibri" w:hAnsi="Sylfaen"/>
          <w:sz w:val="22"/>
          <w:szCs w:val="22"/>
          <w:lang w:val="ka-GE"/>
        </w:rPr>
        <w:t xml:space="preserve"> 7</w:t>
      </w:r>
      <w:r w:rsidRPr="006A4E00">
        <w:rPr>
          <w:rFonts w:ascii="Sylfaen" w:eastAsia="Calibri" w:hAnsi="Sylfaen"/>
          <w:sz w:val="22"/>
          <w:szCs w:val="22"/>
          <w:lang w:val="ka-GE"/>
        </w:rPr>
        <w:t xml:space="preserve">). </w:t>
      </w:r>
    </w:p>
    <w:p w14:paraId="1EA2ADEA" w14:textId="77777777" w:rsidR="00A61AEA" w:rsidRPr="006A4E00" w:rsidRDefault="00A61AEA" w:rsidP="003A1D62">
      <w:pPr>
        <w:jc w:val="both"/>
        <w:rPr>
          <w:rFonts w:ascii="Sylfaen" w:eastAsia="Calibri" w:hAnsi="Sylfaen"/>
          <w:sz w:val="22"/>
          <w:szCs w:val="22"/>
          <w:lang w:val="ka-GE"/>
        </w:rPr>
      </w:pPr>
    </w:p>
    <w:p w14:paraId="41E671FC" w14:textId="15C7A6A5" w:rsidR="00AB433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lastRenderedPageBreak/>
        <w:t>ცალკეული ინდიკატორების 90%-იანი სამიზნეების შესრულებით მიიღწევა საბოლოო მიზანი -- ვირუსის სუპრესიის უზრუნველყოფა აივ ინფიცირებული პირების სავარაუდო რაოდენობის 73%-ში. აღასანიშნავია, რომ ტექნიკურად ამ მიზნის მიღწევად არ არის აუცილებელი სამივე 90%-იანი სამიზნის შესრულება, მაგალითისთვის არვ მკურნალობის და ვირუსის სუპრესიის ინდიკატორების 95%-იანი შესრულების ფონზე მთლიანი პოპულაციის 73%-ში ვირუსის სუპერესიის უზრუნველყოფა შესაძლებელია გამოვლენის 81%-იანი მაჩვენებლისას.   შესაბამისად ცალკეული ინდიკატორების შესრულება განხილულ უნდა იქნას ერთიანი კასკადის კონტექსტში მთლიან პოპულაციაზე გადაანგარშებით. თუკი ცალკეული ინდიკატორის შესრულების გამოთვლისას გამოიყენება ვარიაბელური მნიშვნელები, რომელიც წინა საფეხურის მრიცხველს წარმოადგენს, მთლიან პოპუ</w:t>
      </w:r>
      <w:r w:rsidR="00C70C94" w:rsidRPr="006A4E00">
        <w:rPr>
          <w:rFonts w:ascii="Sylfaen" w:eastAsia="Calibri" w:hAnsi="Sylfaen"/>
          <w:sz w:val="22"/>
          <w:szCs w:val="22"/>
          <w:lang w:val="ka-GE"/>
        </w:rPr>
        <w:t>ლ</w:t>
      </w:r>
      <w:r w:rsidRPr="006A4E00">
        <w:rPr>
          <w:rFonts w:ascii="Sylfaen" w:eastAsia="Calibri" w:hAnsi="Sylfaen"/>
          <w:sz w:val="22"/>
          <w:szCs w:val="22"/>
          <w:lang w:val="ka-GE"/>
        </w:rPr>
        <w:t xml:space="preserve">აციაზე გადაანგარიშებისას კი მნიშვნელი უცვლელია და უდრის აივ ინფიცირებული პირების სავარაუდო რიცხვს. </w:t>
      </w:r>
    </w:p>
    <w:p w14:paraId="61F6A6C6" w14:textId="77777777" w:rsidR="00A61AEA" w:rsidRPr="006A4E00" w:rsidRDefault="00A61AEA" w:rsidP="003A1D62">
      <w:pPr>
        <w:jc w:val="both"/>
        <w:rPr>
          <w:rFonts w:ascii="Sylfaen" w:eastAsia="Calibri" w:hAnsi="Sylfaen"/>
          <w:sz w:val="22"/>
          <w:szCs w:val="22"/>
          <w:lang w:val="ka-GE"/>
        </w:rPr>
      </w:pPr>
    </w:p>
    <w:p w14:paraId="2FCC16C2" w14:textId="77777777" w:rsidR="00AB4330" w:rsidRPr="006A4E00" w:rsidRDefault="00AB4330" w:rsidP="003A1D62">
      <w:pPr>
        <w:jc w:val="both"/>
        <w:rPr>
          <w:rFonts w:ascii="Sylfaen" w:eastAsia="Calibri" w:hAnsi="Sylfaen"/>
          <w:sz w:val="22"/>
          <w:szCs w:val="22"/>
          <w:lang w:val="ka-GE"/>
        </w:rPr>
      </w:pPr>
      <w:r w:rsidRPr="006A4E00">
        <w:rPr>
          <w:rFonts w:ascii="Sylfaen" w:eastAsia="Calibri" w:hAnsi="Sylfaen"/>
          <w:sz w:val="22"/>
          <w:szCs w:val="22"/>
          <w:lang w:val="ka-GE"/>
        </w:rPr>
        <w:t xml:space="preserve">სამიზნეების შესრულება შესაძლებელია გრაფიკულად გამოისახოს კასკადის ფორმით (გრაფიკი 1), რომელზეც ნაჩვენებია როგორც ცალკეული ინდიკატორების შესრულება, ისე მთლიან პოპულაციაზე გადაანგარიშებული მაჩვენებლები. </w:t>
      </w:r>
    </w:p>
    <w:p w14:paraId="17A96BD1" w14:textId="561FDF95" w:rsidR="00B25374" w:rsidRPr="006A4E00" w:rsidRDefault="00B25374" w:rsidP="003A1D62">
      <w:pPr>
        <w:rPr>
          <w:rFonts w:ascii="Sylfaen" w:eastAsia="Calibri" w:hAnsi="Sylfaen"/>
          <w:b/>
          <w:sz w:val="22"/>
          <w:szCs w:val="22"/>
          <w:lang w:val="ka-GE"/>
        </w:rPr>
      </w:pPr>
    </w:p>
    <w:p w14:paraId="7DB98EFE" w14:textId="6FB897EE" w:rsidR="00AB4330" w:rsidRPr="006A4E00" w:rsidRDefault="00AB4330" w:rsidP="00A61AEA">
      <w:pPr>
        <w:jc w:val="center"/>
        <w:rPr>
          <w:rFonts w:ascii="Sylfaen" w:eastAsia="Calibri" w:hAnsi="Sylfaen"/>
          <w:b/>
          <w:sz w:val="22"/>
          <w:szCs w:val="22"/>
          <w:lang w:val="ka-GE"/>
        </w:rPr>
      </w:pPr>
      <w:r w:rsidRPr="006A4E00">
        <w:rPr>
          <w:rFonts w:ascii="Sylfaen" w:eastAsia="Calibri" w:hAnsi="Sylfaen"/>
          <w:b/>
          <w:sz w:val="22"/>
          <w:szCs w:val="22"/>
          <w:lang w:val="ka-GE"/>
        </w:rPr>
        <w:t>ცხრილი</w:t>
      </w:r>
      <w:r w:rsidR="00F27E75" w:rsidRPr="006A4E00">
        <w:rPr>
          <w:rFonts w:ascii="Sylfaen" w:eastAsia="Calibri" w:hAnsi="Sylfaen"/>
          <w:b/>
          <w:sz w:val="22"/>
          <w:szCs w:val="22"/>
          <w:lang w:val="ka-GE"/>
        </w:rPr>
        <w:t xml:space="preserve"> 7</w:t>
      </w:r>
      <w:r w:rsidRPr="006A4E00">
        <w:rPr>
          <w:rFonts w:ascii="Sylfaen" w:eastAsia="Calibri" w:hAnsi="Sylfaen"/>
          <w:b/>
          <w:sz w:val="22"/>
          <w:szCs w:val="22"/>
          <w:lang w:val="ka-GE"/>
        </w:rPr>
        <w:t>. 90-90-90</w:t>
      </w:r>
      <w:r w:rsidRPr="006A4E00">
        <w:rPr>
          <w:rFonts w:ascii="Sylfaen" w:eastAsia="Calibri" w:hAnsi="Sylfaen"/>
          <w:b/>
          <w:sz w:val="22"/>
          <w:szCs w:val="22"/>
        </w:rPr>
        <w:t>:</w:t>
      </w:r>
      <w:r w:rsidRPr="006A4E00">
        <w:rPr>
          <w:rFonts w:ascii="Sylfaen" w:eastAsia="Calibri" w:hAnsi="Sylfaen"/>
          <w:b/>
          <w:sz w:val="22"/>
          <w:szCs w:val="22"/>
          <w:lang w:val="ka-GE"/>
        </w:rPr>
        <w:t xml:space="preserve"> სამიზნეები</w:t>
      </w:r>
      <w:r w:rsidRPr="006A4E00">
        <w:rPr>
          <w:rFonts w:ascii="Sylfaen" w:eastAsia="Calibri" w:hAnsi="Sylfaen"/>
          <w:b/>
          <w:sz w:val="22"/>
          <w:szCs w:val="22"/>
        </w:rPr>
        <w:t xml:space="preserve">, </w:t>
      </w:r>
      <w:r w:rsidRPr="006A4E00">
        <w:rPr>
          <w:rFonts w:ascii="Sylfaen" w:eastAsia="Calibri" w:hAnsi="Sylfaen"/>
          <w:b/>
          <w:sz w:val="22"/>
          <w:szCs w:val="22"/>
          <w:lang w:val="ka-GE"/>
        </w:rPr>
        <w:t>ინდიკატორები და დეფინიციები</w:t>
      </w:r>
    </w:p>
    <w:tbl>
      <w:tblPr>
        <w:tblStyle w:val="MediumGrid3-Accent1"/>
        <w:tblW w:w="0" w:type="auto"/>
        <w:tblInd w:w="-34" w:type="dxa"/>
        <w:tblLayout w:type="fixed"/>
        <w:tblLook w:val="04A0" w:firstRow="1" w:lastRow="0" w:firstColumn="1" w:lastColumn="0" w:noHBand="0" w:noVBand="1"/>
      </w:tblPr>
      <w:tblGrid>
        <w:gridCol w:w="1702"/>
        <w:gridCol w:w="2409"/>
        <w:gridCol w:w="2638"/>
        <w:gridCol w:w="2749"/>
      </w:tblGrid>
      <w:tr w:rsidR="00AB4330" w:rsidRPr="006A4E00" w14:paraId="4FB43438" w14:textId="77777777" w:rsidTr="00A6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95E5360" w14:textId="77777777" w:rsidR="00AB4330" w:rsidRPr="00A61AEA" w:rsidRDefault="00AB4330" w:rsidP="003A1D62">
            <w:pPr>
              <w:jc w:val="both"/>
              <w:rPr>
                <w:rFonts w:ascii="Sylfaen" w:hAnsi="Sylfaen"/>
                <w:sz w:val="20"/>
                <w:szCs w:val="20"/>
              </w:rPr>
            </w:pPr>
          </w:p>
        </w:tc>
        <w:tc>
          <w:tcPr>
            <w:tcW w:w="2409" w:type="dxa"/>
          </w:tcPr>
          <w:p w14:paraId="72B16309" w14:textId="77777777" w:rsidR="00AB4330" w:rsidRPr="00A61AEA" w:rsidRDefault="00AB4330" w:rsidP="003A1D62">
            <w:pPr>
              <w:jc w:val="both"/>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sz w:val="20"/>
                <w:szCs w:val="20"/>
              </w:rPr>
              <w:t>90</w:t>
            </w:r>
          </w:p>
        </w:tc>
        <w:tc>
          <w:tcPr>
            <w:tcW w:w="2638" w:type="dxa"/>
          </w:tcPr>
          <w:p w14:paraId="1A315652" w14:textId="77777777" w:rsidR="00AB4330" w:rsidRPr="00A61AEA" w:rsidRDefault="00AB4330" w:rsidP="003A1D62">
            <w:pPr>
              <w:jc w:val="both"/>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sz w:val="20"/>
                <w:szCs w:val="20"/>
              </w:rPr>
              <w:t>90</w:t>
            </w:r>
          </w:p>
        </w:tc>
        <w:tc>
          <w:tcPr>
            <w:tcW w:w="2749" w:type="dxa"/>
          </w:tcPr>
          <w:p w14:paraId="71C9399D" w14:textId="77777777" w:rsidR="00AB4330" w:rsidRPr="00A61AEA" w:rsidRDefault="00AB4330" w:rsidP="003A1D62">
            <w:pPr>
              <w:jc w:val="both"/>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sz w:val="20"/>
                <w:szCs w:val="20"/>
              </w:rPr>
              <w:t>90</w:t>
            </w:r>
          </w:p>
        </w:tc>
      </w:tr>
      <w:tr w:rsidR="00AB4330" w:rsidRPr="006A4E00" w14:paraId="2F2C8E7D" w14:textId="77777777" w:rsidTr="00A6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F442FAB" w14:textId="77777777" w:rsidR="00AB4330" w:rsidRPr="00A61AEA" w:rsidRDefault="00AB4330" w:rsidP="003A1D62">
            <w:pPr>
              <w:jc w:val="both"/>
              <w:rPr>
                <w:rFonts w:ascii="Sylfaen" w:hAnsi="Sylfaen"/>
                <w:sz w:val="20"/>
                <w:szCs w:val="20"/>
              </w:rPr>
            </w:pPr>
            <w:r w:rsidRPr="00A61AEA">
              <w:rPr>
                <w:rFonts w:ascii="Sylfaen" w:hAnsi="Sylfaen" w:cs="Sylfaen"/>
                <w:sz w:val="20"/>
                <w:szCs w:val="20"/>
              </w:rPr>
              <w:t>სამიზნე</w:t>
            </w:r>
          </w:p>
        </w:tc>
        <w:tc>
          <w:tcPr>
            <w:tcW w:w="2409" w:type="dxa"/>
          </w:tcPr>
          <w:p w14:paraId="05E59F79" w14:textId="77777777"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90% </w:t>
            </w:r>
            <w:r w:rsidRPr="00A61AEA">
              <w:rPr>
                <w:rFonts w:ascii="Sylfaen" w:hAnsi="Sylfaen" w:cs="Sylfaen"/>
                <w:sz w:val="20"/>
                <w:szCs w:val="20"/>
              </w:rPr>
              <w:t>გამოვლენილია</w:t>
            </w:r>
          </w:p>
        </w:tc>
        <w:tc>
          <w:tcPr>
            <w:tcW w:w="2638" w:type="dxa"/>
          </w:tcPr>
          <w:p w14:paraId="55238B18" w14:textId="77777777"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გამოვლენილი</w:t>
            </w:r>
            <w:r w:rsidRPr="00A61AEA">
              <w:rPr>
                <w:rFonts w:ascii="Sylfaen" w:hAnsi="Sylfaen"/>
                <w:sz w:val="20"/>
                <w:szCs w:val="20"/>
              </w:rPr>
              <w:t xml:space="preserve"> </w:t>
            </w: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90% </w:t>
            </w: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მკურნალობაზეა</w:t>
            </w:r>
          </w:p>
        </w:tc>
        <w:tc>
          <w:tcPr>
            <w:tcW w:w="2749" w:type="dxa"/>
          </w:tcPr>
          <w:p w14:paraId="4F9C0304" w14:textId="7BF396E5"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მკურნალობაზე</w:t>
            </w:r>
            <w:r w:rsidRPr="00A61AEA">
              <w:rPr>
                <w:rFonts w:ascii="Sylfaen" w:hAnsi="Sylfaen"/>
                <w:sz w:val="20"/>
                <w:szCs w:val="20"/>
              </w:rPr>
              <w:t xml:space="preserve"> </w:t>
            </w:r>
            <w:r w:rsidRPr="00A61AEA">
              <w:rPr>
                <w:rFonts w:ascii="Sylfaen" w:hAnsi="Sylfaen" w:cs="Sylfaen"/>
                <w:sz w:val="20"/>
                <w:szCs w:val="20"/>
              </w:rPr>
              <w:t>მყოფი</w:t>
            </w:r>
            <w:r w:rsidRPr="00A61AEA">
              <w:rPr>
                <w:rFonts w:ascii="Sylfaen" w:hAnsi="Sylfaen"/>
                <w:sz w:val="20"/>
                <w:szCs w:val="20"/>
              </w:rPr>
              <w:t xml:space="preserve"> </w:t>
            </w: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90%-</w:t>
            </w:r>
            <w:r w:rsidRPr="00A61AEA">
              <w:rPr>
                <w:rFonts w:ascii="Sylfaen" w:hAnsi="Sylfaen" w:cs="Sylfaen"/>
                <w:sz w:val="20"/>
                <w:szCs w:val="20"/>
              </w:rPr>
              <w:t>ში</w:t>
            </w:r>
            <w:r w:rsidRPr="00A61AEA">
              <w:rPr>
                <w:rFonts w:ascii="Sylfaen" w:hAnsi="Sylfaen"/>
                <w:sz w:val="20"/>
                <w:szCs w:val="20"/>
              </w:rPr>
              <w:t xml:space="preserve"> </w:t>
            </w:r>
            <w:r w:rsidRPr="00A61AEA">
              <w:rPr>
                <w:rFonts w:ascii="Sylfaen" w:hAnsi="Sylfaen" w:cs="Sylfaen"/>
                <w:sz w:val="20"/>
                <w:szCs w:val="20"/>
              </w:rPr>
              <w:t>ვირუსი</w:t>
            </w:r>
            <w:r w:rsidR="00DE2111" w:rsidRPr="00A61AEA">
              <w:rPr>
                <w:rFonts w:ascii="Sylfaen" w:hAnsi="Sylfaen" w:cs="Sylfaen"/>
                <w:sz w:val="20"/>
                <w:szCs w:val="20"/>
                <w:lang w:val="ka-GE"/>
              </w:rPr>
              <w:t>ს</w:t>
            </w:r>
            <w:r w:rsidRPr="00A61AEA">
              <w:rPr>
                <w:rFonts w:ascii="Sylfaen" w:hAnsi="Sylfaen"/>
                <w:sz w:val="20"/>
                <w:szCs w:val="20"/>
              </w:rPr>
              <w:t xml:space="preserve"> </w:t>
            </w:r>
            <w:r w:rsidRPr="00A61AEA">
              <w:rPr>
                <w:rFonts w:ascii="Sylfaen" w:hAnsi="Sylfaen" w:cs="Sylfaen"/>
                <w:sz w:val="20"/>
                <w:szCs w:val="20"/>
              </w:rPr>
              <w:t>სუპრესი</w:t>
            </w:r>
            <w:r w:rsidR="00DE2111" w:rsidRPr="00A61AEA">
              <w:rPr>
                <w:rFonts w:ascii="Sylfaen" w:hAnsi="Sylfaen" w:cs="Sylfaen"/>
                <w:sz w:val="20"/>
                <w:szCs w:val="20"/>
                <w:lang w:val="ka-GE"/>
              </w:rPr>
              <w:t>ა</w:t>
            </w:r>
            <w:r w:rsidRPr="00A61AEA">
              <w:rPr>
                <w:rFonts w:ascii="Sylfaen" w:hAnsi="Sylfaen" w:cs="Sylfaen"/>
                <w:sz w:val="20"/>
                <w:szCs w:val="20"/>
              </w:rPr>
              <w:t>ა</w:t>
            </w:r>
            <w:r w:rsidRPr="00A61AEA">
              <w:rPr>
                <w:rFonts w:ascii="Sylfaen" w:hAnsi="Sylfaen"/>
                <w:sz w:val="20"/>
                <w:szCs w:val="20"/>
              </w:rPr>
              <w:t xml:space="preserve"> </w:t>
            </w:r>
          </w:p>
        </w:tc>
      </w:tr>
      <w:tr w:rsidR="00AB4330" w:rsidRPr="006A4E00" w14:paraId="1F7FB334" w14:textId="77777777" w:rsidTr="00A61AEA">
        <w:trPr>
          <w:trHeight w:val="1593"/>
        </w:trPr>
        <w:tc>
          <w:tcPr>
            <w:cnfStyle w:val="001000000000" w:firstRow="0" w:lastRow="0" w:firstColumn="1" w:lastColumn="0" w:oddVBand="0" w:evenVBand="0" w:oddHBand="0" w:evenHBand="0" w:firstRowFirstColumn="0" w:firstRowLastColumn="0" w:lastRowFirstColumn="0" w:lastRowLastColumn="0"/>
            <w:tcW w:w="1702" w:type="dxa"/>
          </w:tcPr>
          <w:p w14:paraId="5B6329AD" w14:textId="77777777" w:rsidR="00AB4330" w:rsidRPr="00A61AEA" w:rsidRDefault="00AB4330" w:rsidP="00742CAE">
            <w:pPr>
              <w:spacing w:before="120" w:after="120" w:line="276" w:lineRule="auto"/>
              <w:jc w:val="both"/>
              <w:rPr>
                <w:rFonts w:ascii="Sylfaen" w:hAnsi="Sylfaen"/>
                <w:sz w:val="20"/>
                <w:szCs w:val="20"/>
              </w:rPr>
            </w:pPr>
            <w:r w:rsidRPr="00A61AEA">
              <w:rPr>
                <w:rFonts w:ascii="Sylfaen" w:hAnsi="Sylfaen" w:cs="Sylfaen"/>
                <w:sz w:val="20"/>
                <w:szCs w:val="20"/>
              </w:rPr>
              <w:t>ინდიკატორი</w:t>
            </w:r>
          </w:p>
        </w:tc>
        <w:tc>
          <w:tcPr>
            <w:tcW w:w="2409" w:type="dxa"/>
          </w:tcPr>
          <w:p w14:paraId="0642AAA4" w14:textId="08D562C3"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პროცენტული</w:t>
            </w:r>
            <w:r w:rsidRPr="00A61AEA">
              <w:rPr>
                <w:rFonts w:ascii="Sylfaen" w:hAnsi="Sylfaen"/>
                <w:sz w:val="20"/>
                <w:szCs w:val="20"/>
              </w:rPr>
              <w:t xml:space="preserve"> </w:t>
            </w:r>
            <w:r w:rsidRPr="00A61AEA">
              <w:rPr>
                <w:rFonts w:ascii="Sylfaen" w:hAnsi="Sylfaen" w:cs="Sylfaen"/>
                <w:sz w:val="20"/>
                <w:szCs w:val="20"/>
              </w:rPr>
              <w:t>მაჩვენებელი</w:t>
            </w:r>
            <w:r w:rsidRPr="00A61AEA">
              <w:rPr>
                <w:rFonts w:ascii="Sylfaen" w:hAnsi="Sylfaen"/>
                <w:sz w:val="20"/>
                <w:szCs w:val="20"/>
              </w:rPr>
              <w:t xml:space="preserve">, </w:t>
            </w:r>
            <w:r w:rsidRPr="00A61AEA">
              <w:rPr>
                <w:rFonts w:ascii="Sylfaen" w:hAnsi="Sylfaen" w:cs="Sylfaen"/>
                <w:sz w:val="20"/>
                <w:szCs w:val="20"/>
              </w:rPr>
              <w:t>რომელიც</w:t>
            </w:r>
            <w:r w:rsidRPr="00A61AEA">
              <w:rPr>
                <w:rFonts w:ascii="Sylfaen" w:hAnsi="Sylfaen"/>
                <w:sz w:val="20"/>
                <w:szCs w:val="20"/>
              </w:rPr>
              <w:t xml:space="preserve"> </w:t>
            </w:r>
            <w:r w:rsidR="00A61AEA" w:rsidRPr="00A61AEA">
              <w:rPr>
                <w:rFonts w:ascii="Sylfaen" w:hAnsi="Sylfaen"/>
                <w:sz w:val="20"/>
                <w:szCs w:val="20"/>
                <w:lang w:val="ka-GE"/>
              </w:rPr>
              <w:t>გ</w:t>
            </w:r>
            <w:r w:rsidRPr="00A61AEA">
              <w:rPr>
                <w:rFonts w:ascii="Sylfaen" w:hAnsi="Sylfaen" w:cs="Sylfaen"/>
                <w:sz w:val="20"/>
                <w:szCs w:val="20"/>
              </w:rPr>
              <w:t>ამოვლინდა</w:t>
            </w:r>
            <w:r w:rsidRPr="00A61AEA">
              <w:rPr>
                <w:rFonts w:ascii="Sylfaen" w:hAnsi="Sylfaen"/>
                <w:sz w:val="20"/>
                <w:szCs w:val="20"/>
              </w:rPr>
              <w:t xml:space="preserve"> </w:t>
            </w:r>
          </w:p>
        </w:tc>
        <w:tc>
          <w:tcPr>
            <w:tcW w:w="2638" w:type="dxa"/>
          </w:tcPr>
          <w:p w14:paraId="4699126B" w14:textId="77777777"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გამოვლენილი</w:t>
            </w:r>
            <w:r w:rsidRPr="00A61AEA">
              <w:rPr>
                <w:rFonts w:ascii="Sylfaen" w:hAnsi="Sylfaen"/>
                <w:sz w:val="20"/>
                <w:szCs w:val="20"/>
              </w:rPr>
              <w:t xml:space="preserve"> </w:t>
            </w: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პროცენტული</w:t>
            </w:r>
            <w:r w:rsidRPr="00A61AEA">
              <w:rPr>
                <w:rFonts w:ascii="Sylfaen" w:hAnsi="Sylfaen"/>
                <w:sz w:val="20"/>
                <w:szCs w:val="20"/>
              </w:rPr>
              <w:t xml:space="preserve"> </w:t>
            </w:r>
            <w:r w:rsidRPr="00A61AEA">
              <w:rPr>
                <w:rFonts w:ascii="Sylfaen" w:hAnsi="Sylfaen" w:cs="Sylfaen"/>
                <w:sz w:val="20"/>
                <w:szCs w:val="20"/>
              </w:rPr>
              <w:t>მაჩვენებელი</w:t>
            </w:r>
            <w:r w:rsidRPr="00A61AEA">
              <w:rPr>
                <w:rFonts w:ascii="Sylfaen" w:hAnsi="Sylfaen"/>
                <w:sz w:val="20"/>
                <w:szCs w:val="20"/>
              </w:rPr>
              <w:t xml:space="preserve">, </w:t>
            </w:r>
            <w:r w:rsidRPr="00A61AEA">
              <w:rPr>
                <w:rFonts w:ascii="Sylfaen" w:hAnsi="Sylfaen" w:cs="Sylfaen"/>
                <w:sz w:val="20"/>
                <w:szCs w:val="20"/>
              </w:rPr>
              <w:t>რომელიც</w:t>
            </w:r>
            <w:r w:rsidRPr="00A61AEA">
              <w:rPr>
                <w:rFonts w:ascii="Sylfaen" w:hAnsi="Sylfaen"/>
                <w:sz w:val="20"/>
                <w:szCs w:val="20"/>
              </w:rPr>
              <w:t xml:space="preserve"> </w:t>
            </w:r>
            <w:r w:rsidRPr="00A61AEA">
              <w:rPr>
                <w:rFonts w:ascii="Sylfaen" w:hAnsi="Sylfaen" w:cs="Sylfaen"/>
                <w:sz w:val="20"/>
                <w:szCs w:val="20"/>
              </w:rPr>
              <w:t>მკურნალობაზეა</w:t>
            </w:r>
          </w:p>
        </w:tc>
        <w:tc>
          <w:tcPr>
            <w:tcW w:w="2749" w:type="dxa"/>
          </w:tcPr>
          <w:p w14:paraId="79647F97" w14:textId="6F9A223E"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მკურნალობაზე</w:t>
            </w:r>
            <w:r w:rsidRPr="00A61AEA">
              <w:rPr>
                <w:rFonts w:ascii="Sylfaen" w:hAnsi="Sylfaen"/>
                <w:sz w:val="20"/>
                <w:szCs w:val="20"/>
              </w:rPr>
              <w:t xml:space="preserve"> </w:t>
            </w:r>
            <w:r w:rsidRPr="00A61AEA">
              <w:rPr>
                <w:rFonts w:ascii="Sylfaen" w:hAnsi="Sylfaen" w:cs="Sylfaen"/>
                <w:sz w:val="20"/>
                <w:szCs w:val="20"/>
              </w:rPr>
              <w:t>მყოფი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პროცენტული</w:t>
            </w:r>
            <w:r w:rsidRPr="00A61AEA">
              <w:rPr>
                <w:rFonts w:ascii="Sylfaen" w:hAnsi="Sylfaen"/>
                <w:sz w:val="20"/>
                <w:szCs w:val="20"/>
              </w:rPr>
              <w:t xml:space="preserve"> </w:t>
            </w:r>
            <w:r w:rsidRPr="00A61AEA">
              <w:rPr>
                <w:rFonts w:ascii="Sylfaen" w:hAnsi="Sylfaen" w:cs="Sylfaen"/>
                <w:sz w:val="20"/>
                <w:szCs w:val="20"/>
              </w:rPr>
              <w:t>მაჩვენებელი</w:t>
            </w:r>
            <w:r w:rsidRPr="00A61AEA">
              <w:rPr>
                <w:rFonts w:ascii="Sylfaen" w:hAnsi="Sylfaen"/>
                <w:sz w:val="20"/>
                <w:szCs w:val="20"/>
              </w:rPr>
              <w:t xml:space="preserve">, </w:t>
            </w:r>
            <w:r w:rsidRPr="00A61AEA">
              <w:rPr>
                <w:rFonts w:ascii="Sylfaen" w:hAnsi="Sylfaen" w:cs="Sylfaen"/>
                <w:sz w:val="20"/>
                <w:szCs w:val="20"/>
              </w:rPr>
              <w:t>რომელშიც</w:t>
            </w:r>
            <w:r w:rsidRPr="00A61AEA">
              <w:rPr>
                <w:rFonts w:ascii="Sylfaen" w:hAnsi="Sylfaen"/>
                <w:sz w:val="20"/>
                <w:szCs w:val="20"/>
              </w:rPr>
              <w:t xml:space="preserve"> </w:t>
            </w:r>
            <w:r w:rsidRPr="00A61AEA">
              <w:rPr>
                <w:rFonts w:ascii="Sylfaen" w:hAnsi="Sylfaen" w:cs="Sylfaen"/>
                <w:sz w:val="20"/>
                <w:szCs w:val="20"/>
              </w:rPr>
              <w:t>ვირუსი</w:t>
            </w:r>
            <w:r w:rsidR="00DE2111" w:rsidRPr="00A61AEA">
              <w:rPr>
                <w:rFonts w:ascii="Sylfaen" w:hAnsi="Sylfaen" w:cs="Sylfaen"/>
                <w:sz w:val="20"/>
                <w:szCs w:val="20"/>
                <w:lang w:val="ka-GE"/>
              </w:rPr>
              <w:t>ს</w:t>
            </w:r>
            <w:r w:rsidRPr="00A61AEA">
              <w:rPr>
                <w:rFonts w:ascii="Sylfaen" w:hAnsi="Sylfaen"/>
                <w:sz w:val="20"/>
                <w:szCs w:val="20"/>
              </w:rPr>
              <w:t xml:space="preserve"> </w:t>
            </w:r>
            <w:r w:rsidRPr="00A61AEA">
              <w:rPr>
                <w:rFonts w:ascii="Sylfaen" w:hAnsi="Sylfaen" w:cs="Sylfaen"/>
                <w:sz w:val="20"/>
                <w:szCs w:val="20"/>
              </w:rPr>
              <w:t>სუპრესი</w:t>
            </w:r>
            <w:r w:rsidR="00DE2111" w:rsidRPr="00A61AEA">
              <w:rPr>
                <w:rFonts w:ascii="Sylfaen" w:hAnsi="Sylfaen" w:cs="Sylfaen"/>
                <w:sz w:val="20"/>
                <w:szCs w:val="20"/>
                <w:lang w:val="ka-GE"/>
              </w:rPr>
              <w:t>ა</w:t>
            </w:r>
            <w:r w:rsidRPr="00A61AEA">
              <w:rPr>
                <w:rFonts w:ascii="Sylfaen" w:hAnsi="Sylfaen" w:cs="Sylfaen"/>
                <w:sz w:val="20"/>
                <w:szCs w:val="20"/>
              </w:rPr>
              <w:t>ა</w:t>
            </w:r>
          </w:p>
        </w:tc>
      </w:tr>
      <w:tr w:rsidR="00AB4330" w:rsidRPr="006A4E00" w14:paraId="58EB97D4" w14:textId="77777777" w:rsidTr="00A6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10A8260" w14:textId="77777777" w:rsidR="00AB4330" w:rsidRPr="00A61AEA" w:rsidRDefault="00AB4330" w:rsidP="00742CAE">
            <w:pPr>
              <w:spacing w:before="120" w:after="120" w:line="276" w:lineRule="auto"/>
              <w:jc w:val="both"/>
              <w:rPr>
                <w:rFonts w:ascii="Sylfaen" w:hAnsi="Sylfaen"/>
                <w:sz w:val="20"/>
                <w:szCs w:val="20"/>
              </w:rPr>
            </w:pPr>
            <w:r w:rsidRPr="00A61AEA">
              <w:rPr>
                <w:rFonts w:ascii="Sylfaen" w:hAnsi="Sylfaen" w:cs="Sylfaen"/>
                <w:sz w:val="20"/>
                <w:szCs w:val="20"/>
              </w:rPr>
              <w:t>მრიცხველი</w:t>
            </w:r>
          </w:p>
        </w:tc>
        <w:tc>
          <w:tcPr>
            <w:tcW w:w="2409" w:type="dxa"/>
          </w:tcPr>
          <w:p w14:paraId="0B383DFF" w14:textId="77777777"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გამოვლენილი</w:t>
            </w:r>
            <w:r w:rsidRPr="00A61AEA">
              <w:rPr>
                <w:rFonts w:ascii="Sylfaen" w:hAnsi="Sylfaen"/>
                <w:sz w:val="20"/>
                <w:szCs w:val="20"/>
              </w:rPr>
              <w:t xml:space="preserve"> </w:t>
            </w: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რიცხვი</w:t>
            </w:r>
            <w:r w:rsidRPr="00A61AEA">
              <w:rPr>
                <w:rFonts w:ascii="Sylfaen" w:hAnsi="Sylfaen"/>
                <w:sz w:val="20"/>
                <w:szCs w:val="20"/>
              </w:rPr>
              <w:t xml:space="preserve"> </w:t>
            </w:r>
          </w:p>
        </w:tc>
        <w:tc>
          <w:tcPr>
            <w:tcW w:w="2638" w:type="dxa"/>
          </w:tcPr>
          <w:p w14:paraId="07AF1E0F" w14:textId="77777777"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რიცხვი</w:t>
            </w:r>
            <w:r w:rsidRPr="00A61AEA">
              <w:rPr>
                <w:rFonts w:ascii="Sylfaen" w:hAnsi="Sylfaen"/>
                <w:sz w:val="20"/>
                <w:szCs w:val="20"/>
              </w:rPr>
              <w:t xml:space="preserve">, </w:t>
            </w:r>
            <w:r w:rsidRPr="00A61AEA">
              <w:rPr>
                <w:rFonts w:ascii="Sylfaen" w:hAnsi="Sylfaen" w:cs="Sylfaen"/>
                <w:sz w:val="20"/>
                <w:szCs w:val="20"/>
              </w:rPr>
              <w:t>რომელიც</w:t>
            </w:r>
            <w:r w:rsidRPr="00A61AEA">
              <w:rPr>
                <w:rFonts w:ascii="Sylfaen" w:hAnsi="Sylfaen"/>
                <w:sz w:val="20"/>
                <w:szCs w:val="20"/>
              </w:rPr>
              <w:t xml:space="preserve"> </w:t>
            </w: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მკურნალოაბზეა</w:t>
            </w:r>
          </w:p>
        </w:tc>
        <w:tc>
          <w:tcPr>
            <w:tcW w:w="2749" w:type="dxa"/>
          </w:tcPr>
          <w:p w14:paraId="6420C9D3" w14:textId="77777777"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მკურნალობაზე</w:t>
            </w:r>
            <w:r w:rsidRPr="00A61AEA">
              <w:rPr>
                <w:rFonts w:ascii="Sylfaen" w:hAnsi="Sylfaen"/>
                <w:sz w:val="20"/>
                <w:szCs w:val="20"/>
              </w:rPr>
              <w:t xml:space="preserve"> </w:t>
            </w:r>
            <w:r w:rsidRPr="00A61AEA">
              <w:rPr>
                <w:rFonts w:ascii="Sylfaen" w:hAnsi="Sylfaen" w:cs="Sylfaen"/>
                <w:sz w:val="20"/>
                <w:szCs w:val="20"/>
              </w:rPr>
              <w:t>მყოფი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რიცხვი</w:t>
            </w:r>
            <w:r w:rsidRPr="00A61AEA">
              <w:rPr>
                <w:rFonts w:ascii="Sylfaen" w:hAnsi="Sylfaen"/>
                <w:sz w:val="20"/>
                <w:szCs w:val="20"/>
              </w:rPr>
              <w:t xml:space="preserve"> </w:t>
            </w:r>
            <w:r w:rsidRPr="00A61AEA">
              <w:rPr>
                <w:rFonts w:ascii="Sylfaen" w:hAnsi="Sylfaen" w:cs="Sylfaen"/>
                <w:sz w:val="20"/>
                <w:szCs w:val="20"/>
              </w:rPr>
              <w:t>ვირუსის</w:t>
            </w:r>
            <w:r w:rsidRPr="00A61AEA">
              <w:rPr>
                <w:rFonts w:ascii="Sylfaen" w:hAnsi="Sylfaen"/>
                <w:sz w:val="20"/>
                <w:szCs w:val="20"/>
              </w:rPr>
              <w:t xml:space="preserve"> </w:t>
            </w:r>
            <w:r w:rsidRPr="00A61AEA">
              <w:rPr>
                <w:rFonts w:ascii="Sylfaen" w:hAnsi="Sylfaen" w:cs="Sylfaen"/>
                <w:sz w:val="20"/>
                <w:szCs w:val="20"/>
              </w:rPr>
              <w:t>სუპრესიით</w:t>
            </w:r>
          </w:p>
        </w:tc>
      </w:tr>
      <w:tr w:rsidR="00AB4330" w:rsidRPr="006A4E00" w14:paraId="54E50AF4" w14:textId="77777777" w:rsidTr="00A61AEA">
        <w:tc>
          <w:tcPr>
            <w:cnfStyle w:val="001000000000" w:firstRow="0" w:lastRow="0" w:firstColumn="1" w:lastColumn="0" w:oddVBand="0" w:evenVBand="0" w:oddHBand="0" w:evenHBand="0" w:firstRowFirstColumn="0" w:firstRowLastColumn="0" w:lastRowFirstColumn="0" w:lastRowLastColumn="0"/>
            <w:tcW w:w="1702" w:type="dxa"/>
          </w:tcPr>
          <w:p w14:paraId="612C7F06" w14:textId="77777777" w:rsidR="00AB4330" w:rsidRPr="00A61AEA" w:rsidRDefault="00AB4330" w:rsidP="00742CAE">
            <w:pPr>
              <w:spacing w:before="120" w:after="120" w:line="276" w:lineRule="auto"/>
              <w:jc w:val="both"/>
              <w:rPr>
                <w:rFonts w:ascii="Sylfaen" w:hAnsi="Sylfaen"/>
                <w:sz w:val="20"/>
                <w:szCs w:val="20"/>
              </w:rPr>
            </w:pPr>
            <w:r w:rsidRPr="00A61AEA">
              <w:rPr>
                <w:rFonts w:ascii="Sylfaen" w:hAnsi="Sylfaen" w:cs="Sylfaen"/>
                <w:sz w:val="20"/>
                <w:szCs w:val="20"/>
              </w:rPr>
              <w:t>მნიშვნელი</w:t>
            </w:r>
          </w:p>
        </w:tc>
        <w:tc>
          <w:tcPr>
            <w:tcW w:w="2409" w:type="dxa"/>
          </w:tcPr>
          <w:p w14:paraId="0311EF50" w14:textId="77777777"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სავარაუდო</w:t>
            </w:r>
            <w:r w:rsidRPr="00A61AEA">
              <w:rPr>
                <w:rFonts w:ascii="Sylfaen" w:hAnsi="Sylfaen"/>
                <w:sz w:val="20"/>
                <w:szCs w:val="20"/>
              </w:rPr>
              <w:t xml:space="preserve"> </w:t>
            </w:r>
            <w:r w:rsidRPr="00A61AEA">
              <w:rPr>
                <w:rFonts w:ascii="Sylfaen" w:hAnsi="Sylfaen" w:cs="Sylfaen"/>
                <w:sz w:val="20"/>
                <w:szCs w:val="20"/>
              </w:rPr>
              <w:t>რიცხვი</w:t>
            </w:r>
          </w:p>
        </w:tc>
        <w:tc>
          <w:tcPr>
            <w:tcW w:w="2638" w:type="dxa"/>
          </w:tcPr>
          <w:p w14:paraId="62167347" w14:textId="77777777"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გამოვლენილი</w:t>
            </w:r>
            <w:r w:rsidRPr="00A61AEA">
              <w:rPr>
                <w:rFonts w:ascii="Sylfaen" w:hAnsi="Sylfaen"/>
                <w:sz w:val="20"/>
                <w:szCs w:val="20"/>
              </w:rPr>
              <w:t xml:space="preserve"> </w:t>
            </w: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რიცხვი</w:t>
            </w:r>
          </w:p>
        </w:tc>
        <w:tc>
          <w:tcPr>
            <w:tcW w:w="2749" w:type="dxa"/>
          </w:tcPr>
          <w:p w14:paraId="125152E0" w14:textId="48F7C655" w:rsidR="00AB4330" w:rsidRPr="00A61AEA" w:rsidRDefault="00AB4330" w:rsidP="00A61AEA">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A61AEA">
              <w:rPr>
                <w:rFonts w:ascii="Sylfaen" w:hAnsi="Sylfaen" w:cs="Sylfaen"/>
                <w:sz w:val="20"/>
                <w:szCs w:val="20"/>
              </w:rPr>
              <w:t>აივ</w:t>
            </w:r>
            <w:r w:rsidRPr="00A61AEA">
              <w:rPr>
                <w:rFonts w:ascii="Sylfaen" w:hAnsi="Sylfaen"/>
                <w:sz w:val="20"/>
                <w:szCs w:val="20"/>
              </w:rPr>
              <w:t xml:space="preserve"> </w:t>
            </w:r>
            <w:r w:rsidRPr="00A61AEA">
              <w:rPr>
                <w:rFonts w:ascii="Sylfaen" w:hAnsi="Sylfaen" w:cs="Sylfaen"/>
                <w:sz w:val="20"/>
                <w:szCs w:val="20"/>
              </w:rPr>
              <w:t>ინფიცირებული</w:t>
            </w:r>
            <w:r w:rsidRPr="00A61AEA">
              <w:rPr>
                <w:rFonts w:ascii="Sylfaen" w:hAnsi="Sylfaen"/>
                <w:sz w:val="20"/>
                <w:szCs w:val="20"/>
              </w:rPr>
              <w:t xml:space="preserve"> </w:t>
            </w:r>
            <w:r w:rsidRPr="00A61AEA">
              <w:rPr>
                <w:rFonts w:ascii="Sylfaen" w:hAnsi="Sylfaen" w:cs="Sylfaen"/>
                <w:sz w:val="20"/>
                <w:szCs w:val="20"/>
              </w:rPr>
              <w:t>პირების</w:t>
            </w:r>
            <w:r w:rsidRPr="00A61AEA">
              <w:rPr>
                <w:rFonts w:ascii="Sylfaen" w:hAnsi="Sylfaen"/>
                <w:sz w:val="20"/>
                <w:szCs w:val="20"/>
              </w:rPr>
              <w:t xml:space="preserve"> </w:t>
            </w:r>
            <w:r w:rsidRPr="00A61AEA">
              <w:rPr>
                <w:rFonts w:ascii="Sylfaen" w:hAnsi="Sylfaen" w:cs="Sylfaen"/>
                <w:sz w:val="20"/>
                <w:szCs w:val="20"/>
              </w:rPr>
              <w:t>რიცხვი</w:t>
            </w:r>
            <w:r w:rsidRPr="00A61AEA">
              <w:rPr>
                <w:rFonts w:ascii="Sylfaen" w:hAnsi="Sylfaen"/>
                <w:sz w:val="20"/>
                <w:szCs w:val="20"/>
              </w:rPr>
              <w:t xml:space="preserve">, </w:t>
            </w:r>
            <w:r w:rsidRPr="00A61AEA">
              <w:rPr>
                <w:rFonts w:ascii="Sylfaen" w:hAnsi="Sylfaen" w:cs="Sylfaen"/>
                <w:sz w:val="20"/>
                <w:szCs w:val="20"/>
              </w:rPr>
              <w:t>რომელიც</w:t>
            </w:r>
            <w:r w:rsidRPr="00A61AEA">
              <w:rPr>
                <w:rFonts w:ascii="Sylfaen" w:hAnsi="Sylfaen"/>
                <w:sz w:val="20"/>
                <w:szCs w:val="20"/>
              </w:rPr>
              <w:t xml:space="preserve"> </w:t>
            </w:r>
            <w:r w:rsidRPr="00A61AEA">
              <w:rPr>
                <w:rFonts w:ascii="Sylfaen" w:hAnsi="Sylfaen" w:cs="Sylfaen"/>
                <w:sz w:val="20"/>
                <w:szCs w:val="20"/>
              </w:rPr>
              <w:t>არვ</w:t>
            </w:r>
            <w:r w:rsidRPr="00A61AEA">
              <w:rPr>
                <w:rFonts w:ascii="Sylfaen" w:hAnsi="Sylfaen"/>
                <w:sz w:val="20"/>
                <w:szCs w:val="20"/>
              </w:rPr>
              <w:t xml:space="preserve"> </w:t>
            </w:r>
            <w:r w:rsidRPr="00A61AEA">
              <w:rPr>
                <w:rFonts w:ascii="Sylfaen" w:hAnsi="Sylfaen" w:cs="Sylfaen"/>
                <w:sz w:val="20"/>
                <w:szCs w:val="20"/>
              </w:rPr>
              <w:t>მკურნალობ</w:t>
            </w:r>
            <w:r w:rsidR="00A61AEA" w:rsidRPr="00A61AEA">
              <w:rPr>
                <w:rFonts w:ascii="Sylfaen" w:hAnsi="Sylfaen" w:cs="Sylfaen"/>
                <w:sz w:val="20"/>
                <w:szCs w:val="20"/>
                <w:lang w:val="ka-GE"/>
              </w:rPr>
              <w:t>ა</w:t>
            </w:r>
            <w:r w:rsidRPr="00A61AEA">
              <w:rPr>
                <w:rFonts w:ascii="Sylfaen" w:hAnsi="Sylfaen" w:cs="Sylfaen"/>
                <w:sz w:val="20"/>
                <w:szCs w:val="20"/>
              </w:rPr>
              <w:t>ზეა</w:t>
            </w:r>
          </w:p>
        </w:tc>
      </w:tr>
      <w:tr w:rsidR="00AB4330" w:rsidRPr="006A4E00" w14:paraId="57FF9F94" w14:textId="77777777" w:rsidTr="00A6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1E21997" w14:textId="77777777" w:rsidR="00AB4330" w:rsidRPr="00A61AEA" w:rsidRDefault="00AB4330" w:rsidP="00742CAE">
            <w:pPr>
              <w:spacing w:before="120" w:after="120" w:line="276" w:lineRule="auto"/>
              <w:jc w:val="both"/>
              <w:rPr>
                <w:rFonts w:ascii="Sylfaen" w:hAnsi="Sylfaen"/>
                <w:sz w:val="20"/>
                <w:szCs w:val="20"/>
              </w:rPr>
            </w:pPr>
            <w:r w:rsidRPr="00A61AEA">
              <w:rPr>
                <w:rFonts w:ascii="Sylfaen" w:hAnsi="Sylfaen" w:cs="Sylfaen"/>
                <w:sz w:val="20"/>
                <w:szCs w:val="20"/>
              </w:rPr>
              <w:t>დიზაგრეგაცია</w:t>
            </w:r>
          </w:p>
        </w:tc>
        <w:tc>
          <w:tcPr>
            <w:tcW w:w="2409" w:type="dxa"/>
          </w:tcPr>
          <w:p w14:paraId="09FCA5BA" w14:textId="4FCC6584" w:rsidR="00AB4330" w:rsidRPr="00A61AEA" w:rsidRDefault="00AB4330"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en-US"/>
              </w:rPr>
            </w:pPr>
            <w:r w:rsidRPr="00A61AEA">
              <w:rPr>
                <w:rFonts w:ascii="Sylfaen" w:hAnsi="Sylfaen" w:cs="Sylfaen"/>
                <w:sz w:val="20"/>
                <w:szCs w:val="20"/>
              </w:rPr>
              <w:t>სქესი</w:t>
            </w:r>
            <w:r w:rsidRPr="00A61AEA">
              <w:rPr>
                <w:rFonts w:ascii="Sylfaen" w:hAnsi="Sylfaen"/>
                <w:sz w:val="20"/>
                <w:szCs w:val="20"/>
              </w:rPr>
              <w:t xml:space="preserve">, </w:t>
            </w:r>
            <w:r w:rsidRPr="00A61AEA">
              <w:rPr>
                <w:rFonts w:ascii="Sylfaen" w:hAnsi="Sylfaen" w:cs="Sylfaen"/>
                <w:sz w:val="20"/>
                <w:szCs w:val="20"/>
              </w:rPr>
              <w:t>ასაკი</w:t>
            </w:r>
            <w:r w:rsidRPr="00A61AEA">
              <w:rPr>
                <w:rFonts w:ascii="Sylfaen" w:hAnsi="Sylfaen"/>
                <w:sz w:val="20"/>
                <w:szCs w:val="20"/>
              </w:rPr>
              <w:t xml:space="preserve"> &lt;15 </w:t>
            </w:r>
            <w:r w:rsidRPr="00A61AEA">
              <w:rPr>
                <w:rFonts w:ascii="Sylfaen" w:hAnsi="Sylfaen" w:cs="Sylfaen"/>
                <w:sz w:val="20"/>
                <w:szCs w:val="20"/>
              </w:rPr>
              <w:t>და</w:t>
            </w:r>
            <w:r w:rsidRPr="00A61AEA">
              <w:rPr>
                <w:rFonts w:ascii="Sylfaen" w:hAnsi="Sylfaen"/>
                <w:sz w:val="20"/>
                <w:szCs w:val="20"/>
              </w:rPr>
              <w:t xml:space="preserve"> </w:t>
            </w:r>
            <w:r w:rsidR="00AC5675" w:rsidRPr="00A61AEA">
              <w:rPr>
                <w:rFonts w:ascii="Sylfaen" w:hAnsi="Sylfaen"/>
                <w:sz w:val="20"/>
                <w:szCs w:val="20"/>
              </w:rPr>
              <w:t xml:space="preserve">&lt;20, 20 </w:t>
            </w:r>
            <w:r w:rsidR="00DE2111" w:rsidRPr="00A61AEA">
              <w:rPr>
                <w:rFonts w:ascii="Sylfaen" w:hAnsi="Sylfaen"/>
                <w:sz w:val="20"/>
                <w:szCs w:val="20"/>
                <w:lang w:val="ka-GE"/>
              </w:rPr>
              <w:t>-</w:t>
            </w:r>
            <w:r w:rsidR="00AC5675" w:rsidRPr="00A61AEA">
              <w:rPr>
                <w:rFonts w:ascii="Sylfaen" w:hAnsi="Sylfaen"/>
                <w:sz w:val="20"/>
                <w:szCs w:val="20"/>
                <w:lang w:val="ka-GE"/>
              </w:rPr>
              <w:t xml:space="preserve"> 24; </w:t>
            </w:r>
            <w:r w:rsidR="00AC5675" w:rsidRPr="00A61AEA">
              <w:rPr>
                <w:rFonts w:ascii="Sylfaen" w:hAnsi="Sylfaen"/>
                <w:sz w:val="20"/>
                <w:szCs w:val="20"/>
              </w:rPr>
              <w:t xml:space="preserve"> </w:t>
            </w:r>
            <w:r w:rsidR="00AC5675" w:rsidRPr="00A61AEA">
              <w:rPr>
                <w:rFonts w:ascii="Sylfaen" w:hAnsi="Sylfaen"/>
                <w:sz w:val="20"/>
                <w:szCs w:val="20"/>
                <w:lang w:val="ka-GE"/>
              </w:rPr>
              <w:t>24+</w:t>
            </w:r>
            <w:r w:rsidRPr="00A61AEA">
              <w:rPr>
                <w:rFonts w:ascii="Sylfaen" w:hAnsi="Sylfaen"/>
                <w:sz w:val="20"/>
                <w:szCs w:val="20"/>
              </w:rPr>
              <w:t xml:space="preserve">; </w:t>
            </w:r>
            <w:r w:rsidRPr="00A61AEA">
              <w:rPr>
                <w:rFonts w:ascii="Sylfaen" w:hAnsi="Sylfaen" w:cs="Sylfaen"/>
                <w:sz w:val="20"/>
                <w:szCs w:val="20"/>
              </w:rPr>
              <w:t>გადაცემის</w:t>
            </w:r>
            <w:r w:rsidRPr="00A61AEA">
              <w:rPr>
                <w:rFonts w:ascii="Sylfaen" w:hAnsi="Sylfaen"/>
                <w:sz w:val="20"/>
                <w:szCs w:val="20"/>
              </w:rPr>
              <w:t xml:space="preserve"> </w:t>
            </w:r>
            <w:r w:rsidRPr="00A61AEA">
              <w:rPr>
                <w:rFonts w:ascii="Sylfaen" w:hAnsi="Sylfaen" w:cs="Sylfaen"/>
                <w:sz w:val="20"/>
                <w:szCs w:val="20"/>
              </w:rPr>
              <w:t>გზა</w:t>
            </w:r>
          </w:p>
        </w:tc>
        <w:tc>
          <w:tcPr>
            <w:tcW w:w="2638" w:type="dxa"/>
          </w:tcPr>
          <w:p w14:paraId="3C6E8B64" w14:textId="7801048A" w:rsidR="00AB4330" w:rsidRPr="00A61AEA" w:rsidRDefault="00AC5675"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სქესი</w:t>
            </w:r>
            <w:r w:rsidRPr="00A61AEA">
              <w:rPr>
                <w:rFonts w:ascii="Sylfaen" w:hAnsi="Sylfaen"/>
                <w:sz w:val="20"/>
                <w:szCs w:val="20"/>
              </w:rPr>
              <w:t xml:space="preserve">, </w:t>
            </w:r>
            <w:r w:rsidRPr="00A61AEA">
              <w:rPr>
                <w:rFonts w:ascii="Sylfaen" w:hAnsi="Sylfaen" w:cs="Sylfaen"/>
                <w:sz w:val="20"/>
                <w:szCs w:val="20"/>
              </w:rPr>
              <w:t>ასაკი</w:t>
            </w:r>
            <w:r w:rsidRPr="00A61AEA">
              <w:rPr>
                <w:rFonts w:ascii="Sylfaen" w:hAnsi="Sylfaen"/>
                <w:sz w:val="20"/>
                <w:szCs w:val="20"/>
              </w:rPr>
              <w:t xml:space="preserve"> &lt;15 </w:t>
            </w:r>
            <w:r w:rsidRPr="00A61AEA">
              <w:rPr>
                <w:rFonts w:ascii="Sylfaen" w:hAnsi="Sylfaen" w:cs="Sylfaen"/>
                <w:sz w:val="20"/>
                <w:szCs w:val="20"/>
              </w:rPr>
              <w:t>და</w:t>
            </w:r>
            <w:r w:rsidRPr="00A61AEA">
              <w:rPr>
                <w:rFonts w:ascii="Sylfaen" w:hAnsi="Sylfaen"/>
                <w:sz w:val="20"/>
                <w:szCs w:val="20"/>
              </w:rPr>
              <w:t xml:space="preserve"> &lt;20, 20 </w:t>
            </w:r>
            <w:r w:rsidR="00DE2111" w:rsidRPr="00A61AEA">
              <w:rPr>
                <w:rFonts w:ascii="Sylfaen" w:hAnsi="Sylfaen"/>
                <w:sz w:val="20"/>
                <w:szCs w:val="20"/>
                <w:lang w:val="ka-GE"/>
              </w:rPr>
              <w:t>-</w:t>
            </w:r>
            <w:r w:rsidRPr="00A61AEA">
              <w:rPr>
                <w:rFonts w:ascii="Sylfaen" w:hAnsi="Sylfaen"/>
                <w:sz w:val="20"/>
                <w:szCs w:val="20"/>
                <w:lang w:val="ka-GE"/>
              </w:rPr>
              <w:t xml:space="preserve"> 24; </w:t>
            </w:r>
            <w:r w:rsidRPr="00A61AEA">
              <w:rPr>
                <w:rFonts w:ascii="Sylfaen" w:hAnsi="Sylfaen"/>
                <w:sz w:val="20"/>
                <w:szCs w:val="20"/>
              </w:rPr>
              <w:t xml:space="preserve"> </w:t>
            </w:r>
            <w:r w:rsidRPr="00A61AEA">
              <w:rPr>
                <w:rFonts w:ascii="Sylfaen" w:hAnsi="Sylfaen"/>
                <w:sz w:val="20"/>
                <w:szCs w:val="20"/>
                <w:lang w:val="ka-GE"/>
              </w:rPr>
              <w:t>24+</w:t>
            </w:r>
            <w:r w:rsidRPr="00A61AEA">
              <w:rPr>
                <w:rFonts w:ascii="Sylfaen" w:hAnsi="Sylfaen"/>
                <w:sz w:val="20"/>
                <w:szCs w:val="20"/>
              </w:rPr>
              <w:t xml:space="preserve">; </w:t>
            </w:r>
            <w:r w:rsidRPr="00A61AEA">
              <w:rPr>
                <w:rFonts w:ascii="Sylfaen" w:hAnsi="Sylfaen" w:cs="Sylfaen"/>
                <w:sz w:val="20"/>
                <w:szCs w:val="20"/>
              </w:rPr>
              <w:t>გადაცემის</w:t>
            </w:r>
            <w:r w:rsidRPr="00A61AEA">
              <w:rPr>
                <w:rFonts w:ascii="Sylfaen" w:hAnsi="Sylfaen"/>
                <w:sz w:val="20"/>
                <w:szCs w:val="20"/>
              </w:rPr>
              <w:t xml:space="preserve"> </w:t>
            </w:r>
            <w:r w:rsidRPr="00A61AEA">
              <w:rPr>
                <w:rFonts w:ascii="Sylfaen" w:hAnsi="Sylfaen" w:cs="Sylfaen"/>
                <w:sz w:val="20"/>
                <w:szCs w:val="20"/>
              </w:rPr>
              <w:t>გზა</w:t>
            </w:r>
          </w:p>
        </w:tc>
        <w:tc>
          <w:tcPr>
            <w:tcW w:w="2749" w:type="dxa"/>
          </w:tcPr>
          <w:p w14:paraId="77E6455B" w14:textId="4E6C977C" w:rsidR="00AB4330" w:rsidRPr="00A61AEA" w:rsidRDefault="00AC5675" w:rsidP="00A61AEA">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A61AEA">
              <w:rPr>
                <w:rFonts w:ascii="Sylfaen" w:hAnsi="Sylfaen" w:cs="Sylfaen"/>
                <w:sz w:val="20"/>
                <w:szCs w:val="20"/>
              </w:rPr>
              <w:t>სქესი</w:t>
            </w:r>
            <w:r w:rsidRPr="00A61AEA">
              <w:rPr>
                <w:rFonts w:ascii="Sylfaen" w:hAnsi="Sylfaen"/>
                <w:sz w:val="20"/>
                <w:szCs w:val="20"/>
              </w:rPr>
              <w:t xml:space="preserve">, </w:t>
            </w:r>
            <w:r w:rsidRPr="00A61AEA">
              <w:rPr>
                <w:rFonts w:ascii="Sylfaen" w:hAnsi="Sylfaen" w:cs="Sylfaen"/>
                <w:sz w:val="20"/>
                <w:szCs w:val="20"/>
              </w:rPr>
              <w:t>ასაკი</w:t>
            </w:r>
            <w:r w:rsidRPr="00A61AEA">
              <w:rPr>
                <w:rFonts w:ascii="Sylfaen" w:hAnsi="Sylfaen"/>
                <w:sz w:val="20"/>
                <w:szCs w:val="20"/>
              </w:rPr>
              <w:t xml:space="preserve"> &lt;15 </w:t>
            </w:r>
            <w:r w:rsidRPr="00A61AEA">
              <w:rPr>
                <w:rFonts w:ascii="Sylfaen" w:hAnsi="Sylfaen" w:cs="Sylfaen"/>
                <w:sz w:val="20"/>
                <w:szCs w:val="20"/>
              </w:rPr>
              <w:t>და</w:t>
            </w:r>
            <w:r w:rsidRPr="00A61AEA">
              <w:rPr>
                <w:rFonts w:ascii="Sylfaen" w:hAnsi="Sylfaen"/>
                <w:sz w:val="20"/>
                <w:szCs w:val="20"/>
              </w:rPr>
              <w:t xml:space="preserve"> &lt;20, 20 </w:t>
            </w:r>
            <w:r w:rsidR="00DE2111" w:rsidRPr="00A61AEA">
              <w:rPr>
                <w:rFonts w:ascii="Sylfaen" w:hAnsi="Sylfaen"/>
                <w:sz w:val="20"/>
                <w:szCs w:val="20"/>
                <w:lang w:val="ka-GE"/>
              </w:rPr>
              <w:t>-</w:t>
            </w:r>
            <w:r w:rsidRPr="00A61AEA">
              <w:rPr>
                <w:rFonts w:ascii="Sylfaen" w:hAnsi="Sylfaen"/>
                <w:sz w:val="20"/>
                <w:szCs w:val="20"/>
                <w:lang w:val="ka-GE"/>
              </w:rPr>
              <w:t xml:space="preserve"> 24; </w:t>
            </w:r>
            <w:r w:rsidRPr="00A61AEA">
              <w:rPr>
                <w:rFonts w:ascii="Sylfaen" w:hAnsi="Sylfaen"/>
                <w:sz w:val="20"/>
                <w:szCs w:val="20"/>
              </w:rPr>
              <w:t xml:space="preserve"> </w:t>
            </w:r>
            <w:r w:rsidRPr="00A61AEA">
              <w:rPr>
                <w:rFonts w:ascii="Sylfaen" w:hAnsi="Sylfaen"/>
                <w:sz w:val="20"/>
                <w:szCs w:val="20"/>
                <w:lang w:val="ka-GE"/>
              </w:rPr>
              <w:t>24+</w:t>
            </w:r>
            <w:r w:rsidRPr="00A61AEA">
              <w:rPr>
                <w:rFonts w:ascii="Sylfaen" w:hAnsi="Sylfaen"/>
                <w:sz w:val="20"/>
                <w:szCs w:val="20"/>
              </w:rPr>
              <w:t xml:space="preserve">; </w:t>
            </w:r>
            <w:r w:rsidRPr="00A61AEA">
              <w:rPr>
                <w:rFonts w:ascii="Sylfaen" w:hAnsi="Sylfaen" w:cs="Sylfaen"/>
                <w:sz w:val="20"/>
                <w:szCs w:val="20"/>
              </w:rPr>
              <w:t>გადაცემის</w:t>
            </w:r>
            <w:r w:rsidRPr="00A61AEA">
              <w:rPr>
                <w:rFonts w:ascii="Sylfaen" w:hAnsi="Sylfaen"/>
                <w:sz w:val="20"/>
                <w:szCs w:val="20"/>
              </w:rPr>
              <w:t xml:space="preserve"> </w:t>
            </w:r>
            <w:r w:rsidRPr="00A61AEA">
              <w:rPr>
                <w:rFonts w:ascii="Sylfaen" w:hAnsi="Sylfaen" w:cs="Sylfaen"/>
                <w:sz w:val="20"/>
                <w:szCs w:val="20"/>
              </w:rPr>
              <w:t>გზა</w:t>
            </w:r>
            <w:r w:rsidRPr="00A61AEA">
              <w:rPr>
                <w:rFonts w:ascii="Sylfaen" w:hAnsi="Sylfaen" w:cs="Sylfaen"/>
                <w:sz w:val="20"/>
                <w:szCs w:val="20"/>
                <w:lang w:val="ka-GE"/>
              </w:rPr>
              <w:t xml:space="preserve">; </w:t>
            </w:r>
            <w:r w:rsidR="00AB4330" w:rsidRPr="00A61AEA">
              <w:rPr>
                <w:rFonts w:ascii="Sylfaen" w:hAnsi="Sylfaen" w:cs="Sylfaen"/>
                <w:sz w:val="20"/>
                <w:szCs w:val="20"/>
              </w:rPr>
              <w:t>აივ</w:t>
            </w:r>
            <w:r w:rsidR="00AB4330" w:rsidRPr="00A61AEA">
              <w:rPr>
                <w:rFonts w:ascii="Sylfaen" w:hAnsi="Sylfaen"/>
                <w:sz w:val="20"/>
                <w:szCs w:val="20"/>
              </w:rPr>
              <w:t xml:space="preserve"> </w:t>
            </w:r>
            <w:r w:rsidR="00AB4330" w:rsidRPr="00A61AEA">
              <w:rPr>
                <w:rFonts w:ascii="Sylfaen" w:hAnsi="Sylfaen" w:cs="Sylfaen"/>
                <w:sz w:val="20"/>
                <w:szCs w:val="20"/>
              </w:rPr>
              <w:t>ვირუსული</w:t>
            </w:r>
            <w:r w:rsidR="00AB4330" w:rsidRPr="00A61AEA">
              <w:rPr>
                <w:rFonts w:ascii="Sylfaen" w:hAnsi="Sylfaen"/>
                <w:sz w:val="20"/>
                <w:szCs w:val="20"/>
              </w:rPr>
              <w:t xml:space="preserve"> </w:t>
            </w:r>
            <w:r w:rsidR="00AB4330" w:rsidRPr="00A61AEA">
              <w:rPr>
                <w:rFonts w:ascii="Sylfaen" w:hAnsi="Sylfaen" w:cs="Sylfaen"/>
                <w:sz w:val="20"/>
                <w:szCs w:val="20"/>
              </w:rPr>
              <w:t>დატვირთვა</w:t>
            </w:r>
            <w:r w:rsidR="00AB4330" w:rsidRPr="00A61AEA">
              <w:rPr>
                <w:rFonts w:ascii="Sylfaen" w:hAnsi="Sylfaen"/>
                <w:sz w:val="20"/>
                <w:szCs w:val="20"/>
              </w:rPr>
              <w:t xml:space="preserve"> &lt;1000 </w:t>
            </w:r>
            <w:r w:rsidR="00AB4330" w:rsidRPr="00A61AEA">
              <w:rPr>
                <w:rFonts w:ascii="Sylfaen" w:hAnsi="Sylfaen" w:cs="Sylfaen"/>
                <w:sz w:val="20"/>
                <w:szCs w:val="20"/>
              </w:rPr>
              <w:t>ასლი</w:t>
            </w:r>
            <w:r w:rsidR="00AB4330" w:rsidRPr="00A61AEA">
              <w:rPr>
                <w:rFonts w:ascii="Sylfaen" w:hAnsi="Sylfaen"/>
                <w:sz w:val="20"/>
                <w:szCs w:val="20"/>
              </w:rPr>
              <w:t>/</w:t>
            </w:r>
            <w:r w:rsidR="00AB4330" w:rsidRPr="00A61AEA">
              <w:rPr>
                <w:rFonts w:ascii="Sylfaen" w:hAnsi="Sylfaen" w:cs="Sylfaen"/>
                <w:sz w:val="20"/>
                <w:szCs w:val="20"/>
              </w:rPr>
              <w:t>მლ</w:t>
            </w:r>
            <w:r w:rsidR="00AB4330" w:rsidRPr="00A61AEA">
              <w:rPr>
                <w:rFonts w:ascii="Sylfaen" w:hAnsi="Sylfaen"/>
                <w:sz w:val="20"/>
                <w:szCs w:val="20"/>
              </w:rPr>
              <w:t xml:space="preserve">; </w:t>
            </w:r>
            <w:r w:rsidR="00AB4330" w:rsidRPr="00A61AEA">
              <w:rPr>
                <w:rFonts w:ascii="Sylfaen" w:hAnsi="Sylfaen" w:cs="Sylfaen"/>
                <w:sz w:val="20"/>
                <w:szCs w:val="20"/>
              </w:rPr>
              <w:t>აივ</w:t>
            </w:r>
            <w:r w:rsidR="00AB4330" w:rsidRPr="00A61AEA">
              <w:rPr>
                <w:rFonts w:ascii="Sylfaen" w:hAnsi="Sylfaen"/>
                <w:sz w:val="20"/>
                <w:szCs w:val="20"/>
              </w:rPr>
              <w:t xml:space="preserve"> </w:t>
            </w:r>
            <w:r w:rsidR="00AB4330" w:rsidRPr="00A61AEA">
              <w:rPr>
                <w:rFonts w:ascii="Sylfaen" w:hAnsi="Sylfaen" w:cs="Sylfaen"/>
                <w:sz w:val="20"/>
                <w:szCs w:val="20"/>
              </w:rPr>
              <w:t>ვირუსული</w:t>
            </w:r>
            <w:r w:rsidR="00AB4330" w:rsidRPr="00A61AEA">
              <w:rPr>
                <w:rFonts w:ascii="Sylfaen" w:hAnsi="Sylfaen"/>
                <w:sz w:val="20"/>
                <w:szCs w:val="20"/>
              </w:rPr>
              <w:t xml:space="preserve"> </w:t>
            </w:r>
            <w:r w:rsidR="00AB4330" w:rsidRPr="00A61AEA">
              <w:rPr>
                <w:rFonts w:ascii="Sylfaen" w:hAnsi="Sylfaen" w:cs="Sylfaen"/>
                <w:sz w:val="20"/>
                <w:szCs w:val="20"/>
              </w:rPr>
              <w:t>დატვირთვა</w:t>
            </w:r>
            <w:r w:rsidR="00AB4330" w:rsidRPr="00A61AEA">
              <w:rPr>
                <w:rFonts w:ascii="Sylfaen" w:hAnsi="Sylfaen"/>
                <w:sz w:val="20"/>
                <w:szCs w:val="20"/>
              </w:rPr>
              <w:t xml:space="preserve"> &lt;200 </w:t>
            </w:r>
            <w:r w:rsidR="00AB4330" w:rsidRPr="00A61AEA">
              <w:rPr>
                <w:rFonts w:ascii="Sylfaen" w:hAnsi="Sylfaen" w:cs="Sylfaen"/>
                <w:sz w:val="20"/>
                <w:szCs w:val="20"/>
              </w:rPr>
              <w:t>ასლი</w:t>
            </w:r>
            <w:r w:rsidR="00AB4330" w:rsidRPr="00A61AEA">
              <w:rPr>
                <w:rFonts w:ascii="Sylfaen" w:hAnsi="Sylfaen"/>
                <w:sz w:val="20"/>
                <w:szCs w:val="20"/>
              </w:rPr>
              <w:t>/</w:t>
            </w:r>
            <w:r w:rsidR="00AB4330" w:rsidRPr="00A61AEA">
              <w:rPr>
                <w:rFonts w:ascii="Sylfaen" w:hAnsi="Sylfaen" w:cs="Sylfaen"/>
                <w:sz w:val="20"/>
                <w:szCs w:val="20"/>
              </w:rPr>
              <w:t>მლ</w:t>
            </w:r>
          </w:p>
        </w:tc>
      </w:tr>
    </w:tbl>
    <w:p w14:paraId="329479B4" w14:textId="77777777" w:rsidR="00A61AEA" w:rsidRDefault="00A61AEA" w:rsidP="00742CAE">
      <w:pPr>
        <w:spacing w:before="120" w:after="120" w:line="276" w:lineRule="auto"/>
        <w:jc w:val="both"/>
        <w:rPr>
          <w:rFonts w:ascii="Sylfaen" w:eastAsia="Calibri" w:hAnsi="Sylfaen"/>
          <w:b/>
          <w:sz w:val="22"/>
          <w:szCs w:val="22"/>
          <w:lang w:val="ka-GE"/>
        </w:rPr>
      </w:pPr>
    </w:p>
    <w:p w14:paraId="050DCB9B" w14:textId="77777777" w:rsidR="00A61AEA" w:rsidRDefault="00A61AEA" w:rsidP="00742CAE">
      <w:pPr>
        <w:spacing w:before="120" w:after="120" w:line="276" w:lineRule="auto"/>
        <w:jc w:val="both"/>
        <w:rPr>
          <w:rFonts w:ascii="Sylfaen" w:eastAsia="Calibri" w:hAnsi="Sylfaen"/>
          <w:b/>
          <w:sz w:val="22"/>
          <w:szCs w:val="22"/>
          <w:lang w:val="ka-GE"/>
        </w:rPr>
      </w:pPr>
    </w:p>
    <w:p w14:paraId="7D48AB48" w14:textId="77777777" w:rsidR="00A61AEA" w:rsidRDefault="00A61AEA" w:rsidP="00742CAE">
      <w:pPr>
        <w:spacing w:before="120" w:after="120" w:line="276" w:lineRule="auto"/>
        <w:jc w:val="both"/>
        <w:rPr>
          <w:rFonts w:ascii="Sylfaen" w:eastAsia="Calibri" w:hAnsi="Sylfaen"/>
          <w:b/>
          <w:sz w:val="22"/>
          <w:szCs w:val="22"/>
          <w:lang w:val="ka-GE"/>
        </w:rPr>
      </w:pPr>
    </w:p>
    <w:p w14:paraId="6538F547" w14:textId="5999E932" w:rsidR="00AB4330" w:rsidRPr="006A4E00" w:rsidRDefault="00AB4330" w:rsidP="00742CAE">
      <w:pPr>
        <w:spacing w:before="120" w:after="120" w:line="276" w:lineRule="auto"/>
        <w:jc w:val="both"/>
        <w:rPr>
          <w:rFonts w:ascii="Sylfaen" w:eastAsia="Calibri" w:hAnsi="Sylfaen"/>
          <w:b/>
          <w:sz w:val="22"/>
          <w:szCs w:val="22"/>
          <w:lang w:val="ka-GE"/>
        </w:rPr>
      </w:pPr>
      <w:r w:rsidRPr="006A4E00">
        <w:rPr>
          <w:rFonts w:ascii="Sylfaen" w:eastAsia="Calibri" w:hAnsi="Sylfaen"/>
          <w:b/>
          <w:sz w:val="22"/>
          <w:szCs w:val="22"/>
          <w:lang w:val="ka-GE"/>
        </w:rPr>
        <w:lastRenderedPageBreak/>
        <w:t>გრაფიკი 1. აივ კასკადი 90-90-90 სამიზნეების მიხედვით</w:t>
      </w:r>
    </w:p>
    <w:p w14:paraId="448693FA" w14:textId="77777777" w:rsidR="00AB4330" w:rsidRPr="006A4E00" w:rsidRDefault="00AB4330" w:rsidP="00742CAE">
      <w:pPr>
        <w:spacing w:before="120" w:after="120" w:line="276" w:lineRule="auto"/>
        <w:jc w:val="both"/>
        <w:rPr>
          <w:rFonts w:ascii="Sylfaen" w:eastAsia="Calibri" w:hAnsi="Sylfaen"/>
          <w:sz w:val="22"/>
          <w:szCs w:val="22"/>
          <w:lang w:val="ka-GE"/>
        </w:rPr>
      </w:pPr>
      <w:r w:rsidRPr="006A4E00">
        <w:rPr>
          <w:rFonts w:ascii="Sylfaen" w:eastAsia="Calibri" w:hAnsi="Sylfaen"/>
          <w:noProof/>
          <w:sz w:val="22"/>
          <w:szCs w:val="22"/>
        </w:rPr>
        <w:drawing>
          <wp:inline distT="0" distB="0" distL="0" distR="0" wp14:anchorId="74624D0A" wp14:editId="7A326713">
            <wp:extent cx="5724525" cy="2924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ade.jpg"/>
                    <pic:cNvPicPr/>
                  </pic:nvPicPr>
                  <pic:blipFill rotWithShape="1">
                    <a:blip r:embed="rId15" cstate="print">
                      <a:extLst>
                        <a:ext uri="{28A0092B-C50C-407E-A947-70E740481C1C}">
                          <a14:useLocalDpi xmlns:a14="http://schemas.microsoft.com/office/drawing/2010/main" val="0"/>
                        </a:ext>
                      </a:extLst>
                    </a:blip>
                    <a:srcRect t="22616" b="9280"/>
                    <a:stretch/>
                  </pic:blipFill>
                  <pic:spPr bwMode="auto">
                    <a:xfrm>
                      <a:off x="0" y="0"/>
                      <a:ext cx="5731510" cy="2927743"/>
                    </a:xfrm>
                    <a:prstGeom prst="rect">
                      <a:avLst/>
                    </a:prstGeom>
                    <a:ln>
                      <a:noFill/>
                    </a:ln>
                    <a:extLst>
                      <a:ext uri="{53640926-AAD7-44D8-BBD7-CCE9431645EC}">
                        <a14:shadowObscured xmlns:a14="http://schemas.microsoft.com/office/drawing/2010/main"/>
                      </a:ext>
                    </a:extLst>
                  </pic:spPr>
                </pic:pic>
              </a:graphicData>
            </a:graphic>
          </wp:inline>
        </w:drawing>
      </w:r>
    </w:p>
    <w:p w14:paraId="79E7AA18" w14:textId="6610F7DC" w:rsidR="00AB4330" w:rsidRPr="006A4E00" w:rsidRDefault="0014242E" w:rsidP="00A61AEA">
      <w:pPr>
        <w:jc w:val="both"/>
        <w:rPr>
          <w:rFonts w:ascii="Sylfaen" w:eastAsia="Calibri" w:hAnsi="Sylfaen"/>
          <w:sz w:val="22"/>
          <w:szCs w:val="22"/>
          <w:lang w:val="ka-GE"/>
        </w:rPr>
      </w:pPr>
      <w:r w:rsidRPr="006A4E00">
        <w:rPr>
          <w:rFonts w:ascii="Sylfaen" w:eastAsia="Calibri" w:hAnsi="Sylfaen"/>
          <w:sz w:val="22"/>
          <w:szCs w:val="22"/>
          <w:lang w:val="ka-GE"/>
        </w:rPr>
        <w:t xml:space="preserve">ამასთან კასკადი უნდა იყოს გაანალიზებული ცალკეული საკვანძო პოპულაციების, მაგალითად ნიმ-ების, მსმ-ებისა და ტრანსგენდერებისა და კსმ ქალებისთვის. ასევე, მნიშვნელოვანია რეგიონული კასკადის ანალიზი და შესაბამისი ინფორმაციის მიწოდება რეგიონულ დონეზე პასუხისმგებელი პირებისათვის. </w:t>
      </w:r>
    </w:p>
    <w:p w14:paraId="050DF094" w14:textId="77777777" w:rsidR="0014242E" w:rsidRPr="006A4E00" w:rsidRDefault="0014242E" w:rsidP="00A61AEA">
      <w:pPr>
        <w:jc w:val="both"/>
        <w:rPr>
          <w:rFonts w:ascii="Sylfaen" w:eastAsia="Calibri" w:hAnsi="Sylfaen"/>
          <w:sz w:val="22"/>
          <w:szCs w:val="22"/>
          <w:lang w:val="ka-GE"/>
        </w:rPr>
      </w:pPr>
    </w:p>
    <w:p w14:paraId="47755779" w14:textId="14EB55E1" w:rsidR="00AB4330" w:rsidRPr="00A61AEA" w:rsidRDefault="00AB4330" w:rsidP="00B4730A">
      <w:pPr>
        <w:pStyle w:val="Heading2"/>
        <w:numPr>
          <w:ilvl w:val="1"/>
          <w:numId w:val="25"/>
        </w:numPr>
        <w:spacing w:before="0" w:after="0"/>
        <w:rPr>
          <w:rFonts w:eastAsia="Calibri"/>
          <w:u w:val="single"/>
          <w:lang w:val="ka-GE"/>
        </w:rPr>
      </w:pPr>
      <w:bookmarkStart w:id="26" w:name="_Toc32935229"/>
      <w:r w:rsidRPr="00A61AEA">
        <w:rPr>
          <w:rFonts w:eastAsia="Calibri"/>
          <w:u w:val="single"/>
          <w:lang w:val="ka-GE"/>
        </w:rPr>
        <w:t>შედეგების ინტერპრეტაცია</w:t>
      </w:r>
      <w:bookmarkEnd w:id="26"/>
    </w:p>
    <w:p w14:paraId="36890512" w14:textId="09C8BB2C" w:rsidR="00AB4330" w:rsidRPr="006A4E00" w:rsidRDefault="00AB4330" w:rsidP="00A61AEA">
      <w:pPr>
        <w:jc w:val="both"/>
        <w:rPr>
          <w:rFonts w:ascii="Sylfaen" w:eastAsia="Calibri" w:hAnsi="Sylfaen"/>
          <w:sz w:val="22"/>
          <w:szCs w:val="22"/>
          <w:lang w:val="ka-GE"/>
        </w:rPr>
      </w:pPr>
      <w:r w:rsidRPr="006A4E00">
        <w:rPr>
          <w:rFonts w:ascii="Sylfaen" w:eastAsia="Calibri" w:hAnsi="Sylfaen"/>
          <w:sz w:val="22"/>
          <w:szCs w:val="22"/>
          <w:lang w:val="ka-GE"/>
        </w:rPr>
        <w:t>აივ კას</w:t>
      </w:r>
      <w:r w:rsidR="00291EE0" w:rsidRPr="006A4E00">
        <w:rPr>
          <w:rFonts w:ascii="Sylfaen" w:eastAsia="Calibri" w:hAnsi="Sylfaen"/>
          <w:sz w:val="22"/>
          <w:szCs w:val="22"/>
          <w:lang w:val="ka-GE"/>
        </w:rPr>
        <w:t>კ</w:t>
      </w:r>
      <w:r w:rsidRPr="006A4E00">
        <w:rPr>
          <w:rFonts w:ascii="Sylfaen" w:eastAsia="Calibri" w:hAnsi="Sylfaen"/>
          <w:sz w:val="22"/>
          <w:szCs w:val="22"/>
          <w:lang w:val="ka-GE"/>
        </w:rPr>
        <w:t>ადის რეგულა</w:t>
      </w:r>
      <w:r w:rsidR="00DE2111" w:rsidRPr="006A4E00">
        <w:rPr>
          <w:rFonts w:ascii="Sylfaen" w:eastAsia="Calibri" w:hAnsi="Sylfaen"/>
          <w:sz w:val="22"/>
          <w:szCs w:val="22"/>
          <w:lang w:val="ka-GE"/>
        </w:rPr>
        <w:t>რული</w:t>
      </w:r>
      <w:r w:rsidRPr="006A4E00">
        <w:rPr>
          <w:rFonts w:ascii="Sylfaen" w:eastAsia="Calibri" w:hAnsi="Sylfaen"/>
          <w:sz w:val="22"/>
          <w:szCs w:val="22"/>
          <w:lang w:val="ka-GE"/>
        </w:rPr>
        <w:t xml:space="preserve"> მონიტორინგი საშუალებას იძლევა ეროვნულ დონეზე შეფასდეს ეროვნული საპასუხო ღონისძიებების ეფექტურობა 90-90-90 სამიზნეების შესრულების კუთხით - გამოიკვეთოს მიღწევები და გამოაშკარავდეს ნაკლოვანებები კასკადის ცალკეული საფეხურის მიხედვით. აივ კასაკდის მონიტორინგი უნდა განხორციელდეს ყოველწლიურად და </w:t>
      </w:r>
      <w:r w:rsidRPr="006A4E00">
        <w:rPr>
          <w:rFonts w:ascii="Sylfaen" w:eastAsia="Calibri" w:hAnsi="Sylfaen"/>
          <w:sz w:val="22"/>
          <w:szCs w:val="22"/>
        </w:rPr>
        <w:t xml:space="preserve">90-90-90 </w:t>
      </w:r>
      <w:r w:rsidRPr="006A4E00">
        <w:rPr>
          <w:rFonts w:ascii="Sylfaen" w:eastAsia="Calibri" w:hAnsi="Sylfaen"/>
          <w:sz w:val="22"/>
          <w:szCs w:val="22"/>
          <w:lang w:val="ka-GE"/>
        </w:rPr>
        <w:t>სამიზნეების შესრულების პროგრესი უნდა შეფასდეს წინა წლებთან შედარების გზით. ამასთან გასათვალისწინებელია, რომ კასკადი იძლევა საკვანძო ინფორმაციას ნაკლოვანებების შესახებ, რომელთა ზუსტი მიზეზის დადგენა და აღმოფხვრა საჭიროებს დამატებით ანალიზსა და შესწავლას</w:t>
      </w:r>
      <w:r w:rsidR="0014242E" w:rsidRPr="006A4E00">
        <w:rPr>
          <w:rFonts w:ascii="Sylfaen" w:eastAsia="Calibri" w:hAnsi="Sylfaen"/>
          <w:sz w:val="22"/>
          <w:szCs w:val="22"/>
          <w:lang w:val="ka-GE"/>
        </w:rPr>
        <w:t xml:space="preserve">. </w:t>
      </w:r>
    </w:p>
    <w:p w14:paraId="749E1A99" w14:textId="77777777" w:rsidR="00AB4330" w:rsidRPr="006A4E00" w:rsidRDefault="00AB4330" w:rsidP="00A61AEA">
      <w:pPr>
        <w:jc w:val="both"/>
        <w:rPr>
          <w:rFonts w:ascii="Sylfaen" w:eastAsia="Calibri" w:hAnsi="Sylfaen"/>
          <w:sz w:val="22"/>
          <w:szCs w:val="22"/>
          <w:lang w:val="ka-GE"/>
        </w:rPr>
      </w:pPr>
    </w:p>
    <w:p w14:paraId="4A94F74B" w14:textId="773D6A6A" w:rsidR="00AB4330" w:rsidRPr="00A61AEA" w:rsidRDefault="00AB4330" w:rsidP="00B4730A">
      <w:pPr>
        <w:pStyle w:val="Heading2"/>
        <w:numPr>
          <w:ilvl w:val="1"/>
          <w:numId w:val="25"/>
        </w:numPr>
        <w:spacing w:before="0" w:after="0"/>
        <w:rPr>
          <w:rFonts w:eastAsia="Calibri"/>
          <w:u w:val="single"/>
          <w:lang w:val="ka-GE"/>
        </w:rPr>
      </w:pPr>
      <w:bookmarkStart w:id="27" w:name="_Toc32935230"/>
      <w:r w:rsidRPr="00A61AEA">
        <w:rPr>
          <w:rFonts w:eastAsia="Calibri"/>
          <w:u w:val="single"/>
          <w:lang w:val="ka-GE"/>
        </w:rPr>
        <w:t>აივ კასკადის მონიტორინგის გაიდლაინის შემუშავების მეთოდოლოგია</w:t>
      </w:r>
      <w:bookmarkEnd w:id="27"/>
    </w:p>
    <w:p w14:paraId="56A87D64" w14:textId="77777777" w:rsidR="00AB4330" w:rsidRPr="006A4E00" w:rsidRDefault="00AB4330" w:rsidP="00A61AEA">
      <w:pPr>
        <w:jc w:val="both"/>
        <w:rPr>
          <w:rFonts w:ascii="Sylfaen" w:eastAsia="Calibri" w:hAnsi="Sylfaen"/>
          <w:sz w:val="22"/>
          <w:szCs w:val="22"/>
          <w:lang w:val="ka-GE"/>
        </w:rPr>
      </w:pPr>
      <w:r w:rsidRPr="006A4E00">
        <w:rPr>
          <w:rFonts w:ascii="Sylfaen" w:eastAsia="Calibri" w:hAnsi="Sylfaen"/>
          <w:sz w:val="22"/>
          <w:szCs w:val="22"/>
          <w:lang w:val="ka-GE"/>
        </w:rPr>
        <w:t>მოცემული გაიდლაინი წარმოადგენს საერთაშორისოდ აღიარებული რეკომენდაციების ადაპტაციას. სახელმძღვანელო ძირითადად ეფუძნება ჯანმრთელობის მსოფლიო ორგანიზაციისა და ევროპის დაავადებათა პრევენციისა და კონტროლის ცენტრის რეკომენდაციებს:</w:t>
      </w:r>
    </w:p>
    <w:p w14:paraId="7C622DF8" w14:textId="77777777" w:rsidR="00A61AEA" w:rsidRDefault="00AB4330" w:rsidP="00B4730A">
      <w:pPr>
        <w:numPr>
          <w:ilvl w:val="0"/>
          <w:numId w:val="40"/>
        </w:numPr>
        <w:jc w:val="both"/>
        <w:rPr>
          <w:rFonts w:ascii="Sylfaen" w:eastAsia="Calibri" w:hAnsi="Sylfaen"/>
          <w:sz w:val="22"/>
          <w:szCs w:val="22"/>
          <w:lang w:val="ka-GE"/>
        </w:rPr>
      </w:pPr>
      <w:r w:rsidRPr="00F427A0">
        <w:rPr>
          <w:rFonts w:ascii="Sylfaen" w:eastAsia="Calibri" w:hAnsi="Sylfaen"/>
          <w:sz w:val="22"/>
          <w:szCs w:val="22"/>
          <w:lang w:val="ka-GE"/>
        </w:rPr>
        <w:t>ჯანმრთელობის მსოფლიო ორგანიზაცია. კასკადის მოანცემების გამოყენების სახელმძღვანელო: აივ და ჯანდაცვის სერვისებში ნაკლოვანებე</w:t>
      </w:r>
      <w:r w:rsidR="00DE2111" w:rsidRPr="00F427A0">
        <w:rPr>
          <w:rFonts w:ascii="Sylfaen" w:eastAsia="Calibri" w:hAnsi="Sylfaen"/>
          <w:sz w:val="22"/>
          <w:szCs w:val="22"/>
          <w:lang w:val="ka-GE"/>
        </w:rPr>
        <w:t>ბ</w:t>
      </w:r>
      <w:r w:rsidRPr="00F427A0">
        <w:rPr>
          <w:rFonts w:ascii="Sylfaen" w:eastAsia="Calibri" w:hAnsi="Sylfaen"/>
          <w:sz w:val="22"/>
          <w:szCs w:val="22"/>
          <w:lang w:val="ka-GE"/>
        </w:rPr>
        <w:t>ის გამოვლენა პროგრამების გაუმჯობესებისათვის. ივნისი 2018.</w:t>
      </w:r>
      <w:r w:rsidRPr="00A61AEA">
        <w:rPr>
          <w:rFonts w:ascii="Sylfaen" w:eastAsia="Calibri" w:hAnsi="Sylfaen"/>
          <w:sz w:val="22"/>
          <w:szCs w:val="22"/>
          <w:lang w:val="ka-GE"/>
        </w:rPr>
        <w:t>World Health Organization. Cascade data use manual: to identify gaps in HIV and health services for programme improvement. June 2018.</w:t>
      </w:r>
    </w:p>
    <w:p w14:paraId="32382452" w14:textId="77777777" w:rsidR="00A61AEA" w:rsidRDefault="00AB4330" w:rsidP="00B4730A">
      <w:pPr>
        <w:numPr>
          <w:ilvl w:val="0"/>
          <w:numId w:val="40"/>
        </w:numPr>
        <w:jc w:val="both"/>
        <w:rPr>
          <w:rFonts w:ascii="Sylfaen" w:eastAsia="Calibri" w:hAnsi="Sylfaen"/>
          <w:sz w:val="22"/>
          <w:szCs w:val="22"/>
          <w:lang w:val="ka-GE"/>
        </w:rPr>
      </w:pPr>
      <w:r w:rsidRPr="00A61AEA">
        <w:rPr>
          <w:rFonts w:ascii="Sylfaen" w:eastAsia="Calibri" w:hAnsi="Sylfaen"/>
          <w:sz w:val="22"/>
          <w:szCs w:val="22"/>
          <w:lang w:val="ka-GE"/>
        </w:rPr>
        <w:lastRenderedPageBreak/>
        <w:t>ჯანმრთელობის მსოფლიო ორგანიზაცია. ჯანდაცვის სექტორში აივ-ზე კონსოლიდირებული სტრატეგიული ინფორმაციის გაიდლაინი. მაისი 2015</w:t>
      </w:r>
      <w:r w:rsidR="00A61AEA">
        <w:rPr>
          <w:rFonts w:ascii="Sylfaen" w:eastAsia="Calibri" w:hAnsi="Sylfaen"/>
          <w:sz w:val="22"/>
          <w:szCs w:val="22"/>
          <w:lang w:val="ka-GE"/>
        </w:rPr>
        <w:t xml:space="preserve"> </w:t>
      </w:r>
      <w:r w:rsidRPr="00A61AEA">
        <w:rPr>
          <w:rFonts w:ascii="Sylfaen" w:eastAsia="Calibri" w:hAnsi="Sylfaen"/>
          <w:sz w:val="22"/>
          <w:szCs w:val="22"/>
          <w:lang w:val="ka-GE"/>
        </w:rPr>
        <w:t>World Health Organization. Consolidated strategic information guidelines for HIV in the health sector. May 2015.</w:t>
      </w:r>
    </w:p>
    <w:p w14:paraId="4AF6AD47" w14:textId="14BFE49E" w:rsidR="00AB4330" w:rsidRDefault="00AB4330" w:rsidP="00B4730A">
      <w:pPr>
        <w:numPr>
          <w:ilvl w:val="0"/>
          <w:numId w:val="40"/>
        </w:numPr>
        <w:jc w:val="both"/>
        <w:rPr>
          <w:rFonts w:ascii="Sylfaen" w:eastAsia="Calibri" w:hAnsi="Sylfaen"/>
          <w:sz w:val="22"/>
          <w:szCs w:val="22"/>
          <w:lang w:val="ka-GE"/>
        </w:rPr>
      </w:pPr>
      <w:r w:rsidRPr="00A61AEA">
        <w:rPr>
          <w:rFonts w:ascii="Sylfaen" w:eastAsia="Calibri" w:hAnsi="Sylfaen"/>
          <w:sz w:val="22"/>
          <w:szCs w:val="22"/>
          <w:lang w:val="ka-GE"/>
        </w:rPr>
        <w:t>გურლეი აჯ, ფარისი ამ, ნოორი თ, სუპერვიე ვ, როსინსკა მ, ვან სიგჰემი ა, ტულუმი გ, პორტერი კ. ევროპაში აივ კლინიკურ სერვისებში ჩართულობის მონიტორინგის დეფინიციების სტანდარტიზაცია. AIDS 2017, 31:2053–2058.</w:t>
      </w:r>
      <w:r w:rsidR="00A61AEA">
        <w:rPr>
          <w:rFonts w:ascii="Sylfaen" w:eastAsia="Calibri" w:hAnsi="Sylfaen"/>
          <w:sz w:val="22"/>
          <w:szCs w:val="22"/>
          <w:lang w:val="ka-GE"/>
        </w:rPr>
        <w:t xml:space="preserve"> </w:t>
      </w:r>
      <w:r w:rsidRPr="00A61AEA">
        <w:rPr>
          <w:rFonts w:ascii="Sylfaen" w:eastAsia="Calibri" w:hAnsi="Sylfaen"/>
          <w:sz w:val="22"/>
          <w:szCs w:val="22"/>
          <w:lang w:val="ka-GE"/>
        </w:rPr>
        <w:t>Gourlay AJ, Pharris AM, Noori T, Supervie V, Rosinska M, van Sighem A, Touloumi G, Porter K. Towards standardized definitions fo</w:t>
      </w:r>
      <w:r w:rsidRPr="008F4E89">
        <w:rPr>
          <w:rFonts w:ascii="Sylfaen" w:eastAsia="Calibri" w:hAnsi="Sylfaen"/>
          <w:sz w:val="22"/>
          <w:szCs w:val="22"/>
          <w:lang w:val="ka-GE"/>
        </w:rPr>
        <w:t>r monitoring</w:t>
      </w:r>
      <w:r w:rsidRPr="00A61AEA">
        <w:rPr>
          <w:rFonts w:ascii="Sylfaen" w:eastAsia="Calibri" w:hAnsi="Sylfaen"/>
          <w:sz w:val="22"/>
          <w:szCs w:val="22"/>
          <w:lang w:val="ka-GE"/>
        </w:rPr>
        <w:t xml:space="preserve"> </w:t>
      </w:r>
      <w:r w:rsidRPr="008F4E89">
        <w:rPr>
          <w:rFonts w:ascii="Sylfaen" w:eastAsia="Calibri" w:hAnsi="Sylfaen"/>
          <w:sz w:val="22"/>
          <w:szCs w:val="22"/>
          <w:lang w:val="ka-GE"/>
        </w:rPr>
        <w:t xml:space="preserve">the continuum of HIV care in Europe. </w:t>
      </w:r>
      <w:r w:rsidRPr="00A61AEA">
        <w:rPr>
          <w:rFonts w:ascii="Sylfaen" w:eastAsia="Calibri" w:hAnsi="Sylfaen"/>
          <w:sz w:val="22"/>
          <w:szCs w:val="22"/>
        </w:rPr>
        <w:t>AIDS 2017, 31:2053–2058</w:t>
      </w:r>
      <w:r w:rsidRPr="00A61AEA">
        <w:rPr>
          <w:rFonts w:ascii="Sylfaen" w:eastAsia="Calibri" w:hAnsi="Sylfaen"/>
          <w:sz w:val="22"/>
          <w:szCs w:val="22"/>
          <w:lang w:val="ka-GE"/>
        </w:rPr>
        <w:t>.</w:t>
      </w:r>
    </w:p>
    <w:p w14:paraId="084F60B9" w14:textId="77777777" w:rsidR="00A61AEA" w:rsidRDefault="00A61AEA" w:rsidP="00A61AEA">
      <w:pPr>
        <w:ind w:left="360"/>
        <w:jc w:val="both"/>
        <w:rPr>
          <w:rFonts w:ascii="Sylfaen" w:eastAsia="Calibri" w:hAnsi="Sylfaen"/>
          <w:sz w:val="22"/>
          <w:szCs w:val="22"/>
          <w:lang w:val="ka-GE"/>
        </w:rPr>
      </w:pPr>
    </w:p>
    <w:p w14:paraId="683E4E1B" w14:textId="77777777" w:rsidR="00A61AEA" w:rsidRPr="00A61AEA" w:rsidRDefault="00A61AEA" w:rsidP="00A61AEA">
      <w:pPr>
        <w:ind w:left="360"/>
        <w:jc w:val="both"/>
        <w:rPr>
          <w:rFonts w:ascii="Sylfaen" w:eastAsia="Calibri" w:hAnsi="Sylfaen"/>
          <w:sz w:val="22"/>
          <w:szCs w:val="22"/>
          <w:lang w:val="ka-GE"/>
        </w:rPr>
      </w:pPr>
    </w:p>
    <w:p w14:paraId="79D765E5" w14:textId="14D50405" w:rsidR="00C82E2F" w:rsidRPr="00A61AEA" w:rsidRDefault="00C82E2F" w:rsidP="00B4730A">
      <w:pPr>
        <w:pStyle w:val="ListParagraph"/>
        <w:numPr>
          <w:ilvl w:val="0"/>
          <w:numId w:val="20"/>
        </w:numPr>
        <w:rPr>
          <w:rFonts w:ascii="Sylfaen" w:hAnsi="Sylfaen"/>
          <w:b/>
        </w:rPr>
      </w:pPr>
      <w:bookmarkStart w:id="28" w:name="_Toc32935231"/>
      <w:r w:rsidRPr="00A61AEA">
        <w:rPr>
          <w:rFonts w:ascii="Sylfaen" w:hAnsi="Sylfaen" w:cs="Sylfaen"/>
          <w:b/>
        </w:rPr>
        <w:t>მოსახლეობის</w:t>
      </w:r>
      <w:r w:rsidRPr="00A61AEA">
        <w:rPr>
          <w:b/>
        </w:rPr>
        <w:t xml:space="preserve"> </w:t>
      </w:r>
      <w:r w:rsidRPr="00A61AEA">
        <w:rPr>
          <w:rFonts w:ascii="Sylfaen" w:hAnsi="Sylfaen" w:cs="Sylfaen"/>
          <w:b/>
        </w:rPr>
        <w:t>საკვანძო</w:t>
      </w:r>
      <w:r w:rsidRPr="00A61AEA">
        <w:rPr>
          <w:b/>
        </w:rPr>
        <w:t xml:space="preserve"> </w:t>
      </w:r>
      <w:r w:rsidRPr="00A61AEA">
        <w:rPr>
          <w:rFonts w:ascii="Sylfaen" w:hAnsi="Sylfaen" w:cs="Sylfaen"/>
          <w:b/>
        </w:rPr>
        <w:t>ჯგუფების</w:t>
      </w:r>
      <w:r w:rsidRPr="00A61AEA">
        <w:rPr>
          <w:b/>
        </w:rPr>
        <w:t xml:space="preserve"> </w:t>
      </w:r>
      <w:r w:rsidRPr="00A61AEA">
        <w:rPr>
          <w:rFonts w:ascii="Sylfaen" w:hAnsi="Sylfaen" w:cs="Sylfaen"/>
          <w:b/>
        </w:rPr>
        <w:t>სავარაუდო</w:t>
      </w:r>
      <w:r w:rsidRPr="00A61AEA">
        <w:rPr>
          <w:b/>
        </w:rPr>
        <w:t xml:space="preserve"> </w:t>
      </w:r>
      <w:r w:rsidRPr="00A61AEA">
        <w:rPr>
          <w:rFonts w:ascii="Sylfaen" w:hAnsi="Sylfaen" w:cs="Sylfaen"/>
          <w:b/>
        </w:rPr>
        <w:t>ზომისა</w:t>
      </w:r>
      <w:r w:rsidRPr="00A61AEA">
        <w:rPr>
          <w:b/>
        </w:rPr>
        <w:t xml:space="preserve"> </w:t>
      </w:r>
      <w:r w:rsidRPr="00A61AEA">
        <w:rPr>
          <w:rFonts w:ascii="Sylfaen" w:hAnsi="Sylfaen" w:cs="Sylfaen"/>
          <w:b/>
        </w:rPr>
        <w:t>და</w:t>
      </w:r>
      <w:r w:rsidRPr="00A61AEA">
        <w:rPr>
          <w:b/>
        </w:rPr>
        <w:t xml:space="preserve"> </w:t>
      </w:r>
      <w:r w:rsidRPr="00A61AEA">
        <w:rPr>
          <w:rFonts w:ascii="Sylfaen" w:hAnsi="Sylfaen" w:cs="Sylfaen"/>
          <w:b/>
        </w:rPr>
        <w:t>მათში</w:t>
      </w:r>
      <w:r w:rsidRPr="00A61AEA">
        <w:rPr>
          <w:b/>
        </w:rPr>
        <w:t xml:space="preserve"> </w:t>
      </w:r>
      <w:r w:rsidRPr="00A61AEA">
        <w:rPr>
          <w:rFonts w:ascii="Sylfaen" w:hAnsi="Sylfaen" w:cs="Sylfaen"/>
          <w:b/>
        </w:rPr>
        <w:t>აივ</w:t>
      </w:r>
      <w:r w:rsidRPr="00A61AEA">
        <w:rPr>
          <w:b/>
        </w:rPr>
        <w:t xml:space="preserve"> </w:t>
      </w:r>
      <w:r w:rsidRPr="00A61AEA">
        <w:rPr>
          <w:rFonts w:ascii="Sylfaen" w:hAnsi="Sylfaen" w:cs="Sylfaen"/>
          <w:b/>
        </w:rPr>
        <w:t>ინფექციის</w:t>
      </w:r>
      <w:r w:rsidRPr="00A61AEA">
        <w:rPr>
          <w:b/>
        </w:rPr>
        <w:t xml:space="preserve"> </w:t>
      </w:r>
      <w:r w:rsidRPr="00A61AEA">
        <w:rPr>
          <w:rFonts w:ascii="Sylfaen" w:hAnsi="Sylfaen" w:cs="Sylfaen"/>
          <w:b/>
        </w:rPr>
        <w:t>გავრცელების</w:t>
      </w:r>
      <w:r w:rsidRPr="00A61AEA">
        <w:rPr>
          <w:b/>
        </w:rPr>
        <w:t xml:space="preserve"> </w:t>
      </w:r>
      <w:r w:rsidRPr="00A61AEA">
        <w:rPr>
          <w:rFonts w:ascii="Sylfaen" w:hAnsi="Sylfaen" w:cs="Sylfaen"/>
          <w:b/>
        </w:rPr>
        <w:t>მასშტაბისა</w:t>
      </w:r>
      <w:r w:rsidRPr="00A61AEA">
        <w:rPr>
          <w:b/>
        </w:rPr>
        <w:t xml:space="preserve"> </w:t>
      </w:r>
      <w:r w:rsidRPr="00A61AEA">
        <w:rPr>
          <w:rFonts w:ascii="Sylfaen" w:hAnsi="Sylfaen" w:cs="Sylfaen"/>
          <w:b/>
        </w:rPr>
        <w:t>და</w:t>
      </w:r>
      <w:r w:rsidRPr="00A61AEA">
        <w:rPr>
          <w:b/>
        </w:rPr>
        <w:t xml:space="preserve"> </w:t>
      </w:r>
      <w:r w:rsidRPr="00A61AEA">
        <w:rPr>
          <w:rFonts w:ascii="Sylfaen" w:hAnsi="Sylfaen" w:cs="Sylfaen"/>
          <w:b/>
        </w:rPr>
        <w:t>რისკების</w:t>
      </w:r>
      <w:r w:rsidRPr="00A61AEA">
        <w:rPr>
          <w:b/>
        </w:rPr>
        <w:t xml:space="preserve"> </w:t>
      </w:r>
      <w:r w:rsidRPr="00A61AEA">
        <w:rPr>
          <w:rFonts w:ascii="Sylfaen" w:hAnsi="Sylfaen" w:cs="Sylfaen"/>
          <w:b/>
        </w:rPr>
        <w:t>შეფასება</w:t>
      </w:r>
      <w:r w:rsidRPr="00A61AEA">
        <w:rPr>
          <w:b/>
        </w:rPr>
        <w:t xml:space="preserve"> </w:t>
      </w:r>
      <w:r w:rsidRPr="00A61AEA">
        <w:rPr>
          <w:rFonts w:ascii="Sylfaen" w:hAnsi="Sylfaen" w:cs="Sylfaen"/>
          <w:b/>
        </w:rPr>
        <w:t>ქცევებზე</w:t>
      </w:r>
      <w:r w:rsidRPr="00A61AEA">
        <w:rPr>
          <w:b/>
        </w:rPr>
        <w:t xml:space="preserve"> </w:t>
      </w:r>
      <w:r w:rsidRPr="00A61AEA">
        <w:rPr>
          <w:rFonts w:ascii="Sylfaen" w:hAnsi="Sylfaen" w:cs="Sylfaen"/>
          <w:b/>
        </w:rPr>
        <w:t>ზედამხედველობის</w:t>
      </w:r>
      <w:r w:rsidRPr="00A61AEA">
        <w:rPr>
          <w:b/>
        </w:rPr>
        <w:t xml:space="preserve"> </w:t>
      </w:r>
      <w:r w:rsidRPr="00A61AEA">
        <w:rPr>
          <w:rFonts w:ascii="Sylfaen" w:hAnsi="Sylfaen" w:cs="Sylfaen"/>
          <w:b/>
        </w:rPr>
        <w:t>და</w:t>
      </w:r>
      <w:r w:rsidRPr="00A61AEA">
        <w:rPr>
          <w:b/>
        </w:rPr>
        <w:t xml:space="preserve"> </w:t>
      </w:r>
      <w:r w:rsidRPr="00A61AEA">
        <w:rPr>
          <w:rFonts w:ascii="Sylfaen" w:hAnsi="Sylfaen" w:cs="Sylfaen"/>
          <w:b/>
        </w:rPr>
        <w:t>ბიომარკერზე</w:t>
      </w:r>
      <w:r w:rsidRPr="00A61AEA">
        <w:rPr>
          <w:b/>
        </w:rPr>
        <w:t xml:space="preserve"> </w:t>
      </w:r>
      <w:r w:rsidRPr="00A61AEA">
        <w:rPr>
          <w:rFonts w:ascii="Sylfaen" w:hAnsi="Sylfaen" w:cs="Sylfaen"/>
          <w:b/>
        </w:rPr>
        <w:t>ტესტირების</w:t>
      </w:r>
      <w:r w:rsidRPr="00A61AEA">
        <w:rPr>
          <w:b/>
        </w:rPr>
        <w:t xml:space="preserve"> </w:t>
      </w:r>
      <w:r w:rsidRPr="00A61AEA">
        <w:rPr>
          <w:rFonts w:ascii="Sylfaen" w:hAnsi="Sylfaen" w:cs="Sylfaen"/>
          <w:b/>
        </w:rPr>
        <w:t>ინტეგრირებული</w:t>
      </w:r>
      <w:r w:rsidRPr="00A61AEA">
        <w:rPr>
          <w:b/>
        </w:rPr>
        <w:t xml:space="preserve"> </w:t>
      </w:r>
      <w:r w:rsidRPr="00A61AEA">
        <w:rPr>
          <w:rFonts w:ascii="Sylfaen" w:hAnsi="Sylfaen" w:cs="Sylfaen"/>
          <w:b/>
        </w:rPr>
        <w:t>კვლევების</w:t>
      </w:r>
      <w:r w:rsidRPr="00A61AEA">
        <w:rPr>
          <w:b/>
        </w:rPr>
        <w:t xml:space="preserve"> </w:t>
      </w:r>
      <w:r w:rsidRPr="00A61AEA">
        <w:rPr>
          <w:rFonts w:ascii="Sylfaen" w:hAnsi="Sylfaen" w:cs="Sylfaen"/>
          <w:b/>
        </w:rPr>
        <w:t>საფუძველზე</w:t>
      </w:r>
      <w:bookmarkEnd w:id="28"/>
    </w:p>
    <w:p w14:paraId="394744CA" w14:textId="77777777" w:rsidR="00A61AEA" w:rsidRPr="00A61AEA" w:rsidRDefault="00A61AEA" w:rsidP="00A61AEA">
      <w:pPr>
        <w:pStyle w:val="ListParagraph"/>
        <w:ind w:left="360"/>
        <w:rPr>
          <w:rFonts w:ascii="Sylfaen" w:hAnsi="Sylfaen"/>
          <w:b/>
        </w:rPr>
      </w:pPr>
    </w:p>
    <w:p w14:paraId="2FA7320A" w14:textId="77777777" w:rsidR="00A61AEA" w:rsidRDefault="00A61AEA" w:rsidP="00A61AEA">
      <w:pPr>
        <w:pStyle w:val="Heading2"/>
        <w:spacing w:before="0" w:after="0"/>
        <w:rPr>
          <w:lang w:val="ka-GE"/>
        </w:rPr>
      </w:pPr>
      <w:bookmarkStart w:id="29" w:name="_Toc32935232"/>
    </w:p>
    <w:p w14:paraId="7A0CA7B9" w14:textId="536C828F" w:rsidR="00C82E2F" w:rsidRPr="00A61AEA" w:rsidRDefault="00C82E2F" w:rsidP="00B4730A">
      <w:pPr>
        <w:pStyle w:val="Heading2"/>
        <w:numPr>
          <w:ilvl w:val="1"/>
          <w:numId w:val="20"/>
        </w:numPr>
        <w:spacing w:before="0" w:after="0"/>
        <w:ind w:left="426" w:hanging="426"/>
        <w:rPr>
          <w:u w:val="single"/>
          <w:lang w:val="ka-GE"/>
        </w:rPr>
      </w:pPr>
      <w:proofErr w:type="gramStart"/>
      <w:r w:rsidRPr="00A61AEA">
        <w:rPr>
          <w:u w:val="single"/>
        </w:rPr>
        <w:t>მოსახლეობის</w:t>
      </w:r>
      <w:proofErr w:type="gramEnd"/>
      <w:r w:rsidRPr="00A61AEA">
        <w:rPr>
          <w:u w:val="single"/>
        </w:rPr>
        <w:t xml:space="preserve"> საკვანძო ჯგუფებში აივ ინფექციის გავრცელების მასშტაბისა და რისკების შეფასება ქცევებზე ზედამხედველობის და ბიომარკერზე ტესტირების ინტეგრირებული კვლევები</w:t>
      </w:r>
      <w:bookmarkEnd w:id="29"/>
    </w:p>
    <w:p w14:paraId="576CF1D5" w14:textId="3E0E32C2" w:rsidR="00C82E2F" w:rsidRPr="006A4E00" w:rsidRDefault="00C82E2F" w:rsidP="00A61AEA">
      <w:pPr>
        <w:jc w:val="both"/>
        <w:rPr>
          <w:rFonts w:ascii="Sylfaen" w:hAnsi="Sylfaen"/>
          <w:sz w:val="22"/>
          <w:szCs w:val="22"/>
        </w:rPr>
      </w:pPr>
      <w:proofErr w:type="gramStart"/>
      <w:r w:rsidRPr="006A4E00">
        <w:rPr>
          <w:rFonts w:ascii="Sylfaen" w:hAnsi="Sylfaen" w:cs="Sylfaen"/>
          <w:sz w:val="22"/>
          <w:szCs w:val="22"/>
        </w:rPr>
        <w:t>აივ</w:t>
      </w:r>
      <w:r w:rsidRPr="006A4E00">
        <w:rPr>
          <w:rFonts w:ascii="Sylfaen" w:hAnsi="Sylfaen"/>
          <w:sz w:val="22"/>
          <w:szCs w:val="22"/>
        </w:rPr>
        <w:t>/</w:t>
      </w:r>
      <w:r w:rsidRPr="006A4E00">
        <w:rPr>
          <w:rFonts w:ascii="Sylfaen" w:hAnsi="Sylfaen" w:cs="Sylfaen"/>
          <w:sz w:val="22"/>
          <w:szCs w:val="22"/>
        </w:rPr>
        <w:t>შიდსის</w:t>
      </w:r>
      <w:proofErr w:type="gramEnd"/>
      <w:r w:rsidRPr="006A4E00">
        <w:rPr>
          <w:rFonts w:ascii="Sylfaen" w:hAnsi="Sylfaen"/>
          <w:sz w:val="22"/>
          <w:szCs w:val="22"/>
        </w:rPr>
        <w:t xml:space="preserve"> </w:t>
      </w:r>
      <w:r w:rsidRPr="006A4E00">
        <w:rPr>
          <w:rFonts w:ascii="Sylfaen" w:hAnsi="Sylfaen" w:cs="Sylfaen"/>
          <w:sz w:val="22"/>
          <w:szCs w:val="22"/>
        </w:rPr>
        <w:t>ეპიდზედამხედველობის</w:t>
      </w:r>
      <w:r w:rsidRPr="006A4E00">
        <w:rPr>
          <w:rFonts w:ascii="Sylfaen" w:hAnsi="Sylfaen"/>
          <w:sz w:val="22"/>
          <w:szCs w:val="22"/>
        </w:rPr>
        <w:t xml:space="preserve"> </w:t>
      </w:r>
      <w:r w:rsidRPr="006A4E00">
        <w:rPr>
          <w:rFonts w:ascii="Sylfaen" w:hAnsi="Sylfaen" w:cs="Sylfaen"/>
          <w:sz w:val="22"/>
          <w:szCs w:val="22"/>
        </w:rPr>
        <w:t>მნიშვნელოვანი</w:t>
      </w:r>
      <w:r w:rsidRPr="006A4E00">
        <w:rPr>
          <w:rFonts w:ascii="Sylfaen" w:hAnsi="Sylfaen"/>
          <w:sz w:val="22"/>
          <w:szCs w:val="22"/>
        </w:rPr>
        <w:t xml:space="preserve"> </w:t>
      </w:r>
      <w:r w:rsidRPr="006A4E00">
        <w:rPr>
          <w:rFonts w:ascii="Sylfaen" w:hAnsi="Sylfaen" w:cs="Sylfaen"/>
          <w:sz w:val="22"/>
          <w:szCs w:val="22"/>
        </w:rPr>
        <w:t>კომპონენტია</w:t>
      </w:r>
      <w:r w:rsidRPr="006A4E00">
        <w:rPr>
          <w:rFonts w:ascii="Sylfaen" w:hAnsi="Sylfaen"/>
          <w:sz w:val="22"/>
          <w:szCs w:val="22"/>
        </w:rPr>
        <w:t xml:space="preserve"> </w:t>
      </w:r>
      <w:r w:rsidRPr="006A4E00">
        <w:rPr>
          <w:rFonts w:ascii="Sylfaen" w:hAnsi="Sylfaen" w:cs="Sylfaen"/>
          <w:sz w:val="22"/>
          <w:szCs w:val="22"/>
        </w:rPr>
        <w:t>ე</w:t>
      </w:r>
      <w:r w:rsidRPr="006A4E00">
        <w:rPr>
          <w:rFonts w:ascii="Sylfaen" w:hAnsi="Sylfaen"/>
          <w:sz w:val="22"/>
          <w:szCs w:val="22"/>
        </w:rPr>
        <w:t>.</w:t>
      </w:r>
      <w:r w:rsidRPr="006A4E00">
        <w:rPr>
          <w:rFonts w:ascii="Sylfaen" w:hAnsi="Sylfaen" w:cs="Sylfaen"/>
          <w:sz w:val="22"/>
          <w:szCs w:val="22"/>
        </w:rPr>
        <w:t>წ</w:t>
      </w:r>
      <w:r w:rsidRPr="006A4E00">
        <w:rPr>
          <w:rFonts w:ascii="Sylfaen" w:hAnsi="Sylfaen"/>
          <w:sz w:val="22"/>
          <w:szCs w:val="22"/>
        </w:rPr>
        <w:t xml:space="preserve">. </w:t>
      </w:r>
      <w:r w:rsidRPr="006A4E00">
        <w:rPr>
          <w:rFonts w:ascii="Sylfaen" w:hAnsi="Sylfaen" w:cs="Sylfaen"/>
          <w:sz w:val="22"/>
          <w:szCs w:val="22"/>
        </w:rPr>
        <w:t>აივ</w:t>
      </w:r>
      <w:r w:rsidRPr="006A4E00">
        <w:rPr>
          <w:rFonts w:ascii="Sylfaen" w:hAnsi="Sylfaen"/>
          <w:sz w:val="22"/>
          <w:szCs w:val="22"/>
        </w:rPr>
        <w:t xml:space="preserve"> </w:t>
      </w:r>
      <w:r w:rsidRPr="006A4E00">
        <w:rPr>
          <w:rFonts w:ascii="Sylfaen" w:hAnsi="Sylfaen" w:cs="Sylfaen"/>
          <w:sz w:val="22"/>
          <w:szCs w:val="22"/>
        </w:rPr>
        <w:t>ბიომარკერისა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სარისკო</w:t>
      </w:r>
      <w:r w:rsidRPr="006A4E00">
        <w:rPr>
          <w:rFonts w:ascii="Sylfaen" w:hAnsi="Sylfaen"/>
          <w:sz w:val="22"/>
          <w:szCs w:val="22"/>
        </w:rPr>
        <w:t xml:space="preserve"> </w:t>
      </w:r>
      <w:r w:rsidRPr="006A4E00">
        <w:rPr>
          <w:rFonts w:ascii="Sylfaen" w:hAnsi="Sylfaen" w:cs="Sylfaen"/>
          <w:sz w:val="22"/>
          <w:szCs w:val="22"/>
        </w:rPr>
        <w:t>ქცევების</w:t>
      </w:r>
      <w:r w:rsidRPr="006A4E00">
        <w:rPr>
          <w:rFonts w:ascii="Sylfaen" w:hAnsi="Sylfaen"/>
          <w:sz w:val="22"/>
          <w:szCs w:val="22"/>
        </w:rPr>
        <w:t xml:space="preserve"> </w:t>
      </w:r>
      <w:r w:rsidRPr="006A4E00">
        <w:rPr>
          <w:rFonts w:ascii="Sylfaen" w:hAnsi="Sylfaen" w:cs="Sylfaen"/>
          <w:sz w:val="22"/>
          <w:szCs w:val="22"/>
        </w:rPr>
        <w:t>გავრცელების</w:t>
      </w:r>
      <w:r w:rsidRPr="006A4E00">
        <w:rPr>
          <w:rFonts w:ascii="Sylfaen" w:hAnsi="Sylfaen"/>
          <w:sz w:val="22"/>
          <w:szCs w:val="22"/>
        </w:rPr>
        <w:t xml:space="preserve"> </w:t>
      </w:r>
      <w:r w:rsidRPr="006A4E00">
        <w:rPr>
          <w:rFonts w:ascii="Sylfaen" w:hAnsi="Sylfaen" w:cs="Sylfaen"/>
          <w:sz w:val="22"/>
          <w:szCs w:val="22"/>
        </w:rPr>
        <w:t>პრევალენტობის</w:t>
      </w:r>
      <w:r w:rsidRPr="006A4E00">
        <w:rPr>
          <w:rFonts w:ascii="Sylfaen" w:hAnsi="Sylfaen"/>
          <w:sz w:val="22"/>
          <w:szCs w:val="22"/>
        </w:rPr>
        <w:t xml:space="preserve"> </w:t>
      </w:r>
      <w:r w:rsidRPr="006A4E00">
        <w:rPr>
          <w:rFonts w:ascii="Sylfaen" w:hAnsi="Sylfaen" w:cs="Sylfaen"/>
          <w:sz w:val="22"/>
          <w:szCs w:val="22"/>
        </w:rPr>
        <w:t>შეფასება</w:t>
      </w:r>
      <w:r w:rsidRPr="006A4E00">
        <w:rPr>
          <w:rFonts w:ascii="Sylfaen" w:hAnsi="Sylfaen"/>
          <w:sz w:val="22"/>
          <w:szCs w:val="22"/>
        </w:rPr>
        <w:t xml:space="preserve"> </w:t>
      </w:r>
      <w:r w:rsidRPr="006A4E00">
        <w:rPr>
          <w:rFonts w:ascii="Sylfaen" w:hAnsi="Sylfaen" w:cs="Sylfaen"/>
          <w:sz w:val="22"/>
          <w:szCs w:val="22"/>
        </w:rPr>
        <w:t>მოსახლეობის</w:t>
      </w:r>
      <w:r w:rsidRPr="006A4E00">
        <w:rPr>
          <w:rFonts w:ascii="Sylfaen" w:hAnsi="Sylfaen"/>
          <w:sz w:val="22"/>
          <w:szCs w:val="22"/>
        </w:rPr>
        <w:t xml:space="preserve"> </w:t>
      </w:r>
      <w:r w:rsidRPr="006A4E00">
        <w:rPr>
          <w:rFonts w:ascii="Sylfaen" w:hAnsi="Sylfaen" w:cs="Sylfaen"/>
          <w:sz w:val="22"/>
          <w:szCs w:val="22"/>
        </w:rPr>
        <w:t>საკვანძო</w:t>
      </w:r>
      <w:r w:rsidRPr="006A4E00">
        <w:rPr>
          <w:rFonts w:ascii="Sylfaen" w:hAnsi="Sylfaen"/>
          <w:sz w:val="22"/>
          <w:szCs w:val="22"/>
        </w:rPr>
        <w:t xml:space="preserve"> </w:t>
      </w:r>
      <w:r w:rsidRPr="006A4E00">
        <w:rPr>
          <w:rFonts w:ascii="Sylfaen" w:hAnsi="Sylfaen" w:cs="Sylfaen"/>
          <w:sz w:val="22"/>
          <w:szCs w:val="22"/>
        </w:rPr>
        <w:t>ჯგუფებში</w:t>
      </w:r>
      <w:r w:rsidRPr="006A4E00">
        <w:rPr>
          <w:rFonts w:ascii="Sylfaen" w:hAnsi="Sylfaen"/>
          <w:sz w:val="22"/>
          <w:szCs w:val="22"/>
        </w:rPr>
        <w:t xml:space="preserve">. </w:t>
      </w:r>
      <w:proofErr w:type="gramStart"/>
      <w:r w:rsidRPr="006A4E00">
        <w:rPr>
          <w:rFonts w:ascii="Sylfaen" w:hAnsi="Sylfaen" w:cs="Sylfaen"/>
          <w:sz w:val="22"/>
          <w:szCs w:val="22"/>
        </w:rPr>
        <w:t>აღნიშნულ</w:t>
      </w:r>
      <w:proofErr w:type="gramEnd"/>
      <w:r w:rsidRPr="006A4E00">
        <w:rPr>
          <w:rFonts w:ascii="Sylfaen" w:hAnsi="Sylfaen"/>
          <w:sz w:val="22"/>
          <w:szCs w:val="22"/>
        </w:rPr>
        <w:t xml:space="preserve"> </w:t>
      </w:r>
      <w:r w:rsidRPr="006A4E00">
        <w:rPr>
          <w:rFonts w:ascii="Sylfaen" w:hAnsi="Sylfaen" w:cs="Sylfaen"/>
          <w:sz w:val="22"/>
          <w:szCs w:val="22"/>
        </w:rPr>
        <w:t>ქცევებზე</w:t>
      </w:r>
      <w:r w:rsidRPr="006A4E00">
        <w:rPr>
          <w:rFonts w:ascii="Sylfaen" w:hAnsi="Sylfaen"/>
          <w:sz w:val="22"/>
          <w:szCs w:val="22"/>
        </w:rPr>
        <w:t xml:space="preserve"> </w:t>
      </w:r>
      <w:r w:rsidRPr="006A4E00">
        <w:rPr>
          <w:rFonts w:ascii="Sylfaen" w:hAnsi="Sylfaen" w:cs="Sylfaen"/>
          <w:sz w:val="22"/>
          <w:szCs w:val="22"/>
        </w:rPr>
        <w:t>ეპიზედამხედველობის</w:t>
      </w:r>
      <w:r w:rsidRPr="006A4E00">
        <w:rPr>
          <w:rFonts w:ascii="Sylfaen" w:hAnsi="Sylfaen"/>
          <w:sz w:val="22"/>
          <w:szCs w:val="22"/>
        </w:rPr>
        <w:t xml:space="preserve"> </w:t>
      </w:r>
      <w:r w:rsidRPr="006A4E00">
        <w:rPr>
          <w:rFonts w:ascii="Sylfaen" w:hAnsi="Sylfaen" w:cs="Sylfaen"/>
          <w:sz w:val="22"/>
          <w:szCs w:val="22"/>
        </w:rPr>
        <w:t>ფარგლებში</w:t>
      </w:r>
      <w:r w:rsidRPr="006A4E00">
        <w:rPr>
          <w:rFonts w:ascii="Sylfaen" w:hAnsi="Sylfaen"/>
          <w:sz w:val="22"/>
          <w:szCs w:val="22"/>
        </w:rPr>
        <w:t xml:space="preserve"> </w:t>
      </w:r>
      <w:r w:rsidRPr="006A4E00">
        <w:rPr>
          <w:rFonts w:ascii="Sylfaen" w:hAnsi="Sylfaen" w:cs="Sylfaen"/>
          <w:sz w:val="22"/>
          <w:szCs w:val="22"/>
        </w:rPr>
        <w:t>შესაძლებელია</w:t>
      </w:r>
      <w:r w:rsidRPr="006A4E00">
        <w:rPr>
          <w:rFonts w:ascii="Sylfaen" w:hAnsi="Sylfaen"/>
          <w:sz w:val="22"/>
          <w:szCs w:val="22"/>
        </w:rPr>
        <w:t xml:space="preserve"> </w:t>
      </w:r>
      <w:r w:rsidRPr="006A4E00">
        <w:rPr>
          <w:rFonts w:ascii="Sylfaen" w:hAnsi="Sylfaen" w:cs="Sylfaen"/>
          <w:sz w:val="22"/>
          <w:szCs w:val="22"/>
        </w:rPr>
        <w:t>აივ</w:t>
      </w:r>
      <w:r w:rsidRPr="006A4E00">
        <w:rPr>
          <w:rFonts w:ascii="Sylfaen" w:hAnsi="Sylfaen"/>
          <w:sz w:val="22"/>
          <w:szCs w:val="22"/>
        </w:rPr>
        <w:t xml:space="preserve"> </w:t>
      </w:r>
      <w:r w:rsidRPr="006A4E00">
        <w:rPr>
          <w:rFonts w:ascii="Sylfaen" w:hAnsi="Sylfaen" w:cs="Sylfaen"/>
          <w:sz w:val="22"/>
          <w:szCs w:val="22"/>
        </w:rPr>
        <w:t>ეპიდემიისა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მისი</w:t>
      </w:r>
      <w:r w:rsidRPr="006A4E00">
        <w:rPr>
          <w:rFonts w:ascii="Sylfaen" w:hAnsi="Sylfaen"/>
          <w:sz w:val="22"/>
          <w:szCs w:val="22"/>
        </w:rPr>
        <w:t xml:space="preserve"> </w:t>
      </w:r>
      <w:r w:rsidRPr="006A4E00">
        <w:rPr>
          <w:rFonts w:ascii="Sylfaen" w:hAnsi="Sylfaen" w:cs="Sylfaen"/>
          <w:sz w:val="22"/>
          <w:szCs w:val="22"/>
        </w:rPr>
        <w:t>განმსაზღვრელი</w:t>
      </w:r>
      <w:r w:rsidRPr="006A4E00">
        <w:rPr>
          <w:rFonts w:ascii="Sylfaen" w:hAnsi="Sylfaen"/>
          <w:sz w:val="22"/>
          <w:szCs w:val="22"/>
        </w:rPr>
        <w:t xml:space="preserve"> </w:t>
      </w:r>
      <w:r w:rsidRPr="006A4E00">
        <w:rPr>
          <w:rFonts w:ascii="Sylfaen" w:hAnsi="Sylfaen" w:cs="Sylfaen"/>
          <w:sz w:val="22"/>
          <w:szCs w:val="22"/>
        </w:rPr>
        <w:t>რისკ</w:t>
      </w:r>
      <w:r w:rsidR="00882B0C" w:rsidRPr="006A4E00">
        <w:rPr>
          <w:rFonts w:ascii="Sylfaen" w:hAnsi="Sylfaen"/>
          <w:sz w:val="22"/>
          <w:szCs w:val="22"/>
        </w:rPr>
        <w:t>-</w:t>
      </w:r>
      <w:r w:rsidRPr="006A4E00">
        <w:rPr>
          <w:rFonts w:ascii="Sylfaen" w:hAnsi="Sylfaen"/>
          <w:sz w:val="22"/>
          <w:szCs w:val="22"/>
        </w:rPr>
        <w:t xml:space="preserve"> </w:t>
      </w:r>
      <w:r w:rsidRPr="006A4E00">
        <w:rPr>
          <w:rFonts w:ascii="Sylfaen" w:hAnsi="Sylfaen" w:cs="Sylfaen"/>
          <w:sz w:val="22"/>
          <w:szCs w:val="22"/>
        </w:rPr>
        <w:t>ფაქტორების</w:t>
      </w:r>
      <w:r w:rsidRPr="006A4E00">
        <w:rPr>
          <w:rFonts w:ascii="Sylfaen" w:hAnsi="Sylfaen"/>
          <w:sz w:val="22"/>
          <w:szCs w:val="22"/>
        </w:rPr>
        <w:t xml:space="preserve"> </w:t>
      </w:r>
      <w:r w:rsidRPr="006A4E00">
        <w:rPr>
          <w:rFonts w:ascii="Sylfaen" w:hAnsi="Sylfaen" w:cs="Sylfaen"/>
          <w:sz w:val="22"/>
          <w:szCs w:val="22"/>
        </w:rPr>
        <w:t>შეფასება</w:t>
      </w:r>
      <w:r w:rsidRPr="006A4E00">
        <w:rPr>
          <w:rFonts w:ascii="Sylfaen" w:hAnsi="Sylfaen"/>
          <w:sz w:val="22"/>
          <w:szCs w:val="22"/>
        </w:rPr>
        <w:t xml:space="preserve"> </w:t>
      </w:r>
      <w:r w:rsidRPr="006A4E00">
        <w:rPr>
          <w:rFonts w:ascii="Sylfaen" w:hAnsi="Sylfaen" w:cs="Sylfaen"/>
          <w:sz w:val="22"/>
          <w:szCs w:val="22"/>
        </w:rPr>
        <w:t>საკვანძო</w:t>
      </w:r>
      <w:r w:rsidRPr="006A4E00">
        <w:rPr>
          <w:rFonts w:ascii="Sylfaen" w:hAnsi="Sylfaen"/>
          <w:sz w:val="22"/>
          <w:szCs w:val="22"/>
        </w:rPr>
        <w:t xml:space="preserve"> </w:t>
      </w:r>
      <w:r w:rsidRPr="006A4E00">
        <w:rPr>
          <w:rFonts w:ascii="Sylfaen" w:hAnsi="Sylfaen" w:cs="Sylfaen"/>
          <w:sz w:val="22"/>
          <w:szCs w:val="22"/>
        </w:rPr>
        <w:t>პოპულაციებში</w:t>
      </w:r>
      <w:r w:rsidRPr="006A4E00">
        <w:rPr>
          <w:rFonts w:ascii="Sylfaen" w:hAnsi="Sylfaen"/>
          <w:sz w:val="22"/>
          <w:szCs w:val="22"/>
        </w:rPr>
        <w:t xml:space="preserve">. </w:t>
      </w:r>
    </w:p>
    <w:p w14:paraId="2FEDDA67" w14:textId="77777777" w:rsidR="004E29A4" w:rsidRDefault="004E29A4" w:rsidP="00A61AEA">
      <w:pPr>
        <w:jc w:val="both"/>
        <w:rPr>
          <w:rFonts w:ascii="Sylfaen" w:hAnsi="Sylfaen" w:cs="Sylfaen"/>
          <w:sz w:val="22"/>
          <w:szCs w:val="22"/>
          <w:lang w:val="ka-GE"/>
        </w:rPr>
      </w:pPr>
    </w:p>
    <w:p w14:paraId="09866B19" w14:textId="77777777" w:rsidR="00C82E2F" w:rsidRPr="006A4E00" w:rsidRDefault="00C82E2F" w:rsidP="00A61AEA">
      <w:pPr>
        <w:jc w:val="both"/>
        <w:rPr>
          <w:rFonts w:ascii="Sylfaen" w:hAnsi="Sylfaen"/>
          <w:sz w:val="22"/>
          <w:szCs w:val="22"/>
        </w:rPr>
      </w:pPr>
      <w:proofErr w:type="gramStart"/>
      <w:r w:rsidRPr="006A4E00">
        <w:rPr>
          <w:rFonts w:ascii="Sylfaen" w:hAnsi="Sylfaen" w:cs="Sylfaen"/>
          <w:sz w:val="22"/>
          <w:szCs w:val="22"/>
        </w:rPr>
        <w:t>საქართველოში</w:t>
      </w:r>
      <w:proofErr w:type="gramEnd"/>
      <w:r w:rsidRPr="006A4E00">
        <w:rPr>
          <w:rFonts w:ascii="Sylfaen" w:hAnsi="Sylfaen"/>
          <w:sz w:val="22"/>
          <w:szCs w:val="22"/>
        </w:rPr>
        <w:t xml:space="preserve"> </w:t>
      </w:r>
      <w:r w:rsidRPr="006A4E00">
        <w:rPr>
          <w:rFonts w:ascii="Sylfaen" w:hAnsi="Sylfaen" w:cs="Sylfaen"/>
          <w:sz w:val="22"/>
          <w:szCs w:val="22"/>
        </w:rPr>
        <w:t>აღნიშნული</w:t>
      </w:r>
      <w:r w:rsidRPr="006A4E00">
        <w:rPr>
          <w:rFonts w:ascii="Sylfaen" w:hAnsi="Sylfaen"/>
          <w:sz w:val="22"/>
          <w:szCs w:val="22"/>
        </w:rPr>
        <w:t xml:space="preserve"> </w:t>
      </w:r>
      <w:r w:rsidRPr="006A4E00">
        <w:rPr>
          <w:rFonts w:ascii="Sylfaen" w:hAnsi="Sylfaen" w:cs="Sylfaen"/>
          <w:sz w:val="22"/>
          <w:szCs w:val="22"/>
        </w:rPr>
        <w:t>ეპიდზედამხედველობის</w:t>
      </w:r>
      <w:r w:rsidRPr="006A4E00">
        <w:rPr>
          <w:rFonts w:ascii="Sylfaen" w:hAnsi="Sylfaen"/>
          <w:sz w:val="22"/>
          <w:szCs w:val="22"/>
        </w:rPr>
        <w:t xml:space="preserve"> </w:t>
      </w:r>
      <w:r w:rsidRPr="006A4E00">
        <w:rPr>
          <w:rFonts w:ascii="Sylfaen" w:hAnsi="Sylfaen" w:cs="Sylfaen"/>
          <w:sz w:val="22"/>
          <w:szCs w:val="22"/>
        </w:rPr>
        <w:t>სამიზნე</w:t>
      </w:r>
      <w:r w:rsidRPr="006A4E00">
        <w:rPr>
          <w:rFonts w:ascii="Sylfaen" w:hAnsi="Sylfaen"/>
          <w:sz w:val="22"/>
          <w:szCs w:val="22"/>
        </w:rPr>
        <w:t xml:space="preserve"> </w:t>
      </w:r>
      <w:r w:rsidRPr="006A4E00">
        <w:rPr>
          <w:rFonts w:ascii="Sylfaen" w:hAnsi="Sylfaen" w:cs="Sylfaen"/>
          <w:sz w:val="22"/>
          <w:szCs w:val="22"/>
        </w:rPr>
        <w:t>ჯგუფებად</w:t>
      </w:r>
      <w:r w:rsidRPr="006A4E00">
        <w:rPr>
          <w:rFonts w:ascii="Sylfaen" w:hAnsi="Sylfaen"/>
          <w:sz w:val="22"/>
          <w:szCs w:val="22"/>
        </w:rPr>
        <w:t xml:space="preserve"> </w:t>
      </w:r>
      <w:r w:rsidRPr="006A4E00">
        <w:rPr>
          <w:rFonts w:ascii="Sylfaen" w:hAnsi="Sylfaen" w:cs="Sylfaen"/>
          <w:sz w:val="22"/>
          <w:szCs w:val="22"/>
        </w:rPr>
        <w:t>განსაზღვრულია</w:t>
      </w:r>
      <w:r w:rsidRPr="006A4E00">
        <w:rPr>
          <w:rFonts w:ascii="Sylfaen" w:hAnsi="Sylfaen"/>
          <w:sz w:val="22"/>
          <w:szCs w:val="22"/>
        </w:rPr>
        <w:t>:</w:t>
      </w:r>
    </w:p>
    <w:p w14:paraId="0EB1EB87" w14:textId="77777777" w:rsidR="004E29A4" w:rsidRPr="004E29A4" w:rsidRDefault="00C82E2F" w:rsidP="00B4730A">
      <w:pPr>
        <w:pStyle w:val="ListParagraph"/>
        <w:numPr>
          <w:ilvl w:val="0"/>
          <w:numId w:val="41"/>
        </w:numPr>
        <w:jc w:val="both"/>
        <w:rPr>
          <w:rFonts w:ascii="Sylfaen" w:hAnsi="Sylfaen"/>
          <w:sz w:val="22"/>
          <w:szCs w:val="22"/>
        </w:rPr>
      </w:pPr>
      <w:r w:rsidRPr="004E29A4">
        <w:rPr>
          <w:rFonts w:ascii="Sylfaen" w:hAnsi="Sylfaen" w:cs="Sylfaen"/>
          <w:sz w:val="22"/>
          <w:szCs w:val="22"/>
        </w:rPr>
        <w:t>ნიმ</w:t>
      </w:r>
      <w:r w:rsidRPr="004E29A4">
        <w:rPr>
          <w:rFonts w:ascii="Sylfaen" w:hAnsi="Sylfaen"/>
          <w:sz w:val="22"/>
          <w:szCs w:val="22"/>
        </w:rPr>
        <w:t>-</w:t>
      </w:r>
      <w:r w:rsidRPr="004E29A4">
        <w:rPr>
          <w:rFonts w:ascii="Sylfaen" w:hAnsi="Sylfaen" w:cs="Sylfaen"/>
          <w:sz w:val="22"/>
          <w:szCs w:val="22"/>
        </w:rPr>
        <w:t>ები</w:t>
      </w:r>
      <w:r w:rsidRPr="004E29A4">
        <w:rPr>
          <w:rFonts w:ascii="Sylfaen" w:hAnsi="Sylfaen"/>
          <w:sz w:val="22"/>
          <w:szCs w:val="22"/>
        </w:rPr>
        <w:t xml:space="preserve"> - </w:t>
      </w:r>
      <w:r w:rsidRPr="004E29A4">
        <w:rPr>
          <w:rFonts w:ascii="Sylfaen" w:hAnsi="Sylfaen" w:cs="Sylfaen"/>
          <w:sz w:val="22"/>
          <w:szCs w:val="22"/>
        </w:rPr>
        <w:t>ნარკოტიკების</w:t>
      </w:r>
      <w:r w:rsidRPr="004E29A4">
        <w:rPr>
          <w:rFonts w:ascii="Sylfaen" w:hAnsi="Sylfaen"/>
          <w:sz w:val="22"/>
          <w:szCs w:val="22"/>
        </w:rPr>
        <w:t xml:space="preserve"> </w:t>
      </w:r>
      <w:r w:rsidRPr="004E29A4">
        <w:rPr>
          <w:rFonts w:ascii="Sylfaen" w:hAnsi="Sylfaen" w:cs="Sylfaen"/>
          <w:sz w:val="22"/>
          <w:szCs w:val="22"/>
        </w:rPr>
        <w:t>ინექციური</w:t>
      </w:r>
      <w:r w:rsidRPr="004E29A4">
        <w:rPr>
          <w:rFonts w:ascii="Sylfaen" w:hAnsi="Sylfaen"/>
          <w:sz w:val="22"/>
          <w:szCs w:val="22"/>
        </w:rPr>
        <w:t xml:space="preserve"> </w:t>
      </w:r>
      <w:r w:rsidRPr="004E29A4">
        <w:rPr>
          <w:rFonts w:ascii="Sylfaen" w:hAnsi="Sylfaen" w:cs="Sylfaen"/>
          <w:sz w:val="22"/>
          <w:szCs w:val="22"/>
        </w:rPr>
        <w:t>გზით</w:t>
      </w:r>
      <w:r w:rsidRPr="004E29A4">
        <w:rPr>
          <w:rFonts w:ascii="Sylfaen" w:hAnsi="Sylfaen"/>
          <w:sz w:val="22"/>
          <w:szCs w:val="22"/>
        </w:rPr>
        <w:t xml:space="preserve"> </w:t>
      </w:r>
      <w:r w:rsidRPr="004E29A4">
        <w:rPr>
          <w:rFonts w:ascii="Sylfaen" w:hAnsi="Sylfaen" w:cs="Sylfaen"/>
          <w:sz w:val="22"/>
          <w:szCs w:val="22"/>
        </w:rPr>
        <w:t>მომხმარებლები</w:t>
      </w:r>
    </w:p>
    <w:p w14:paraId="222D7394" w14:textId="77777777" w:rsidR="004E29A4" w:rsidRPr="004E29A4" w:rsidRDefault="00C82E2F" w:rsidP="00B4730A">
      <w:pPr>
        <w:pStyle w:val="ListParagraph"/>
        <w:numPr>
          <w:ilvl w:val="0"/>
          <w:numId w:val="41"/>
        </w:numPr>
        <w:jc w:val="both"/>
        <w:rPr>
          <w:rFonts w:ascii="Sylfaen" w:hAnsi="Sylfaen"/>
          <w:sz w:val="22"/>
          <w:szCs w:val="22"/>
        </w:rPr>
      </w:pPr>
      <w:r w:rsidRPr="004E29A4">
        <w:rPr>
          <w:rFonts w:ascii="Sylfaen" w:hAnsi="Sylfaen" w:cs="Sylfaen"/>
          <w:sz w:val="22"/>
          <w:szCs w:val="22"/>
        </w:rPr>
        <w:t>კსმ</w:t>
      </w:r>
      <w:r w:rsidRPr="004E29A4">
        <w:rPr>
          <w:rFonts w:ascii="Sylfaen" w:hAnsi="Sylfaen"/>
          <w:sz w:val="22"/>
          <w:szCs w:val="22"/>
        </w:rPr>
        <w:t xml:space="preserve"> </w:t>
      </w:r>
      <w:r w:rsidRPr="004E29A4">
        <w:rPr>
          <w:rFonts w:ascii="Sylfaen" w:hAnsi="Sylfaen" w:cs="Sylfaen"/>
          <w:sz w:val="22"/>
          <w:szCs w:val="22"/>
        </w:rPr>
        <w:t>ქალები</w:t>
      </w:r>
      <w:r w:rsidRPr="004E29A4">
        <w:rPr>
          <w:rFonts w:ascii="Sylfaen" w:hAnsi="Sylfaen"/>
          <w:sz w:val="22"/>
          <w:szCs w:val="22"/>
        </w:rPr>
        <w:t xml:space="preserve"> - </w:t>
      </w:r>
      <w:r w:rsidRPr="004E29A4">
        <w:rPr>
          <w:rFonts w:ascii="Sylfaen" w:hAnsi="Sylfaen" w:cs="Sylfaen"/>
          <w:sz w:val="22"/>
          <w:szCs w:val="22"/>
        </w:rPr>
        <w:t>კომერციული</w:t>
      </w:r>
      <w:r w:rsidRPr="004E29A4">
        <w:rPr>
          <w:rFonts w:ascii="Sylfaen" w:hAnsi="Sylfaen"/>
          <w:sz w:val="22"/>
          <w:szCs w:val="22"/>
        </w:rPr>
        <w:t xml:space="preserve"> </w:t>
      </w:r>
      <w:r w:rsidRPr="004E29A4">
        <w:rPr>
          <w:rFonts w:ascii="Sylfaen" w:hAnsi="Sylfaen" w:cs="Sylfaen"/>
          <w:sz w:val="22"/>
          <w:szCs w:val="22"/>
        </w:rPr>
        <w:t>სექს</w:t>
      </w:r>
      <w:r w:rsidRPr="004E29A4">
        <w:rPr>
          <w:rFonts w:ascii="Sylfaen" w:hAnsi="Sylfaen"/>
          <w:sz w:val="22"/>
          <w:szCs w:val="22"/>
        </w:rPr>
        <w:t>-</w:t>
      </w:r>
      <w:r w:rsidRPr="004E29A4">
        <w:rPr>
          <w:rFonts w:ascii="Sylfaen" w:hAnsi="Sylfaen" w:cs="Sylfaen"/>
          <w:sz w:val="22"/>
          <w:szCs w:val="22"/>
        </w:rPr>
        <w:t>მუშაკი</w:t>
      </w:r>
      <w:r w:rsidRPr="004E29A4">
        <w:rPr>
          <w:rFonts w:ascii="Sylfaen" w:hAnsi="Sylfaen"/>
          <w:sz w:val="22"/>
          <w:szCs w:val="22"/>
        </w:rPr>
        <w:t xml:space="preserve"> </w:t>
      </w:r>
      <w:r w:rsidRPr="004E29A4">
        <w:rPr>
          <w:rFonts w:ascii="Sylfaen" w:hAnsi="Sylfaen" w:cs="Sylfaen"/>
          <w:sz w:val="22"/>
          <w:szCs w:val="22"/>
        </w:rPr>
        <w:t>ქალები</w:t>
      </w:r>
    </w:p>
    <w:p w14:paraId="14E4D19E" w14:textId="77777777" w:rsidR="004E29A4" w:rsidRPr="004E29A4" w:rsidRDefault="00C82E2F" w:rsidP="00B4730A">
      <w:pPr>
        <w:pStyle w:val="ListParagraph"/>
        <w:numPr>
          <w:ilvl w:val="0"/>
          <w:numId w:val="41"/>
        </w:numPr>
        <w:jc w:val="both"/>
        <w:rPr>
          <w:rFonts w:ascii="Sylfaen" w:hAnsi="Sylfaen"/>
          <w:sz w:val="22"/>
          <w:szCs w:val="22"/>
        </w:rPr>
      </w:pPr>
      <w:r w:rsidRPr="004E29A4">
        <w:rPr>
          <w:rFonts w:ascii="Sylfaen" w:hAnsi="Sylfaen" w:cs="Sylfaen"/>
          <w:sz w:val="22"/>
          <w:szCs w:val="22"/>
        </w:rPr>
        <w:t>მსმ</w:t>
      </w:r>
      <w:r w:rsidRPr="004E29A4">
        <w:rPr>
          <w:rFonts w:ascii="Sylfaen" w:hAnsi="Sylfaen"/>
          <w:sz w:val="22"/>
          <w:szCs w:val="22"/>
        </w:rPr>
        <w:t>-</w:t>
      </w:r>
      <w:r w:rsidRPr="004E29A4">
        <w:rPr>
          <w:rFonts w:ascii="Sylfaen" w:hAnsi="Sylfaen" w:cs="Sylfaen"/>
          <w:sz w:val="22"/>
          <w:szCs w:val="22"/>
        </w:rPr>
        <w:t>ები</w:t>
      </w:r>
      <w:r w:rsidRPr="004E29A4">
        <w:rPr>
          <w:rFonts w:ascii="Sylfaen" w:hAnsi="Sylfaen"/>
          <w:sz w:val="22"/>
          <w:szCs w:val="22"/>
        </w:rPr>
        <w:t xml:space="preserve"> - </w:t>
      </w:r>
      <w:r w:rsidRPr="004E29A4">
        <w:rPr>
          <w:rFonts w:ascii="Sylfaen" w:hAnsi="Sylfaen" w:cs="Sylfaen"/>
          <w:sz w:val="22"/>
          <w:szCs w:val="22"/>
        </w:rPr>
        <w:t>მამაკაცები</w:t>
      </w:r>
      <w:r w:rsidRPr="004E29A4">
        <w:rPr>
          <w:rFonts w:ascii="Sylfaen" w:hAnsi="Sylfaen"/>
          <w:sz w:val="22"/>
          <w:szCs w:val="22"/>
        </w:rPr>
        <w:t xml:space="preserve">, </w:t>
      </w:r>
      <w:r w:rsidRPr="004E29A4">
        <w:rPr>
          <w:rFonts w:ascii="Sylfaen" w:hAnsi="Sylfaen" w:cs="Sylfaen"/>
          <w:sz w:val="22"/>
          <w:szCs w:val="22"/>
        </w:rPr>
        <w:t>რომელთაც</w:t>
      </w:r>
      <w:r w:rsidRPr="004E29A4">
        <w:rPr>
          <w:rFonts w:ascii="Sylfaen" w:hAnsi="Sylfaen"/>
          <w:sz w:val="22"/>
          <w:szCs w:val="22"/>
        </w:rPr>
        <w:t xml:space="preserve"> </w:t>
      </w:r>
      <w:r w:rsidRPr="004E29A4">
        <w:rPr>
          <w:rFonts w:ascii="Sylfaen" w:hAnsi="Sylfaen" w:cs="Sylfaen"/>
          <w:sz w:val="22"/>
          <w:szCs w:val="22"/>
        </w:rPr>
        <w:t>სექსი</w:t>
      </w:r>
      <w:r w:rsidRPr="004E29A4">
        <w:rPr>
          <w:rFonts w:ascii="Sylfaen" w:hAnsi="Sylfaen"/>
          <w:sz w:val="22"/>
          <w:szCs w:val="22"/>
        </w:rPr>
        <w:t xml:space="preserve"> </w:t>
      </w:r>
      <w:r w:rsidRPr="004E29A4">
        <w:rPr>
          <w:rFonts w:ascii="Sylfaen" w:hAnsi="Sylfaen" w:cs="Sylfaen"/>
          <w:sz w:val="22"/>
          <w:szCs w:val="22"/>
        </w:rPr>
        <w:t>აქვთ</w:t>
      </w:r>
      <w:r w:rsidRPr="004E29A4">
        <w:rPr>
          <w:rFonts w:ascii="Sylfaen" w:hAnsi="Sylfaen"/>
          <w:sz w:val="22"/>
          <w:szCs w:val="22"/>
        </w:rPr>
        <w:t xml:space="preserve"> </w:t>
      </w:r>
      <w:r w:rsidRPr="004E29A4">
        <w:rPr>
          <w:rFonts w:ascii="Sylfaen" w:hAnsi="Sylfaen" w:cs="Sylfaen"/>
          <w:sz w:val="22"/>
          <w:szCs w:val="22"/>
        </w:rPr>
        <w:t>მამაკაცთან</w:t>
      </w:r>
    </w:p>
    <w:p w14:paraId="2DA944ED" w14:textId="294A5A8A" w:rsidR="00C82E2F" w:rsidRPr="004E29A4" w:rsidRDefault="00C82E2F" w:rsidP="00B4730A">
      <w:pPr>
        <w:pStyle w:val="ListParagraph"/>
        <w:numPr>
          <w:ilvl w:val="0"/>
          <w:numId w:val="41"/>
        </w:numPr>
        <w:jc w:val="both"/>
        <w:rPr>
          <w:rFonts w:ascii="Sylfaen" w:hAnsi="Sylfaen"/>
          <w:sz w:val="22"/>
          <w:szCs w:val="22"/>
        </w:rPr>
      </w:pPr>
      <w:r w:rsidRPr="004E29A4">
        <w:rPr>
          <w:rFonts w:ascii="Sylfaen" w:hAnsi="Sylfaen" w:cs="Sylfaen"/>
          <w:sz w:val="22"/>
          <w:szCs w:val="22"/>
        </w:rPr>
        <w:t>პატიმრები</w:t>
      </w:r>
    </w:p>
    <w:p w14:paraId="24802631" w14:textId="77777777" w:rsidR="004E29A4" w:rsidRDefault="004E29A4" w:rsidP="00A61AEA">
      <w:pPr>
        <w:jc w:val="both"/>
        <w:rPr>
          <w:rFonts w:ascii="Sylfaen" w:hAnsi="Sylfaen" w:cs="Sylfaen"/>
          <w:sz w:val="22"/>
          <w:szCs w:val="22"/>
          <w:lang w:val="ka-GE"/>
        </w:rPr>
      </w:pPr>
    </w:p>
    <w:p w14:paraId="0E78B33F" w14:textId="77777777" w:rsidR="004E29A4" w:rsidRDefault="00C82E2F" w:rsidP="00A61AEA">
      <w:pPr>
        <w:jc w:val="both"/>
        <w:rPr>
          <w:rFonts w:ascii="Sylfaen" w:hAnsi="Sylfaen"/>
          <w:sz w:val="22"/>
          <w:szCs w:val="22"/>
          <w:lang w:val="ka-GE"/>
        </w:rPr>
      </w:pPr>
      <w:proofErr w:type="gramStart"/>
      <w:r w:rsidRPr="006A4E00">
        <w:rPr>
          <w:rFonts w:ascii="Sylfaen" w:hAnsi="Sylfaen" w:cs="Sylfaen"/>
          <w:sz w:val="22"/>
          <w:szCs w:val="22"/>
        </w:rPr>
        <w:t>სავარაუდოდ</w:t>
      </w:r>
      <w:proofErr w:type="gramEnd"/>
      <w:r w:rsidRPr="006A4E00">
        <w:rPr>
          <w:rFonts w:ascii="Sylfaen" w:hAnsi="Sylfaen"/>
          <w:sz w:val="22"/>
          <w:szCs w:val="22"/>
        </w:rPr>
        <w:t xml:space="preserve">, </w:t>
      </w:r>
      <w:r w:rsidRPr="006A4E00">
        <w:rPr>
          <w:rFonts w:ascii="Sylfaen" w:hAnsi="Sylfaen" w:cs="Sylfaen"/>
          <w:sz w:val="22"/>
          <w:szCs w:val="22"/>
        </w:rPr>
        <w:t>სამომავლოდ</w:t>
      </w:r>
      <w:r w:rsidRPr="006A4E00">
        <w:rPr>
          <w:rFonts w:ascii="Sylfaen" w:hAnsi="Sylfaen"/>
          <w:sz w:val="22"/>
          <w:szCs w:val="22"/>
        </w:rPr>
        <w:t xml:space="preserve"> </w:t>
      </w:r>
      <w:r w:rsidRPr="006A4E00">
        <w:rPr>
          <w:rFonts w:ascii="Sylfaen" w:hAnsi="Sylfaen" w:cs="Sylfaen"/>
          <w:sz w:val="22"/>
          <w:szCs w:val="22"/>
        </w:rPr>
        <w:t>შესაძლებელია</w:t>
      </w:r>
      <w:r w:rsidRPr="006A4E00">
        <w:rPr>
          <w:rFonts w:ascii="Sylfaen" w:hAnsi="Sylfaen"/>
          <w:sz w:val="22"/>
          <w:szCs w:val="22"/>
        </w:rPr>
        <w:t xml:space="preserve"> </w:t>
      </w:r>
      <w:r w:rsidRPr="006A4E00">
        <w:rPr>
          <w:rFonts w:ascii="Sylfaen" w:hAnsi="Sylfaen" w:cs="Sylfaen"/>
          <w:sz w:val="22"/>
          <w:szCs w:val="22"/>
        </w:rPr>
        <w:t>აღნიშნულ</w:t>
      </w:r>
      <w:r w:rsidRPr="006A4E00">
        <w:rPr>
          <w:rFonts w:ascii="Sylfaen" w:hAnsi="Sylfaen"/>
          <w:sz w:val="22"/>
          <w:szCs w:val="22"/>
        </w:rPr>
        <w:t xml:space="preserve"> </w:t>
      </w:r>
      <w:r w:rsidRPr="006A4E00">
        <w:rPr>
          <w:rFonts w:ascii="Sylfaen" w:hAnsi="Sylfaen" w:cs="Sylfaen"/>
          <w:sz w:val="22"/>
          <w:szCs w:val="22"/>
        </w:rPr>
        <w:t>ჯგუფებს</w:t>
      </w:r>
      <w:r w:rsidRPr="006A4E00">
        <w:rPr>
          <w:rFonts w:ascii="Sylfaen" w:hAnsi="Sylfaen"/>
          <w:sz w:val="22"/>
          <w:szCs w:val="22"/>
        </w:rPr>
        <w:t xml:space="preserve"> </w:t>
      </w:r>
      <w:r w:rsidRPr="006A4E00">
        <w:rPr>
          <w:rFonts w:ascii="Sylfaen" w:hAnsi="Sylfaen" w:cs="Sylfaen"/>
          <w:sz w:val="22"/>
          <w:szCs w:val="22"/>
        </w:rPr>
        <w:t>დაემატოს</w:t>
      </w:r>
      <w:r w:rsidRPr="006A4E00">
        <w:rPr>
          <w:rFonts w:ascii="Sylfaen" w:hAnsi="Sylfaen"/>
          <w:sz w:val="22"/>
          <w:szCs w:val="22"/>
        </w:rPr>
        <w:t xml:space="preserve"> </w:t>
      </w:r>
      <w:r w:rsidRPr="006A4E00">
        <w:rPr>
          <w:rFonts w:ascii="Sylfaen" w:hAnsi="Sylfaen" w:cs="Sylfaen"/>
          <w:sz w:val="22"/>
          <w:szCs w:val="22"/>
        </w:rPr>
        <w:t>ტრანსგენდერი</w:t>
      </w:r>
      <w:r w:rsidRPr="006A4E00">
        <w:rPr>
          <w:rFonts w:ascii="Sylfaen" w:hAnsi="Sylfaen"/>
          <w:sz w:val="22"/>
          <w:szCs w:val="22"/>
        </w:rPr>
        <w:t xml:space="preserve"> </w:t>
      </w:r>
      <w:r w:rsidRPr="006A4E00">
        <w:rPr>
          <w:rFonts w:ascii="Sylfaen" w:hAnsi="Sylfaen" w:cs="Sylfaen"/>
          <w:sz w:val="22"/>
          <w:szCs w:val="22"/>
        </w:rPr>
        <w:t>პირები</w:t>
      </w:r>
      <w:r w:rsidRPr="006A4E00">
        <w:rPr>
          <w:rFonts w:ascii="Sylfaen" w:hAnsi="Sylfaen"/>
          <w:sz w:val="22"/>
          <w:szCs w:val="22"/>
        </w:rPr>
        <w:t xml:space="preserve"> </w:t>
      </w:r>
      <w:r w:rsidRPr="006A4E00">
        <w:rPr>
          <w:rFonts w:ascii="Sylfaen" w:hAnsi="Sylfaen" w:cs="Sylfaen"/>
          <w:sz w:val="22"/>
          <w:szCs w:val="22"/>
        </w:rPr>
        <w:t>ან</w:t>
      </w:r>
      <w:r w:rsidRPr="006A4E00">
        <w:rPr>
          <w:rFonts w:ascii="Sylfaen" w:hAnsi="Sylfaen"/>
          <w:sz w:val="22"/>
          <w:szCs w:val="22"/>
        </w:rPr>
        <w:t xml:space="preserve"> </w:t>
      </w:r>
      <w:r w:rsidRPr="006A4E00">
        <w:rPr>
          <w:rFonts w:ascii="Sylfaen" w:hAnsi="Sylfaen" w:cs="Sylfaen"/>
          <w:sz w:val="22"/>
          <w:szCs w:val="22"/>
        </w:rPr>
        <w:t>სხვა</w:t>
      </w:r>
      <w:r w:rsidRPr="006A4E00">
        <w:rPr>
          <w:rFonts w:ascii="Sylfaen" w:hAnsi="Sylfaen"/>
          <w:sz w:val="22"/>
          <w:szCs w:val="22"/>
        </w:rPr>
        <w:t xml:space="preserve"> </w:t>
      </w:r>
      <w:r w:rsidRPr="006A4E00">
        <w:rPr>
          <w:rFonts w:ascii="Sylfaen" w:hAnsi="Sylfaen" w:cs="Sylfaen"/>
          <w:sz w:val="22"/>
          <w:szCs w:val="22"/>
        </w:rPr>
        <w:t>პოპულაცია</w:t>
      </w:r>
      <w:r w:rsidRPr="006A4E00">
        <w:rPr>
          <w:rFonts w:ascii="Sylfaen" w:hAnsi="Sylfaen"/>
          <w:sz w:val="22"/>
          <w:szCs w:val="22"/>
        </w:rPr>
        <w:t xml:space="preserve"> </w:t>
      </w:r>
      <w:r w:rsidRPr="006A4E00">
        <w:rPr>
          <w:rFonts w:ascii="Sylfaen" w:hAnsi="Sylfaen" w:cs="Sylfaen"/>
          <w:sz w:val="22"/>
          <w:szCs w:val="22"/>
        </w:rPr>
        <w:t>ქვეყანაში</w:t>
      </w:r>
      <w:r w:rsidRPr="006A4E00">
        <w:rPr>
          <w:rFonts w:ascii="Sylfaen" w:hAnsi="Sylfaen"/>
          <w:sz w:val="22"/>
          <w:szCs w:val="22"/>
        </w:rPr>
        <w:t xml:space="preserve"> </w:t>
      </w:r>
      <w:r w:rsidRPr="006A4E00">
        <w:rPr>
          <w:rFonts w:ascii="Sylfaen" w:hAnsi="Sylfaen" w:cs="Sylfaen"/>
          <w:sz w:val="22"/>
          <w:szCs w:val="22"/>
        </w:rPr>
        <w:t>აივ</w:t>
      </w:r>
      <w:r w:rsidRPr="006A4E00">
        <w:rPr>
          <w:rFonts w:ascii="Sylfaen" w:hAnsi="Sylfaen"/>
          <w:sz w:val="22"/>
          <w:szCs w:val="22"/>
        </w:rPr>
        <w:t xml:space="preserve"> </w:t>
      </w:r>
      <w:r w:rsidRPr="006A4E00">
        <w:rPr>
          <w:rFonts w:ascii="Sylfaen" w:hAnsi="Sylfaen" w:cs="Sylfaen"/>
          <w:sz w:val="22"/>
          <w:szCs w:val="22"/>
        </w:rPr>
        <w:t>ეპიდემიის</w:t>
      </w:r>
      <w:r w:rsidRPr="006A4E00">
        <w:rPr>
          <w:rFonts w:ascii="Sylfaen" w:hAnsi="Sylfaen"/>
          <w:sz w:val="22"/>
          <w:szCs w:val="22"/>
        </w:rPr>
        <w:t xml:space="preserve"> </w:t>
      </w:r>
      <w:r w:rsidRPr="006A4E00">
        <w:rPr>
          <w:rFonts w:ascii="Sylfaen" w:hAnsi="Sylfaen" w:cs="Sylfaen"/>
          <w:sz w:val="22"/>
          <w:szCs w:val="22"/>
        </w:rPr>
        <w:t>განვითარების</w:t>
      </w:r>
      <w:r w:rsidRPr="006A4E00">
        <w:rPr>
          <w:rFonts w:ascii="Sylfaen" w:hAnsi="Sylfaen"/>
          <w:sz w:val="22"/>
          <w:szCs w:val="22"/>
        </w:rPr>
        <w:t xml:space="preserve"> </w:t>
      </w:r>
      <w:r w:rsidRPr="006A4E00">
        <w:rPr>
          <w:rFonts w:ascii="Sylfaen" w:hAnsi="Sylfaen" w:cs="Sylfaen"/>
          <w:sz w:val="22"/>
          <w:szCs w:val="22"/>
        </w:rPr>
        <w:t>შესაბამისად</w:t>
      </w:r>
      <w:r w:rsidRPr="006A4E00">
        <w:rPr>
          <w:rFonts w:ascii="Sylfaen" w:hAnsi="Sylfaen"/>
          <w:sz w:val="22"/>
          <w:szCs w:val="22"/>
        </w:rPr>
        <w:t xml:space="preserve">. </w:t>
      </w:r>
    </w:p>
    <w:p w14:paraId="4218B891" w14:textId="77777777" w:rsidR="004E29A4" w:rsidRDefault="004E29A4" w:rsidP="00A61AEA">
      <w:pPr>
        <w:jc w:val="both"/>
        <w:rPr>
          <w:rFonts w:ascii="Sylfaen" w:hAnsi="Sylfaen"/>
          <w:sz w:val="22"/>
          <w:szCs w:val="22"/>
          <w:lang w:val="ka-GE"/>
        </w:rPr>
      </w:pPr>
    </w:p>
    <w:p w14:paraId="48A0A159" w14:textId="77777777" w:rsidR="004E29A4" w:rsidRDefault="00C82E2F" w:rsidP="00A61AEA">
      <w:pPr>
        <w:jc w:val="both"/>
        <w:rPr>
          <w:rFonts w:ascii="Sylfaen" w:hAnsi="Sylfaen"/>
          <w:sz w:val="22"/>
          <w:szCs w:val="22"/>
          <w:lang w:val="ka-GE"/>
        </w:rPr>
      </w:pPr>
      <w:r w:rsidRPr="006A4E00">
        <w:rPr>
          <w:rFonts w:ascii="Sylfaen" w:hAnsi="Sylfaen" w:cs="Sylfaen"/>
          <w:sz w:val="22"/>
          <w:szCs w:val="22"/>
        </w:rPr>
        <w:t>ქცევითი</w:t>
      </w:r>
      <w:r w:rsidRPr="006A4E00">
        <w:rPr>
          <w:rFonts w:ascii="Sylfaen" w:hAnsi="Sylfaen"/>
          <w:sz w:val="22"/>
          <w:szCs w:val="22"/>
        </w:rPr>
        <w:t xml:space="preserve"> </w:t>
      </w:r>
      <w:r w:rsidRPr="006A4E00">
        <w:rPr>
          <w:rFonts w:ascii="Sylfaen" w:hAnsi="Sylfaen" w:cs="Sylfaen"/>
          <w:sz w:val="22"/>
          <w:szCs w:val="22"/>
        </w:rPr>
        <w:t>ეპიდზედამხედველობის</w:t>
      </w:r>
      <w:r w:rsidRPr="006A4E00">
        <w:rPr>
          <w:rFonts w:ascii="Sylfaen" w:hAnsi="Sylfaen"/>
          <w:sz w:val="22"/>
          <w:szCs w:val="22"/>
        </w:rPr>
        <w:t xml:space="preserve"> </w:t>
      </w:r>
      <w:r w:rsidRPr="006A4E00">
        <w:rPr>
          <w:rFonts w:ascii="Sylfaen" w:hAnsi="Sylfaen" w:cs="Sylfaen"/>
          <w:sz w:val="22"/>
          <w:szCs w:val="22"/>
        </w:rPr>
        <w:t>პრინციპები</w:t>
      </w:r>
      <w:r w:rsidRPr="006A4E00">
        <w:rPr>
          <w:rFonts w:ascii="Sylfaen" w:hAnsi="Sylfaen"/>
          <w:sz w:val="22"/>
          <w:szCs w:val="22"/>
        </w:rPr>
        <w:t xml:space="preserve"> </w:t>
      </w:r>
      <w:r w:rsidRPr="006A4E00">
        <w:rPr>
          <w:rFonts w:ascii="Sylfaen" w:hAnsi="Sylfaen" w:cs="Sylfaen"/>
          <w:sz w:val="22"/>
          <w:szCs w:val="22"/>
        </w:rPr>
        <w:t>განსაზღვრულია</w:t>
      </w:r>
      <w:r w:rsidRPr="006A4E00">
        <w:rPr>
          <w:rFonts w:ascii="Sylfaen" w:hAnsi="Sylfaen"/>
          <w:sz w:val="22"/>
          <w:szCs w:val="22"/>
        </w:rPr>
        <w:t xml:space="preserve"> </w:t>
      </w:r>
      <w:r w:rsidRPr="006A4E00">
        <w:rPr>
          <w:rFonts w:ascii="Sylfaen" w:hAnsi="Sylfaen" w:cs="Sylfaen"/>
          <w:sz w:val="22"/>
          <w:szCs w:val="22"/>
        </w:rPr>
        <w:t>აშშ</w:t>
      </w:r>
      <w:r w:rsidRPr="006A4E00">
        <w:rPr>
          <w:rFonts w:ascii="Sylfaen" w:hAnsi="Sylfaen"/>
          <w:sz w:val="22"/>
          <w:szCs w:val="22"/>
        </w:rPr>
        <w:t xml:space="preserve"> </w:t>
      </w:r>
      <w:r w:rsidRPr="006A4E00">
        <w:rPr>
          <w:rFonts w:ascii="Sylfaen" w:hAnsi="Sylfaen" w:cs="Sylfaen"/>
          <w:sz w:val="22"/>
          <w:szCs w:val="22"/>
        </w:rPr>
        <w:t>დაავადებათა</w:t>
      </w:r>
      <w:r w:rsidRPr="006A4E00">
        <w:rPr>
          <w:rFonts w:ascii="Sylfaen" w:hAnsi="Sylfaen"/>
          <w:sz w:val="22"/>
          <w:szCs w:val="22"/>
        </w:rPr>
        <w:t xml:space="preserve"> </w:t>
      </w:r>
      <w:r w:rsidRPr="006A4E00">
        <w:rPr>
          <w:rFonts w:ascii="Sylfaen" w:hAnsi="Sylfaen" w:cs="Sylfaen"/>
          <w:sz w:val="22"/>
          <w:szCs w:val="22"/>
        </w:rPr>
        <w:t>კონტროლის</w:t>
      </w:r>
      <w:r w:rsidRPr="006A4E00">
        <w:rPr>
          <w:rFonts w:ascii="Sylfaen" w:hAnsi="Sylfaen"/>
          <w:sz w:val="22"/>
          <w:szCs w:val="22"/>
        </w:rPr>
        <w:t xml:space="preserve"> FHI 360 </w:t>
      </w:r>
      <w:r w:rsidRPr="006A4E00">
        <w:rPr>
          <w:rFonts w:ascii="Sylfaen" w:hAnsi="Sylfaen" w:cs="Sylfaen"/>
          <w:sz w:val="22"/>
          <w:szCs w:val="22"/>
        </w:rPr>
        <w:t>გაიდლაინით</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ჯანმოსა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გაეროს</w:t>
      </w:r>
      <w:r w:rsidRPr="006A4E00">
        <w:rPr>
          <w:rFonts w:ascii="Sylfaen" w:hAnsi="Sylfaen"/>
          <w:sz w:val="22"/>
          <w:szCs w:val="22"/>
        </w:rPr>
        <w:t xml:space="preserve"> </w:t>
      </w:r>
      <w:r w:rsidRPr="006A4E00">
        <w:rPr>
          <w:rFonts w:ascii="Sylfaen" w:hAnsi="Sylfaen" w:cs="Sylfaen"/>
          <w:sz w:val="22"/>
          <w:szCs w:val="22"/>
        </w:rPr>
        <w:t>შიდსის</w:t>
      </w:r>
      <w:r w:rsidRPr="006A4E00">
        <w:rPr>
          <w:rFonts w:ascii="Sylfaen" w:hAnsi="Sylfaen"/>
          <w:sz w:val="22"/>
          <w:szCs w:val="22"/>
        </w:rPr>
        <w:t xml:space="preserve"> </w:t>
      </w:r>
      <w:r w:rsidRPr="006A4E00">
        <w:rPr>
          <w:rFonts w:ascii="Sylfaen" w:hAnsi="Sylfaen" w:cs="Sylfaen"/>
          <w:sz w:val="22"/>
          <w:szCs w:val="22"/>
        </w:rPr>
        <w:t>პროგრამის</w:t>
      </w:r>
      <w:r w:rsidRPr="006A4E00">
        <w:rPr>
          <w:rFonts w:ascii="Sylfaen" w:hAnsi="Sylfaen"/>
          <w:sz w:val="22"/>
          <w:szCs w:val="22"/>
        </w:rPr>
        <w:t xml:space="preserve"> 2017 </w:t>
      </w:r>
      <w:r w:rsidRPr="006A4E00">
        <w:rPr>
          <w:rFonts w:ascii="Sylfaen" w:hAnsi="Sylfaen" w:cs="Sylfaen"/>
          <w:sz w:val="22"/>
          <w:szCs w:val="22"/>
        </w:rPr>
        <w:t>წლის</w:t>
      </w:r>
      <w:r w:rsidRPr="006A4E00">
        <w:rPr>
          <w:rFonts w:ascii="Sylfaen" w:hAnsi="Sylfaen"/>
          <w:sz w:val="22"/>
          <w:szCs w:val="22"/>
        </w:rPr>
        <w:t xml:space="preserve"> </w:t>
      </w:r>
      <w:r w:rsidRPr="006A4E00">
        <w:rPr>
          <w:rFonts w:ascii="Sylfaen" w:hAnsi="Sylfaen" w:cs="Sylfaen"/>
          <w:sz w:val="22"/>
          <w:szCs w:val="22"/>
        </w:rPr>
        <w:t>გაიდლაინით</w:t>
      </w:r>
      <w:r w:rsidR="004E29A4">
        <w:rPr>
          <w:rStyle w:val="FootnoteReference"/>
          <w:rFonts w:ascii="Sylfaen" w:hAnsi="Sylfaen"/>
          <w:sz w:val="22"/>
          <w:szCs w:val="22"/>
        </w:rPr>
        <w:footnoteReference w:id="4"/>
      </w:r>
      <w:r w:rsidRPr="006A4E00">
        <w:rPr>
          <w:rFonts w:ascii="Sylfaen" w:hAnsi="Sylfaen"/>
          <w:sz w:val="22"/>
          <w:szCs w:val="22"/>
        </w:rPr>
        <w:t xml:space="preserve">, </w:t>
      </w:r>
      <w:r w:rsidRPr="006A4E00">
        <w:rPr>
          <w:rFonts w:ascii="Sylfaen" w:hAnsi="Sylfaen" w:cs="Sylfaen"/>
          <w:sz w:val="22"/>
          <w:szCs w:val="22"/>
        </w:rPr>
        <w:t>რომლებიც</w:t>
      </w:r>
      <w:r w:rsidRPr="006A4E00">
        <w:rPr>
          <w:rFonts w:ascii="Sylfaen" w:hAnsi="Sylfaen"/>
          <w:sz w:val="22"/>
          <w:szCs w:val="22"/>
        </w:rPr>
        <w:t xml:space="preserve"> </w:t>
      </w:r>
      <w:r w:rsidRPr="006A4E00">
        <w:rPr>
          <w:rFonts w:ascii="Sylfaen" w:hAnsi="Sylfaen" w:cs="Sylfaen"/>
          <w:sz w:val="22"/>
          <w:szCs w:val="22"/>
        </w:rPr>
        <w:t>დეტალურად</w:t>
      </w:r>
      <w:r w:rsidRPr="006A4E00">
        <w:rPr>
          <w:rFonts w:ascii="Sylfaen" w:hAnsi="Sylfaen"/>
          <w:sz w:val="22"/>
          <w:szCs w:val="22"/>
        </w:rPr>
        <w:t xml:space="preserve"> </w:t>
      </w:r>
      <w:r w:rsidRPr="006A4E00">
        <w:rPr>
          <w:rFonts w:ascii="Sylfaen" w:hAnsi="Sylfaen" w:cs="Sylfaen"/>
          <w:sz w:val="22"/>
          <w:szCs w:val="22"/>
        </w:rPr>
        <w:t>განიხილავს</w:t>
      </w:r>
      <w:r w:rsidRPr="006A4E00">
        <w:rPr>
          <w:rFonts w:ascii="Sylfaen" w:hAnsi="Sylfaen"/>
          <w:sz w:val="22"/>
          <w:szCs w:val="22"/>
        </w:rPr>
        <w:t xml:space="preserve"> </w:t>
      </w:r>
      <w:r w:rsidRPr="006A4E00">
        <w:rPr>
          <w:rFonts w:ascii="Sylfaen" w:hAnsi="Sylfaen" w:cs="Sylfaen"/>
          <w:sz w:val="22"/>
          <w:szCs w:val="22"/>
        </w:rPr>
        <w:t>აღნიშნული</w:t>
      </w:r>
      <w:r w:rsidRPr="006A4E00">
        <w:rPr>
          <w:rFonts w:ascii="Sylfaen" w:hAnsi="Sylfaen"/>
          <w:sz w:val="22"/>
          <w:szCs w:val="22"/>
        </w:rPr>
        <w:t xml:space="preserve"> </w:t>
      </w:r>
      <w:r w:rsidRPr="006A4E00">
        <w:rPr>
          <w:rFonts w:ascii="Sylfaen" w:hAnsi="Sylfaen" w:cs="Sylfaen"/>
          <w:sz w:val="22"/>
          <w:szCs w:val="22"/>
        </w:rPr>
        <w:t>ეპიდზედამხედველობის</w:t>
      </w:r>
      <w:r w:rsidRPr="006A4E00">
        <w:rPr>
          <w:rFonts w:ascii="Sylfaen" w:hAnsi="Sylfaen"/>
          <w:sz w:val="22"/>
          <w:szCs w:val="22"/>
        </w:rPr>
        <w:t xml:space="preserve"> </w:t>
      </w:r>
      <w:r w:rsidRPr="006A4E00">
        <w:rPr>
          <w:rFonts w:ascii="Sylfaen" w:hAnsi="Sylfaen" w:cs="Sylfaen"/>
          <w:sz w:val="22"/>
          <w:szCs w:val="22"/>
        </w:rPr>
        <w:t>კვლევების</w:t>
      </w:r>
      <w:r w:rsidRPr="006A4E00">
        <w:rPr>
          <w:rFonts w:ascii="Sylfaen" w:hAnsi="Sylfaen"/>
          <w:sz w:val="22"/>
          <w:szCs w:val="22"/>
        </w:rPr>
        <w:t xml:space="preserve"> </w:t>
      </w:r>
      <w:r w:rsidRPr="006A4E00">
        <w:rPr>
          <w:rFonts w:ascii="Sylfaen" w:hAnsi="Sylfaen" w:cs="Sylfaen"/>
          <w:sz w:val="22"/>
          <w:szCs w:val="22"/>
        </w:rPr>
        <w:t>ყველა</w:t>
      </w:r>
      <w:r w:rsidRPr="006A4E00">
        <w:rPr>
          <w:rFonts w:ascii="Sylfaen" w:hAnsi="Sylfaen"/>
          <w:sz w:val="22"/>
          <w:szCs w:val="22"/>
        </w:rPr>
        <w:t xml:space="preserve"> </w:t>
      </w:r>
      <w:r w:rsidRPr="006A4E00">
        <w:rPr>
          <w:rFonts w:ascii="Sylfaen" w:hAnsi="Sylfaen" w:cs="Sylfaen"/>
          <w:sz w:val="22"/>
          <w:szCs w:val="22"/>
        </w:rPr>
        <w:t>კომპონენტს</w:t>
      </w:r>
      <w:r w:rsidRPr="006A4E00">
        <w:rPr>
          <w:rFonts w:ascii="Sylfaen" w:hAnsi="Sylfaen"/>
          <w:sz w:val="22"/>
          <w:szCs w:val="22"/>
        </w:rPr>
        <w:t xml:space="preserve">, </w:t>
      </w:r>
      <w:r w:rsidRPr="006A4E00">
        <w:rPr>
          <w:rFonts w:ascii="Sylfaen" w:hAnsi="Sylfaen" w:cs="Sylfaen"/>
          <w:sz w:val="22"/>
          <w:szCs w:val="22"/>
        </w:rPr>
        <w:t>მათ</w:t>
      </w:r>
      <w:r w:rsidRPr="006A4E00">
        <w:rPr>
          <w:rFonts w:ascii="Sylfaen" w:hAnsi="Sylfaen"/>
          <w:sz w:val="22"/>
          <w:szCs w:val="22"/>
        </w:rPr>
        <w:t xml:space="preserve"> </w:t>
      </w:r>
      <w:r w:rsidRPr="006A4E00">
        <w:rPr>
          <w:rFonts w:ascii="Sylfaen" w:hAnsi="Sylfaen" w:cs="Sylfaen"/>
          <w:sz w:val="22"/>
          <w:szCs w:val="22"/>
        </w:rPr>
        <w:t>შორის</w:t>
      </w:r>
      <w:r w:rsidRPr="006A4E00">
        <w:rPr>
          <w:rFonts w:ascii="Sylfaen" w:hAnsi="Sylfaen"/>
          <w:sz w:val="22"/>
          <w:szCs w:val="22"/>
        </w:rPr>
        <w:t xml:space="preserve"> </w:t>
      </w:r>
      <w:r w:rsidRPr="006A4E00">
        <w:rPr>
          <w:rFonts w:ascii="Sylfaen" w:hAnsi="Sylfaen" w:cs="Sylfaen"/>
          <w:sz w:val="22"/>
          <w:szCs w:val="22"/>
        </w:rPr>
        <w:t>კონცეფციას</w:t>
      </w:r>
      <w:r w:rsidRPr="006A4E00">
        <w:rPr>
          <w:rFonts w:ascii="Sylfaen" w:hAnsi="Sylfaen"/>
          <w:sz w:val="22"/>
          <w:szCs w:val="22"/>
        </w:rPr>
        <w:t xml:space="preserve">, </w:t>
      </w:r>
      <w:r w:rsidR="004E29A4">
        <w:rPr>
          <w:rFonts w:ascii="Sylfaen" w:hAnsi="Sylfaen" w:cs="Sylfaen"/>
          <w:sz w:val="22"/>
          <w:szCs w:val="22"/>
        </w:rPr>
        <w:t>დ</w:t>
      </w:r>
      <w:r w:rsidR="004E29A4">
        <w:rPr>
          <w:rFonts w:ascii="Sylfaen" w:hAnsi="Sylfaen" w:cs="Sylfaen"/>
          <w:sz w:val="22"/>
          <w:szCs w:val="22"/>
          <w:lang w:val="ka-GE"/>
        </w:rPr>
        <w:t>ა</w:t>
      </w:r>
      <w:r w:rsidRPr="006A4E00">
        <w:rPr>
          <w:rFonts w:ascii="Sylfaen" w:hAnsi="Sylfaen" w:cs="Sylfaen"/>
          <w:sz w:val="22"/>
          <w:szCs w:val="22"/>
        </w:rPr>
        <w:t>გეგმვას</w:t>
      </w:r>
      <w:r w:rsidRPr="006A4E00">
        <w:rPr>
          <w:rFonts w:ascii="Sylfaen" w:hAnsi="Sylfaen"/>
          <w:sz w:val="22"/>
          <w:szCs w:val="22"/>
        </w:rPr>
        <w:t xml:space="preserve">, </w:t>
      </w:r>
      <w:r w:rsidRPr="006A4E00">
        <w:rPr>
          <w:rFonts w:ascii="Sylfaen" w:hAnsi="Sylfaen" w:cs="Sylfaen"/>
          <w:sz w:val="22"/>
          <w:szCs w:val="22"/>
        </w:rPr>
        <w:t>განხორციელებას</w:t>
      </w:r>
      <w:r w:rsidRPr="006A4E00">
        <w:rPr>
          <w:rFonts w:ascii="Sylfaen" w:hAnsi="Sylfaen"/>
          <w:sz w:val="22"/>
          <w:szCs w:val="22"/>
        </w:rPr>
        <w:t xml:space="preserve"> </w:t>
      </w:r>
      <w:r w:rsidRPr="006A4E00">
        <w:rPr>
          <w:rFonts w:ascii="Sylfaen" w:hAnsi="Sylfaen" w:cs="Sylfaen"/>
          <w:sz w:val="22"/>
          <w:szCs w:val="22"/>
        </w:rPr>
        <w:t>და</w:t>
      </w:r>
      <w:r w:rsidR="00DE2111" w:rsidRPr="006A4E00">
        <w:rPr>
          <w:rFonts w:ascii="Sylfaen" w:hAnsi="Sylfaen"/>
          <w:sz w:val="22"/>
          <w:szCs w:val="22"/>
        </w:rPr>
        <w:t xml:space="preserve"> </w:t>
      </w:r>
      <w:r w:rsidR="00DE2111" w:rsidRPr="006A4E00">
        <w:rPr>
          <w:rFonts w:ascii="Sylfaen" w:hAnsi="Sylfaen" w:cs="Sylfaen"/>
          <w:sz w:val="22"/>
          <w:szCs w:val="22"/>
        </w:rPr>
        <w:t>მ</w:t>
      </w:r>
      <w:r w:rsidRPr="006A4E00">
        <w:rPr>
          <w:rFonts w:ascii="Sylfaen" w:hAnsi="Sylfaen" w:cs="Sylfaen"/>
          <w:sz w:val="22"/>
          <w:szCs w:val="22"/>
        </w:rPr>
        <w:t>ასთან</w:t>
      </w:r>
      <w:r w:rsidRPr="006A4E00">
        <w:rPr>
          <w:rFonts w:ascii="Sylfaen" w:hAnsi="Sylfaen"/>
          <w:sz w:val="22"/>
          <w:szCs w:val="22"/>
        </w:rPr>
        <w:t xml:space="preserve"> </w:t>
      </w:r>
      <w:r w:rsidRPr="006A4E00">
        <w:rPr>
          <w:rFonts w:ascii="Sylfaen" w:hAnsi="Sylfaen" w:cs="Sylfaen"/>
          <w:sz w:val="22"/>
          <w:szCs w:val="22"/>
        </w:rPr>
        <w:t>ასოცირებულ</w:t>
      </w:r>
      <w:r w:rsidRPr="006A4E00">
        <w:rPr>
          <w:rFonts w:ascii="Sylfaen" w:hAnsi="Sylfaen"/>
          <w:sz w:val="22"/>
          <w:szCs w:val="22"/>
        </w:rPr>
        <w:t xml:space="preserve"> </w:t>
      </w:r>
      <w:r w:rsidRPr="006A4E00">
        <w:rPr>
          <w:rFonts w:ascii="Sylfaen" w:hAnsi="Sylfaen" w:cs="Sylfaen"/>
          <w:sz w:val="22"/>
          <w:szCs w:val="22"/>
        </w:rPr>
        <w:t>დანახარჯებს</w:t>
      </w:r>
      <w:r w:rsidRPr="006A4E00">
        <w:rPr>
          <w:rFonts w:ascii="Sylfaen" w:hAnsi="Sylfaen"/>
          <w:sz w:val="22"/>
          <w:szCs w:val="22"/>
        </w:rPr>
        <w:t xml:space="preserve">, </w:t>
      </w:r>
      <w:r w:rsidRPr="006A4E00">
        <w:rPr>
          <w:rFonts w:ascii="Sylfaen" w:hAnsi="Sylfaen" w:cs="Sylfaen"/>
          <w:sz w:val="22"/>
          <w:szCs w:val="22"/>
        </w:rPr>
        <w:t>ასევე</w:t>
      </w:r>
      <w:r w:rsidRPr="006A4E00">
        <w:rPr>
          <w:rFonts w:ascii="Sylfaen" w:hAnsi="Sylfaen"/>
          <w:sz w:val="22"/>
          <w:szCs w:val="22"/>
        </w:rPr>
        <w:t xml:space="preserve"> </w:t>
      </w:r>
      <w:r w:rsidRPr="006A4E00">
        <w:rPr>
          <w:rFonts w:ascii="Sylfaen" w:hAnsi="Sylfaen" w:cs="Sylfaen"/>
          <w:sz w:val="22"/>
          <w:szCs w:val="22"/>
        </w:rPr>
        <w:t>მონაცემების</w:t>
      </w:r>
      <w:r w:rsidRPr="006A4E00">
        <w:rPr>
          <w:rFonts w:ascii="Sylfaen" w:hAnsi="Sylfaen"/>
          <w:sz w:val="22"/>
          <w:szCs w:val="22"/>
        </w:rPr>
        <w:t xml:space="preserve"> </w:t>
      </w:r>
      <w:r w:rsidRPr="006A4E00">
        <w:rPr>
          <w:rFonts w:ascii="Sylfaen" w:hAnsi="Sylfaen" w:cs="Sylfaen"/>
          <w:sz w:val="22"/>
          <w:szCs w:val="22"/>
        </w:rPr>
        <w:t>ანალიზსა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დისემინაციას</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ეფუძნება</w:t>
      </w:r>
      <w:r w:rsidRPr="006A4E00">
        <w:rPr>
          <w:rFonts w:ascii="Sylfaen" w:hAnsi="Sylfaen"/>
          <w:sz w:val="22"/>
          <w:szCs w:val="22"/>
        </w:rPr>
        <w:t xml:space="preserve"> </w:t>
      </w:r>
      <w:r w:rsidRPr="006A4E00">
        <w:rPr>
          <w:rFonts w:ascii="Sylfaen" w:hAnsi="Sylfaen" w:cs="Sylfaen"/>
          <w:sz w:val="22"/>
          <w:szCs w:val="22"/>
        </w:rPr>
        <w:t>მსგავსი</w:t>
      </w:r>
      <w:r w:rsidRPr="006A4E00">
        <w:rPr>
          <w:rFonts w:ascii="Sylfaen" w:hAnsi="Sylfaen"/>
          <w:sz w:val="22"/>
          <w:szCs w:val="22"/>
        </w:rPr>
        <w:t xml:space="preserve"> </w:t>
      </w:r>
      <w:r w:rsidRPr="006A4E00">
        <w:rPr>
          <w:rFonts w:ascii="Sylfaen" w:hAnsi="Sylfaen" w:cs="Sylfaen"/>
          <w:sz w:val="22"/>
          <w:szCs w:val="22"/>
        </w:rPr>
        <w:t>კვლევების</w:t>
      </w:r>
      <w:r w:rsidRPr="006A4E00">
        <w:rPr>
          <w:rFonts w:ascii="Sylfaen" w:hAnsi="Sylfaen"/>
          <w:sz w:val="22"/>
          <w:szCs w:val="22"/>
        </w:rPr>
        <w:t xml:space="preserve"> </w:t>
      </w:r>
      <w:r w:rsidRPr="006A4E00">
        <w:rPr>
          <w:rFonts w:ascii="Sylfaen" w:hAnsi="Sylfaen" w:cs="Sylfaen"/>
          <w:sz w:val="22"/>
          <w:szCs w:val="22"/>
        </w:rPr>
        <w:t>განხორციელების</w:t>
      </w:r>
      <w:r w:rsidRPr="006A4E00">
        <w:rPr>
          <w:rFonts w:ascii="Sylfaen" w:hAnsi="Sylfaen"/>
          <w:sz w:val="22"/>
          <w:szCs w:val="22"/>
        </w:rPr>
        <w:t xml:space="preserve"> </w:t>
      </w:r>
      <w:r w:rsidRPr="006A4E00">
        <w:rPr>
          <w:rFonts w:ascii="Sylfaen" w:hAnsi="Sylfaen" w:cs="Sylfaen"/>
          <w:sz w:val="22"/>
          <w:szCs w:val="22"/>
        </w:rPr>
        <w:t>სულ</w:t>
      </w:r>
      <w:r w:rsidRPr="006A4E00">
        <w:rPr>
          <w:rFonts w:ascii="Sylfaen" w:hAnsi="Sylfaen"/>
          <w:sz w:val="22"/>
          <w:szCs w:val="22"/>
        </w:rPr>
        <w:t xml:space="preserve"> </w:t>
      </w:r>
      <w:r w:rsidRPr="006A4E00">
        <w:rPr>
          <w:rFonts w:ascii="Sylfaen" w:hAnsi="Sylfaen" w:cs="Sylfaen"/>
          <w:sz w:val="22"/>
          <w:szCs w:val="22"/>
        </w:rPr>
        <w:t>მცირე</w:t>
      </w:r>
      <w:r w:rsidRPr="006A4E00">
        <w:rPr>
          <w:rFonts w:ascii="Sylfaen" w:hAnsi="Sylfaen"/>
          <w:sz w:val="22"/>
          <w:szCs w:val="22"/>
        </w:rPr>
        <w:t xml:space="preserve"> 20 </w:t>
      </w:r>
      <w:r w:rsidRPr="006A4E00">
        <w:rPr>
          <w:rFonts w:ascii="Sylfaen" w:hAnsi="Sylfaen" w:cs="Sylfaen"/>
          <w:sz w:val="22"/>
          <w:szCs w:val="22"/>
        </w:rPr>
        <w:t>წლიან</w:t>
      </w:r>
      <w:r w:rsidRPr="006A4E00">
        <w:rPr>
          <w:rFonts w:ascii="Sylfaen" w:hAnsi="Sylfaen"/>
          <w:sz w:val="22"/>
          <w:szCs w:val="22"/>
        </w:rPr>
        <w:t xml:space="preserve"> </w:t>
      </w:r>
      <w:r w:rsidRPr="006A4E00">
        <w:rPr>
          <w:rFonts w:ascii="Sylfaen" w:hAnsi="Sylfaen" w:cs="Sylfaen"/>
          <w:sz w:val="22"/>
          <w:szCs w:val="22"/>
        </w:rPr>
        <w:t>გამოცდილებას</w:t>
      </w:r>
      <w:r w:rsidRPr="006A4E00">
        <w:rPr>
          <w:rFonts w:ascii="Sylfaen" w:hAnsi="Sylfaen"/>
          <w:sz w:val="22"/>
          <w:szCs w:val="22"/>
        </w:rPr>
        <w:t>.</w:t>
      </w:r>
    </w:p>
    <w:p w14:paraId="32BFC2FF" w14:textId="555AA42E" w:rsidR="00C82E2F" w:rsidRPr="006A4E00" w:rsidRDefault="00C82E2F" w:rsidP="00A61AEA">
      <w:pPr>
        <w:jc w:val="both"/>
        <w:rPr>
          <w:rFonts w:ascii="Sylfaen" w:hAnsi="Sylfaen"/>
          <w:sz w:val="22"/>
          <w:szCs w:val="22"/>
        </w:rPr>
      </w:pPr>
      <w:r w:rsidRPr="006A4E00">
        <w:rPr>
          <w:rFonts w:ascii="Sylfaen" w:hAnsi="Sylfaen"/>
          <w:sz w:val="22"/>
          <w:szCs w:val="22"/>
        </w:rPr>
        <w:t xml:space="preserve"> </w:t>
      </w:r>
    </w:p>
    <w:p w14:paraId="01A87679" w14:textId="77777777" w:rsidR="00C82E2F" w:rsidRPr="004E29A4" w:rsidRDefault="00C82E2F" w:rsidP="00A61AEA">
      <w:pPr>
        <w:jc w:val="both"/>
        <w:rPr>
          <w:rFonts w:ascii="Sylfaen" w:hAnsi="Sylfaen"/>
          <w:sz w:val="22"/>
          <w:szCs w:val="22"/>
          <w:u w:val="single"/>
        </w:rPr>
      </w:pPr>
      <w:proofErr w:type="gramStart"/>
      <w:r w:rsidRPr="004E29A4">
        <w:rPr>
          <w:rFonts w:ascii="Sylfaen" w:hAnsi="Sylfaen" w:cs="Sylfaen"/>
          <w:sz w:val="22"/>
          <w:szCs w:val="22"/>
          <w:u w:val="single"/>
        </w:rPr>
        <w:lastRenderedPageBreak/>
        <w:t>აღნიშნული</w:t>
      </w:r>
      <w:proofErr w:type="gramEnd"/>
      <w:r w:rsidRPr="004E29A4">
        <w:rPr>
          <w:rFonts w:ascii="Sylfaen" w:hAnsi="Sylfaen"/>
          <w:sz w:val="22"/>
          <w:szCs w:val="22"/>
          <w:u w:val="single"/>
        </w:rPr>
        <w:t xml:space="preserve"> </w:t>
      </w:r>
      <w:r w:rsidRPr="004E29A4">
        <w:rPr>
          <w:rFonts w:ascii="Sylfaen" w:hAnsi="Sylfaen" w:cs="Sylfaen"/>
          <w:sz w:val="22"/>
          <w:szCs w:val="22"/>
          <w:u w:val="single"/>
        </w:rPr>
        <w:t>კვლევების</w:t>
      </w:r>
      <w:r w:rsidRPr="004E29A4">
        <w:rPr>
          <w:rFonts w:ascii="Sylfaen" w:hAnsi="Sylfaen"/>
          <w:sz w:val="22"/>
          <w:szCs w:val="22"/>
          <w:u w:val="single"/>
        </w:rPr>
        <w:t xml:space="preserve"> </w:t>
      </w:r>
      <w:r w:rsidRPr="004E29A4">
        <w:rPr>
          <w:rFonts w:ascii="Sylfaen" w:hAnsi="Sylfaen" w:cs="Sylfaen"/>
          <w:sz w:val="22"/>
          <w:szCs w:val="22"/>
          <w:u w:val="single"/>
        </w:rPr>
        <w:t>დაგეგმვისა</w:t>
      </w:r>
      <w:r w:rsidRPr="004E29A4">
        <w:rPr>
          <w:rFonts w:ascii="Sylfaen" w:hAnsi="Sylfaen"/>
          <w:sz w:val="22"/>
          <w:szCs w:val="22"/>
          <w:u w:val="single"/>
        </w:rPr>
        <w:t xml:space="preserve"> </w:t>
      </w:r>
      <w:r w:rsidRPr="004E29A4">
        <w:rPr>
          <w:rFonts w:ascii="Sylfaen" w:hAnsi="Sylfaen" w:cs="Sylfaen"/>
          <w:sz w:val="22"/>
          <w:szCs w:val="22"/>
          <w:u w:val="single"/>
        </w:rPr>
        <w:t>და</w:t>
      </w:r>
      <w:r w:rsidRPr="004E29A4">
        <w:rPr>
          <w:rFonts w:ascii="Sylfaen" w:hAnsi="Sylfaen"/>
          <w:sz w:val="22"/>
          <w:szCs w:val="22"/>
          <w:u w:val="single"/>
        </w:rPr>
        <w:t xml:space="preserve"> </w:t>
      </w:r>
      <w:r w:rsidRPr="004E29A4">
        <w:rPr>
          <w:rFonts w:ascii="Sylfaen" w:hAnsi="Sylfaen" w:cs="Sylfaen"/>
          <w:sz w:val="22"/>
          <w:szCs w:val="22"/>
          <w:u w:val="single"/>
        </w:rPr>
        <w:t>განხორციელების</w:t>
      </w:r>
      <w:r w:rsidRPr="004E29A4">
        <w:rPr>
          <w:rFonts w:ascii="Sylfaen" w:hAnsi="Sylfaen"/>
          <w:sz w:val="22"/>
          <w:szCs w:val="22"/>
          <w:u w:val="single"/>
        </w:rPr>
        <w:t xml:space="preserve"> </w:t>
      </w:r>
      <w:r w:rsidRPr="004E29A4">
        <w:rPr>
          <w:rFonts w:ascii="Sylfaen" w:hAnsi="Sylfaen" w:cs="Sylfaen"/>
          <w:sz w:val="22"/>
          <w:szCs w:val="22"/>
          <w:u w:val="single"/>
        </w:rPr>
        <w:t>პრინციპული</w:t>
      </w:r>
      <w:r w:rsidRPr="004E29A4">
        <w:rPr>
          <w:rFonts w:ascii="Sylfaen" w:hAnsi="Sylfaen"/>
          <w:sz w:val="22"/>
          <w:szCs w:val="22"/>
          <w:u w:val="single"/>
        </w:rPr>
        <w:t xml:space="preserve"> </w:t>
      </w:r>
      <w:r w:rsidRPr="004E29A4">
        <w:rPr>
          <w:rFonts w:ascii="Sylfaen" w:hAnsi="Sylfaen" w:cs="Sylfaen"/>
          <w:sz w:val="22"/>
          <w:szCs w:val="22"/>
          <w:u w:val="single"/>
        </w:rPr>
        <w:t>ეტაპებია</w:t>
      </w:r>
      <w:r w:rsidRPr="004E29A4">
        <w:rPr>
          <w:rFonts w:ascii="Sylfaen" w:hAnsi="Sylfaen"/>
          <w:sz w:val="22"/>
          <w:szCs w:val="22"/>
          <w:u w:val="single"/>
        </w:rPr>
        <w:t>:</w:t>
      </w:r>
    </w:p>
    <w:p w14:paraId="60D76D32" w14:textId="77777777" w:rsidR="004E29A4" w:rsidRPr="004E29A4" w:rsidRDefault="00C82E2F" w:rsidP="00B4730A">
      <w:pPr>
        <w:pStyle w:val="ListParagraph"/>
        <w:numPr>
          <w:ilvl w:val="0"/>
          <w:numId w:val="42"/>
        </w:numPr>
        <w:jc w:val="both"/>
        <w:rPr>
          <w:rFonts w:ascii="Sylfaen" w:hAnsi="Sylfaen"/>
          <w:sz w:val="22"/>
          <w:szCs w:val="22"/>
        </w:rPr>
      </w:pPr>
      <w:r w:rsidRPr="004E29A4">
        <w:rPr>
          <w:rFonts w:ascii="Sylfaen" w:hAnsi="Sylfaen" w:cs="Sylfaen"/>
          <w:sz w:val="22"/>
          <w:szCs w:val="22"/>
        </w:rPr>
        <w:t>ფორმალური</w:t>
      </w:r>
      <w:r w:rsidRPr="004E29A4">
        <w:rPr>
          <w:rFonts w:ascii="Sylfaen" w:hAnsi="Sylfaen"/>
          <w:sz w:val="22"/>
          <w:szCs w:val="22"/>
        </w:rPr>
        <w:t xml:space="preserve"> </w:t>
      </w:r>
      <w:r w:rsidRPr="004E29A4">
        <w:rPr>
          <w:rFonts w:ascii="Sylfaen" w:hAnsi="Sylfaen" w:cs="Sylfaen"/>
          <w:sz w:val="22"/>
          <w:szCs w:val="22"/>
        </w:rPr>
        <w:t>შეფასება</w:t>
      </w:r>
      <w:r w:rsidRPr="004E29A4">
        <w:rPr>
          <w:rFonts w:ascii="Sylfaen" w:hAnsi="Sylfaen"/>
          <w:sz w:val="22"/>
          <w:szCs w:val="22"/>
        </w:rPr>
        <w:t xml:space="preserve"> - </w:t>
      </w:r>
      <w:r w:rsidRPr="004E29A4">
        <w:rPr>
          <w:rFonts w:ascii="Sylfaen" w:hAnsi="Sylfaen" w:cs="Sylfaen"/>
          <w:sz w:val="22"/>
          <w:szCs w:val="22"/>
        </w:rPr>
        <w:t>შესაძლებლობას</w:t>
      </w:r>
      <w:r w:rsidRPr="004E29A4">
        <w:rPr>
          <w:rFonts w:ascii="Sylfaen" w:hAnsi="Sylfaen"/>
          <w:sz w:val="22"/>
          <w:szCs w:val="22"/>
        </w:rPr>
        <w:t xml:space="preserve"> </w:t>
      </w:r>
      <w:r w:rsidRPr="004E29A4">
        <w:rPr>
          <w:rFonts w:ascii="Sylfaen" w:hAnsi="Sylfaen" w:cs="Sylfaen"/>
          <w:sz w:val="22"/>
          <w:szCs w:val="22"/>
        </w:rPr>
        <w:t>იძლევა</w:t>
      </w:r>
      <w:r w:rsidRPr="004E29A4">
        <w:rPr>
          <w:rFonts w:ascii="Sylfaen" w:hAnsi="Sylfaen"/>
          <w:sz w:val="22"/>
          <w:szCs w:val="22"/>
        </w:rPr>
        <w:t xml:space="preserve"> </w:t>
      </w:r>
      <w:r w:rsidRPr="004E29A4">
        <w:rPr>
          <w:rFonts w:ascii="Sylfaen" w:hAnsi="Sylfaen" w:cs="Sylfaen"/>
          <w:sz w:val="22"/>
          <w:szCs w:val="22"/>
        </w:rPr>
        <w:t>განისაზღვროს</w:t>
      </w:r>
      <w:r w:rsidRPr="004E29A4">
        <w:rPr>
          <w:rFonts w:ascii="Sylfaen" w:hAnsi="Sylfaen"/>
          <w:sz w:val="22"/>
          <w:szCs w:val="22"/>
        </w:rPr>
        <w:t xml:space="preserve"> </w:t>
      </w:r>
      <w:r w:rsidRPr="004E29A4">
        <w:rPr>
          <w:rFonts w:ascii="Sylfaen" w:hAnsi="Sylfaen" w:cs="Sylfaen"/>
          <w:sz w:val="22"/>
          <w:szCs w:val="22"/>
        </w:rPr>
        <w:t>ქცევების</w:t>
      </w:r>
      <w:r w:rsidRPr="004E29A4">
        <w:rPr>
          <w:rFonts w:ascii="Sylfaen" w:hAnsi="Sylfaen"/>
          <w:sz w:val="22"/>
          <w:szCs w:val="22"/>
        </w:rPr>
        <w:t xml:space="preserve"> </w:t>
      </w:r>
      <w:r w:rsidRPr="004E29A4">
        <w:rPr>
          <w:rFonts w:ascii="Sylfaen" w:hAnsi="Sylfaen" w:cs="Sylfaen"/>
          <w:sz w:val="22"/>
          <w:szCs w:val="22"/>
        </w:rPr>
        <w:t>ზედამხედველობის</w:t>
      </w:r>
      <w:r w:rsidRPr="004E29A4">
        <w:rPr>
          <w:rFonts w:ascii="Sylfaen" w:hAnsi="Sylfaen"/>
          <w:sz w:val="22"/>
          <w:szCs w:val="22"/>
        </w:rPr>
        <w:t xml:space="preserve"> </w:t>
      </w:r>
      <w:r w:rsidRPr="004E29A4">
        <w:rPr>
          <w:rFonts w:ascii="Sylfaen" w:hAnsi="Sylfaen" w:cs="Sylfaen"/>
          <w:sz w:val="22"/>
          <w:szCs w:val="22"/>
        </w:rPr>
        <w:t>ჯგუფი</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რა</w:t>
      </w:r>
      <w:r w:rsidRPr="004E29A4">
        <w:rPr>
          <w:rFonts w:ascii="Sylfaen" w:hAnsi="Sylfaen"/>
          <w:sz w:val="22"/>
          <w:szCs w:val="22"/>
        </w:rPr>
        <w:t xml:space="preserve"> </w:t>
      </w:r>
      <w:r w:rsidRPr="004E29A4">
        <w:rPr>
          <w:rFonts w:ascii="Sylfaen" w:hAnsi="Sylfaen" w:cs="Sylfaen"/>
          <w:sz w:val="22"/>
          <w:szCs w:val="22"/>
        </w:rPr>
        <w:t>მეთოდოლოგია</w:t>
      </w:r>
      <w:r w:rsidRPr="004E29A4">
        <w:rPr>
          <w:rFonts w:ascii="Sylfaen" w:hAnsi="Sylfaen"/>
          <w:sz w:val="22"/>
          <w:szCs w:val="22"/>
        </w:rPr>
        <w:t xml:space="preserve"> </w:t>
      </w:r>
      <w:r w:rsidRPr="004E29A4">
        <w:rPr>
          <w:rFonts w:ascii="Sylfaen" w:hAnsi="Sylfaen" w:cs="Sylfaen"/>
          <w:sz w:val="22"/>
          <w:szCs w:val="22"/>
        </w:rPr>
        <w:t>იქნას</w:t>
      </w:r>
      <w:r w:rsidRPr="004E29A4">
        <w:rPr>
          <w:rFonts w:ascii="Sylfaen" w:hAnsi="Sylfaen"/>
          <w:sz w:val="22"/>
          <w:szCs w:val="22"/>
        </w:rPr>
        <w:t xml:space="preserve"> </w:t>
      </w:r>
      <w:r w:rsidRPr="004E29A4">
        <w:rPr>
          <w:rFonts w:ascii="Sylfaen" w:hAnsi="Sylfaen" w:cs="Sylfaen"/>
          <w:sz w:val="22"/>
          <w:szCs w:val="22"/>
        </w:rPr>
        <w:t>გამოყენებული</w:t>
      </w:r>
      <w:r w:rsidRPr="004E29A4">
        <w:rPr>
          <w:rFonts w:ascii="Sylfaen" w:hAnsi="Sylfaen"/>
          <w:sz w:val="22"/>
          <w:szCs w:val="22"/>
        </w:rPr>
        <w:t xml:space="preserve"> </w:t>
      </w:r>
      <w:r w:rsidRPr="004E29A4">
        <w:rPr>
          <w:rFonts w:ascii="Sylfaen" w:hAnsi="Sylfaen" w:cs="Sylfaen"/>
          <w:sz w:val="22"/>
          <w:szCs w:val="22"/>
        </w:rPr>
        <w:t>კვლევისათვის</w:t>
      </w:r>
      <w:r w:rsidRPr="004E29A4">
        <w:rPr>
          <w:rFonts w:ascii="Sylfaen" w:hAnsi="Sylfaen"/>
          <w:sz w:val="22"/>
          <w:szCs w:val="22"/>
        </w:rPr>
        <w:t xml:space="preserve">; </w:t>
      </w:r>
    </w:p>
    <w:p w14:paraId="5102DC9C" w14:textId="77777777" w:rsidR="004E29A4" w:rsidRPr="004E29A4" w:rsidRDefault="00C82E2F" w:rsidP="00B4730A">
      <w:pPr>
        <w:pStyle w:val="ListParagraph"/>
        <w:numPr>
          <w:ilvl w:val="0"/>
          <w:numId w:val="42"/>
        </w:numPr>
        <w:jc w:val="both"/>
        <w:rPr>
          <w:rFonts w:ascii="Sylfaen" w:hAnsi="Sylfaen"/>
          <w:sz w:val="22"/>
          <w:szCs w:val="22"/>
        </w:rPr>
      </w:pPr>
      <w:r w:rsidRPr="004E29A4">
        <w:rPr>
          <w:rFonts w:ascii="Sylfaen" w:hAnsi="Sylfaen" w:cs="Sylfaen"/>
          <w:sz w:val="22"/>
          <w:szCs w:val="22"/>
        </w:rPr>
        <w:t>რესპოდენტის</w:t>
      </w:r>
      <w:r w:rsidRPr="004E29A4">
        <w:rPr>
          <w:rFonts w:ascii="Sylfaen" w:hAnsi="Sylfaen"/>
          <w:sz w:val="22"/>
          <w:szCs w:val="22"/>
        </w:rPr>
        <w:t xml:space="preserve"> </w:t>
      </w:r>
      <w:r w:rsidRPr="004E29A4">
        <w:rPr>
          <w:rFonts w:ascii="Sylfaen" w:hAnsi="Sylfaen" w:cs="Sylfaen"/>
          <w:sz w:val="22"/>
          <w:szCs w:val="22"/>
        </w:rPr>
        <w:t>მიერ</w:t>
      </w:r>
      <w:r w:rsidRPr="004E29A4">
        <w:rPr>
          <w:rFonts w:ascii="Sylfaen" w:hAnsi="Sylfaen"/>
          <w:sz w:val="22"/>
          <w:szCs w:val="22"/>
        </w:rPr>
        <w:t xml:space="preserve"> </w:t>
      </w:r>
      <w:r w:rsidRPr="004E29A4">
        <w:rPr>
          <w:rFonts w:ascii="Sylfaen" w:hAnsi="Sylfaen" w:cs="Sylfaen"/>
          <w:sz w:val="22"/>
          <w:szCs w:val="22"/>
        </w:rPr>
        <w:t>მართული</w:t>
      </w:r>
      <w:r w:rsidRPr="004E29A4">
        <w:rPr>
          <w:rFonts w:ascii="Sylfaen" w:hAnsi="Sylfaen"/>
          <w:sz w:val="22"/>
          <w:szCs w:val="22"/>
        </w:rPr>
        <w:t xml:space="preserve"> </w:t>
      </w:r>
      <w:r w:rsidRPr="004E29A4">
        <w:rPr>
          <w:rFonts w:ascii="Sylfaen" w:hAnsi="Sylfaen" w:cs="Sylfaen"/>
          <w:sz w:val="22"/>
          <w:szCs w:val="22"/>
        </w:rPr>
        <w:t>შერჩევა</w:t>
      </w:r>
      <w:r w:rsidRPr="004E29A4">
        <w:rPr>
          <w:rFonts w:ascii="Sylfaen" w:hAnsi="Sylfaen"/>
          <w:sz w:val="22"/>
          <w:szCs w:val="22"/>
        </w:rPr>
        <w:t xml:space="preserve"> - </w:t>
      </w:r>
      <w:r w:rsidRPr="004E29A4">
        <w:rPr>
          <w:rFonts w:ascii="Sylfaen" w:hAnsi="Sylfaen" w:cs="Sylfaen"/>
          <w:sz w:val="22"/>
          <w:szCs w:val="22"/>
        </w:rPr>
        <w:t>განსაზღვრავს</w:t>
      </w:r>
      <w:r w:rsidRPr="004E29A4">
        <w:rPr>
          <w:rFonts w:ascii="Sylfaen" w:hAnsi="Sylfaen"/>
          <w:sz w:val="22"/>
          <w:szCs w:val="22"/>
        </w:rPr>
        <w:t xml:space="preserve"> </w:t>
      </w:r>
      <w:r w:rsidRPr="004E29A4">
        <w:rPr>
          <w:rFonts w:ascii="Sylfaen" w:hAnsi="Sylfaen" w:cs="Sylfaen"/>
          <w:sz w:val="22"/>
          <w:szCs w:val="22"/>
        </w:rPr>
        <w:t>კვლევის</w:t>
      </w:r>
      <w:r w:rsidRPr="004E29A4">
        <w:rPr>
          <w:rFonts w:ascii="Sylfaen" w:hAnsi="Sylfaen"/>
          <w:sz w:val="22"/>
          <w:szCs w:val="22"/>
        </w:rPr>
        <w:t xml:space="preserve"> </w:t>
      </w:r>
      <w:r w:rsidRPr="004E29A4">
        <w:rPr>
          <w:rFonts w:ascii="Sylfaen" w:hAnsi="Sylfaen" w:cs="Sylfaen"/>
          <w:sz w:val="22"/>
          <w:szCs w:val="22"/>
        </w:rPr>
        <w:t>მონაწილეთა</w:t>
      </w:r>
      <w:r w:rsidRPr="004E29A4">
        <w:rPr>
          <w:rFonts w:ascii="Sylfaen" w:hAnsi="Sylfaen"/>
          <w:sz w:val="22"/>
          <w:szCs w:val="22"/>
        </w:rPr>
        <w:t xml:space="preserve"> </w:t>
      </w:r>
      <w:r w:rsidRPr="004E29A4">
        <w:rPr>
          <w:rFonts w:ascii="Sylfaen" w:hAnsi="Sylfaen" w:cs="Sylfaen"/>
          <w:sz w:val="22"/>
          <w:szCs w:val="22"/>
        </w:rPr>
        <w:t>შერჩევის</w:t>
      </w:r>
      <w:r w:rsidRPr="004E29A4">
        <w:rPr>
          <w:rFonts w:ascii="Sylfaen" w:hAnsi="Sylfaen"/>
          <w:sz w:val="22"/>
          <w:szCs w:val="22"/>
        </w:rPr>
        <w:t xml:space="preserve"> </w:t>
      </w:r>
      <w:r w:rsidRPr="004E29A4">
        <w:rPr>
          <w:rFonts w:ascii="Sylfaen" w:hAnsi="Sylfaen" w:cs="Sylfaen"/>
          <w:sz w:val="22"/>
          <w:szCs w:val="22"/>
        </w:rPr>
        <w:t>დიზაინს</w:t>
      </w:r>
      <w:r w:rsidRPr="004E29A4">
        <w:rPr>
          <w:rFonts w:ascii="Sylfaen" w:hAnsi="Sylfaen"/>
          <w:sz w:val="22"/>
          <w:szCs w:val="22"/>
        </w:rPr>
        <w:t xml:space="preserve">; </w:t>
      </w:r>
    </w:p>
    <w:p w14:paraId="68762E19" w14:textId="77777777" w:rsidR="004E29A4" w:rsidRPr="004E29A4" w:rsidRDefault="00C82E2F" w:rsidP="00B4730A">
      <w:pPr>
        <w:pStyle w:val="ListParagraph"/>
        <w:numPr>
          <w:ilvl w:val="0"/>
          <w:numId w:val="42"/>
        </w:numPr>
        <w:jc w:val="both"/>
        <w:rPr>
          <w:rFonts w:ascii="Sylfaen" w:hAnsi="Sylfaen"/>
          <w:sz w:val="22"/>
          <w:szCs w:val="22"/>
        </w:rPr>
      </w:pPr>
      <w:r w:rsidRPr="004E29A4">
        <w:rPr>
          <w:rFonts w:ascii="Sylfaen" w:hAnsi="Sylfaen" w:cs="Sylfaen"/>
          <w:sz w:val="22"/>
          <w:szCs w:val="22"/>
        </w:rPr>
        <w:t>ბიომარკერებზე</w:t>
      </w:r>
      <w:r w:rsidRPr="004E29A4">
        <w:rPr>
          <w:rFonts w:ascii="Sylfaen" w:hAnsi="Sylfaen"/>
          <w:sz w:val="22"/>
          <w:szCs w:val="22"/>
        </w:rPr>
        <w:t xml:space="preserve"> </w:t>
      </w:r>
      <w:r w:rsidRPr="004E29A4">
        <w:rPr>
          <w:rFonts w:ascii="Sylfaen" w:hAnsi="Sylfaen" w:cs="Sylfaen"/>
          <w:sz w:val="22"/>
          <w:szCs w:val="22"/>
        </w:rPr>
        <w:t>ტესტირება</w:t>
      </w:r>
      <w:r w:rsidRPr="004E29A4">
        <w:rPr>
          <w:rFonts w:ascii="Sylfaen" w:hAnsi="Sylfaen"/>
          <w:sz w:val="22"/>
          <w:szCs w:val="22"/>
        </w:rPr>
        <w:t xml:space="preserve"> </w:t>
      </w:r>
      <w:r w:rsidRPr="004E29A4">
        <w:rPr>
          <w:rFonts w:ascii="Sylfaen" w:hAnsi="Sylfaen" w:cs="Sylfaen"/>
          <w:sz w:val="22"/>
          <w:szCs w:val="22"/>
        </w:rPr>
        <w:t>განსაზღვრავს</w:t>
      </w:r>
      <w:r w:rsidRPr="004E29A4">
        <w:rPr>
          <w:rFonts w:ascii="Sylfaen" w:hAnsi="Sylfaen"/>
          <w:sz w:val="22"/>
          <w:szCs w:val="22"/>
        </w:rPr>
        <w:t xml:space="preserve"> </w:t>
      </w:r>
      <w:r w:rsidRPr="004E29A4">
        <w:rPr>
          <w:rFonts w:ascii="Sylfaen" w:hAnsi="Sylfaen" w:cs="Sylfaen"/>
          <w:sz w:val="22"/>
          <w:szCs w:val="22"/>
        </w:rPr>
        <w:t>თუ</w:t>
      </w:r>
      <w:r w:rsidRPr="004E29A4">
        <w:rPr>
          <w:rFonts w:ascii="Sylfaen" w:hAnsi="Sylfaen"/>
          <w:sz w:val="22"/>
          <w:szCs w:val="22"/>
        </w:rPr>
        <w:t xml:space="preserve"> </w:t>
      </w: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ტესტირების</w:t>
      </w:r>
      <w:r w:rsidRPr="004E29A4">
        <w:rPr>
          <w:rFonts w:ascii="Sylfaen" w:hAnsi="Sylfaen"/>
          <w:sz w:val="22"/>
          <w:szCs w:val="22"/>
        </w:rPr>
        <w:t xml:space="preserve"> </w:t>
      </w:r>
      <w:r w:rsidRPr="004E29A4">
        <w:rPr>
          <w:rFonts w:ascii="Sylfaen" w:hAnsi="Sylfaen" w:cs="Sylfaen"/>
          <w:sz w:val="22"/>
          <w:szCs w:val="22"/>
        </w:rPr>
        <w:t>რა</w:t>
      </w:r>
      <w:r w:rsidRPr="004E29A4">
        <w:rPr>
          <w:rFonts w:ascii="Sylfaen" w:hAnsi="Sylfaen"/>
          <w:sz w:val="22"/>
          <w:szCs w:val="22"/>
        </w:rPr>
        <w:t xml:space="preserve"> </w:t>
      </w:r>
      <w:r w:rsidRPr="004E29A4">
        <w:rPr>
          <w:rFonts w:ascii="Sylfaen" w:hAnsi="Sylfaen" w:cs="Sylfaen"/>
          <w:sz w:val="22"/>
          <w:szCs w:val="22"/>
        </w:rPr>
        <w:t>მეთოდი</w:t>
      </w:r>
      <w:r w:rsidRPr="004E29A4">
        <w:rPr>
          <w:rFonts w:ascii="Sylfaen" w:hAnsi="Sylfaen"/>
          <w:sz w:val="22"/>
          <w:szCs w:val="22"/>
        </w:rPr>
        <w:t xml:space="preserve"> </w:t>
      </w:r>
      <w:r w:rsidRPr="004E29A4">
        <w:rPr>
          <w:rFonts w:ascii="Sylfaen" w:hAnsi="Sylfaen" w:cs="Sylfaen"/>
          <w:sz w:val="22"/>
          <w:szCs w:val="22"/>
        </w:rPr>
        <w:t>იქნება</w:t>
      </w:r>
      <w:r w:rsidRPr="004E29A4">
        <w:rPr>
          <w:rFonts w:ascii="Sylfaen" w:hAnsi="Sylfaen"/>
          <w:sz w:val="22"/>
          <w:szCs w:val="22"/>
        </w:rPr>
        <w:t xml:space="preserve"> </w:t>
      </w:r>
      <w:r w:rsidRPr="004E29A4">
        <w:rPr>
          <w:rFonts w:ascii="Sylfaen" w:hAnsi="Sylfaen" w:cs="Sylfaen"/>
          <w:sz w:val="22"/>
          <w:szCs w:val="22"/>
        </w:rPr>
        <w:t>გამოყენებული</w:t>
      </w:r>
      <w:r w:rsidRPr="004E29A4">
        <w:rPr>
          <w:rFonts w:ascii="Sylfaen" w:hAnsi="Sylfaen"/>
          <w:sz w:val="22"/>
          <w:szCs w:val="22"/>
        </w:rPr>
        <w:t xml:space="preserve">, </w:t>
      </w:r>
      <w:r w:rsidRPr="004E29A4">
        <w:rPr>
          <w:rFonts w:ascii="Sylfaen" w:hAnsi="Sylfaen" w:cs="Sylfaen"/>
          <w:sz w:val="22"/>
          <w:szCs w:val="22"/>
        </w:rPr>
        <w:t>ასევე</w:t>
      </w:r>
      <w:r w:rsidRPr="004E29A4">
        <w:rPr>
          <w:rFonts w:ascii="Sylfaen" w:hAnsi="Sylfaen"/>
          <w:sz w:val="22"/>
          <w:szCs w:val="22"/>
        </w:rPr>
        <w:t xml:space="preserve">, </w:t>
      </w:r>
      <w:r w:rsidRPr="004E29A4">
        <w:rPr>
          <w:rFonts w:ascii="Sylfaen" w:hAnsi="Sylfaen" w:cs="Sylfaen"/>
          <w:sz w:val="22"/>
          <w:szCs w:val="22"/>
        </w:rPr>
        <w:t>თუ</w:t>
      </w:r>
      <w:r w:rsidRPr="004E29A4">
        <w:rPr>
          <w:rFonts w:ascii="Sylfaen" w:hAnsi="Sylfaen"/>
          <w:sz w:val="22"/>
          <w:szCs w:val="22"/>
        </w:rPr>
        <w:t xml:space="preserve"> </w:t>
      </w:r>
      <w:r w:rsidRPr="004E29A4">
        <w:rPr>
          <w:rFonts w:ascii="Sylfaen" w:hAnsi="Sylfaen" w:cs="Sylfaen"/>
          <w:sz w:val="22"/>
          <w:szCs w:val="22"/>
        </w:rPr>
        <w:t>იქნება</w:t>
      </w:r>
      <w:r w:rsidRPr="004E29A4">
        <w:rPr>
          <w:rFonts w:ascii="Sylfaen" w:hAnsi="Sylfaen"/>
          <w:sz w:val="22"/>
          <w:szCs w:val="22"/>
        </w:rPr>
        <w:t xml:space="preserve"> </w:t>
      </w:r>
      <w:r w:rsidRPr="004E29A4">
        <w:rPr>
          <w:rFonts w:ascii="Sylfaen" w:hAnsi="Sylfaen" w:cs="Sylfaen"/>
          <w:sz w:val="22"/>
          <w:szCs w:val="22"/>
        </w:rPr>
        <w:t>პოპულაციის</w:t>
      </w:r>
      <w:r w:rsidRPr="004E29A4">
        <w:rPr>
          <w:rFonts w:ascii="Sylfaen" w:hAnsi="Sylfaen"/>
          <w:sz w:val="22"/>
          <w:szCs w:val="22"/>
        </w:rPr>
        <w:t xml:space="preserve"> </w:t>
      </w:r>
      <w:r w:rsidRPr="004E29A4">
        <w:rPr>
          <w:rFonts w:ascii="Sylfaen" w:hAnsi="Sylfaen" w:cs="Sylfaen"/>
          <w:sz w:val="22"/>
          <w:szCs w:val="22"/>
        </w:rPr>
        <w:t>წარმომადგენლები</w:t>
      </w:r>
      <w:r w:rsidRPr="004E29A4">
        <w:rPr>
          <w:rFonts w:ascii="Sylfaen" w:hAnsi="Sylfaen"/>
          <w:sz w:val="22"/>
          <w:szCs w:val="22"/>
        </w:rPr>
        <w:t xml:space="preserve"> </w:t>
      </w:r>
      <w:r w:rsidRPr="004E29A4">
        <w:rPr>
          <w:rFonts w:ascii="Sylfaen" w:hAnsi="Sylfaen" w:cs="Sylfaen"/>
          <w:sz w:val="22"/>
          <w:szCs w:val="22"/>
        </w:rPr>
        <w:t>ტესტირებული</w:t>
      </w:r>
      <w:r w:rsidRPr="004E29A4">
        <w:rPr>
          <w:rFonts w:ascii="Sylfaen" w:hAnsi="Sylfaen"/>
          <w:sz w:val="22"/>
          <w:szCs w:val="22"/>
        </w:rPr>
        <w:t xml:space="preserve"> </w:t>
      </w:r>
      <w:r w:rsidRPr="004E29A4">
        <w:rPr>
          <w:rFonts w:ascii="Sylfaen" w:hAnsi="Sylfaen" w:cs="Sylfaen"/>
          <w:sz w:val="22"/>
          <w:szCs w:val="22"/>
        </w:rPr>
        <w:t>სხვა</w:t>
      </w:r>
      <w:r w:rsidRPr="004E29A4">
        <w:rPr>
          <w:rFonts w:ascii="Sylfaen" w:hAnsi="Sylfaen"/>
          <w:sz w:val="22"/>
          <w:szCs w:val="22"/>
        </w:rPr>
        <w:t xml:space="preserve"> </w:t>
      </w:r>
      <w:r w:rsidRPr="004E29A4">
        <w:rPr>
          <w:rFonts w:ascii="Sylfaen" w:hAnsi="Sylfaen" w:cs="Sylfaen"/>
          <w:sz w:val="22"/>
          <w:szCs w:val="22"/>
        </w:rPr>
        <w:t>ინდიკატორულ</w:t>
      </w:r>
      <w:r w:rsidRPr="004E29A4">
        <w:rPr>
          <w:rFonts w:ascii="Sylfaen" w:hAnsi="Sylfaen"/>
          <w:sz w:val="22"/>
          <w:szCs w:val="22"/>
        </w:rPr>
        <w:t xml:space="preserve"> </w:t>
      </w:r>
      <w:r w:rsidRPr="004E29A4">
        <w:rPr>
          <w:rFonts w:ascii="Sylfaen" w:hAnsi="Sylfaen" w:cs="Sylfaen"/>
          <w:sz w:val="22"/>
          <w:szCs w:val="22"/>
        </w:rPr>
        <w:t>ინფექციებზე</w:t>
      </w:r>
      <w:r w:rsidRPr="004E29A4">
        <w:rPr>
          <w:rFonts w:ascii="Sylfaen" w:hAnsi="Sylfaen"/>
          <w:sz w:val="22"/>
          <w:szCs w:val="22"/>
        </w:rPr>
        <w:t xml:space="preserve">, </w:t>
      </w:r>
      <w:r w:rsidRPr="004E29A4">
        <w:rPr>
          <w:rFonts w:ascii="Sylfaen" w:hAnsi="Sylfaen" w:cs="Sylfaen"/>
          <w:sz w:val="22"/>
          <w:szCs w:val="22"/>
        </w:rPr>
        <w:t>მაგალითად</w:t>
      </w:r>
      <w:r w:rsidRPr="004E29A4">
        <w:rPr>
          <w:rFonts w:ascii="Sylfaen" w:hAnsi="Sylfaen"/>
          <w:sz w:val="22"/>
          <w:szCs w:val="22"/>
        </w:rPr>
        <w:t xml:space="preserve">, </w:t>
      </w:r>
      <w:r w:rsidRPr="004E29A4">
        <w:rPr>
          <w:rFonts w:ascii="Sylfaen" w:hAnsi="Sylfaen" w:cs="Sylfaen"/>
          <w:sz w:val="22"/>
          <w:szCs w:val="22"/>
        </w:rPr>
        <w:t>სგგ</w:t>
      </w:r>
      <w:r w:rsidRPr="004E29A4">
        <w:rPr>
          <w:rFonts w:ascii="Sylfaen" w:hAnsi="Sylfaen"/>
          <w:sz w:val="22"/>
          <w:szCs w:val="22"/>
        </w:rPr>
        <w:t xml:space="preserve"> </w:t>
      </w:r>
      <w:r w:rsidRPr="004E29A4">
        <w:rPr>
          <w:rFonts w:ascii="Sylfaen" w:hAnsi="Sylfaen" w:cs="Sylfaen"/>
          <w:sz w:val="22"/>
          <w:szCs w:val="22"/>
        </w:rPr>
        <w:t>ინფექციები</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ვირუსული</w:t>
      </w:r>
      <w:r w:rsidRPr="004E29A4">
        <w:rPr>
          <w:rFonts w:ascii="Sylfaen" w:hAnsi="Sylfaen"/>
          <w:sz w:val="22"/>
          <w:szCs w:val="22"/>
        </w:rPr>
        <w:t xml:space="preserve"> </w:t>
      </w:r>
      <w:r w:rsidRPr="004E29A4">
        <w:rPr>
          <w:rFonts w:ascii="Sylfaen" w:hAnsi="Sylfaen" w:cs="Sylfaen"/>
          <w:sz w:val="22"/>
          <w:szCs w:val="22"/>
        </w:rPr>
        <w:t>ჰეპატიტები</w:t>
      </w:r>
      <w:r w:rsidRPr="004E29A4">
        <w:rPr>
          <w:rFonts w:ascii="Sylfaen" w:hAnsi="Sylfaen"/>
          <w:sz w:val="22"/>
          <w:szCs w:val="22"/>
        </w:rPr>
        <w:t xml:space="preserve">; </w:t>
      </w:r>
    </w:p>
    <w:p w14:paraId="5EDB9EFD" w14:textId="18D370B7" w:rsidR="00C82E2F" w:rsidRPr="004E29A4" w:rsidRDefault="00C82E2F" w:rsidP="00B4730A">
      <w:pPr>
        <w:pStyle w:val="ListParagraph"/>
        <w:numPr>
          <w:ilvl w:val="0"/>
          <w:numId w:val="42"/>
        </w:numPr>
        <w:jc w:val="both"/>
        <w:rPr>
          <w:rFonts w:ascii="Sylfaen" w:hAnsi="Sylfaen"/>
          <w:sz w:val="22"/>
          <w:szCs w:val="22"/>
        </w:rPr>
      </w:pPr>
      <w:r w:rsidRPr="004E29A4">
        <w:rPr>
          <w:rFonts w:ascii="Sylfaen" w:hAnsi="Sylfaen" w:cs="Sylfaen"/>
          <w:sz w:val="22"/>
          <w:szCs w:val="22"/>
        </w:rPr>
        <w:t>პოპულაციის</w:t>
      </w:r>
      <w:r w:rsidRPr="004E29A4">
        <w:rPr>
          <w:rFonts w:ascii="Sylfaen" w:hAnsi="Sylfaen"/>
          <w:sz w:val="22"/>
          <w:szCs w:val="22"/>
        </w:rPr>
        <w:t xml:space="preserve"> </w:t>
      </w:r>
      <w:r w:rsidRPr="004E29A4">
        <w:rPr>
          <w:rFonts w:ascii="Sylfaen" w:hAnsi="Sylfaen" w:cs="Sylfaen"/>
          <w:sz w:val="22"/>
          <w:szCs w:val="22"/>
        </w:rPr>
        <w:t>ზომის</w:t>
      </w:r>
      <w:r w:rsidRPr="004E29A4">
        <w:rPr>
          <w:rFonts w:ascii="Sylfaen" w:hAnsi="Sylfaen"/>
          <w:sz w:val="22"/>
          <w:szCs w:val="22"/>
        </w:rPr>
        <w:t xml:space="preserve"> </w:t>
      </w:r>
      <w:r w:rsidRPr="004E29A4">
        <w:rPr>
          <w:rFonts w:ascii="Sylfaen" w:hAnsi="Sylfaen" w:cs="Sylfaen"/>
          <w:sz w:val="22"/>
          <w:szCs w:val="22"/>
        </w:rPr>
        <w:t>შეფასების</w:t>
      </w:r>
      <w:r w:rsidRPr="004E29A4">
        <w:rPr>
          <w:rFonts w:ascii="Sylfaen" w:hAnsi="Sylfaen"/>
          <w:sz w:val="22"/>
          <w:szCs w:val="22"/>
        </w:rPr>
        <w:t xml:space="preserve">  </w:t>
      </w:r>
      <w:r w:rsidRPr="004E29A4">
        <w:rPr>
          <w:rFonts w:ascii="Sylfaen" w:hAnsi="Sylfaen" w:cs="Sylfaen"/>
          <w:sz w:val="22"/>
          <w:szCs w:val="22"/>
        </w:rPr>
        <w:t>კვლევა</w:t>
      </w:r>
      <w:r w:rsidRPr="004E29A4">
        <w:rPr>
          <w:rFonts w:ascii="Sylfaen" w:hAnsi="Sylfaen"/>
          <w:sz w:val="22"/>
          <w:szCs w:val="22"/>
        </w:rPr>
        <w:t xml:space="preserve">, </w:t>
      </w:r>
      <w:r w:rsidRPr="004E29A4">
        <w:rPr>
          <w:rFonts w:ascii="Sylfaen" w:hAnsi="Sylfaen" w:cs="Sylfaen"/>
          <w:sz w:val="22"/>
          <w:szCs w:val="22"/>
        </w:rPr>
        <w:t>რომელიც</w:t>
      </w:r>
      <w:r w:rsidRPr="004E29A4">
        <w:rPr>
          <w:rFonts w:ascii="Sylfaen" w:hAnsi="Sylfaen"/>
          <w:sz w:val="22"/>
          <w:szCs w:val="22"/>
        </w:rPr>
        <w:t xml:space="preserve"> </w:t>
      </w:r>
      <w:r w:rsidRPr="004E29A4">
        <w:rPr>
          <w:rFonts w:ascii="Sylfaen" w:hAnsi="Sylfaen" w:cs="Sylfaen"/>
          <w:sz w:val="22"/>
          <w:szCs w:val="22"/>
        </w:rPr>
        <w:t>განსაზღვრავს</w:t>
      </w:r>
      <w:r w:rsidRPr="004E29A4">
        <w:rPr>
          <w:rFonts w:ascii="Sylfaen" w:hAnsi="Sylfaen"/>
          <w:sz w:val="22"/>
          <w:szCs w:val="22"/>
        </w:rPr>
        <w:t xml:space="preserve"> </w:t>
      </w:r>
      <w:r w:rsidRPr="004E29A4">
        <w:rPr>
          <w:rFonts w:ascii="Sylfaen" w:hAnsi="Sylfaen" w:cs="Sylfaen"/>
          <w:sz w:val="22"/>
          <w:szCs w:val="22"/>
        </w:rPr>
        <w:t>საკვანძო</w:t>
      </w:r>
      <w:r w:rsidRPr="004E29A4">
        <w:rPr>
          <w:rFonts w:ascii="Sylfaen" w:hAnsi="Sylfaen"/>
          <w:sz w:val="22"/>
          <w:szCs w:val="22"/>
        </w:rPr>
        <w:t xml:space="preserve"> </w:t>
      </w:r>
      <w:r w:rsidRPr="004E29A4">
        <w:rPr>
          <w:rFonts w:ascii="Sylfaen" w:hAnsi="Sylfaen" w:cs="Sylfaen"/>
          <w:sz w:val="22"/>
          <w:szCs w:val="22"/>
        </w:rPr>
        <w:t>პოპულაციების</w:t>
      </w:r>
      <w:r w:rsidRPr="004E29A4">
        <w:rPr>
          <w:rFonts w:ascii="Sylfaen" w:hAnsi="Sylfaen"/>
          <w:sz w:val="22"/>
          <w:szCs w:val="22"/>
        </w:rPr>
        <w:t xml:space="preserve"> </w:t>
      </w:r>
      <w:r w:rsidRPr="004E29A4">
        <w:rPr>
          <w:rFonts w:ascii="Sylfaen" w:hAnsi="Sylfaen" w:cs="Sylfaen"/>
          <w:sz w:val="22"/>
          <w:szCs w:val="22"/>
        </w:rPr>
        <w:t>ზომას</w:t>
      </w:r>
      <w:r w:rsidRPr="004E29A4">
        <w:rPr>
          <w:rFonts w:ascii="Sylfaen" w:hAnsi="Sylfaen"/>
          <w:sz w:val="22"/>
          <w:szCs w:val="22"/>
        </w:rPr>
        <w:t xml:space="preserve"> </w:t>
      </w:r>
      <w:r w:rsidRPr="004E29A4">
        <w:rPr>
          <w:rFonts w:ascii="Sylfaen" w:hAnsi="Sylfaen" w:cs="Sylfaen"/>
          <w:sz w:val="22"/>
          <w:szCs w:val="22"/>
        </w:rPr>
        <w:t>ქვეყანაში</w:t>
      </w:r>
      <w:r w:rsidRPr="004E29A4">
        <w:rPr>
          <w:rFonts w:ascii="Sylfaen" w:hAnsi="Sylfaen"/>
          <w:sz w:val="22"/>
          <w:szCs w:val="22"/>
        </w:rPr>
        <w:t xml:space="preserve"> </w:t>
      </w:r>
      <w:r w:rsidRPr="004E29A4">
        <w:rPr>
          <w:rFonts w:ascii="Sylfaen" w:hAnsi="Sylfaen" w:cs="Sylfaen"/>
          <w:sz w:val="22"/>
          <w:szCs w:val="22"/>
        </w:rPr>
        <w:t>ან</w:t>
      </w:r>
      <w:r w:rsidRPr="004E29A4">
        <w:rPr>
          <w:rFonts w:ascii="Sylfaen" w:hAnsi="Sylfaen"/>
          <w:sz w:val="22"/>
          <w:szCs w:val="22"/>
        </w:rPr>
        <w:t xml:space="preserve"> </w:t>
      </w:r>
      <w:r w:rsidRPr="004E29A4">
        <w:rPr>
          <w:rFonts w:ascii="Sylfaen" w:hAnsi="Sylfaen" w:cs="Sylfaen"/>
          <w:sz w:val="22"/>
          <w:szCs w:val="22"/>
        </w:rPr>
        <w:t>კონკრეტულ</w:t>
      </w:r>
      <w:r w:rsidRPr="004E29A4">
        <w:rPr>
          <w:rFonts w:ascii="Sylfaen" w:hAnsi="Sylfaen"/>
          <w:sz w:val="22"/>
          <w:szCs w:val="22"/>
        </w:rPr>
        <w:t xml:space="preserve"> </w:t>
      </w:r>
      <w:r w:rsidRPr="004E29A4">
        <w:rPr>
          <w:rFonts w:ascii="Sylfaen" w:hAnsi="Sylfaen" w:cs="Sylfaen"/>
          <w:sz w:val="22"/>
          <w:szCs w:val="22"/>
        </w:rPr>
        <w:t>გეოგრაფიულ</w:t>
      </w:r>
      <w:r w:rsidRPr="004E29A4">
        <w:rPr>
          <w:rFonts w:ascii="Sylfaen" w:hAnsi="Sylfaen"/>
          <w:sz w:val="22"/>
          <w:szCs w:val="22"/>
        </w:rPr>
        <w:t xml:space="preserve"> </w:t>
      </w:r>
      <w:r w:rsidRPr="004E29A4">
        <w:rPr>
          <w:rFonts w:ascii="Sylfaen" w:hAnsi="Sylfaen" w:cs="Sylfaen"/>
          <w:sz w:val="22"/>
          <w:szCs w:val="22"/>
        </w:rPr>
        <w:t>ლოკაციაზე</w:t>
      </w:r>
      <w:r w:rsidRPr="004E29A4">
        <w:rPr>
          <w:rFonts w:ascii="Sylfaen" w:hAnsi="Sylfaen"/>
          <w:sz w:val="22"/>
          <w:szCs w:val="22"/>
        </w:rPr>
        <w:t xml:space="preserve">; </w:t>
      </w:r>
    </w:p>
    <w:p w14:paraId="0297EB16" w14:textId="77777777" w:rsidR="004E29A4" w:rsidRDefault="004E29A4" w:rsidP="00A61AEA">
      <w:pPr>
        <w:jc w:val="both"/>
        <w:rPr>
          <w:rFonts w:ascii="Sylfaen" w:hAnsi="Sylfaen" w:cs="Sylfaen"/>
          <w:sz w:val="22"/>
          <w:szCs w:val="22"/>
          <w:lang w:val="ka-GE"/>
        </w:rPr>
      </w:pPr>
    </w:p>
    <w:p w14:paraId="2A6F4147" w14:textId="77777777" w:rsidR="00C82E2F" w:rsidRPr="004E29A4" w:rsidRDefault="00C82E2F" w:rsidP="00A61AEA">
      <w:pPr>
        <w:jc w:val="both"/>
        <w:rPr>
          <w:rFonts w:ascii="Sylfaen" w:hAnsi="Sylfaen"/>
          <w:i/>
          <w:sz w:val="22"/>
          <w:szCs w:val="22"/>
        </w:rPr>
      </w:pPr>
      <w:proofErr w:type="gramStart"/>
      <w:r w:rsidRPr="004E29A4">
        <w:rPr>
          <w:rFonts w:ascii="Sylfaen" w:hAnsi="Sylfaen" w:cs="Sylfaen"/>
          <w:i/>
          <w:sz w:val="22"/>
          <w:szCs w:val="22"/>
        </w:rPr>
        <w:t>ზოგადად</w:t>
      </w:r>
      <w:proofErr w:type="gramEnd"/>
      <w:r w:rsidRPr="004E29A4">
        <w:rPr>
          <w:rFonts w:ascii="Sylfaen" w:hAnsi="Sylfaen"/>
          <w:i/>
          <w:sz w:val="22"/>
          <w:szCs w:val="22"/>
        </w:rPr>
        <w:t xml:space="preserve">, </w:t>
      </w:r>
      <w:r w:rsidRPr="004E29A4">
        <w:rPr>
          <w:rFonts w:ascii="Sylfaen" w:hAnsi="Sylfaen" w:cs="Sylfaen"/>
          <w:i/>
          <w:sz w:val="22"/>
          <w:szCs w:val="22"/>
        </w:rPr>
        <w:t>აივ</w:t>
      </w:r>
      <w:r w:rsidRPr="004E29A4">
        <w:rPr>
          <w:rFonts w:ascii="Sylfaen" w:hAnsi="Sylfaen"/>
          <w:i/>
          <w:sz w:val="22"/>
          <w:szCs w:val="22"/>
        </w:rPr>
        <w:t xml:space="preserve"> </w:t>
      </w:r>
      <w:r w:rsidRPr="004E29A4">
        <w:rPr>
          <w:rFonts w:ascii="Sylfaen" w:hAnsi="Sylfaen" w:cs="Sylfaen"/>
          <w:i/>
          <w:sz w:val="22"/>
          <w:szCs w:val="22"/>
        </w:rPr>
        <w:t>დაინფიცირების</w:t>
      </w:r>
      <w:r w:rsidRPr="004E29A4">
        <w:rPr>
          <w:rFonts w:ascii="Sylfaen" w:hAnsi="Sylfaen"/>
          <w:i/>
          <w:sz w:val="22"/>
          <w:szCs w:val="22"/>
        </w:rPr>
        <w:t xml:space="preserve"> </w:t>
      </w:r>
      <w:r w:rsidRPr="004E29A4">
        <w:rPr>
          <w:rFonts w:ascii="Sylfaen" w:hAnsi="Sylfaen" w:cs="Sylfaen"/>
          <w:i/>
          <w:sz w:val="22"/>
          <w:szCs w:val="22"/>
        </w:rPr>
        <w:t>რისკი</w:t>
      </w:r>
      <w:r w:rsidRPr="004E29A4">
        <w:rPr>
          <w:rFonts w:ascii="Sylfaen" w:hAnsi="Sylfaen"/>
          <w:i/>
          <w:sz w:val="22"/>
          <w:szCs w:val="22"/>
        </w:rPr>
        <w:t xml:space="preserve"> </w:t>
      </w:r>
      <w:r w:rsidRPr="004E29A4">
        <w:rPr>
          <w:rFonts w:ascii="Sylfaen" w:hAnsi="Sylfaen" w:cs="Sylfaen"/>
          <w:i/>
          <w:sz w:val="22"/>
          <w:szCs w:val="22"/>
        </w:rPr>
        <w:t>საკვანძო</w:t>
      </w:r>
      <w:r w:rsidRPr="004E29A4">
        <w:rPr>
          <w:rFonts w:ascii="Sylfaen" w:hAnsi="Sylfaen"/>
          <w:i/>
          <w:sz w:val="22"/>
          <w:szCs w:val="22"/>
        </w:rPr>
        <w:t xml:space="preserve"> </w:t>
      </w:r>
      <w:r w:rsidRPr="004E29A4">
        <w:rPr>
          <w:rFonts w:ascii="Sylfaen" w:hAnsi="Sylfaen" w:cs="Sylfaen"/>
          <w:i/>
          <w:sz w:val="22"/>
          <w:szCs w:val="22"/>
        </w:rPr>
        <w:t>პოპულაციების</w:t>
      </w:r>
      <w:r w:rsidRPr="004E29A4">
        <w:rPr>
          <w:rFonts w:ascii="Sylfaen" w:hAnsi="Sylfaen"/>
          <w:i/>
          <w:sz w:val="22"/>
          <w:szCs w:val="22"/>
        </w:rPr>
        <w:t xml:space="preserve"> </w:t>
      </w:r>
      <w:r w:rsidRPr="004E29A4">
        <w:rPr>
          <w:rFonts w:ascii="Sylfaen" w:hAnsi="Sylfaen" w:cs="Sylfaen"/>
          <w:i/>
          <w:sz w:val="22"/>
          <w:szCs w:val="22"/>
        </w:rPr>
        <w:t>წარმომადგენლებში</w:t>
      </w:r>
      <w:r w:rsidRPr="004E29A4">
        <w:rPr>
          <w:rFonts w:ascii="Sylfaen" w:hAnsi="Sylfaen"/>
          <w:i/>
          <w:sz w:val="22"/>
          <w:szCs w:val="22"/>
        </w:rPr>
        <w:t xml:space="preserve"> </w:t>
      </w:r>
      <w:r w:rsidRPr="004E29A4">
        <w:rPr>
          <w:rFonts w:ascii="Sylfaen" w:hAnsi="Sylfaen" w:cs="Sylfaen"/>
          <w:i/>
          <w:sz w:val="22"/>
          <w:szCs w:val="22"/>
        </w:rPr>
        <w:t>განპირობებულია</w:t>
      </w:r>
      <w:r w:rsidRPr="004E29A4">
        <w:rPr>
          <w:rFonts w:ascii="Sylfaen" w:hAnsi="Sylfaen"/>
          <w:i/>
          <w:sz w:val="22"/>
          <w:szCs w:val="22"/>
        </w:rPr>
        <w:t xml:space="preserve"> </w:t>
      </w:r>
      <w:r w:rsidRPr="004E29A4">
        <w:rPr>
          <w:rFonts w:ascii="Sylfaen" w:hAnsi="Sylfaen" w:cs="Sylfaen"/>
          <w:i/>
          <w:sz w:val="22"/>
          <w:szCs w:val="22"/>
        </w:rPr>
        <w:t>შემდეგი</w:t>
      </w:r>
      <w:r w:rsidRPr="004E29A4">
        <w:rPr>
          <w:rFonts w:ascii="Sylfaen" w:hAnsi="Sylfaen"/>
          <w:i/>
          <w:sz w:val="22"/>
          <w:szCs w:val="22"/>
        </w:rPr>
        <w:t xml:space="preserve"> </w:t>
      </w:r>
      <w:r w:rsidRPr="004E29A4">
        <w:rPr>
          <w:rFonts w:ascii="Sylfaen" w:hAnsi="Sylfaen" w:cs="Sylfaen"/>
          <w:i/>
          <w:sz w:val="22"/>
          <w:szCs w:val="22"/>
        </w:rPr>
        <w:t>ფაქტორებით</w:t>
      </w:r>
      <w:r w:rsidRPr="004E29A4">
        <w:rPr>
          <w:rFonts w:ascii="Sylfaen" w:hAnsi="Sylfaen"/>
          <w:i/>
          <w:sz w:val="22"/>
          <w:szCs w:val="22"/>
        </w:rPr>
        <w:t>:</w:t>
      </w:r>
    </w:p>
    <w:p w14:paraId="629C69E1" w14:textId="77777777" w:rsidR="004E29A4" w:rsidRPr="004E29A4" w:rsidRDefault="00C82E2F" w:rsidP="00B4730A">
      <w:pPr>
        <w:pStyle w:val="ListParagraph"/>
        <w:numPr>
          <w:ilvl w:val="0"/>
          <w:numId w:val="43"/>
        </w:numPr>
        <w:jc w:val="both"/>
        <w:rPr>
          <w:rFonts w:ascii="Sylfaen" w:hAnsi="Sylfaen"/>
          <w:sz w:val="22"/>
          <w:szCs w:val="22"/>
        </w:rPr>
      </w:pPr>
      <w:r w:rsidRPr="004E29A4">
        <w:rPr>
          <w:rFonts w:ascii="Sylfaen" w:hAnsi="Sylfaen" w:cs="Sylfaen"/>
          <w:sz w:val="22"/>
          <w:szCs w:val="22"/>
        </w:rPr>
        <w:t>დაუცველი</w:t>
      </w:r>
      <w:r w:rsidRPr="004E29A4">
        <w:rPr>
          <w:rFonts w:ascii="Sylfaen" w:hAnsi="Sylfaen"/>
          <w:sz w:val="22"/>
          <w:szCs w:val="22"/>
        </w:rPr>
        <w:t xml:space="preserve"> </w:t>
      </w:r>
      <w:r w:rsidRPr="004E29A4">
        <w:rPr>
          <w:rFonts w:ascii="Sylfaen" w:hAnsi="Sylfaen" w:cs="Sylfaen"/>
          <w:sz w:val="22"/>
          <w:szCs w:val="22"/>
        </w:rPr>
        <w:t>სქესობრივი</w:t>
      </w:r>
      <w:r w:rsidRPr="004E29A4">
        <w:rPr>
          <w:rFonts w:ascii="Sylfaen" w:hAnsi="Sylfaen"/>
          <w:sz w:val="22"/>
          <w:szCs w:val="22"/>
        </w:rPr>
        <w:t xml:space="preserve"> </w:t>
      </w:r>
      <w:r w:rsidRPr="004E29A4">
        <w:rPr>
          <w:rFonts w:ascii="Sylfaen" w:hAnsi="Sylfaen" w:cs="Sylfaen"/>
          <w:sz w:val="22"/>
          <w:szCs w:val="22"/>
        </w:rPr>
        <w:t>კავშირი</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საზიარო</w:t>
      </w:r>
      <w:r w:rsidRPr="004E29A4">
        <w:rPr>
          <w:rFonts w:ascii="Sylfaen" w:hAnsi="Sylfaen"/>
          <w:sz w:val="22"/>
          <w:szCs w:val="22"/>
        </w:rPr>
        <w:t xml:space="preserve"> </w:t>
      </w:r>
      <w:r w:rsidRPr="004E29A4">
        <w:rPr>
          <w:rFonts w:ascii="Sylfaen" w:hAnsi="Sylfaen" w:cs="Sylfaen"/>
          <w:sz w:val="22"/>
          <w:szCs w:val="22"/>
        </w:rPr>
        <w:t>შპრიცისა</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ნემსის</w:t>
      </w:r>
      <w:r w:rsidRPr="004E29A4">
        <w:rPr>
          <w:rFonts w:ascii="Sylfaen" w:hAnsi="Sylfaen"/>
          <w:sz w:val="22"/>
          <w:szCs w:val="22"/>
        </w:rPr>
        <w:t xml:space="preserve"> </w:t>
      </w:r>
      <w:r w:rsidRPr="004E29A4">
        <w:rPr>
          <w:rFonts w:ascii="Sylfaen" w:hAnsi="Sylfaen" w:cs="Sylfaen"/>
          <w:sz w:val="22"/>
          <w:szCs w:val="22"/>
        </w:rPr>
        <w:t>გამოყენება</w:t>
      </w:r>
      <w:r w:rsidRPr="004E29A4">
        <w:rPr>
          <w:rFonts w:ascii="Sylfaen" w:hAnsi="Sylfaen"/>
          <w:sz w:val="22"/>
          <w:szCs w:val="22"/>
        </w:rPr>
        <w:t xml:space="preserve">; </w:t>
      </w:r>
    </w:p>
    <w:p w14:paraId="3B6684C8" w14:textId="77777777" w:rsidR="004E29A4" w:rsidRPr="004E29A4" w:rsidRDefault="00C82E2F" w:rsidP="00B4730A">
      <w:pPr>
        <w:pStyle w:val="ListParagraph"/>
        <w:numPr>
          <w:ilvl w:val="0"/>
          <w:numId w:val="43"/>
        </w:numPr>
        <w:jc w:val="both"/>
        <w:rPr>
          <w:rFonts w:ascii="Sylfaen" w:hAnsi="Sylfaen"/>
          <w:sz w:val="22"/>
          <w:szCs w:val="22"/>
        </w:rPr>
      </w:pPr>
      <w:r w:rsidRPr="004E29A4">
        <w:rPr>
          <w:rFonts w:ascii="Sylfaen" w:hAnsi="Sylfaen" w:cs="Sylfaen"/>
          <w:sz w:val="22"/>
          <w:szCs w:val="22"/>
        </w:rPr>
        <w:t>მრავლობითი</w:t>
      </w:r>
      <w:r w:rsidRPr="004E29A4">
        <w:rPr>
          <w:rFonts w:ascii="Sylfaen" w:hAnsi="Sylfaen"/>
          <w:sz w:val="22"/>
          <w:szCs w:val="22"/>
        </w:rPr>
        <w:t xml:space="preserve"> </w:t>
      </w:r>
      <w:r w:rsidRPr="004E29A4">
        <w:rPr>
          <w:rFonts w:ascii="Sylfaen" w:hAnsi="Sylfaen" w:cs="Sylfaen"/>
          <w:sz w:val="22"/>
          <w:szCs w:val="22"/>
        </w:rPr>
        <w:t>სქესობრივი</w:t>
      </w:r>
      <w:r w:rsidRPr="004E29A4">
        <w:rPr>
          <w:rFonts w:ascii="Sylfaen" w:hAnsi="Sylfaen"/>
          <w:sz w:val="22"/>
          <w:szCs w:val="22"/>
        </w:rPr>
        <w:t xml:space="preserve"> </w:t>
      </w:r>
      <w:r w:rsidRPr="004E29A4">
        <w:rPr>
          <w:rFonts w:ascii="Sylfaen" w:hAnsi="Sylfaen" w:cs="Sylfaen"/>
          <w:sz w:val="22"/>
          <w:szCs w:val="22"/>
        </w:rPr>
        <w:t>პარტნიორების</w:t>
      </w:r>
      <w:r w:rsidRPr="004E29A4">
        <w:rPr>
          <w:rFonts w:ascii="Sylfaen" w:hAnsi="Sylfaen"/>
          <w:sz w:val="22"/>
          <w:szCs w:val="22"/>
        </w:rPr>
        <w:t xml:space="preserve"> </w:t>
      </w:r>
      <w:r w:rsidRPr="004E29A4">
        <w:rPr>
          <w:rFonts w:ascii="Sylfaen" w:hAnsi="Sylfaen" w:cs="Sylfaen"/>
          <w:sz w:val="22"/>
          <w:szCs w:val="22"/>
        </w:rPr>
        <w:t>ყოლა</w:t>
      </w:r>
      <w:r w:rsidRPr="004E29A4">
        <w:rPr>
          <w:rFonts w:ascii="Sylfaen" w:hAnsi="Sylfaen"/>
          <w:sz w:val="22"/>
          <w:szCs w:val="22"/>
        </w:rPr>
        <w:t xml:space="preserve"> </w:t>
      </w:r>
      <w:r w:rsidRPr="004E29A4">
        <w:rPr>
          <w:rFonts w:ascii="Sylfaen" w:hAnsi="Sylfaen" w:cs="Sylfaen"/>
          <w:sz w:val="22"/>
          <w:szCs w:val="22"/>
        </w:rPr>
        <w:t>მათთან</w:t>
      </w:r>
      <w:r w:rsidRPr="004E29A4">
        <w:rPr>
          <w:rFonts w:ascii="Sylfaen" w:hAnsi="Sylfaen"/>
          <w:sz w:val="22"/>
          <w:szCs w:val="22"/>
        </w:rPr>
        <w:t xml:space="preserve"> </w:t>
      </w:r>
      <w:r w:rsidRPr="004E29A4">
        <w:rPr>
          <w:rFonts w:ascii="Sylfaen" w:hAnsi="Sylfaen" w:cs="Sylfaen"/>
          <w:sz w:val="22"/>
          <w:szCs w:val="22"/>
        </w:rPr>
        <w:t>დაუცველი</w:t>
      </w:r>
      <w:r w:rsidRPr="004E29A4">
        <w:rPr>
          <w:rFonts w:ascii="Sylfaen" w:hAnsi="Sylfaen"/>
          <w:sz w:val="22"/>
          <w:szCs w:val="22"/>
        </w:rPr>
        <w:t xml:space="preserve"> </w:t>
      </w:r>
      <w:r w:rsidRPr="004E29A4">
        <w:rPr>
          <w:rFonts w:ascii="Sylfaen" w:hAnsi="Sylfaen" w:cs="Sylfaen"/>
          <w:sz w:val="22"/>
          <w:szCs w:val="22"/>
        </w:rPr>
        <w:t>სქესობრივი</w:t>
      </w:r>
      <w:r w:rsidRPr="004E29A4">
        <w:rPr>
          <w:rFonts w:ascii="Sylfaen" w:hAnsi="Sylfaen"/>
          <w:sz w:val="22"/>
          <w:szCs w:val="22"/>
        </w:rPr>
        <w:t xml:space="preserve"> </w:t>
      </w:r>
      <w:r w:rsidRPr="004E29A4">
        <w:rPr>
          <w:rFonts w:ascii="Sylfaen" w:hAnsi="Sylfaen" w:cs="Sylfaen"/>
          <w:sz w:val="22"/>
          <w:szCs w:val="22"/>
        </w:rPr>
        <w:t>კავშირის</w:t>
      </w:r>
      <w:r w:rsidRPr="004E29A4">
        <w:rPr>
          <w:rFonts w:ascii="Sylfaen" w:hAnsi="Sylfaen"/>
          <w:sz w:val="22"/>
          <w:szCs w:val="22"/>
        </w:rPr>
        <w:t xml:space="preserve"> </w:t>
      </w:r>
      <w:r w:rsidRPr="004E29A4">
        <w:rPr>
          <w:rFonts w:ascii="Sylfaen" w:hAnsi="Sylfaen" w:cs="Sylfaen"/>
          <w:sz w:val="22"/>
          <w:szCs w:val="22"/>
        </w:rPr>
        <w:t>პირობებში</w:t>
      </w:r>
      <w:r w:rsidRPr="004E29A4">
        <w:rPr>
          <w:rFonts w:ascii="Sylfaen" w:hAnsi="Sylfaen"/>
          <w:sz w:val="22"/>
          <w:szCs w:val="22"/>
        </w:rPr>
        <w:t xml:space="preserve">; </w:t>
      </w:r>
    </w:p>
    <w:p w14:paraId="0115845F" w14:textId="77777777" w:rsidR="004E29A4" w:rsidRPr="004E29A4" w:rsidRDefault="00C82E2F" w:rsidP="00B4730A">
      <w:pPr>
        <w:pStyle w:val="ListParagraph"/>
        <w:numPr>
          <w:ilvl w:val="0"/>
          <w:numId w:val="43"/>
        </w:numPr>
        <w:jc w:val="both"/>
        <w:rPr>
          <w:rFonts w:ascii="Sylfaen" w:hAnsi="Sylfaen"/>
          <w:sz w:val="22"/>
          <w:szCs w:val="22"/>
        </w:rPr>
      </w:pP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ინფექციის</w:t>
      </w:r>
      <w:r w:rsidRPr="004E29A4">
        <w:rPr>
          <w:rFonts w:ascii="Sylfaen" w:hAnsi="Sylfaen"/>
          <w:sz w:val="22"/>
          <w:szCs w:val="22"/>
        </w:rPr>
        <w:t xml:space="preserve"> </w:t>
      </w:r>
      <w:r w:rsidRPr="004E29A4">
        <w:rPr>
          <w:rFonts w:ascii="Sylfaen" w:hAnsi="Sylfaen" w:cs="Sylfaen"/>
          <w:sz w:val="22"/>
          <w:szCs w:val="22"/>
        </w:rPr>
        <w:t>მაღალი</w:t>
      </w:r>
      <w:r w:rsidRPr="004E29A4">
        <w:rPr>
          <w:rFonts w:ascii="Sylfaen" w:hAnsi="Sylfaen"/>
          <w:sz w:val="22"/>
          <w:szCs w:val="22"/>
        </w:rPr>
        <w:t xml:space="preserve"> </w:t>
      </w:r>
      <w:r w:rsidRPr="004E29A4">
        <w:rPr>
          <w:rFonts w:ascii="Sylfaen" w:hAnsi="Sylfaen" w:cs="Sylfaen"/>
          <w:sz w:val="22"/>
          <w:szCs w:val="22"/>
        </w:rPr>
        <w:t>პრევალენტობა</w:t>
      </w:r>
      <w:r w:rsidRPr="004E29A4">
        <w:rPr>
          <w:rFonts w:ascii="Sylfaen" w:hAnsi="Sylfaen"/>
          <w:sz w:val="22"/>
          <w:szCs w:val="22"/>
        </w:rPr>
        <w:t xml:space="preserve"> </w:t>
      </w:r>
      <w:r w:rsidRPr="004E29A4">
        <w:rPr>
          <w:rFonts w:ascii="Sylfaen" w:hAnsi="Sylfaen" w:cs="Sylfaen"/>
          <w:sz w:val="22"/>
          <w:szCs w:val="22"/>
        </w:rPr>
        <w:t>ცალკეულ</w:t>
      </w:r>
      <w:r w:rsidRPr="004E29A4">
        <w:rPr>
          <w:rFonts w:ascii="Sylfaen" w:hAnsi="Sylfaen"/>
          <w:sz w:val="22"/>
          <w:szCs w:val="22"/>
        </w:rPr>
        <w:t xml:space="preserve"> </w:t>
      </w:r>
      <w:r w:rsidRPr="004E29A4">
        <w:rPr>
          <w:rFonts w:ascii="Sylfaen" w:hAnsi="Sylfaen" w:cs="Sylfaen"/>
          <w:sz w:val="22"/>
          <w:szCs w:val="22"/>
        </w:rPr>
        <w:t>სოციალურ</w:t>
      </w:r>
      <w:r w:rsidRPr="004E29A4">
        <w:rPr>
          <w:rFonts w:ascii="Sylfaen" w:hAnsi="Sylfaen"/>
          <w:sz w:val="22"/>
          <w:szCs w:val="22"/>
        </w:rPr>
        <w:t xml:space="preserve"> </w:t>
      </w:r>
      <w:r w:rsidRPr="004E29A4">
        <w:rPr>
          <w:rFonts w:ascii="Sylfaen" w:hAnsi="Sylfaen" w:cs="Sylfaen"/>
          <w:sz w:val="22"/>
          <w:szCs w:val="22"/>
        </w:rPr>
        <w:t>ჯგუფსა</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საკვანძო</w:t>
      </w:r>
      <w:r w:rsidRPr="004E29A4">
        <w:rPr>
          <w:rFonts w:ascii="Sylfaen" w:hAnsi="Sylfaen"/>
          <w:sz w:val="22"/>
          <w:szCs w:val="22"/>
        </w:rPr>
        <w:t xml:space="preserve"> </w:t>
      </w:r>
      <w:r w:rsidRPr="004E29A4">
        <w:rPr>
          <w:rFonts w:ascii="Sylfaen" w:hAnsi="Sylfaen" w:cs="Sylfaen"/>
          <w:sz w:val="22"/>
          <w:szCs w:val="22"/>
        </w:rPr>
        <w:t>ჯგუფებში</w:t>
      </w:r>
      <w:r w:rsidRPr="004E29A4">
        <w:rPr>
          <w:rFonts w:ascii="Sylfaen" w:hAnsi="Sylfaen"/>
          <w:sz w:val="22"/>
          <w:szCs w:val="22"/>
        </w:rPr>
        <w:t xml:space="preserve">; </w:t>
      </w:r>
    </w:p>
    <w:p w14:paraId="3829CE50" w14:textId="3183D6CD" w:rsidR="00C82E2F" w:rsidRPr="004E29A4" w:rsidRDefault="00C82E2F" w:rsidP="00B4730A">
      <w:pPr>
        <w:pStyle w:val="ListParagraph"/>
        <w:numPr>
          <w:ilvl w:val="0"/>
          <w:numId w:val="43"/>
        </w:numPr>
        <w:jc w:val="both"/>
        <w:rPr>
          <w:rFonts w:ascii="Sylfaen" w:hAnsi="Sylfaen"/>
          <w:sz w:val="22"/>
          <w:szCs w:val="22"/>
        </w:rPr>
      </w:pP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დიაგნოსტიკისა</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მკურნალობის</w:t>
      </w:r>
      <w:r w:rsidRPr="004E29A4">
        <w:rPr>
          <w:rFonts w:ascii="Sylfaen" w:hAnsi="Sylfaen"/>
          <w:sz w:val="22"/>
          <w:szCs w:val="22"/>
        </w:rPr>
        <w:t xml:space="preserve"> </w:t>
      </w:r>
      <w:r w:rsidRPr="004E29A4">
        <w:rPr>
          <w:rFonts w:ascii="Sylfaen" w:hAnsi="Sylfaen" w:cs="Sylfaen"/>
          <w:sz w:val="22"/>
          <w:szCs w:val="22"/>
        </w:rPr>
        <w:t>მომსახურებაზე</w:t>
      </w:r>
      <w:r w:rsidRPr="004E29A4">
        <w:rPr>
          <w:rFonts w:ascii="Sylfaen" w:hAnsi="Sylfaen"/>
          <w:sz w:val="22"/>
          <w:szCs w:val="22"/>
        </w:rPr>
        <w:t xml:space="preserve"> </w:t>
      </w:r>
      <w:r w:rsidRPr="004E29A4">
        <w:rPr>
          <w:rFonts w:ascii="Sylfaen" w:hAnsi="Sylfaen" w:cs="Sylfaen"/>
          <w:sz w:val="22"/>
          <w:szCs w:val="22"/>
        </w:rPr>
        <w:t>საკვანძო</w:t>
      </w:r>
      <w:r w:rsidRPr="004E29A4">
        <w:rPr>
          <w:rFonts w:ascii="Sylfaen" w:hAnsi="Sylfaen"/>
          <w:sz w:val="22"/>
          <w:szCs w:val="22"/>
        </w:rPr>
        <w:t xml:space="preserve"> </w:t>
      </w:r>
      <w:r w:rsidRPr="004E29A4">
        <w:rPr>
          <w:rFonts w:ascii="Sylfaen" w:hAnsi="Sylfaen" w:cs="Sylfaen"/>
          <w:sz w:val="22"/>
          <w:szCs w:val="22"/>
        </w:rPr>
        <w:t>პოპულაციის</w:t>
      </w:r>
      <w:r w:rsidRPr="004E29A4">
        <w:rPr>
          <w:rFonts w:ascii="Sylfaen" w:hAnsi="Sylfaen"/>
          <w:sz w:val="22"/>
          <w:szCs w:val="22"/>
        </w:rPr>
        <w:t xml:space="preserve"> </w:t>
      </w:r>
      <w:r w:rsidRPr="004E29A4">
        <w:rPr>
          <w:rFonts w:ascii="Sylfaen" w:hAnsi="Sylfaen" w:cs="Sylfaen"/>
          <w:sz w:val="22"/>
          <w:szCs w:val="22"/>
        </w:rPr>
        <w:t>პირების</w:t>
      </w:r>
      <w:r w:rsidRPr="004E29A4">
        <w:rPr>
          <w:rFonts w:ascii="Sylfaen" w:hAnsi="Sylfaen"/>
          <w:sz w:val="22"/>
          <w:szCs w:val="22"/>
        </w:rPr>
        <w:t xml:space="preserve"> </w:t>
      </w:r>
      <w:r w:rsidRPr="004E29A4">
        <w:rPr>
          <w:rFonts w:ascii="Sylfaen" w:hAnsi="Sylfaen" w:cs="Sylfaen"/>
          <w:sz w:val="22"/>
          <w:szCs w:val="22"/>
        </w:rPr>
        <w:t>დაბალი</w:t>
      </w:r>
      <w:r w:rsidRPr="004E29A4">
        <w:rPr>
          <w:rFonts w:ascii="Sylfaen" w:hAnsi="Sylfaen"/>
          <w:sz w:val="22"/>
          <w:szCs w:val="22"/>
        </w:rPr>
        <w:t xml:space="preserve"> </w:t>
      </w:r>
      <w:r w:rsidRPr="004E29A4">
        <w:rPr>
          <w:rFonts w:ascii="Sylfaen" w:hAnsi="Sylfaen" w:cs="Sylfaen"/>
          <w:sz w:val="22"/>
          <w:szCs w:val="22"/>
        </w:rPr>
        <w:t>ხელმისაწვდომობა</w:t>
      </w:r>
    </w:p>
    <w:p w14:paraId="29D44959" w14:textId="77777777" w:rsidR="004E29A4" w:rsidRDefault="004E29A4" w:rsidP="00A61AEA">
      <w:pPr>
        <w:jc w:val="both"/>
        <w:rPr>
          <w:rFonts w:ascii="Sylfaen" w:hAnsi="Sylfaen" w:cs="Sylfaen"/>
          <w:sz w:val="22"/>
          <w:szCs w:val="22"/>
          <w:lang w:val="ka-GE"/>
        </w:rPr>
      </w:pPr>
    </w:p>
    <w:p w14:paraId="36DCAC74" w14:textId="19F29035" w:rsidR="00C82E2F" w:rsidRDefault="00C82E2F" w:rsidP="00A61AEA">
      <w:pPr>
        <w:jc w:val="both"/>
        <w:rPr>
          <w:rFonts w:ascii="Sylfaen" w:hAnsi="Sylfaen"/>
          <w:sz w:val="22"/>
          <w:szCs w:val="22"/>
          <w:lang w:val="ka-GE"/>
        </w:rPr>
      </w:pPr>
      <w:proofErr w:type="gramStart"/>
      <w:r w:rsidRPr="006A4E00">
        <w:rPr>
          <w:rFonts w:ascii="Sylfaen" w:hAnsi="Sylfaen" w:cs="Sylfaen"/>
          <w:sz w:val="22"/>
          <w:szCs w:val="22"/>
        </w:rPr>
        <w:t>აივ</w:t>
      </w:r>
      <w:proofErr w:type="gramEnd"/>
      <w:r w:rsidRPr="006A4E00">
        <w:rPr>
          <w:rFonts w:ascii="Sylfaen" w:hAnsi="Sylfaen"/>
          <w:sz w:val="22"/>
          <w:szCs w:val="22"/>
        </w:rPr>
        <w:t xml:space="preserve"> </w:t>
      </w:r>
      <w:r w:rsidRPr="006A4E00">
        <w:rPr>
          <w:rFonts w:ascii="Sylfaen" w:hAnsi="Sylfaen" w:cs="Sylfaen"/>
          <w:sz w:val="22"/>
          <w:szCs w:val="22"/>
        </w:rPr>
        <w:t>საკვანძო</w:t>
      </w:r>
      <w:r w:rsidRPr="006A4E00">
        <w:rPr>
          <w:rFonts w:ascii="Sylfaen" w:hAnsi="Sylfaen"/>
          <w:sz w:val="22"/>
          <w:szCs w:val="22"/>
        </w:rPr>
        <w:t xml:space="preserve"> </w:t>
      </w:r>
      <w:r w:rsidRPr="006A4E00">
        <w:rPr>
          <w:rFonts w:ascii="Sylfaen" w:hAnsi="Sylfaen" w:cs="Sylfaen"/>
          <w:sz w:val="22"/>
          <w:szCs w:val="22"/>
        </w:rPr>
        <w:t>ქცევებისა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ბიომარკერზე</w:t>
      </w:r>
      <w:r w:rsidRPr="006A4E00">
        <w:rPr>
          <w:rFonts w:ascii="Sylfaen" w:hAnsi="Sylfaen"/>
          <w:sz w:val="22"/>
          <w:szCs w:val="22"/>
        </w:rPr>
        <w:t xml:space="preserve"> </w:t>
      </w:r>
      <w:r w:rsidRPr="006A4E00">
        <w:rPr>
          <w:rFonts w:ascii="Sylfaen" w:hAnsi="Sylfaen" w:cs="Sylfaen"/>
          <w:sz w:val="22"/>
          <w:szCs w:val="22"/>
        </w:rPr>
        <w:t>ერთობლივი</w:t>
      </w:r>
      <w:r w:rsidRPr="006A4E00">
        <w:rPr>
          <w:rFonts w:ascii="Sylfaen" w:hAnsi="Sylfaen"/>
          <w:sz w:val="22"/>
          <w:szCs w:val="22"/>
        </w:rPr>
        <w:t xml:space="preserve"> </w:t>
      </w:r>
      <w:r w:rsidRPr="006A4E00">
        <w:rPr>
          <w:rFonts w:ascii="Sylfaen" w:hAnsi="Sylfaen" w:cs="Sylfaen"/>
          <w:sz w:val="22"/>
          <w:szCs w:val="22"/>
        </w:rPr>
        <w:t>ინტეგრირებული</w:t>
      </w:r>
      <w:r w:rsidRPr="006A4E00">
        <w:rPr>
          <w:rFonts w:ascii="Sylfaen" w:hAnsi="Sylfaen"/>
          <w:sz w:val="22"/>
          <w:szCs w:val="22"/>
        </w:rPr>
        <w:t xml:space="preserve"> </w:t>
      </w:r>
      <w:r w:rsidRPr="006A4E00">
        <w:rPr>
          <w:rFonts w:ascii="Sylfaen" w:hAnsi="Sylfaen" w:cs="Sylfaen"/>
          <w:sz w:val="22"/>
          <w:szCs w:val="22"/>
        </w:rPr>
        <w:t>კვლევა</w:t>
      </w:r>
      <w:r w:rsidRPr="006A4E00">
        <w:rPr>
          <w:rFonts w:ascii="Sylfaen" w:hAnsi="Sylfaen"/>
          <w:sz w:val="22"/>
          <w:szCs w:val="22"/>
        </w:rPr>
        <w:t xml:space="preserve"> </w:t>
      </w:r>
      <w:r w:rsidRPr="006A4E00">
        <w:rPr>
          <w:rFonts w:ascii="Sylfaen" w:hAnsi="Sylfaen" w:cs="Sylfaen"/>
          <w:sz w:val="22"/>
          <w:szCs w:val="22"/>
        </w:rPr>
        <w:t>შესაძლებლობას</w:t>
      </w:r>
      <w:r w:rsidRPr="006A4E00">
        <w:rPr>
          <w:rFonts w:ascii="Sylfaen" w:hAnsi="Sylfaen"/>
          <w:sz w:val="22"/>
          <w:szCs w:val="22"/>
        </w:rPr>
        <w:t xml:space="preserve"> </w:t>
      </w:r>
      <w:r w:rsidRPr="006A4E00">
        <w:rPr>
          <w:rFonts w:ascii="Sylfaen" w:hAnsi="Sylfaen" w:cs="Sylfaen"/>
          <w:sz w:val="22"/>
          <w:szCs w:val="22"/>
        </w:rPr>
        <w:t>იძლევა</w:t>
      </w:r>
      <w:r w:rsidR="009D7DEA" w:rsidRPr="006A4E00">
        <w:rPr>
          <w:rFonts w:ascii="Sylfaen" w:hAnsi="Sylfaen"/>
          <w:sz w:val="22"/>
          <w:szCs w:val="22"/>
        </w:rPr>
        <w:t>,</w:t>
      </w:r>
      <w:r w:rsidRPr="006A4E00">
        <w:rPr>
          <w:rFonts w:ascii="Sylfaen" w:hAnsi="Sylfaen"/>
          <w:sz w:val="22"/>
          <w:szCs w:val="22"/>
        </w:rPr>
        <w:t xml:space="preserve"> </w:t>
      </w:r>
      <w:r w:rsidRPr="006A4E00">
        <w:rPr>
          <w:rFonts w:ascii="Sylfaen" w:hAnsi="Sylfaen" w:cs="Sylfaen"/>
          <w:sz w:val="22"/>
          <w:szCs w:val="22"/>
        </w:rPr>
        <w:t>უფრო</w:t>
      </w:r>
      <w:r w:rsidRPr="006A4E00">
        <w:rPr>
          <w:rFonts w:ascii="Sylfaen" w:hAnsi="Sylfaen"/>
          <w:sz w:val="22"/>
          <w:szCs w:val="22"/>
        </w:rPr>
        <w:t xml:space="preserve"> </w:t>
      </w:r>
      <w:r w:rsidRPr="006A4E00">
        <w:rPr>
          <w:rFonts w:ascii="Sylfaen" w:hAnsi="Sylfaen" w:cs="Sylfaen"/>
          <w:sz w:val="22"/>
          <w:szCs w:val="22"/>
        </w:rPr>
        <w:t>მაღალი</w:t>
      </w:r>
      <w:r w:rsidRPr="006A4E00">
        <w:rPr>
          <w:rFonts w:ascii="Sylfaen" w:hAnsi="Sylfaen"/>
          <w:sz w:val="22"/>
          <w:szCs w:val="22"/>
        </w:rPr>
        <w:t xml:space="preserve"> </w:t>
      </w:r>
      <w:r w:rsidRPr="006A4E00">
        <w:rPr>
          <w:rFonts w:ascii="Sylfaen" w:hAnsi="Sylfaen" w:cs="Sylfaen"/>
          <w:sz w:val="22"/>
          <w:szCs w:val="22"/>
        </w:rPr>
        <w:t>სიზუსტით</w:t>
      </w:r>
      <w:r w:rsidRPr="006A4E00">
        <w:rPr>
          <w:rFonts w:ascii="Sylfaen" w:hAnsi="Sylfaen"/>
          <w:sz w:val="22"/>
          <w:szCs w:val="22"/>
        </w:rPr>
        <w:t xml:space="preserve"> </w:t>
      </w:r>
      <w:r w:rsidR="009D7DEA" w:rsidRPr="006A4E00">
        <w:rPr>
          <w:rFonts w:ascii="Sylfaen" w:hAnsi="Sylfaen" w:cs="Sylfaen"/>
          <w:sz w:val="22"/>
          <w:szCs w:val="22"/>
        </w:rPr>
        <w:t>შეფასდეს</w:t>
      </w:r>
      <w:r w:rsidRPr="006A4E00">
        <w:rPr>
          <w:rFonts w:ascii="Sylfaen" w:hAnsi="Sylfaen"/>
          <w:sz w:val="22"/>
          <w:szCs w:val="22"/>
        </w:rPr>
        <w:t xml:space="preserve"> </w:t>
      </w:r>
      <w:r w:rsidRPr="006A4E00">
        <w:rPr>
          <w:rFonts w:ascii="Sylfaen" w:hAnsi="Sylfaen" w:cs="Sylfaen"/>
          <w:sz w:val="22"/>
          <w:szCs w:val="22"/>
        </w:rPr>
        <w:t>მოსახლეობის</w:t>
      </w:r>
      <w:r w:rsidRPr="006A4E00">
        <w:rPr>
          <w:rFonts w:ascii="Sylfaen" w:hAnsi="Sylfaen"/>
          <w:sz w:val="22"/>
          <w:szCs w:val="22"/>
        </w:rPr>
        <w:t xml:space="preserve"> </w:t>
      </w:r>
      <w:r w:rsidRPr="006A4E00">
        <w:rPr>
          <w:rFonts w:ascii="Sylfaen" w:hAnsi="Sylfaen" w:cs="Sylfaen"/>
          <w:sz w:val="22"/>
          <w:szCs w:val="22"/>
        </w:rPr>
        <w:t>ამა</w:t>
      </w:r>
      <w:r w:rsidRPr="006A4E00">
        <w:rPr>
          <w:rFonts w:ascii="Sylfaen" w:hAnsi="Sylfaen"/>
          <w:sz w:val="22"/>
          <w:szCs w:val="22"/>
        </w:rPr>
        <w:t xml:space="preserve"> </w:t>
      </w:r>
      <w:r w:rsidRPr="006A4E00">
        <w:rPr>
          <w:rFonts w:ascii="Sylfaen" w:hAnsi="Sylfaen" w:cs="Sylfaen"/>
          <w:sz w:val="22"/>
          <w:szCs w:val="22"/>
        </w:rPr>
        <w:t>თუ</w:t>
      </w:r>
      <w:r w:rsidRPr="006A4E00">
        <w:rPr>
          <w:rFonts w:ascii="Sylfaen" w:hAnsi="Sylfaen"/>
          <w:sz w:val="22"/>
          <w:szCs w:val="22"/>
        </w:rPr>
        <w:t xml:space="preserve"> </w:t>
      </w:r>
      <w:r w:rsidRPr="006A4E00">
        <w:rPr>
          <w:rFonts w:ascii="Sylfaen" w:hAnsi="Sylfaen" w:cs="Sylfaen"/>
          <w:sz w:val="22"/>
          <w:szCs w:val="22"/>
        </w:rPr>
        <w:t>იმ</w:t>
      </w:r>
      <w:r w:rsidRPr="006A4E00">
        <w:rPr>
          <w:rFonts w:ascii="Sylfaen" w:hAnsi="Sylfaen"/>
          <w:sz w:val="22"/>
          <w:szCs w:val="22"/>
        </w:rPr>
        <w:t xml:space="preserve"> </w:t>
      </w:r>
      <w:r w:rsidRPr="006A4E00">
        <w:rPr>
          <w:rFonts w:ascii="Sylfaen" w:hAnsi="Sylfaen" w:cs="Sylfaen"/>
          <w:sz w:val="22"/>
          <w:szCs w:val="22"/>
        </w:rPr>
        <w:t>ჯგუფში</w:t>
      </w:r>
      <w:r w:rsidRPr="006A4E00">
        <w:rPr>
          <w:rFonts w:ascii="Sylfaen" w:hAnsi="Sylfaen"/>
          <w:sz w:val="22"/>
          <w:szCs w:val="22"/>
        </w:rPr>
        <w:t xml:space="preserve"> </w:t>
      </w:r>
      <w:r w:rsidRPr="006A4E00">
        <w:rPr>
          <w:rFonts w:ascii="Sylfaen" w:hAnsi="Sylfaen" w:cs="Sylfaen"/>
          <w:sz w:val="22"/>
          <w:szCs w:val="22"/>
        </w:rPr>
        <w:t>აივ</w:t>
      </w:r>
      <w:r w:rsidRPr="006A4E00">
        <w:rPr>
          <w:rFonts w:ascii="Sylfaen" w:hAnsi="Sylfaen"/>
          <w:sz w:val="22"/>
          <w:szCs w:val="22"/>
        </w:rPr>
        <w:t xml:space="preserve"> </w:t>
      </w:r>
      <w:r w:rsidRPr="006A4E00">
        <w:rPr>
          <w:rFonts w:ascii="Sylfaen" w:hAnsi="Sylfaen" w:cs="Sylfaen"/>
          <w:sz w:val="22"/>
          <w:szCs w:val="22"/>
        </w:rPr>
        <w:t>ეპიდემიის</w:t>
      </w:r>
      <w:r w:rsidRPr="006A4E00">
        <w:rPr>
          <w:rFonts w:ascii="Sylfaen" w:hAnsi="Sylfaen"/>
          <w:sz w:val="22"/>
          <w:szCs w:val="22"/>
        </w:rPr>
        <w:t xml:space="preserve"> </w:t>
      </w:r>
      <w:r w:rsidRPr="006A4E00">
        <w:rPr>
          <w:rFonts w:ascii="Sylfaen" w:hAnsi="Sylfaen" w:cs="Sylfaen"/>
          <w:sz w:val="22"/>
          <w:szCs w:val="22"/>
        </w:rPr>
        <w:t>გავრცელების</w:t>
      </w:r>
      <w:r w:rsidRPr="006A4E00">
        <w:rPr>
          <w:rFonts w:ascii="Sylfaen" w:hAnsi="Sylfaen"/>
          <w:sz w:val="22"/>
          <w:szCs w:val="22"/>
        </w:rPr>
        <w:t xml:space="preserve"> </w:t>
      </w:r>
      <w:r w:rsidRPr="006A4E00">
        <w:rPr>
          <w:rFonts w:ascii="Sylfaen" w:hAnsi="Sylfaen" w:cs="Sylfaen"/>
          <w:sz w:val="22"/>
          <w:szCs w:val="22"/>
        </w:rPr>
        <w:t>მასშტაბი</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რისკი</w:t>
      </w:r>
      <w:r w:rsidRPr="006A4E00">
        <w:rPr>
          <w:rFonts w:ascii="Sylfaen" w:hAnsi="Sylfaen"/>
          <w:sz w:val="22"/>
          <w:szCs w:val="22"/>
        </w:rPr>
        <w:t xml:space="preserve">. </w:t>
      </w:r>
    </w:p>
    <w:p w14:paraId="500E9643" w14:textId="77777777" w:rsidR="004E29A4" w:rsidRPr="004E29A4" w:rsidRDefault="004E29A4" w:rsidP="00A61AEA">
      <w:pPr>
        <w:jc w:val="both"/>
        <w:rPr>
          <w:rFonts w:ascii="Sylfaen" w:hAnsi="Sylfaen"/>
          <w:sz w:val="22"/>
          <w:szCs w:val="22"/>
          <w:lang w:val="ka-GE"/>
        </w:rPr>
      </w:pPr>
    </w:p>
    <w:p w14:paraId="4AD0AC5E" w14:textId="77777777" w:rsidR="00C82E2F" w:rsidRPr="006A4E00" w:rsidRDefault="00C82E2F" w:rsidP="00A61AEA">
      <w:pPr>
        <w:jc w:val="both"/>
        <w:rPr>
          <w:rFonts w:ascii="Sylfaen" w:hAnsi="Sylfaen"/>
          <w:sz w:val="22"/>
          <w:szCs w:val="22"/>
        </w:rPr>
      </w:pPr>
      <w:proofErr w:type="gramStart"/>
      <w:r w:rsidRPr="006A4E00">
        <w:rPr>
          <w:rFonts w:ascii="Sylfaen" w:hAnsi="Sylfaen" w:cs="Sylfaen"/>
          <w:sz w:val="22"/>
          <w:szCs w:val="22"/>
        </w:rPr>
        <w:t>საკვანძო</w:t>
      </w:r>
      <w:proofErr w:type="gramEnd"/>
      <w:r w:rsidRPr="006A4E00">
        <w:rPr>
          <w:rFonts w:ascii="Sylfaen" w:hAnsi="Sylfaen"/>
          <w:sz w:val="22"/>
          <w:szCs w:val="22"/>
        </w:rPr>
        <w:t xml:space="preserve"> </w:t>
      </w:r>
      <w:r w:rsidRPr="006A4E00">
        <w:rPr>
          <w:rFonts w:ascii="Sylfaen" w:hAnsi="Sylfaen" w:cs="Sylfaen"/>
          <w:sz w:val="22"/>
          <w:szCs w:val="22"/>
        </w:rPr>
        <w:t>ქცევებისა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ბიომარკერის</w:t>
      </w:r>
      <w:r w:rsidRPr="006A4E00">
        <w:rPr>
          <w:rFonts w:ascii="Sylfaen" w:hAnsi="Sylfaen"/>
          <w:sz w:val="22"/>
          <w:szCs w:val="22"/>
        </w:rPr>
        <w:t xml:space="preserve"> </w:t>
      </w:r>
      <w:r w:rsidRPr="006A4E00">
        <w:rPr>
          <w:rFonts w:ascii="Sylfaen" w:hAnsi="Sylfaen" w:cs="Sylfaen"/>
          <w:sz w:val="22"/>
          <w:szCs w:val="22"/>
        </w:rPr>
        <w:t>პრევალენტობის</w:t>
      </w:r>
      <w:r w:rsidRPr="006A4E00">
        <w:rPr>
          <w:rFonts w:ascii="Sylfaen" w:hAnsi="Sylfaen"/>
          <w:sz w:val="22"/>
          <w:szCs w:val="22"/>
        </w:rPr>
        <w:t xml:space="preserve"> </w:t>
      </w:r>
      <w:r w:rsidRPr="006A4E00">
        <w:rPr>
          <w:rFonts w:ascii="Sylfaen" w:hAnsi="Sylfaen" w:cs="Sylfaen"/>
          <w:sz w:val="22"/>
          <w:szCs w:val="22"/>
        </w:rPr>
        <w:t>ინტეგრირებული</w:t>
      </w:r>
      <w:r w:rsidRPr="006A4E00">
        <w:rPr>
          <w:rFonts w:ascii="Sylfaen" w:hAnsi="Sylfaen"/>
          <w:sz w:val="22"/>
          <w:szCs w:val="22"/>
        </w:rPr>
        <w:t xml:space="preserve"> </w:t>
      </w:r>
      <w:r w:rsidRPr="006A4E00">
        <w:rPr>
          <w:rFonts w:ascii="Sylfaen" w:hAnsi="Sylfaen" w:cs="Sylfaen"/>
          <w:sz w:val="22"/>
          <w:szCs w:val="22"/>
        </w:rPr>
        <w:t>კვლევები</w:t>
      </w:r>
      <w:r w:rsidRPr="006A4E00">
        <w:rPr>
          <w:rFonts w:ascii="Sylfaen" w:hAnsi="Sylfaen"/>
          <w:sz w:val="22"/>
          <w:szCs w:val="22"/>
        </w:rPr>
        <w:t xml:space="preserve"> </w:t>
      </w:r>
      <w:r w:rsidRPr="006A4E00">
        <w:rPr>
          <w:rFonts w:ascii="Sylfaen" w:hAnsi="Sylfaen" w:cs="Sylfaen"/>
          <w:sz w:val="22"/>
          <w:szCs w:val="22"/>
        </w:rPr>
        <w:t>გულისხმობს</w:t>
      </w:r>
      <w:r w:rsidRPr="006A4E00">
        <w:rPr>
          <w:rFonts w:ascii="Sylfaen" w:hAnsi="Sylfaen"/>
          <w:sz w:val="22"/>
          <w:szCs w:val="22"/>
        </w:rPr>
        <w:t xml:space="preserve"> </w:t>
      </w:r>
      <w:r w:rsidRPr="006A4E00">
        <w:rPr>
          <w:rFonts w:ascii="Sylfaen" w:hAnsi="Sylfaen" w:cs="Sylfaen"/>
          <w:sz w:val="22"/>
          <w:szCs w:val="22"/>
        </w:rPr>
        <w:t>სამიზნე</w:t>
      </w:r>
      <w:r w:rsidRPr="006A4E00">
        <w:rPr>
          <w:rFonts w:ascii="Sylfaen" w:hAnsi="Sylfaen"/>
          <w:sz w:val="22"/>
          <w:szCs w:val="22"/>
        </w:rPr>
        <w:t xml:space="preserve"> </w:t>
      </w:r>
      <w:r w:rsidRPr="006A4E00">
        <w:rPr>
          <w:rFonts w:ascii="Sylfaen" w:hAnsi="Sylfaen" w:cs="Sylfaen"/>
          <w:sz w:val="22"/>
          <w:szCs w:val="22"/>
        </w:rPr>
        <w:t>პოპულაციების</w:t>
      </w:r>
      <w:r w:rsidRPr="006A4E00">
        <w:rPr>
          <w:rFonts w:ascii="Sylfaen" w:hAnsi="Sylfaen"/>
          <w:sz w:val="22"/>
          <w:szCs w:val="22"/>
        </w:rPr>
        <w:t xml:space="preserve"> </w:t>
      </w:r>
      <w:r w:rsidRPr="006A4E00">
        <w:rPr>
          <w:rFonts w:ascii="Sylfaen" w:hAnsi="Sylfaen" w:cs="Sylfaen"/>
          <w:sz w:val="22"/>
          <w:szCs w:val="22"/>
        </w:rPr>
        <w:t>ტესტირებას</w:t>
      </w:r>
      <w:r w:rsidRPr="006A4E00">
        <w:rPr>
          <w:rFonts w:ascii="Sylfaen" w:hAnsi="Sylfaen"/>
          <w:sz w:val="22"/>
          <w:szCs w:val="22"/>
        </w:rPr>
        <w:t xml:space="preserve"> </w:t>
      </w:r>
      <w:r w:rsidRPr="006A4E00">
        <w:rPr>
          <w:rFonts w:ascii="Sylfaen" w:hAnsi="Sylfaen" w:cs="Sylfaen"/>
          <w:sz w:val="22"/>
          <w:szCs w:val="22"/>
        </w:rPr>
        <w:t>შემდეგ</w:t>
      </w:r>
      <w:r w:rsidRPr="006A4E00">
        <w:rPr>
          <w:rFonts w:ascii="Sylfaen" w:hAnsi="Sylfaen"/>
          <w:sz w:val="22"/>
          <w:szCs w:val="22"/>
        </w:rPr>
        <w:t xml:space="preserve"> </w:t>
      </w:r>
      <w:r w:rsidRPr="006A4E00">
        <w:rPr>
          <w:rFonts w:ascii="Sylfaen" w:hAnsi="Sylfaen" w:cs="Sylfaen"/>
          <w:sz w:val="22"/>
          <w:szCs w:val="22"/>
        </w:rPr>
        <w:t>მარკერებზე</w:t>
      </w:r>
      <w:r w:rsidRPr="006A4E00">
        <w:rPr>
          <w:rFonts w:ascii="Sylfaen" w:hAnsi="Sylfaen"/>
          <w:sz w:val="22"/>
          <w:szCs w:val="22"/>
        </w:rPr>
        <w:t>:</w:t>
      </w:r>
    </w:p>
    <w:p w14:paraId="42715DE7" w14:textId="77777777" w:rsidR="00C82E2F" w:rsidRPr="004E29A4" w:rsidRDefault="00C82E2F" w:rsidP="00B4730A">
      <w:pPr>
        <w:pStyle w:val="ListParagraph"/>
        <w:numPr>
          <w:ilvl w:val="0"/>
          <w:numId w:val="44"/>
        </w:numPr>
        <w:jc w:val="both"/>
        <w:rPr>
          <w:rFonts w:ascii="Sylfaen" w:hAnsi="Sylfaen"/>
          <w:sz w:val="22"/>
          <w:szCs w:val="22"/>
        </w:rPr>
      </w:pPr>
      <w:r w:rsidRPr="004E29A4">
        <w:rPr>
          <w:rFonts w:ascii="Sylfaen" w:hAnsi="Sylfaen" w:cs="Sylfaen"/>
          <w:b/>
          <w:sz w:val="22"/>
          <w:szCs w:val="22"/>
        </w:rPr>
        <w:t>ნიმ</w:t>
      </w:r>
      <w:r w:rsidRPr="004E29A4">
        <w:rPr>
          <w:rFonts w:ascii="Sylfaen" w:hAnsi="Sylfaen"/>
          <w:b/>
          <w:sz w:val="22"/>
          <w:szCs w:val="22"/>
        </w:rPr>
        <w:t>-</w:t>
      </w:r>
      <w:r w:rsidRPr="004E29A4">
        <w:rPr>
          <w:rFonts w:ascii="Sylfaen" w:hAnsi="Sylfaen" w:cs="Sylfaen"/>
          <w:b/>
          <w:sz w:val="22"/>
          <w:szCs w:val="22"/>
        </w:rPr>
        <w:t>ები</w:t>
      </w:r>
      <w:r w:rsidRPr="004E29A4">
        <w:rPr>
          <w:rFonts w:ascii="Sylfaen" w:hAnsi="Sylfaen"/>
          <w:b/>
          <w:sz w:val="22"/>
          <w:szCs w:val="22"/>
        </w:rPr>
        <w:t>:</w:t>
      </w:r>
      <w:r w:rsidRPr="004E29A4">
        <w:rPr>
          <w:rFonts w:ascii="Sylfaen" w:hAnsi="Sylfaen"/>
          <w:sz w:val="22"/>
          <w:szCs w:val="22"/>
        </w:rPr>
        <w:t xml:space="preserve"> </w:t>
      </w: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ინფექცია</w:t>
      </w:r>
      <w:r w:rsidRPr="004E29A4">
        <w:rPr>
          <w:rFonts w:ascii="Sylfaen" w:hAnsi="Sylfaen"/>
          <w:sz w:val="22"/>
          <w:szCs w:val="22"/>
        </w:rPr>
        <w:t xml:space="preserve">, B </w:t>
      </w:r>
      <w:r w:rsidRPr="004E29A4">
        <w:rPr>
          <w:rFonts w:ascii="Sylfaen" w:hAnsi="Sylfaen" w:cs="Sylfaen"/>
          <w:sz w:val="22"/>
          <w:szCs w:val="22"/>
        </w:rPr>
        <w:t>და</w:t>
      </w:r>
      <w:r w:rsidRPr="004E29A4">
        <w:rPr>
          <w:rFonts w:ascii="Sylfaen" w:hAnsi="Sylfaen"/>
          <w:sz w:val="22"/>
          <w:szCs w:val="22"/>
        </w:rPr>
        <w:t xml:space="preserve"> C </w:t>
      </w:r>
      <w:r w:rsidRPr="004E29A4">
        <w:rPr>
          <w:rFonts w:ascii="Sylfaen" w:hAnsi="Sylfaen" w:cs="Sylfaen"/>
          <w:sz w:val="22"/>
          <w:szCs w:val="22"/>
        </w:rPr>
        <w:t>ჰეპატიტი</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სიფილისი</w:t>
      </w:r>
    </w:p>
    <w:p w14:paraId="122C32E6" w14:textId="77777777" w:rsidR="00C82E2F" w:rsidRPr="004E29A4" w:rsidRDefault="00C82E2F" w:rsidP="00B4730A">
      <w:pPr>
        <w:pStyle w:val="ListParagraph"/>
        <w:numPr>
          <w:ilvl w:val="0"/>
          <w:numId w:val="44"/>
        </w:numPr>
        <w:jc w:val="both"/>
        <w:rPr>
          <w:rFonts w:ascii="Sylfaen" w:hAnsi="Sylfaen"/>
          <w:sz w:val="22"/>
          <w:szCs w:val="22"/>
        </w:rPr>
      </w:pPr>
      <w:r w:rsidRPr="004E29A4">
        <w:rPr>
          <w:rFonts w:ascii="Sylfaen" w:hAnsi="Sylfaen" w:cs="Sylfaen"/>
          <w:b/>
          <w:sz w:val="22"/>
          <w:szCs w:val="22"/>
        </w:rPr>
        <w:t>მსმ</w:t>
      </w:r>
      <w:r w:rsidRPr="004E29A4">
        <w:rPr>
          <w:rFonts w:ascii="Sylfaen" w:hAnsi="Sylfaen"/>
          <w:b/>
          <w:sz w:val="22"/>
          <w:szCs w:val="22"/>
        </w:rPr>
        <w:t>-</w:t>
      </w:r>
      <w:r w:rsidRPr="004E29A4">
        <w:rPr>
          <w:rFonts w:ascii="Sylfaen" w:hAnsi="Sylfaen" w:cs="Sylfaen"/>
          <w:b/>
          <w:sz w:val="22"/>
          <w:szCs w:val="22"/>
        </w:rPr>
        <w:t>ები</w:t>
      </w:r>
      <w:r w:rsidRPr="004E29A4">
        <w:rPr>
          <w:rFonts w:ascii="Sylfaen" w:hAnsi="Sylfaen"/>
          <w:b/>
          <w:sz w:val="22"/>
          <w:szCs w:val="22"/>
        </w:rPr>
        <w:t>:</w:t>
      </w:r>
      <w:r w:rsidRPr="004E29A4">
        <w:rPr>
          <w:rFonts w:ascii="Sylfaen" w:hAnsi="Sylfaen"/>
          <w:sz w:val="22"/>
          <w:szCs w:val="22"/>
        </w:rPr>
        <w:t xml:space="preserve"> </w:t>
      </w: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ინფექცია</w:t>
      </w:r>
      <w:r w:rsidRPr="004E29A4">
        <w:rPr>
          <w:rFonts w:ascii="Sylfaen" w:hAnsi="Sylfaen"/>
          <w:sz w:val="22"/>
          <w:szCs w:val="22"/>
        </w:rPr>
        <w:t xml:space="preserve">, C </w:t>
      </w:r>
      <w:r w:rsidRPr="004E29A4">
        <w:rPr>
          <w:rFonts w:ascii="Sylfaen" w:hAnsi="Sylfaen" w:cs="Sylfaen"/>
          <w:sz w:val="22"/>
          <w:szCs w:val="22"/>
        </w:rPr>
        <w:t>ჰეპატიტი</w:t>
      </w:r>
      <w:r w:rsidRPr="004E29A4">
        <w:rPr>
          <w:rFonts w:ascii="Sylfaen" w:hAnsi="Sylfaen"/>
          <w:sz w:val="22"/>
          <w:szCs w:val="22"/>
        </w:rPr>
        <w:t xml:space="preserve">, </w:t>
      </w:r>
      <w:r w:rsidRPr="004E29A4">
        <w:rPr>
          <w:rFonts w:ascii="Sylfaen" w:hAnsi="Sylfaen" w:cs="Sylfaen"/>
          <w:sz w:val="22"/>
          <w:szCs w:val="22"/>
        </w:rPr>
        <w:t>სიფილისი</w:t>
      </w:r>
      <w:r w:rsidRPr="004E29A4">
        <w:rPr>
          <w:rFonts w:ascii="Sylfaen" w:hAnsi="Sylfaen"/>
          <w:sz w:val="22"/>
          <w:szCs w:val="22"/>
        </w:rPr>
        <w:t xml:space="preserve">, </w:t>
      </w:r>
      <w:r w:rsidRPr="004E29A4">
        <w:rPr>
          <w:rFonts w:ascii="Sylfaen" w:hAnsi="Sylfaen" w:cs="Sylfaen"/>
          <w:sz w:val="22"/>
          <w:szCs w:val="22"/>
        </w:rPr>
        <w:t>ქლამიდია</w:t>
      </w:r>
      <w:r w:rsidRPr="004E29A4">
        <w:rPr>
          <w:rFonts w:ascii="Sylfaen" w:hAnsi="Sylfaen"/>
          <w:sz w:val="22"/>
          <w:szCs w:val="22"/>
        </w:rPr>
        <w:t>/</w:t>
      </w:r>
      <w:r w:rsidRPr="004E29A4">
        <w:rPr>
          <w:rFonts w:ascii="Sylfaen" w:hAnsi="Sylfaen" w:cs="Sylfaen"/>
          <w:sz w:val="22"/>
          <w:szCs w:val="22"/>
        </w:rPr>
        <w:t>გონორეა</w:t>
      </w:r>
    </w:p>
    <w:p w14:paraId="44A95C13" w14:textId="77777777" w:rsidR="00C82E2F" w:rsidRPr="004E29A4" w:rsidRDefault="00C82E2F" w:rsidP="00B4730A">
      <w:pPr>
        <w:pStyle w:val="ListParagraph"/>
        <w:numPr>
          <w:ilvl w:val="0"/>
          <w:numId w:val="44"/>
        </w:numPr>
        <w:jc w:val="both"/>
        <w:rPr>
          <w:rFonts w:ascii="Sylfaen" w:hAnsi="Sylfaen"/>
          <w:sz w:val="22"/>
          <w:szCs w:val="22"/>
        </w:rPr>
      </w:pPr>
      <w:r w:rsidRPr="004E29A4">
        <w:rPr>
          <w:rFonts w:ascii="Sylfaen" w:hAnsi="Sylfaen" w:cs="Sylfaen"/>
          <w:b/>
          <w:sz w:val="22"/>
          <w:szCs w:val="22"/>
        </w:rPr>
        <w:t>კსმ</w:t>
      </w:r>
      <w:r w:rsidRPr="004E29A4">
        <w:rPr>
          <w:rFonts w:ascii="Sylfaen" w:hAnsi="Sylfaen"/>
          <w:b/>
          <w:sz w:val="22"/>
          <w:szCs w:val="22"/>
        </w:rPr>
        <w:t xml:space="preserve"> </w:t>
      </w:r>
      <w:r w:rsidRPr="004E29A4">
        <w:rPr>
          <w:rFonts w:ascii="Sylfaen" w:hAnsi="Sylfaen" w:cs="Sylfaen"/>
          <w:b/>
          <w:sz w:val="22"/>
          <w:szCs w:val="22"/>
        </w:rPr>
        <w:t>ქალები</w:t>
      </w:r>
      <w:r w:rsidRPr="004E29A4">
        <w:rPr>
          <w:rFonts w:ascii="Sylfaen" w:hAnsi="Sylfaen"/>
          <w:b/>
          <w:sz w:val="22"/>
          <w:szCs w:val="22"/>
        </w:rPr>
        <w:t>:</w:t>
      </w:r>
      <w:r w:rsidRPr="004E29A4">
        <w:rPr>
          <w:rFonts w:ascii="Sylfaen" w:hAnsi="Sylfaen"/>
          <w:sz w:val="22"/>
          <w:szCs w:val="22"/>
        </w:rPr>
        <w:t xml:space="preserve"> </w:t>
      </w: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ინფექცია</w:t>
      </w:r>
      <w:r w:rsidRPr="004E29A4">
        <w:rPr>
          <w:rFonts w:ascii="Sylfaen" w:hAnsi="Sylfaen"/>
          <w:sz w:val="22"/>
          <w:szCs w:val="22"/>
        </w:rPr>
        <w:t xml:space="preserve">,  </w:t>
      </w:r>
      <w:r w:rsidRPr="004E29A4">
        <w:rPr>
          <w:rFonts w:ascii="Sylfaen" w:hAnsi="Sylfaen" w:cs="Sylfaen"/>
          <w:sz w:val="22"/>
          <w:szCs w:val="22"/>
        </w:rPr>
        <w:t>სიფილისი</w:t>
      </w:r>
      <w:r w:rsidRPr="004E29A4">
        <w:rPr>
          <w:rFonts w:ascii="Sylfaen" w:hAnsi="Sylfaen"/>
          <w:sz w:val="22"/>
          <w:szCs w:val="22"/>
        </w:rPr>
        <w:t xml:space="preserve">, </w:t>
      </w:r>
      <w:r w:rsidRPr="004E29A4">
        <w:rPr>
          <w:rFonts w:ascii="Sylfaen" w:hAnsi="Sylfaen" w:cs="Sylfaen"/>
          <w:sz w:val="22"/>
          <w:szCs w:val="22"/>
        </w:rPr>
        <w:t>ქლამიდია</w:t>
      </w:r>
      <w:r w:rsidRPr="004E29A4">
        <w:rPr>
          <w:rFonts w:ascii="Sylfaen" w:hAnsi="Sylfaen"/>
          <w:sz w:val="22"/>
          <w:szCs w:val="22"/>
        </w:rPr>
        <w:t>/</w:t>
      </w:r>
      <w:r w:rsidRPr="004E29A4">
        <w:rPr>
          <w:rFonts w:ascii="Sylfaen" w:hAnsi="Sylfaen" w:cs="Sylfaen"/>
          <w:sz w:val="22"/>
          <w:szCs w:val="22"/>
        </w:rPr>
        <w:t>გონორეა</w:t>
      </w:r>
    </w:p>
    <w:p w14:paraId="303E196C" w14:textId="77777777" w:rsidR="00C82E2F" w:rsidRPr="00893144" w:rsidRDefault="00C82E2F" w:rsidP="00B4730A">
      <w:pPr>
        <w:pStyle w:val="ListParagraph"/>
        <w:numPr>
          <w:ilvl w:val="0"/>
          <w:numId w:val="44"/>
        </w:numPr>
        <w:jc w:val="both"/>
        <w:rPr>
          <w:rFonts w:ascii="Sylfaen" w:hAnsi="Sylfaen" w:cs="Sylfaen"/>
          <w:sz w:val="22"/>
          <w:szCs w:val="22"/>
        </w:rPr>
      </w:pPr>
      <w:r w:rsidRPr="004E29A4">
        <w:rPr>
          <w:rFonts w:ascii="Sylfaen" w:hAnsi="Sylfaen" w:cs="Sylfaen"/>
          <w:b/>
          <w:sz w:val="22"/>
          <w:szCs w:val="22"/>
        </w:rPr>
        <w:t>პატიმრები</w:t>
      </w:r>
      <w:r w:rsidRPr="004E29A4">
        <w:rPr>
          <w:rFonts w:ascii="Sylfaen" w:hAnsi="Sylfaen"/>
          <w:b/>
          <w:sz w:val="22"/>
          <w:szCs w:val="22"/>
        </w:rPr>
        <w:t>:</w:t>
      </w:r>
      <w:r w:rsidRPr="004E29A4">
        <w:rPr>
          <w:rFonts w:ascii="Sylfaen" w:hAnsi="Sylfaen"/>
          <w:sz w:val="22"/>
          <w:szCs w:val="22"/>
        </w:rPr>
        <w:t xml:space="preserve"> </w:t>
      </w:r>
      <w:r w:rsidRPr="004E29A4">
        <w:rPr>
          <w:rFonts w:ascii="Sylfaen" w:hAnsi="Sylfaen" w:cs="Sylfaen"/>
          <w:sz w:val="22"/>
          <w:szCs w:val="22"/>
        </w:rPr>
        <w:t>აივ</w:t>
      </w:r>
      <w:r w:rsidRPr="004E29A4">
        <w:rPr>
          <w:rFonts w:ascii="Sylfaen" w:hAnsi="Sylfaen"/>
          <w:sz w:val="22"/>
          <w:szCs w:val="22"/>
        </w:rPr>
        <w:t xml:space="preserve"> </w:t>
      </w:r>
      <w:r w:rsidRPr="004E29A4">
        <w:rPr>
          <w:rFonts w:ascii="Sylfaen" w:hAnsi="Sylfaen" w:cs="Sylfaen"/>
          <w:sz w:val="22"/>
          <w:szCs w:val="22"/>
        </w:rPr>
        <w:t>ინფექცია</w:t>
      </w:r>
      <w:r w:rsidRPr="004E29A4">
        <w:rPr>
          <w:rFonts w:ascii="Sylfaen" w:hAnsi="Sylfaen"/>
          <w:sz w:val="22"/>
          <w:szCs w:val="22"/>
        </w:rPr>
        <w:t xml:space="preserve"> </w:t>
      </w:r>
      <w:r w:rsidRPr="004E29A4">
        <w:rPr>
          <w:rFonts w:ascii="Sylfaen" w:hAnsi="Sylfaen" w:cs="Sylfaen"/>
          <w:sz w:val="22"/>
          <w:szCs w:val="22"/>
        </w:rPr>
        <w:t>და</w:t>
      </w:r>
      <w:r w:rsidRPr="004E29A4">
        <w:rPr>
          <w:rFonts w:ascii="Sylfaen" w:hAnsi="Sylfaen"/>
          <w:sz w:val="22"/>
          <w:szCs w:val="22"/>
        </w:rPr>
        <w:t xml:space="preserve"> </w:t>
      </w:r>
      <w:r w:rsidRPr="004E29A4">
        <w:rPr>
          <w:rFonts w:ascii="Sylfaen" w:hAnsi="Sylfaen" w:cs="Sylfaen"/>
          <w:sz w:val="22"/>
          <w:szCs w:val="22"/>
        </w:rPr>
        <w:t>სიფილისი</w:t>
      </w:r>
    </w:p>
    <w:p w14:paraId="4132DBA4" w14:textId="77777777" w:rsidR="00893144" w:rsidRPr="004E29A4" w:rsidRDefault="00893144" w:rsidP="00893144">
      <w:pPr>
        <w:pStyle w:val="ListParagraph"/>
        <w:ind w:left="360"/>
        <w:jc w:val="both"/>
        <w:rPr>
          <w:rFonts w:ascii="Sylfaen" w:hAnsi="Sylfaen" w:cs="Sylfaen"/>
          <w:sz w:val="22"/>
          <w:szCs w:val="22"/>
        </w:rPr>
      </w:pPr>
    </w:p>
    <w:p w14:paraId="596219E0" w14:textId="5C9FB2BF" w:rsidR="00C82E2F" w:rsidRPr="00893144" w:rsidRDefault="00C82E2F" w:rsidP="00B4730A">
      <w:pPr>
        <w:pStyle w:val="Heading3"/>
        <w:numPr>
          <w:ilvl w:val="2"/>
          <w:numId w:val="20"/>
        </w:numPr>
        <w:spacing w:before="0" w:after="0"/>
        <w:ind w:left="567" w:hanging="567"/>
        <w:rPr>
          <w:u w:val="single"/>
          <w:lang w:val="ka-GE"/>
        </w:rPr>
      </w:pPr>
      <w:bookmarkStart w:id="30" w:name="_Toc32935233"/>
      <w:r w:rsidRPr="00893144">
        <w:rPr>
          <w:u w:val="single"/>
          <w:lang w:val="ka-GE"/>
        </w:rPr>
        <w:t>კვლევის დაგეგმვა და მომზადება</w:t>
      </w:r>
      <w:bookmarkEnd w:id="30"/>
    </w:p>
    <w:p w14:paraId="238797D2" w14:textId="06976E93" w:rsidR="00C82E2F" w:rsidRPr="00893144" w:rsidRDefault="00C82E2F" w:rsidP="004E29A4">
      <w:pPr>
        <w:rPr>
          <w:rFonts w:ascii="Sylfaen" w:hAnsi="Sylfaen"/>
          <w:i/>
          <w:sz w:val="22"/>
          <w:szCs w:val="22"/>
        </w:rPr>
      </w:pPr>
      <w:proofErr w:type="gramStart"/>
      <w:r w:rsidRPr="00893144">
        <w:rPr>
          <w:rFonts w:ascii="Sylfaen" w:hAnsi="Sylfaen" w:cs="Sylfaen"/>
          <w:i/>
          <w:sz w:val="22"/>
          <w:szCs w:val="22"/>
        </w:rPr>
        <w:t>კვლევის</w:t>
      </w:r>
      <w:proofErr w:type="gramEnd"/>
      <w:r w:rsidRPr="00893144">
        <w:rPr>
          <w:rFonts w:ascii="Sylfaen" w:hAnsi="Sylfaen"/>
          <w:i/>
          <w:sz w:val="22"/>
          <w:szCs w:val="22"/>
        </w:rPr>
        <w:t xml:space="preserve"> </w:t>
      </w:r>
      <w:r w:rsidRPr="00893144">
        <w:rPr>
          <w:rFonts w:ascii="Sylfaen" w:hAnsi="Sylfaen" w:cs="Sylfaen"/>
          <w:i/>
          <w:sz w:val="22"/>
          <w:szCs w:val="22"/>
        </w:rPr>
        <w:t>დაგეგმვისათვის</w:t>
      </w:r>
      <w:r w:rsidRPr="00893144">
        <w:rPr>
          <w:rFonts w:ascii="Sylfaen" w:hAnsi="Sylfaen"/>
          <w:i/>
          <w:sz w:val="22"/>
          <w:szCs w:val="22"/>
        </w:rPr>
        <w:t xml:space="preserve"> </w:t>
      </w:r>
      <w:r w:rsidRPr="00893144">
        <w:rPr>
          <w:rFonts w:ascii="Sylfaen" w:hAnsi="Sylfaen" w:cs="Sylfaen"/>
          <w:i/>
          <w:sz w:val="22"/>
          <w:szCs w:val="22"/>
        </w:rPr>
        <w:t>მნიშვნელოვანია</w:t>
      </w:r>
      <w:r w:rsidRPr="00893144">
        <w:rPr>
          <w:rFonts w:ascii="Sylfaen" w:hAnsi="Sylfaen"/>
          <w:i/>
          <w:sz w:val="22"/>
          <w:szCs w:val="22"/>
        </w:rPr>
        <w:t xml:space="preserve"> </w:t>
      </w:r>
      <w:r w:rsidRPr="00893144">
        <w:rPr>
          <w:rFonts w:ascii="Sylfaen" w:hAnsi="Sylfaen" w:cs="Sylfaen"/>
          <w:i/>
          <w:sz w:val="22"/>
          <w:szCs w:val="22"/>
        </w:rPr>
        <w:t>საკვლევი</w:t>
      </w:r>
      <w:r w:rsidRPr="00893144">
        <w:rPr>
          <w:rFonts w:ascii="Sylfaen" w:hAnsi="Sylfaen"/>
          <w:i/>
          <w:sz w:val="22"/>
          <w:szCs w:val="22"/>
        </w:rPr>
        <w:t xml:space="preserve"> </w:t>
      </w:r>
      <w:r w:rsidRPr="00893144">
        <w:rPr>
          <w:rFonts w:ascii="Sylfaen" w:hAnsi="Sylfaen" w:cs="Sylfaen"/>
          <w:i/>
          <w:sz w:val="22"/>
          <w:szCs w:val="22"/>
        </w:rPr>
        <w:t>პოპულაციის</w:t>
      </w:r>
      <w:r w:rsidRPr="00893144">
        <w:rPr>
          <w:rFonts w:ascii="Sylfaen" w:hAnsi="Sylfaen"/>
          <w:i/>
          <w:sz w:val="22"/>
          <w:szCs w:val="22"/>
        </w:rPr>
        <w:t xml:space="preserve"> </w:t>
      </w:r>
      <w:r w:rsidRPr="00893144">
        <w:rPr>
          <w:rFonts w:ascii="Sylfaen" w:hAnsi="Sylfaen" w:cs="Sylfaen"/>
          <w:i/>
          <w:sz w:val="22"/>
          <w:szCs w:val="22"/>
        </w:rPr>
        <w:t>განსაზღვრა</w:t>
      </w:r>
      <w:r w:rsidRPr="00893144">
        <w:rPr>
          <w:rFonts w:ascii="Sylfaen" w:hAnsi="Sylfaen"/>
          <w:i/>
          <w:sz w:val="22"/>
          <w:szCs w:val="22"/>
        </w:rPr>
        <w:t xml:space="preserve">, </w:t>
      </w:r>
      <w:r w:rsidRPr="00893144">
        <w:rPr>
          <w:rFonts w:ascii="Sylfaen" w:hAnsi="Sylfaen" w:cs="Sylfaen"/>
          <w:i/>
          <w:sz w:val="22"/>
          <w:szCs w:val="22"/>
        </w:rPr>
        <w:t>რისთვისაც</w:t>
      </w:r>
      <w:r w:rsidRPr="00893144">
        <w:rPr>
          <w:rFonts w:ascii="Sylfaen" w:hAnsi="Sylfaen"/>
          <w:i/>
          <w:sz w:val="22"/>
          <w:szCs w:val="22"/>
        </w:rPr>
        <w:t xml:space="preserve"> </w:t>
      </w:r>
      <w:r w:rsidRPr="00893144">
        <w:rPr>
          <w:rFonts w:ascii="Sylfaen" w:hAnsi="Sylfaen" w:cs="Sylfaen"/>
          <w:i/>
          <w:sz w:val="22"/>
          <w:szCs w:val="22"/>
        </w:rPr>
        <w:t>გამოყენებული</w:t>
      </w:r>
      <w:r w:rsidRPr="00893144">
        <w:rPr>
          <w:rFonts w:ascii="Sylfaen" w:hAnsi="Sylfaen"/>
          <w:i/>
          <w:sz w:val="22"/>
          <w:szCs w:val="22"/>
        </w:rPr>
        <w:t xml:space="preserve"> </w:t>
      </w:r>
      <w:r w:rsidRPr="00893144">
        <w:rPr>
          <w:rFonts w:ascii="Sylfaen" w:hAnsi="Sylfaen" w:cs="Sylfaen"/>
          <w:i/>
          <w:sz w:val="22"/>
          <w:szCs w:val="22"/>
        </w:rPr>
        <w:t>უნდა</w:t>
      </w:r>
      <w:r w:rsidRPr="00893144">
        <w:rPr>
          <w:rFonts w:ascii="Sylfaen" w:hAnsi="Sylfaen"/>
          <w:i/>
          <w:sz w:val="22"/>
          <w:szCs w:val="22"/>
        </w:rPr>
        <w:t xml:space="preserve"> </w:t>
      </w:r>
      <w:r w:rsidRPr="00893144">
        <w:rPr>
          <w:rFonts w:ascii="Sylfaen" w:hAnsi="Sylfaen" w:cs="Sylfaen"/>
          <w:i/>
          <w:sz w:val="22"/>
          <w:szCs w:val="22"/>
        </w:rPr>
        <w:t>ი</w:t>
      </w:r>
      <w:r w:rsidR="001962CC" w:rsidRPr="00893144">
        <w:rPr>
          <w:rFonts w:ascii="Sylfaen" w:hAnsi="Sylfaen" w:cs="Sylfaen"/>
          <w:i/>
          <w:sz w:val="22"/>
          <w:szCs w:val="22"/>
        </w:rPr>
        <w:t>ქნ</w:t>
      </w:r>
      <w:r w:rsidRPr="00893144">
        <w:rPr>
          <w:rFonts w:ascii="Sylfaen" w:hAnsi="Sylfaen" w:cs="Sylfaen"/>
          <w:i/>
          <w:sz w:val="22"/>
          <w:szCs w:val="22"/>
        </w:rPr>
        <w:t>ს</w:t>
      </w:r>
      <w:r w:rsidRPr="00893144">
        <w:rPr>
          <w:rFonts w:ascii="Sylfaen" w:hAnsi="Sylfaen"/>
          <w:i/>
          <w:sz w:val="22"/>
          <w:szCs w:val="22"/>
        </w:rPr>
        <w:t xml:space="preserve"> </w:t>
      </w:r>
      <w:r w:rsidRPr="00893144">
        <w:rPr>
          <w:rFonts w:ascii="Sylfaen" w:hAnsi="Sylfaen" w:cs="Sylfaen"/>
          <w:i/>
          <w:sz w:val="22"/>
          <w:szCs w:val="22"/>
        </w:rPr>
        <w:t>შემდეგი</w:t>
      </w:r>
      <w:r w:rsidRPr="00893144">
        <w:rPr>
          <w:rFonts w:ascii="Sylfaen" w:hAnsi="Sylfaen"/>
          <w:i/>
          <w:sz w:val="22"/>
          <w:szCs w:val="22"/>
        </w:rPr>
        <w:t xml:space="preserve"> </w:t>
      </w:r>
      <w:r w:rsidRPr="00893144">
        <w:rPr>
          <w:rFonts w:ascii="Sylfaen" w:hAnsi="Sylfaen" w:cs="Sylfaen"/>
          <w:i/>
          <w:sz w:val="22"/>
          <w:szCs w:val="22"/>
        </w:rPr>
        <w:t>მონაცემები</w:t>
      </w:r>
      <w:r w:rsidRPr="00893144">
        <w:rPr>
          <w:rFonts w:ascii="Sylfaen" w:hAnsi="Sylfaen"/>
          <w:i/>
          <w:sz w:val="22"/>
          <w:szCs w:val="22"/>
        </w:rPr>
        <w:t>:</w:t>
      </w:r>
    </w:p>
    <w:p w14:paraId="23D806EB" w14:textId="0A57B85D" w:rsidR="00C82E2F" w:rsidRPr="00893144" w:rsidRDefault="00C82E2F" w:rsidP="00B4730A">
      <w:pPr>
        <w:pStyle w:val="ListParagraph"/>
        <w:numPr>
          <w:ilvl w:val="0"/>
          <w:numId w:val="45"/>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ინფქციის</w:t>
      </w:r>
      <w:r w:rsidRPr="00893144">
        <w:rPr>
          <w:rFonts w:ascii="Sylfaen" w:hAnsi="Sylfaen"/>
          <w:sz w:val="22"/>
          <w:szCs w:val="22"/>
        </w:rPr>
        <w:t xml:space="preserve"> </w:t>
      </w:r>
      <w:r w:rsidRPr="00893144">
        <w:rPr>
          <w:rFonts w:ascii="Sylfaen" w:hAnsi="Sylfaen" w:cs="Sylfaen"/>
          <w:sz w:val="22"/>
          <w:szCs w:val="22"/>
        </w:rPr>
        <w:t>საკვანძო</w:t>
      </w:r>
      <w:r w:rsidRPr="00893144">
        <w:rPr>
          <w:rFonts w:ascii="Sylfaen" w:hAnsi="Sylfaen"/>
          <w:sz w:val="22"/>
          <w:szCs w:val="22"/>
        </w:rPr>
        <w:t xml:space="preserve"> </w:t>
      </w:r>
      <w:r w:rsidRPr="00893144">
        <w:rPr>
          <w:rFonts w:ascii="Sylfaen" w:hAnsi="Sylfaen" w:cs="Sylfaen"/>
          <w:sz w:val="22"/>
          <w:szCs w:val="22"/>
        </w:rPr>
        <w:t>ქცევებისა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რისკ</w:t>
      </w:r>
      <w:r w:rsidR="00882B0C" w:rsidRPr="00893144">
        <w:rPr>
          <w:rFonts w:ascii="Sylfaen" w:hAnsi="Sylfaen"/>
          <w:sz w:val="22"/>
          <w:szCs w:val="22"/>
        </w:rPr>
        <w:t>-</w:t>
      </w:r>
      <w:r w:rsidRPr="00893144">
        <w:rPr>
          <w:rFonts w:ascii="Sylfaen" w:hAnsi="Sylfaen"/>
          <w:sz w:val="22"/>
          <w:szCs w:val="22"/>
        </w:rPr>
        <w:t xml:space="preserve"> </w:t>
      </w:r>
      <w:r w:rsidRPr="00893144">
        <w:rPr>
          <w:rFonts w:ascii="Sylfaen" w:hAnsi="Sylfaen" w:cs="Sylfaen"/>
          <w:sz w:val="22"/>
          <w:szCs w:val="22"/>
        </w:rPr>
        <w:t>ფატორების</w:t>
      </w:r>
      <w:r w:rsidRPr="00893144">
        <w:rPr>
          <w:rFonts w:ascii="Sylfaen" w:hAnsi="Sylfaen"/>
          <w:sz w:val="22"/>
          <w:szCs w:val="22"/>
        </w:rPr>
        <w:t xml:space="preserve"> </w:t>
      </w:r>
      <w:r w:rsidRPr="00893144">
        <w:rPr>
          <w:rFonts w:ascii="Sylfaen" w:hAnsi="Sylfaen" w:cs="Sylfaen"/>
          <w:sz w:val="22"/>
          <w:szCs w:val="22"/>
        </w:rPr>
        <w:t>არსებობა</w:t>
      </w:r>
      <w:r w:rsidRPr="00893144">
        <w:rPr>
          <w:rFonts w:ascii="Sylfaen" w:hAnsi="Sylfaen"/>
          <w:sz w:val="22"/>
          <w:szCs w:val="22"/>
        </w:rPr>
        <w:t xml:space="preserve"> </w:t>
      </w:r>
      <w:r w:rsidRPr="00893144">
        <w:rPr>
          <w:rFonts w:ascii="Sylfaen" w:hAnsi="Sylfaen" w:cs="Sylfaen"/>
          <w:sz w:val="22"/>
          <w:szCs w:val="22"/>
        </w:rPr>
        <w:t>ამა</w:t>
      </w:r>
      <w:r w:rsidRPr="00893144">
        <w:rPr>
          <w:rFonts w:ascii="Sylfaen" w:hAnsi="Sylfaen"/>
          <w:sz w:val="22"/>
          <w:szCs w:val="22"/>
        </w:rPr>
        <w:t xml:space="preserve"> </w:t>
      </w:r>
      <w:r w:rsidRPr="00893144">
        <w:rPr>
          <w:rFonts w:ascii="Sylfaen" w:hAnsi="Sylfaen" w:cs="Sylfaen"/>
          <w:sz w:val="22"/>
          <w:szCs w:val="22"/>
        </w:rPr>
        <w:t>თუ</w:t>
      </w:r>
      <w:r w:rsidRPr="00893144">
        <w:rPr>
          <w:rFonts w:ascii="Sylfaen" w:hAnsi="Sylfaen"/>
          <w:sz w:val="22"/>
          <w:szCs w:val="22"/>
        </w:rPr>
        <w:t xml:space="preserve"> </w:t>
      </w:r>
      <w:r w:rsidRPr="00893144">
        <w:rPr>
          <w:rFonts w:ascii="Sylfaen" w:hAnsi="Sylfaen" w:cs="Sylfaen"/>
          <w:sz w:val="22"/>
          <w:szCs w:val="22"/>
        </w:rPr>
        <w:t>იმ</w:t>
      </w:r>
      <w:r w:rsidRPr="00893144">
        <w:rPr>
          <w:rFonts w:ascii="Sylfaen" w:hAnsi="Sylfaen"/>
          <w:sz w:val="22"/>
          <w:szCs w:val="22"/>
        </w:rPr>
        <w:t xml:space="preserve"> </w:t>
      </w:r>
      <w:r w:rsidRPr="00893144">
        <w:rPr>
          <w:rFonts w:ascii="Sylfaen" w:hAnsi="Sylfaen" w:cs="Sylfaen"/>
          <w:sz w:val="22"/>
          <w:szCs w:val="22"/>
        </w:rPr>
        <w:t>პოპულაციაში</w:t>
      </w:r>
      <w:r w:rsidRPr="00893144">
        <w:rPr>
          <w:rFonts w:ascii="Sylfaen" w:hAnsi="Sylfaen"/>
          <w:sz w:val="22"/>
          <w:szCs w:val="22"/>
        </w:rPr>
        <w:t xml:space="preserve">; </w:t>
      </w:r>
    </w:p>
    <w:p w14:paraId="318E1E9E" w14:textId="77777777" w:rsidR="00C82E2F" w:rsidRPr="00893144" w:rsidRDefault="00C82E2F" w:rsidP="00B4730A">
      <w:pPr>
        <w:pStyle w:val="ListParagraph"/>
        <w:numPr>
          <w:ilvl w:val="0"/>
          <w:numId w:val="45"/>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პრევალენტობის</w:t>
      </w:r>
      <w:r w:rsidRPr="00893144">
        <w:rPr>
          <w:rFonts w:ascii="Sylfaen" w:hAnsi="Sylfaen"/>
          <w:sz w:val="22"/>
          <w:szCs w:val="22"/>
        </w:rPr>
        <w:t xml:space="preserve"> </w:t>
      </w:r>
      <w:r w:rsidRPr="00893144">
        <w:rPr>
          <w:rFonts w:ascii="Sylfaen" w:hAnsi="Sylfaen" w:cs="Sylfaen"/>
          <w:sz w:val="22"/>
          <w:szCs w:val="22"/>
        </w:rPr>
        <w:t>მონაცემები</w:t>
      </w:r>
      <w:r w:rsidRPr="00893144">
        <w:rPr>
          <w:rFonts w:ascii="Sylfaen" w:hAnsi="Sylfaen"/>
          <w:sz w:val="22"/>
          <w:szCs w:val="22"/>
        </w:rPr>
        <w:t xml:space="preserve"> </w:t>
      </w:r>
      <w:r w:rsidRPr="00893144">
        <w:rPr>
          <w:rFonts w:ascii="Sylfaen" w:hAnsi="Sylfaen" w:cs="Sylfaen"/>
          <w:sz w:val="22"/>
          <w:szCs w:val="22"/>
        </w:rPr>
        <w:t>რუტინული</w:t>
      </w:r>
      <w:r w:rsidRPr="00893144">
        <w:rPr>
          <w:rFonts w:ascii="Sylfaen" w:hAnsi="Sylfaen"/>
          <w:sz w:val="22"/>
          <w:szCs w:val="22"/>
        </w:rPr>
        <w:t xml:space="preserve"> </w:t>
      </w:r>
      <w:r w:rsidRPr="00893144">
        <w:rPr>
          <w:rFonts w:ascii="Sylfaen" w:hAnsi="Sylfaen" w:cs="Sylfaen"/>
          <w:sz w:val="22"/>
          <w:szCs w:val="22"/>
        </w:rPr>
        <w:t>ეპიდზედამხედველობის</w:t>
      </w:r>
      <w:r w:rsidRPr="00893144">
        <w:rPr>
          <w:rFonts w:ascii="Sylfaen" w:hAnsi="Sylfaen"/>
          <w:sz w:val="22"/>
          <w:szCs w:val="22"/>
        </w:rPr>
        <w:t xml:space="preserve"> </w:t>
      </w:r>
      <w:r w:rsidRPr="00893144">
        <w:rPr>
          <w:rFonts w:ascii="Sylfaen" w:hAnsi="Sylfaen" w:cs="Sylfaen"/>
          <w:sz w:val="22"/>
          <w:szCs w:val="22"/>
        </w:rPr>
        <w:t>პროგრამებიდან</w:t>
      </w:r>
      <w:r w:rsidRPr="00893144">
        <w:rPr>
          <w:rFonts w:ascii="Sylfaen" w:hAnsi="Sylfaen"/>
          <w:sz w:val="22"/>
          <w:szCs w:val="22"/>
        </w:rPr>
        <w:t xml:space="preserve">; </w:t>
      </w:r>
    </w:p>
    <w:p w14:paraId="1E5A218C" w14:textId="77777777" w:rsidR="0014242E" w:rsidRPr="00893144" w:rsidRDefault="00C82E2F" w:rsidP="00B4730A">
      <w:pPr>
        <w:pStyle w:val="ListParagraph"/>
        <w:numPr>
          <w:ilvl w:val="0"/>
          <w:numId w:val="45"/>
        </w:numPr>
        <w:rPr>
          <w:rFonts w:ascii="Sylfaen" w:hAnsi="Sylfaen"/>
          <w:sz w:val="22"/>
          <w:szCs w:val="22"/>
        </w:rPr>
      </w:pP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სამიზნე</w:t>
      </w:r>
      <w:r w:rsidRPr="00893144">
        <w:rPr>
          <w:rFonts w:ascii="Sylfaen" w:hAnsi="Sylfaen"/>
          <w:sz w:val="22"/>
          <w:szCs w:val="22"/>
        </w:rPr>
        <w:t xml:space="preserve"> </w:t>
      </w:r>
      <w:r w:rsidRPr="00893144">
        <w:rPr>
          <w:rFonts w:ascii="Sylfaen" w:hAnsi="Sylfaen" w:cs="Sylfaen"/>
          <w:sz w:val="22"/>
          <w:szCs w:val="22"/>
        </w:rPr>
        <w:t>პოპულაციის</w:t>
      </w:r>
      <w:r w:rsidRPr="00893144">
        <w:rPr>
          <w:rFonts w:ascii="Sylfaen" w:hAnsi="Sylfaen"/>
          <w:sz w:val="22"/>
          <w:szCs w:val="22"/>
        </w:rPr>
        <w:t xml:space="preserve"> </w:t>
      </w:r>
      <w:r w:rsidRPr="00893144">
        <w:rPr>
          <w:rFonts w:ascii="Sylfaen" w:hAnsi="Sylfaen" w:cs="Sylfaen"/>
          <w:sz w:val="22"/>
          <w:szCs w:val="22"/>
        </w:rPr>
        <w:t>ზომა</w:t>
      </w:r>
      <w:r w:rsidRPr="00893144">
        <w:rPr>
          <w:rFonts w:ascii="Sylfaen" w:hAnsi="Sylfaen"/>
          <w:sz w:val="22"/>
          <w:szCs w:val="22"/>
        </w:rPr>
        <w:t xml:space="preserve"> </w:t>
      </w:r>
    </w:p>
    <w:p w14:paraId="759943F7" w14:textId="77777777" w:rsidR="00893144" w:rsidRDefault="00893144" w:rsidP="004E29A4">
      <w:pPr>
        <w:rPr>
          <w:rFonts w:ascii="Sylfaen" w:hAnsi="Sylfaen" w:cs="Sylfaen"/>
          <w:sz w:val="22"/>
          <w:szCs w:val="22"/>
          <w:lang w:val="ka-GE"/>
        </w:rPr>
      </w:pPr>
    </w:p>
    <w:p w14:paraId="18D31DD6" w14:textId="02C5BA40" w:rsidR="00C82E2F" w:rsidRPr="00893144" w:rsidRDefault="00C82E2F" w:rsidP="004E29A4">
      <w:pPr>
        <w:rPr>
          <w:rFonts w:ascii="Sylfaen" w:hAnsi="Sylfaen"/>
          <w:i/>
          <w:sz w:val="22"/>
          <w:szCs w:val="22"/>
        </w:rPr>
      </w:pPr>
      <w:proofErr w:type="gramStart"/>
      <w:r w:rsidRPr="00893144">
        <w:rPr>
          <w:rFonts w:ascii="Sylfaen" w:hAnsi="Sylfaen" w:cs="Sylfaen"/>
          <w:i/>
          <w:sz w:val="22"/>
          <w:szCs w:val="22"/>
        </w:rPr>
        <w:t>საკვლევი</w:t>
      </w:r>
      <w:proofErr w:type="gramEnd"/>
      <w:r w:rsidRPr="00893144">
        <w:rPr>
          <w:rFonts w:ascii="Sylfaen" w:hAnsi="Sylfaen"/>
          <w:i/>
          <w:sz w:val="22"/>
          <w:szCs w:val="22"/>
        </w:rPr>
        <w:t xml:space="preserve"> </w:t>
      </w:r>
      <w:r w:rsidRPr="00893144">
        <w:rPr>
          <w:rFonts w:ascii="Sylfaen" w:hAnsi="Sylfaen" w:cs="Sylfaen"/>
          <w:i/>
          <w:sz w:val="22"/>
          <w:szCs w:val="22"/>
        </w:rPr>
        <w:t>ინსტრუმენტის</w:t>
      </w:r>
      <w:r w:rsidRPr="00893144">
        <w:rPr>
          <w:rFonts w:ascii="Sylfaen" w:hAnsi="Sylfaen"/>
          <w:i/>
          <w:sz w:val="22"/>
          <w:szCs w:val="22"/>
        </w:rPr>
        <w:t xml:space="preserve"> (</w:t>
      </w:r>
      <w:r w:rsidRPr="00893144">
        <w:rPr>
          <w:rFonts w:ascii="Sylfaen" w:hAnsi="Sylfaen" w:cs="Sylfaen"/>
          <w:i/>
          <w:sz w:val="22"/>
          <w:szCs w:val="22"/>
        </w:rPr>
        <w:t>კითხვარის</w:t>
      </w:r>
      <w:r w:rsidRPr="00893144">
        <w:rPr>
          <w:rFonts w:ascii="Sylfaen" w:hAnsi="Sylfaen"/>
          <w:i/>
          <w:sz w:val="22"/>
          <w:szCs w:val="22"/>
        </w:rPr>
        <w:t xml:space="preserve">) </w:t>
      </w:r>
      <w:r w:rsidRPr="00893144">
        <w:rPr>
          <w:rFonts w:ascii="Sylfaen" w:hAnsi="Sylfaen" w:cs="Sylfaen"/>
          <w:i/>
          <w:sz w:val="22"/>
          <w:szCs w:val="22"/>
        </w:rPr>
        <w:t>საშუალებით</w:t>
      </w:r>
      <w:r w:rsidRPr="00893144">
        <w:rPr>
          <w:rFonts w:ascii="Sylfaen" w:hAnsi="Sylfaen"/>
          <w:i/>
          <w:sz w:val="22"/>
          <w:szCs w:val="22"/>
        </w:rPr>
        <w:t xml:space="preserve"> </w:t>
      </w:r>
      <w:r w:rsidRPr="00893144">
        <w:rPr>
          <w:rFonts w:ascii="Sylfaen" w:hAnsi="Sylfaen" w:cs="Sylfaen"/>
          <w:i/>
          <w:sz w:val="22"/>
          <w:szCs w:val="22"/>
        </w:rPr>
        <w:t>მიზნობრივ</w:t>
      </w:r>
      <w:r w:rsidRPr="00893144">
        <w:rPr>
          <w:rFonts w:ascii="Sylfaen" w:hAnsi="Sylfaen"/>
          <w:i/>
          <w:sz w:val="22"/>
          <w:szCs w:val="22"/>
        </w:rPr>
        <w:t xml:space="preserve"> </w:t>
      </w:r>
      <w:r w:rsidRPr="00893144">
        <w:rPr>
          <w:rFonts w:ascii="Sylfaen" w:hAnsi="Sylfaen" w:cs="Sylfaen"/>
          <w:i/>
          <w:sz w:val="22"/>
          <w:szCs w:val="22"/>
        </w:rPr>
        <w:t>პოპულაციაში</w:t>
      </w:r>
      <w:r w:rsidRPr="00893144">
        <w:rPr>
          <w:rFonts w:ascii="Sylfaen" w:hAnsi="Sylfaen"/>
          <w:i/>
          <w:sz w:val="22"/>
          <w:szCs w:val="22"/>
        </w:rPr>
        <w:t xml:space="preserve"> </w:t>
      </w:r>
      <w:r w:rsidRPr="00893144">
        <w:rPr>
          <w:rFonts w:ascii="Sylfaen" w:hAnsi="Sylfaen" w:cs="Sylfaen"/>
          <w:i/>
          <w:sz w:val="22"/>
          <w:szCs w:val="22"/>
        </w:rPr>
        <w:t>უნდა</w:t>
      </w:r>
      <w:r w:rsidRPr="00893144">
        <w:rPr>
          <w:rFonts w:ascii="Sylfaen" w:hAnsi="Sylfaen"/>
          <w:i/>
          <w:sz w:val="22"/>
          <w:szCs w:val="22"/>
        </w:rPr>
        <w:t xml:space="preserve"> </w:t>
      </w:r>
      <w:r w:rsidRPr="00893144">
        <w:rPr>
          <w:rFonts w:ascii="Sylfaen" w:hAnsi="Sylfaen" w:cs="Sylfaen"/>
          <w:i/>
          <w:sz w:val="22"/>
          <w:szCs w:val="22"/>
        </w:rPr>
        <w:t>მოხდეს</w:t>
      </w:r>
      <w:r w:rsidRPr="00893144">
        <w:rPr>
          <w:rFonts w:ascii="Sylfaen" w:hAnsi="Sylfaen"/>
          <w:i/>
          <w:sz w:val="22"/>
          <w:szCs w:val="22"/>
        </w:rPr>
        <w:t xml:space="preserve"> </w:t>
      </w:r>
      <w:r w:rsidRPr="00893144">
        <w:rPr>
          <w:rFonts w:ascii="Sylfaen" w:hAnsi="Sylfaen" w:cs="Sylfaen"/>
          <w:i/>
          <w:sz w:val="22"/>
          <w:szCs w:val="22"/>
        </w:rPr>
        <w:t>სულ</w:t>
      </w:r>
      <w:r w:rsidRPr="00893144">
        <w:rPr>
          <w:rFonts w:ascii="Sylfaen" w:hAnsi="Sylfaen"/>
          <w:i/>
          <w:sz w:val="22"/>
          <w:szCs w:val="22"/>
        </w:rPr>
        <w:t xml:space="preserve"> </w:t>
      </w:r>
      <w:r w:rsidRPr="00893144">
        <w:rPr>
          <w:rFonts w:ascii="Sylfaen" w:hAnsi="Sylfaen" w:cs="Sylfaen"/>
          <w:i/>
          <w:sz w:val="22"/>
          <w:szCs w:val="22"/>
        </w:rPr>
        <w:t>მცირე</w:t>
      </w:r>
      <w:r w:rsidRPr="00893144">
        <w:rPr>
          <w:rFonts w:ascii="Sylfaen" w:hAnsi="Sylfaen"/>
          <w:i/>
          <w:sz w:val="22"/>
          <w:szCs w:val="22"/>
        </w:rPr>
        <w:t xml:space="preserve"> </w:t>
      </w:r>
      <w:r w:rsidRPr="00893144">
        <w:rPr>
          <w:rFonts w:ascii="Sylfaen" w:hAnsi="Sylfaen" w:cs="Sylfaen"/>
          <w:i/>
          <w:sz w:val="22"/>
          <w:szCs w:val="22"/>
        </w:rPr>
        <w:t>შემდეგი</w:t>
      </w:r>
      <w:r w:rsidRPr="00893144">
        <w:rPr>
          <w:rFonts w:ascii="Sylfaen" w:hAnsi="Sylfaen"/>
          <w:i/>
          <w:sz w:val="22"/>
          <w:szCs w:val="22"/>
        </w:rPr>
        <w:t xml:space="preserve"> </w:t>
      </w:r>
      <w:r w:rsidRPr="00893144">
        <w:rPr>
          <w:rFonts w:ascii="Sylfaen" w:hAnsi="Sylfaen" w:cs="Sylfaen"/>
          <w:i/>
          <w:sz w:val="22"/>
          <w:szCs w:val="22"/>
        </w:rPr>
        <w:t>სახის</w:t>
      </w:r>
      <w:r w:rsidRPr="00893144">
        <w:rPr>
          <w:rFonts w:ascii="Sylfaen" w:hAnsi="Sylfaen"/>
          <w:i/>
          <w:sz w:val="22"/>
          <w:szCs w:val="22"/>
        </w:rPr>
        <w:t xml:space="preserve"> </w:t>
      </w:r>
      <w:r w:rsidRPr="00893144">
        <w:rPr>
          <w:rFonts w:ascii="Sylfaen" w:hAnsi="Sylfaen" w:cs="Sylfaen"/>
          <w:i/>
          <w:sz w:val="22"/>
          <w:szCs w:val="22"/>
        </w:rPr>
        <w:t>ინფორმაციის</w:t>
      </w:r>
      <w:r w:rsidRPr="00893144">
        <w:rPr>
          <w:rFonts w:ascii="Sylfaen" w:hAnsi="Sylfaen"/>
          <w:i/>
          <w:sz w:val="22"/>
          <w:szCs w:val="22"/>
        </w:rPr>
        <w:t xml:space="preserve"> </w:t>
      </w:r>
      <w:r w:rsidRPr="00893144">
        <w:rPr>
          <w:rFonts w:ascii="Sylfaen" w:hAnsi="Sylfaen" w:cs="Sylfaen"/>
          <w:i/>
          <w:sz w:val="22"/>
          <w:szCs w:val="22"/>
        </w:rPr>
        <w:t>შეგროვება</w:t>
      </w:r>
      <w:r w:rsidRPr="00893144">
        <w:rPr>
          <w:rFonts w:ascii="Sylfaen" w:hAnsi="Sylfaen"/>
          <w:i/>
          <w:sz w:val="22"/>
          <w:szCs w:val="22"/>
        </w:rPr>
        <w:t xml:space="preserve">: </w:t>
      </w:r>
    </w:p>
    <w:p w14:paraId="762C5F73"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დემოგრაფიული</w:t>
      </w:r>
      <w:r w:rsidRPr="00893144">
        <w:rPr>
          <w:rFonts w:ascii="Sylfaen" w:hAnsi="Sylfaen"/>
          <w:sz w:val="22"/>
          <w:szCs w:val="22"/>
        </w:rPr>
        <w:t xml:space="preserve"> </w:t>
      </w:r>
      <w:r w:rsidRPr="00893144">
        <w:rPr>
          <w:rFonts w:ascii="Sylfaen" w:hAnsi="Sylfaen" w:cs="Sylfaen"/>
          <w:sz w:val="22"/>
          <w:szCs w:val="22"/>
        </w:rPr>
        <w:t>მონაცემები</w:t>
      </w:r>
      <w:r w:rsidRPr="00893144">
        <w:rPr>
          <w:rFonts w:ascii="Sylfaen" w:hAnsi="Sylfaen"/>
          <w:sz w:val="22"/>
          <w:szCs w:val="22"/>
        </w:rPr>
        <w:t xml:space="preserve">; </w:t>
      </w:r>
    </w:p>
    <w:p w14:paraId="1F56AE46"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სქოსობრივი</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რეპროდუქციული</w:t>
      </w:r>
      <w:r w:rsidRPr="00893144">
        <w:rPr>
          <w:rFonts w:ascii="Sylfaen" w:hAnsi="Sylfaen"/>
          <w:sz w:val="22"/>
          <w:szCs w:val="22"/>
        </w:rPr>
        <w:t xml:space="preserve"> </w:t>
      </w:r>
      <w:r w:rsidRPr="00893144">
        <w:rPr>
          <w:rFonts w:ascii="Sylfaen" w:hAnsi="Sylfaen" w:cs="Sylfaen"/>
          <w:sz w:val="22"/>
          <w:szCs w:val="22"/>
        </w:rPr>
        <w:t>ჯანმრთელობა</w:t>
      </w:r>
      <w:r w:rsidRPr="00893144">
        <w:rPr>
          <w:rFonts w:ascii="Sylfaen" w:hAnsi="Sylfaen"/>
          <w:sz w:val="22"/>
          <w:szCs w:val="22"/>
        </w:rPr>
        <w:t xml:space="preserve">; </w:t>
      </w:r>
    </w:p>
    <w:p w14:paraId="5B6871B2" w14:textId="37730298"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სქ</w:t>
      </w:r>
      <w:r w:rsidR="00882B0C" w:rsidRPr="00893144">
        <w:rPr>
          <w:rFonts w:ascii="Sylfaen" w:hAnsi="Sylfaen" w:cs="Sylfaen"/>
          <w:sz w:val="22"/>
          <w:szCs w:val="22"/>
        </w:rPr>
        <w:t>ე</w:t>
      </w:r>
      <w:r w:rsidRPr="00893144">
        <w:rPr>
          <w:rFonts w:ascii="Sylfaen" w:hAnsi="Sylfaen" w:cs="Sylfaen"/>
          <w:sz w:val="22"/>
          <w:szCs w:val="22"/>
        </w:rPr>
        <w:t>სობრივი</w:t>
      </w:r>
      <w:r w:rsidRPr="00893144">
        <w:rPr>
          <w:rFonts w:ascii="Sylfaen" w:hAnsi="Sylfaen"/>
          <w:sz w:val="22"/>
          <w:szCs w:val="22"/>
        </w:rPr>
        <w:t xml:space="preserve"> </w:t>
      </w:r>
      <w:r w:rsidRPr="00893144">
        <w:rPr>
          <w:rFonts w:ascii="Sylfaen" w:hAnsi="Sylfaen" w:cs="Sylfaen"/>
          <w:sz w:val="22"/>
          <w:szCs w:val="22"/>
        </w:rPr>
        <w:t>სარისკო</w:t>
      </w:r>
      <w:r w:rsidRPr="00893144">
        <w:rPr>
          <w:rFonts w:ascii="Sylfaen" w:hAnsi="Sylfaen"/>
          <w:sz w:val="22"/>
          <w:szCs w:val="22"/>
        </w:rPr>
        <w:t xml:space="preserve"> </w:t>
      </w:r>
      <w:r w:rsidRPr="00893144">
        <w:rPr>
          <w:rFonts w:ascii="Sylfaen" w:hAnsi="Sylfaen" w:cs="Sylfaen"/>
          <w:sz w:val="22"/>
          <w:szCs w:val="22"/>
        </w:rPr>
        <w:t>ქცევა</w:t>
      </w:r>
      <w:r w:rsidRPr="00893144">
        <w:rPr>
          <w:rFonts w:ascii="Sylfaen" w:hAnsi="Sylfaen"/>
          <w:sz w:val="22"/>
          <w:szCs w:val="22"/>
        </w:rPr>
        <w:t xml:space="preserve">; </w:t>
      </w:r>
    </w:p>
    <w:p w14:paraId="50DE9154" w14:textId="438AB5B9"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lastRenderedPageBreak/>
        <w:t>ალკოჰოლისა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ნა</w:t>
      </w:r>
      <w:r w:rsidR="001962CC" w:rsidRPr="00893144">
        <w:rPr>
          <w:rFonts w:ascii="Sylfaen" w:hAnsi="Sylfaen" w:cs="Sylfaen"/>
          <w:sz w:val="22"/>
          <w:szCs w:val="22"/>
        </w:rPr>
        <w:t>რ</w:t>
      </w:r>
      <w:r w:rsidRPr="00893144">
        <w:rPr>
          <w:rFonts w:ascii="Sylfaen" w:hAnsi="Sylfaen" w:cs="Sylfaen"/>
          <w:sz w:val="22"/>
          <w:szCs w:val="22"/>
        </w:rPr>
        <w:t>კოტიკების</w:t>
      </w:r>
      <w:r w:rsidRPr="00893144">
        <w:rPr>
          <w:rFonts w:ascii="Sylfaen" w:hAnsi="Sylfaen"/>
          <w:sz w:val="22"/>
          <w:szCs w:val="22"/>
        </w:rPr>
        <w:t xml:space="preserve"> </w:t>
      </w:r>
      <w:r w:rsidRPr="00893144">
        <w:rPr>
          <w:rFonts w:ascii="Sylfaen" w:hAnsi="Sylfaen" w:cs="Sylfaen"/>
          <w:sz w:val="22"/>
          <w:szCs w:val="22"/>
        </w:rPr>
        <w:t>მოხმარება</w:t>
      </w:r>
      <w:r w:rsidRPr="00893144">
        <w:rPr>
          <w:rFonts w:ascii="Sylfaen" w:hAnsi="Sylfaen"/>
          <w:sz w:val="22"/>
          <w:szCs w:val="22"/>
        </w:rPr>
        <w:t xml:space="preserve">, </w:t>
      </w:r>
      <w:r w:rsidRPr="00893144">
        <w:rPr>
          <w:rFonts w:ascii="Sylfaen" w:hAnsi="Sylfaen" w:cs="Sylfaen"/>
          <w:sz w:val="22"/>
          <w:szCs w:val="22"/>
        </w:rPr>
        <w:t>მათ</w:t>
      </w:r>
      <w:r w:rsidRPr="00893144">
        <w:rPr>
          <w:rFonts w:ascii="Sylfaen" w:hAnsi="Sylfaen"/>
          <w:sz w:val="22"/>
          <w:szCs w:val="22"/>
        </w:rPr>
        <w:t xml:space="preserve"> </w:t>
      </w:r>
      <w:r w:rsidRPr="00893144">
        <w:rPr>
          <w:rFonts w:ascii="Sylfaen" w:hAnsi="Sylfaen" w:cs="Sylfaen"/>
          <w:sz w:val="22"/>
          <w:szCs w:val="22"/>
        </w:rPr>
        <w:t>შორის</w:t>
      </w:r>
      <w:r w:rsidRPr="00893144">
        <w:rPr>
          <w:rFonts w:ascii="Sylfaen" w:hAnsi="Sylfaen"/>
          <w:sz w:val="22"/>
          <w:szCs w:val="22"/>
        </w:rPr>
        <w:t xml:space="preserve"> </w:t>
      </w:r>
      <w:r w:rsidRPr="00893144">
        <w:rPr>
          <w:rFonts w:ascii="Sylfaen" w:hAnsi="Sylfaen" w:cs="Sylfaen"/>
          <w:sz w:val="22"/>
          <w:szCs w:val="22"/>
        </w:rPr>
        <w:t>ოპიოიდური</w:t>
      </w:r>
      <w:r w:rsidRPr="00893144">
        <w:rPr>
          <w:rFonts w:ascii="Sylfaen" w:hAnsi="Sylfaen"/>
          <w:sz w:val="22"/>
          <w:szCs w:val="22"/>
        </w:rPr>
        <w:t xml:space="preserve"> </w:t>
      </w:r>
      <w:r w:rsidRPr="00893144">
        <w:rPr>
          <w:rFonts w:ascii="Sylfaen" w:hAnsi="Sylfaen" w:cs="Sylfaen"/>
          <w:sz w:val="22"/>
          <w:szCs w:val="22"/>
        </w:rPr>
        <w:t>ჯგუფის</w:t>
      </w:r>
      <w:r w:rsidRPr="00893144">
        <w:rPr>
          <w:rFonts w:ascii="Sylfaen" w:hAnsi="Sylfaen"/>
          <w:sz w:val="22"/>
          <w:szCs w:val="22"/>
        </w:rPr>
        <w:t xml:space="preserve"> </w:t>
      </w:r>
      <w:r w:rsidRPr="00893144">
        <w:rPr>
          <w:rFonts w:ascii="Sylfaen" w:hAnsi="Sylfaen" w:cs="Sylfaen"/>
          <w:sz w:val="22"/>
          <w:szCs w:val="22"/>
        </w:rPr>
        <w:t>ნარკოტიკების</w:t>
      </w:r>
      <w:r w:rsidRPr="00893144">
        <w:rPr>
          <w:rFonts w:ascii="Sylfaen" w:hAnsi="Sylfaen"/>
          <w:sz w:val="22"/>
          <w:szCs w:val="22"/>
        </w:rPr>
        <w:t xml:space="preserve"> </w:t>
      </w:r>
      <w:r w:rsidRPr="00893144">
        <w:rPr>
          <w:rFonts w:ascii="Sylfaen" w:hAnsi="Sylfaen" w:cs="Sylfaen"/>
          <w:sz w:val="22"/>
          <w:szCs w:val="22"/>
        </w:rPr>
        <w:t>მოხმარება</w:t>
      </w:r>
      <w:r w:rsidRPr="00893144">
        <w:rPr>
          <w:rFonts w:ascii="Sylfaen" w:hAnsi="Sylfaen"/>
          <w:sz w:val="22"/>
          <w:szCs w:val="22"/>
        </w:rPr>
        <w:t xml:space="preserve">  </w:t>
      </w:r>
    </w:p>
    <w:p w14:paraId="057A314A"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სერვისებით</w:t>
      </w:r>
      <w:r w:rsidRPr="00893144">
        <w:rPr>
          <w:rFonts w:ascii="Sylfaen" w:hAnsi="Sylfaen"/>
          <w:sz w:val="22"/>
          <w:szCs w:val="22"/>
        </w:rPr>
        <w:t xml:space="preserve"> </w:t>
      </w:r>
      <w:r w:rsidRPr="00893144">
        <w:rPr>
          <w:rFonts w:ascii="Sylfaen" w:hAnsi="Sylfaen" w:cs="Sylfaen"/>
          <w:sz w:val="22"/>
          <w:szCs w:val="22"/>
        </w:rPr>
        <w:t>სარგებლობა</w:t>
      </w:r>
      <w:r w:rsidRPr="00893144">
        <w:rPr>
          <w:rFonts w:ascii="Sylfaen" w:hAnsi="Sylfaen"/>
          <w:sz w:val="22"/>
          <w:szCs w:val="22"/>
        </w:rPr>
        <w:t xml:space="preserve">; </w:t>
      </w:r>
    </w:p>
    <w:p w14:paraId="3BC19B55"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კონსულტირებასა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ტესტირებაზე</w:t>
      </w:r>
      <w:r w:rsidRPr="00893144">
        <w:rPr>
          <w:rFonts w:ascii="Sylfaen" w:hAnsi="Sylfaen"/>
          <w:sz w:val="22"/>
          <w:szCs w:val="22"/>
        </w:rPr>
        <w:t xml:space="preserve"> </w:t>
      </w:r>
      <w:r w:rsidRPr="00893144">
        <w:rPr>
          <w:rFonts w:ascii="Sylfaen" w:hAnsi="Sylfaen" w:cs="Sylfaen"/>
          <w:sz w:val="22"/>
          <w:szCs w:val="22"/>
        </w:rPr>
        <w:t>ხელმისაწვდომობა</w:t>
      </w:r>
      <w:r w:rsidRPr="00893144">
        <w:rPr>
          <w:rFonts w:ascii="Sylfaen" w:hAnsi="Sylfaen"/>
          <w:sz w:val="22"/>
          <w:szCs w:val="22"/>
        </w:rPr>
        <w:t xml:space="preserve">; </w:t>
      </w:r>
    </w:p>
    <w:p w14:paraId="0D70CF3E" w14:textId="5237615A"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საკ</w:t>
      </w:r>
      <w:r w:rsidR="00882B0C" w:rsidRPr="00893144">
        <w:rPr>
          <w:rFonts w:ascii="Sylfaen" w:hAnsi="Sylfaen" w:cs="Sylfaen"/>
          <w:sz w:val="22"/>
          <w:szCs w:val="22"/>
        </w:rPr>
        <w:t>უ</w:t>
      </w:r>
      <w:r w:rsidRPr="00893144">
        <w:rPr>
          <w:rFonts w:ascii="Sylfaen" w:hAnsi="Sylfaen" w:cs="Sylfaen"/>
          <w:sz w:val="22"/>
          <w:szCs w:val="22"/>
        </w:rPr>
        <w:t>თარი</w:t>
      </w:r>
      <w:r w:rsidRPr="00893144">
        <w:rPr>
          <w:rFonts w:ascii="Sylfaen" w:hAnsi="Sylfaen"/>
          <w:sz w:val="22"/>
          <w:szCs w:val="22"/>
        </w:rPr>
        <w:t xml:space="preserve"> </w:t>
      </w: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სტატუსის</w:t>
      </w:r>
      <w:r w:rsidRPr="00893144">
        <w:rPr>
          <w:rFonts w:ascii="Sylfaen" w:hAnsi="Sylfaen"/>
          <w:sz w:val="22"/>
          <w:szCs w:val="22"/>
        </w:rPr>
        <w:t xml:space="preserve"> </w:t>
      </w:r>
      <w:r w:rsidRPr="00893144">
        <w:rPr>
          <w:rFonts w:ascii="Sylfaen" w:hAnsi="Sylfaen" w:cs="Sylfaen"/>
          <w:sz w:val="22"/>
          <w:szCs w:val="22"/>
        </w:rPr>
        <w:t>ცოდნა</w:t>
      </w:r>
      <w:r w:rsidRPr="00893144">
        <w:rPr>
          <w:rFonts w:ascii="Sylfaen" w:hAnsi="Sylfaen"/>
          <w:sz w:val="22"/>
          <w:szCs w:val="22"/>
        </w:rPr>
        <w:t xml:space="preserve">; </w:t>
      </w:r>
    </w:p>
    <w:p w14:paraId="3BCB3C50"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მკურნალობისა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მოვლის</w:t>
      </w:r>
      <w:r w:rsidRPr="00893144">
        <w:rPr>
          <w:rFonts w:ascii="Sylfaen" w:hAnsi="Sylfaen"/>
          <w:sz w:val="22"/>
          <w:szCs w:val="22"/>
        </w:rPr>
        <w:t xml:space="preserve"> </w:t>
      </w:r>
      <w:r w:rsidRPr="00893144">
        <w:rPr>
          <w:rFonts w:ascii="Sylfaen" w:hAnsi="Sylfaen" w:cs="Sylfaen"/>
          <w:sz w:val="22"/>
          <w:szCs w:val="22"/>
        </w:rPr>
        <w:t>მომსახურებაზე</w:t>
      </w:r>
      <w:r w:rsidRPr="00893144">
        <w:rPr>
          <w:rFonts w:ascii="Sylfaen" w:hAnsi="Sylfaen"/>
          <w:sz w:val="22"/>
          <w:szCs w:val="22"/>
        </w:rPr>
        <w:t xml:space="preserve"> </w:t>
      </w:r>
      <w:r w:rsidRPr="00893144">
        <w:rPr>
          <w:rFonts w:ascii="Sylfaen" w:hAnsi="Sylfaen" w:cs="Sylfaen"/>
          <w:sz w:val="22"/>
          <w:szCs w:val="22"/>
        </w:rPr>
        <w:t>ხელმისაწვდომობა</w:t>
      </w:r>
      <w:r w:rsidRPr="00893144">
        <w:rPr>
          <w:rFonts w:ascii="Sylfaen" w:hAnsi="Sylfaen"/>
          <w:sz w:val="22"/>
          <w:szCs w:val="22"/>
        </w:rPr>
        <w:t xml:space="preserve">; </w:t>
      </w:r>
    </w:p>
    <w:p w14:paraId="7ED5AB24"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მკურნალობაზე</w:t>
      </w:r>
      <w:r w:rsidRPr="00893144">
        <w:rPr>
          <w:rFonts w:ascii="Sylfaen" w:hAnsi="Sylfaen"/>
          <w:sz w:val="22"/>
          <w:szCs w:val="22"/>
        </w:rPr>
        <w:t xml:space="preserve"> </w:t>
      </w:r>
      <w:r w:rsidRPr="00893144">
        <w:rPr>
          <w:rFonts w:ascii="Sylfaen" w:hAnsi="Sylfaen" w:cs="Sylfaen"/>
          <w:sz w:val="22"/>
          <w:szCs w:val="22"/>
        </w:rPr>
        <w:t>დამყოლობა</w:t>
      </w:r>
      <w:r w:rsidRPr="00893144">
        <w:rPr>
          <w:rFonts w:ascii="Sylfaen" w:hAnsi="Sylfaen"/>
          <w:sz w:val="22"/>
          <w:szCs w:val="22"/>
        </w:rPr>
        <w:t xml:space="preserve">; </w:t>
      </w:r>
    </w:p>
    <w:p w14:paraId="66137B5D"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ჯანდაცვის</w:t>
      </w:r>
      <w:r w:rsidRPr="00893144">
        <w:rPr>
          <w:rFonts w:ascii="Sylfaen" w:hAnsi="Sylfaen"/>
          <w:sz w:val="22"/>
          <w:szCs w:val="22"/>
        </w:rPr>
        <w:t xml:space="preserve"> </w:t>
      </w:r>
      <w:r w:rsidRPr="00893144">
        <w:rPr>
          <w:rFonts w:ascii="Sylfaen" w:hAnsi="Sylfaen" w:cs="Sylfaen"/>
          <w:sz w:val="22"/>
          <w:szCs w:val="22"/>
        </w:rPr>
        <w:t>სხვა</w:t>
      </w:r>
      <w:r w:rsidRPr="00893144">
        <w:rPr>
          <w:rFonts w:ascii="Sylfaen" w:hAnsi="Sylfaen"/>
          <w:sz w:val="22"/>
          <w:szCs w:val="22"/>
        </w:rPr>
        <w:t xml:space="preserve"> </w:t>
      </w:r>
      <w:r w:rsidRPr="00893144">
        <w:rPr>
          <w:rFonts w:ascii="Sylfaen" w:hAnsi="Sylfaen" w:cs="Sylfaen"/>
          <w:sz w:val="22"/>
          <w:szCs w:val="22"/>
        </w:rPr>
        <w:t>მომსახურებაზე</w:t>
      </w:r>
      <w:r w:rsidRPr="00893144">
        <w:rPr>
          <w:rFonts w:ascii="Sylfaen" w:hAnsi="Sylfaen"/>
          <w:sz w:val="22"/>
          <w:szCs w:val="22"/>
        </w:rPr>
        <w:t xml:space="preserve"> </w:t>
      </w:r>
      <w:r w:rsidRPr="00893144">
        <w:rPr>
          <w:rFonts w:ascii="Sylfaen" w:hAnsi="Sylfaen" w:cs="Sylfaen"/>
          <w:sz w:val="22"/>
          <w:szCs w:val="22"/>
        </w:rPr>
        <w:t>ხელმისაწვდომობა</w:t>
      </w:r>
      <w:r w:rsidRPr="00893144">
        <w:rPr>
          <w:rFonts w:ascii="Sylfaen" w:hAnsi="Sylfaen"/>
          <w:sz w:val="22"/>
          <w:szCs w:val="22"/>
        </w:rPr>
        <w:t xml:space="preserve">, </w:t>
      </w:r>
      <w:r w:rsidRPr="00893144">
        <w:rPr>
          <w:rFonts w:ascii="Sylfaen" w:hAnsi="Sylfaen" w:cs="Sylfaen"/>
          <w:sz w:val="22"/>
          <w:szCs w:val="22"/>
        </w:rPr>
        <w:t>მათ</w:t>
      </w:r>
      <w:r w:rsidRPr="00893144">
        <w:rPr>
          <w:rFonts w:ascii="Sylfaen" w:hAnsi="Sylfaen"/>
          <w:sz w:val="22"/>
          <w:szCs w:val="22"/>
        </w:rPr>
        <w:t xml:space="preserve"> </w:t>
      </w:r>
      <w:r w:rsidRPr="00893144">
        <w:rPr>
          <w:rFonts w:ascii="Sylfaen" w:hAnsi="Sylfaen" w:cs="Sylfaen"/>
          <w:sz w:val="22"/>
          <w:szCs w:val="22"/>
        </w:rPr>
        <w:t>შორის</w:t>
      </w:r>
      <w:r w:rsidRPr="00893144">
        <w:rPr>
          <w:rFonts w:ascii="Sylfaen" w:hAnsi="Sylfaen"/>
          <w:sz w:val="22"/>
          <w:szCs w:val="22"/>
        </w:rPr>
        <w:t xml:space="preserve"> </w:t>
      </w:r>
      <w:r w:rsidRPr="00893144">
        <w:rPr>
          <w:rFonts w:ascii="Sylfaen" w:hAnsi="Sylfaen" w:cs="Sylfaen"/>
          <w:sz w:val="22"/>
          <w:szCs w:val="22"/>
        </w:rPr>
        <w:t>სგგი</w:t>
      </w:r>
      <w:r w:rsidRPr="00893144">
        <w:rPr>
          <w:rFonts w:ascii="Sylfaen" w:hAnsi="Sylfaen"/>
          <w:sz w:val="22"/>
          <w:szCs w:val="22"/>
        </w:rPr>
        <w:t xml:space="preserve">, </w:t>
      </w:r>
      <w:r w:rsidRPr="00893144">
        <w:rPr>
          <w:rFonts w:ascii="Sylfaen" w:hAnsi="Sylfaen" w:cs="Sylfaen"/>
          <w:sz w:val="22"/>
          <w:szCs w:val="22"/>
        </w:rPr>
        <w:t>ტუბერკულოზისა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ვირუსული</w:t>
      </w:r>
      <w:r w:rsidRPr="00893144">
        <w:rPr>
          <w:rFonts w:ascii="Sylfaen" w:hAnsi="Sylfaen"/>
          <w:sz w:val="22"/>
          <w:szCs w:val="22"/>
        </w:rPr>
        <w:t xml:space="preserve"> </w:t>
      </w:r>
      <w:r w:rsidRPr="00893144">
        <w:rPr>
          <w:rFonts w:ascii="Sylfaen" w:hAnsi="Sylfaen" w:cs="Sylfaen"/>
          <w:sz w:val="22"/>
          <w:szCs w:val="22"/>
        </w:rPr>
        <w:t>ჰეპატიტების</w:t>
      </w:r>
      <w:r w:rsidRPr="00893144">
        <w:rPr>
          <w:rFonts w:ascii="Sylfaen" w:hAnsi="Sylfaen"/>
          <w:sz w:val="22"/>
          <w:szCs w:val="22"/>
        </w:rPr>
        <w:t xml:space="preserve"> </w:t>
      </w:r>
      <w:r w:rsidRPr="00893144">
        <w:rPr>
          <w:rFonts w:ascii="Sylfaen" w:hAnsi="Sylfaen" w:cs="Sylfaen"/>
          <w:sz w:val="22"/>
          <w:szCs w:val="22"/>
        </w:rPr>
        <w:t>დიაგნოსტიკისა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მკურნალობის</w:t>
      </w:r>
      <w:r w:rsidRPr="00893144">
        <w:rPr>
          <w:rFonts w:ascii="Sylfaen" w:hAnsi="Sylfaen"/>
          <w:sz w:val="22"/>
          <w:szCs w:val="22"/>
        </w:rPr>
        <w:t xml:space="preserve"> </w:t>
      </w:r>
      <w:r w:rsidRPr="00893144">
        <w:rPr>
          <w:rFonts w:ascii="Sylfaen" w:hAnsi="Sylfaen" w:cs="Sylfaen"/>
          <w:sz w:val="22"/>
          <w:szCs w:val="22"/>
        </w:rPr>
        <w:t>მომსახურებაზე</w:t>
      </w:r>
      <w:r w:rsidRPr="00893144">
        <w:rPr>
          <w:rFonts w:ascii="Sylfaen" w:hAnsi="Sylfaen"/>
          <w:sz w:val="22"/>
          <w:szCs w:val="22"/>
        </w:rPr>
        <w:t xml:space="preserve">; </w:t>
      </w:r>
    </w:p>
    <w:p w14:paraId="14707F39" w14:textId="319E9542"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ფსიქიკური</w:t>
      </w:r>
      <w:r w:rsidRPr="00893144">
        <w:rPr>
          <w:rFonts w:ascii="Sylfaen" w:hAnsi="Sylfaen"/>
          <w:sz w:val="22"/>
          <w:szCs w:val="22"/>
        </w:rPr>
        <w:t xml:space="preserve"> </w:t>
      </w:r>
      <w:r w:rsidRPr="00893144">
        <w:rPr>
          <w:rFonts w:ascii="Sylfaen" w:hAnsi="Sylfaen" w:cs="Sylfaen"/>
          <w:sz w:val="22"/>
          <w:szCs w:val="22"/>
        </w:rPr>
        <w:t>ჯანმ</w:t>
      </w:r>
      <w:r w:rsidR="00882B0C" w:rsidRPr="00893144">
        <w:rPr>
          <w:rFonts w:ascii="Sylfaen" w:hAnsi="Sylfaen" w:cs="Sylfaen"/>
          <w:sz w:val="22"/>
          <w:szCs w:val="22"/>
        </w:rPr>
        <w:t>რ</w:t>
      </w:r>
      <w:r w:rsidRPr="00893144">
        <w:rPr>
          <w:rFonts w:ascii="Sylfaen" w:hAnsi="Sylfaen" w:cs="Sylfaen"/>
          <w:sz w:val="22"/>
          <w:szCs w:val="22"/>
        </w:rPr>
        <w:t>თელობა</w:t>
      </w:r>
      <w:r w:rsidRPr="00893144">
        <w:rPr>
          <w:rFonts w:ascii="Sylfaen" w:hAnsi="Sylfaen"/>
          <w:sz w:val="22"/>
          <w:szCs w:val="22"/>
        </w:rPr>
        <w:t xml:space="preserve">, </w:t>
      </w:r>
      <w:r w:rsidRPr="00893144">
        <w:rPr>
          <w:rFonts w:ascii="Sylfaen" w:hAnsi="Sylfaen" w:cs="Sylfaen"/>
          <w:sz w:val="22"/>
          <w:szCs w:val="22"/>
        </w:rPr>
        <w:t>მათ</w:t>
      </w:r>
      <w:r w:rsidRPr="00893144">
        <w:rPr>
          <w:rFonts w:ascii="Sylfaen" w:hAnsi="Sylfaen"/>
          <w:sz w:val="22"/>
          <w:szCs w:val="22"/>
        </w:rPr>
        <w:t xml:space="preserve"> </w:t>
      </w:r>
      <w:r w:rsidRPr="00893144">
        <w:rPr>
          <w:rFonts w:ascii="Sylfaen" w:hAnsi="Sylfaen" w:cs="Sylfaen"/>
          <w:sz w:val="22"/>
          <w:szCs w:val="22"/>
        </w:rPr>
        <w:t>შორის</w:t>
      </w:r>
      <w:r w:rsidRPr="00893144">
        <w:rPr>
          <w:rFonts w:ascii="Sylfaen" w:hAnsi="Sylfaen"/>
          <w:sz w:val="22"/>
          <w:szCs w:val="22"/>
        </w:rPr>
        <w:t xml:space="preserve"> </w:t>
      </w:r>
      <w:r w:rsidRPr="00893144">
        <w:rPr>
          <w:rFonts w:ascii="Sylfaen" w:hAnsi="Sylfaen" w:cs="Sylfaen"/>
          <w:sz w:val="22"/>
          <w:szCs w:val="22"/>
        </w:rPr>
        <w:t>დეპრესია</w:t>
      </w:r>
    </w:p>
    <w:p w14:paraId="3ACD586B"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ფსიქოლოგიური</w:t>
      </w:r>
      <w:r w:rsidRPr="00893144">
        <w:rPr>
          <w:rFonts w:ascii="Sylfaen" w:hAnsi="Sylfaen"/>
          <w:sz w:val="22"/>
          <w:szCs w:val="22"/>
        </w:rPr>
        <w:t xml:space="preserve"> </w:t>
      </w:r>
      <w:r w:rsidRPr="00893144">
        <w:rPr>
          <w:rFonts w:ascii="Sylfaen" w:hAnsi="Sylfaen" w:cs="Sylfaen"/>
          <w:sz w:val="22"/>
          <w:szCs w:val="22"/>
        </w:rPr>
        <w:t>დახმარება</w:t>
      </w:r>
    </w:p>
    <w:p w14:paraId="72C5C8E0"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სტიგმა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დისკრიმინაცია</w:t>
      </w:r>
      <w:r w:rsidRPr="00893144">
        <w:rPr>
          <w:rFonts w:ascii="Sylfaen" w:hAnsi="Sylfaen"/>
          <w:sz w:val="22"/>
          <w:szCs w:val="22"/>
        </w:rPr>
        <w:t xml:space="preserve"> </w:t>
      </w:r>
      <w:r w:rsidRPr="00893144">
        <w:rPr>
          <w:rFonts w:ascii="Sylfaen" w:hAnsi="Sylfaen" w:cs="Sylfaen"/>
          <w:sz w:val="22"/>
          <w:szCs w:val="22"/>
        </w:rPr>
        <w:t>თემსა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სამედიცინო</w:t>
      </w:r>
      <w:r w:rsidRPr="00893144">
        <w:rPr>
          <w:rFonts w:ascii="Sylfaen" w:hAnsi="Sylfaen"/>
          <w:sz w:val="22"/>
          <w:szCs w:val="22"/>
        </w:rPr>
        <w:t xml:space="preserve"> </w:t>
      </w:r>
      <w:r w:rsidRPr="00893144">
        <w:rPr>
          <w:rFonts w:ascii="Sylfaen" w:hAnsi="Sylfaen" w:cs="Sylfaen"/>
          <w:sz w:val="22"/>
          <w:szCs w:val="22"/>
        </w:rPr>
        <w:t>დაწესებულებებში</w:t>
      </w:r>
      <w:r w:rsidRPr="00893144">
        <w:rPr>
          <w:rFonts w:ascii="Sylfaen" w:hAnsi="Sylfaen"/>
          <w:sz w:val="22"/>
          <w:szCs w:val="22"/>
        </w:rPr>
        <w:t xml:space="preserve">, </w:t>
      </w:r>
    </w:p>
    <w:p w14:paraId="28B82892" w14:textId="77777777"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ძალადობა</w:t>
      </w:r>
    </w:p>
    <w:p w14:paraId="3BF931CC" w14:textId="503CF6CE" w:rsidR="00C82E2F" w:rsidRPr="00893144" w:rsidRDefault="00C82E2F" w:rsidP="00B4730A">
      <w:pPr>
        <w:pStyle w:val="ListParagraph"/>
        <w:numPr>
          <w:ilvl w:val="0"/>
          <w:numId w:val="46"/>
        </w:numPr>
        <w:rPr>
          <w:rFonts w:ascii="Sylfaen" w:hAnsi="Sylfaen"/>
          <w:sz w:val="22"/>
          <w:szCs w:val="22"/>
        </w:rPr>
      </w:pPr>
      <w:r w:rsidRPr="00893144">
        <w:rPr>
          <w:rFonts w:ascii="Sylfaen" w:hAnsi="Sylfaen" w:cs="Sylfaen"/>
          <w:sz w:val="22"/>
          <w:szCs w:val="22"/>
        </w:rPr>
        <w:t>აივ</w:t>
      </w:r>
      <w:r w:rsidRPr="00893144">
        <w:rPr>
          <w:rFonts w:ascii="Sylfaen" w:hAnsi="Sylfaen"/>
          <w:sz w:val="22"/>
          <w:szCs w:val="22"/>
        </w:rPr>
        <w:t xml:space="preserve"> </w:t>
      </w:r>
      <w:r w:rsidRPr="00893144">
        <w:rPr>
          <w:rFonts w:ascii="Sylfaen" w:hAnsi="Sylfaen" w:cs="Sylfaen"/>
          <w:sz w:val="22"/>
          <w:szCs w:val="22"/>
        </w:rPr>
        <w:t>პრევენციისა</w:t>
      </w:r>
      <w:r w:rsidRPr="00893144">
        <w:rPr>
          <w:rFonts w:ascii="Sylfaen" w:hAnsi="Sylfaen"/>
          <w:sz w:val="22"/>
          <w:szCs w:val="22"/>
        </w:rPr>
        <w:t xml:space="preserve"> </w:t>
      </w:r>
      <w:r w:rsidRPr="00893144">
        <w:rPr>
          <w:rFonts w:ascii="Sylfaen" w:hAnsi="Sylfaen" w:cs="Sylfaen"/>
          <w:sz w:val="22"/>
          <w:szCs w:val="22"/>
        </w:rPr>
        <w:t>და</w:t>
      </w:r>
      <w:r w:rsidRPr="00893144">
        <w:rPr>
          <w:rFonts w:ascii="Sylfaen" w:hAnsi="Sylfaen"/>
          <w:sz w:val="22"/>
          <w:szCs w:val="22"/>
        </w:rPr>
        <w:t xml:space="preserve"> </w:t>
      </w:r>
      <w:r w:rsidRPr="00893144">
        <w:rPr>
          <w:rFonts w:ascii="Sylfaen" w:hAnsi="Sylfaen" w:cs="Sylfaen"/>
          <w:sz w:val="22"/>
          <w:szCs w:val="22"/>
        </w:rPr>
        <w:t>გადაცემის</w:t>
      </w:r>
      <w:r w:rsidRPr="00893144">
        <w:rPr>
          <w:rFonts w:ascii="Sylfaen" w:hAnsi="Sylfaen"/>
          <w:sz w:val="22"/>
          <w:szCs w:val="22"/>
        </w:rPr>
        <w:t xml:space="preserve"> </w:t>
      </w:r>
      <w:r w:rsidRPr="00893144">
        <w:rPr>
          <w:rFonts w:ascii="Sylfaen" w:hAnsi="Sylfaen" w:cs="Sylfaen"/>
          <w:sz w:val="22"/>
          <w:szCs w:val="22"/>
        </w:rPr>
        <w:t>გზების</w:t>
      </w:r>
      <w:r w:rsidRPr="00893144">
        <w:rPr>
          <w:rFonts w:ascii="Sylfaen" w:hAnsi="Sylfaen"/>
          <w:sz w:val="22"/>
          <w:szCs w:val="22"/>
        </w:rPr>
        <w:t xml:space="preserve"> </w:t>
      </w:r>
      <w:r w:rsidRPr="00893144">
        <w:rPr>
          <w:rFonts w:ascii="Sylfaen" w:hAnsi="Sylfaen" w:cs="Sylfaen"/>
          <w:sz w:val="22"/>
          <w:szCs w:val="22"/>
        </w:rPr>
        <w:t>შესახებ</w:t>
      </w:r>
      <w:r w:rsidRPr="00893144">
        <w:rPr>
          <w:rFonts w:ascii="Sylfaen" w:hAnsi="Sylfaen"/>
          <w:sz w:val="22"/>
          <w:szCs w:val="22"/>
        </w:rPr>
        <w:t xml:space="preserve"> </w:t>
      </w:r>
      <w:r w:rsidRPr="00893144">
        <w:rPr>
          <w:rFonts w:ascii="Sylfaen" w:hAnsi="Sylfaen" w:cs="Sylfaen"/>
          <w:sz w:val="22"/>
          <w:szCs w:val="22"/>
        </w:rPr>
        <w:t>ინფორმირებულობა</w:t>
      </w:r>
    </w:p>
    <w:p w14:paraId="4DD5213D" w14:textId="77777777" w:rsidR="00AA5D18" w:rsidRPr="00AA5D18" w:rsidRDefault="00AA5D18" w:rsidP="004E29A4">
      <w:pPr>
        <w:rPr>
          <w:rFonts w:ascii="Sylfaen" w:hAnsi="Sylfaen"/>
          <w:sz w:val="22"/>
          <w:szCs w:val="22"/>
        </w:rPr>
      </w:pPr>
    </w:p>
    <w:p w14:paraId="0712DD77" w14:textId="68BBC8AC" w:rsidR="00C82E2F" w:rsidRPr="00893144" w:rsidRDefault="00893144" w:rsidP="00B4730A">
      <w:pPr>
        <w:pStyle w:val="Heading3"/>
        <w:numPr>
          <w:ilvl w:val="2"/>
          <w:numId w:val="20"/>
        </w:numPr>
        <w:spacing w:before="0" w:after="0"/>
        <w:ind w:left="567" w:hanging="567"/>
        <w:rPr>
          <w:rStyle w:val="Heading7Char"/>
          <w:b/>
          <w:szCs w:val="26"/>
          <w:u w:val="single"/>
        </w:rPr>
      </w:pPr>
      <w:bookmarkStart w:id="31" w:name="_Toc32935234"/>
      <w:r w:rsidRPr="00893144">
        <w:rPr>
          <w:rStyle w:val="Heading7Char"/>
          <w:b/>
          <w:szCs w:val="26"/>
          <w:u w:val="single"/>
          <w:lang w:val="ka-GE"/>
        </w:rPr>
        <w:t xml:space="preserve"> </w:t>
      </w:r>
      <w:proofErr w:type="gramStart"/>
      <w:r w:rsidR="00C82E2F" w:rsidRPr="00893144">
        <w:rPr>
          <w:rStyle w:val="Heading7Char"/>
          <w:b/>
          <w:szCs w:val="26"/>
          <w:u w:val="single"/>
        </w:rPr>
        <w:t>კვლევის</w:t>
      </w:r>
      <w:proofErr w:type="gramEnd"/>
      <w:r w:rsidR="00C82E2F" w:rsidRPr="00893144">
        <w:rPr>
          <w:rStyle w:val="Heading7Char"/>
          <w:b/>
          <w:szCs w:val="26"/>
          <w:u w:val="single"/>
        </w:rPr>
        <w:t xml:space="preserve"> მონაწილეთა შერჩევის მეთოდოლოგია</w:t>
      </w:r>
      <w:bookmarkEnd w:id="31"/>
    </w:p>
    <w:p w14:paraId="0B1684B7" w14:textId="0275A6CF" w:rsidR="00C82E2F" w:rsidRDefault="00C82E2F" w:rsidP="004E29A4">
      <w:pPr>
        <w:jc w:val="both"/>
        <w:rPr>
          <w:rFonts w:ascii="Sylfaen" w:hAnsi="Sylfaen"/>
          <w:sz w:val="22"/>
          <w:szCs w:val="22"/>
          <w:lang w:val="ka-GE"/>
        </w:rPr>
      </w:pPr>
      <w:proofErr w:type="gramStart"/>
      <w:r w:rsidRPr="006A4E00">
        <w:rPr>
          <w:rFonts w:ascii="Sylfaen" w:hAnsi="Sylfaen" w:cs="Sylfaen"/>
          <w:sz w:val="22"/>
          <w:szCs w:val="22"/>
        </w:rPr>
        <w:t>კვლევის</w:t>
      </w:r>
      <w:proofErr w:type="gramEnd"/>
      <w:r w:rsidRPr="006A4E00">
        <w:rPr>
          <w:rFonts w:ascii="Sylfaen" w:hAnsi="Sylfaen"/>
          <w:sz w:val="22"/>
          <w:szCs w:val="22"/>
        </w:rPr>
        <w:t xml:space="preserve"> </w:t>
      </w:r>
      <w:r w:rsidRPr="006A4E00">
        <w:rPr>
          <w:rFonts w:ascii="Sylfaen" w:hAnsi="Sylfaen" w:cs="Sylfaen"/>
          <w:sz w:val="22"/>
          <w:szCs w:val="22"/>
        </w:rPr>
        <w:t>მონაწილეთა</w:t>
      </w:r>
      <w:r w:rsidRPr="006A4E00">
        <w:rPr>
          <w:rFonts w:ascii="Sylfaen" w:hAnsi="Sylfaen"/>
          <w:sz w:val="22"/>
          <w:szCs w:val="22"/>
        </w:rPr>
        <w:t xml:space="preserve"> </w:t>
      </w:r>
      <w:r w:rsidRPr="006A4E00">
        <w:rPr>
          <w:rFonts w:ascii="Sylfaen" w:hAnsi="Sylfaen" w:cs="Sylfaen"/>
          <w:sz w:val="22"/>
          <w:szCs w:val="22"/>
        </w:rPr>
        <w:t>შერჩევისათვის</w:t>
      </w:r>
      <w:r w:rsidRPr="006A4E00">
        <w:rPr>
          <w:rFonts w:ascii="Sylfaen" w:hAnsi="Sylfaen"/>
          <w:sz w:val="22"/>
          <w:szCs w:val="22"/>
        </w:rPr>
        <w:t xml:space="preserve"> </w:t>
      </w:r>
      <w:r w:rsidRPr="006A4E00">
        <w:rPr>
          <w:rFonts w:ascii="Sylfaen" w:hAnsi="Sylfaen" w:cs="Sylfaen"/>
          <w:sz w:val="22"/>
          <w:szCs w:val="22"/>
        </w:rPr>
        <w:t>რეკომენდირებულია</w:t>
      </w:r>
      <w:r w:rsidRPr="006A4E00">
        <w:rPr>
          <w:rFonts w:ascii="Sylfaen" w:hAnsi="Sylfaen"/>
          <w:sz w:val="22"/>
          <w:szCs w:val="22"/>
        </w:rPr>
        <w:t xml:space="preserve"> </w:t>
      </w:r>
      <w:r w:rsidRPr="006A4E00">
        <w:rPr>
          <w:rFonts w:ascii="Sylfaen" w:hAnsi="Sylfaen" w:cs="Sylfaen"/>
          <w:sz w:val="22"/>
          <w:szCs w:val="22"/>
        </w:rPr>
        <w:t>რესპონდენტის</w:t>
      </w:r>
      <w:r w:rsidRPr="006A4E00">
        <w:rPr>
          <w:rFonts w:ascii="Sylfaen" w:hAnsi="Sylfaen"/>
          <w:sz w:val="22"/>
          <w:szCs w:val="22"/>
        </w:rPr>
        <w:t xml:space="preserve"> </w:t>
      </w:r>
      <w:r w:rsidRPr="006A4E00">
        <w:rPr>
          <w:rFonts w:ascii="Sylfaen" w:hAnsi="Sylfaen" w:cs="Sylfaen"/>
          <w:sz w:val="22"/>
          <w:szCs w:val="22"/>
        </w:rPr>
        <w:t>მიერ</w:t>
      </w:r>
      <w:r w:rsidRPr="006A4E00">
        <w:rPr>
          <w:rFonts w:ascii="Sylfaen" w:hAnsi="Sylfaen"/>
          <w:sz w:val="22"/>
          <w:szCs w:val="22"/>
        </w:rPr>
        <w:t xml:space="preserve"> </w:t>
      </w:r>
      <w:r w:rsidRPr="006A4E00">
        <w:rPr>
          <w:rFonts w:ascii="Sylfaen" w:hAnsi="Sylfaen" w:cs="Sylfaen"/>
          <w:sz w:val="22"/>
          <w:szCs w:val="22"/>
        </w:rPr>
        <w:t>მართული</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მეთოდი</w:t>
      </w:r>
      <w:r w:rsidRPr="006A4E00">
        <w:rPr>
          <w:rFonts w:ascii="Sylfaen" w:hAnsi="Sylfaen"/>
          <w:sz w:val="22"/>
          <w:szCs w:val="22"/>
        </w:rPr>
        <w:t xml:space="preserve"> (RDS- Respondent Driven Sampling), </w:t>
      </w:r>
      <w:r w:rsidRPr="006A4E00">
        <w:rPr>
          <w:rFonts w:ascii="Sylfaen" w:hAnsi="Sylfaen" w:cs="Sylfaen"/>
          <w:sz w:val="22"/>
          <w:szCs w:val="22"/>
        </w:rPr>
        <w:t>რომელიც</w:t>
      </w:r>
      <w:r w:rsidRPr="006A4E00">
        <w:rPr>
          <w:rFonts w:ascii="Sylfaen" w:hAnsi="Sylfaen"/>
          <w:sz w:val="22"/>
          <w:szCs w:val="22"/>
        </w:rPr>
        <w:t xml:space="preserve"> </w:t>
      </w:r>
      <w:r w:rsidRPr="006A4E00">
        <w:rPr>
          <w:rFonts w:ascii="Sylfaen" w:hAnsi="Sylfaen" w:cs="Sylfaen"/>
          <w:sz w:val="22"/>
          <w:szCs w:val="22"/>
        </w:rPr>
        <w:t>წარმოადგენს</w:t>
      </w:r>
      <w:r w:rsidRPr="006A4E00">
        <w:rPr>
          <w:rFonts w:ascii="Sylfaen" w:hAnsi="Sylfaen"/>
          <w:sz w:val="22"/>
          <w:szCs w:val="22"/>
        </w:rPr>
        <w:t xml:space="preserve"> </w:t>
      </w:r>
      <w:r w:rsidRPr="006A4E00">
        <w:rPr>
          <w:rFonts w:ascii="Sylfaen" w:hAnsi="Sylfaen" w:cs="Sylfaen"/>
          <w:sz w:val="22"/>
          <w:szCs w:val="22"/>
        </w:rPr>
        <w:t>თოვლის</w:t>
      </w:r>
      <w:r w:rsidRPr="006A4E00">
        <w:rPr>
          <w:rFonts w:ascii="Sylfaen" w:hAnsi="Sylfaen"/>
          <w:sz w:val="22"/>
          <w:szCs w:val="22"/>
        </w:rPr>
        <w:t xml:space="preserve"> </w:t>
      </w:r>
      <w:r w:rsidRPr="006A4E00">
        <w:rPr>
          <w:rFonts w:ascii="Sylfaen" w:hAnsi="Sylfaen" w:cs="Sylfaen"/>
          <w:sz w:val="22"/>
          <w:szCs w:val="22"/>
        </w:rPr>
        <w:t>გუნდის</w:t>
      </w:r>
      <w:r w:rsidRPr="006A4E00">
        <w:rPr>
          <w:rFonts w:ascii="Sylfaen" w:hAnsi="Sylfaen"/>
          <w:sz w:val="22"/>
          <w:szCs w:val="22"/>
        </w:rPr>
        <w:t xml:space="preserve"> </w:t>
      </w:r>
      <w:r w:rsidRPr="006A4E00">
        <w:rPr>
          <w:rFonts w:ascii="Sylfaen" w:hAnsi="Sylfaen" w:cs="Sylfaen"/>
          <w:sz w:val="22"/>
          <w:szCs w:val="22"/>
        </w:rPr>
        <w:t>შერჩევისა</w:t>
      </w:r>
      <w:r w:rsidRPr="006A4E00">
        <w:rPr>
          <w:rFonts w:ascii="Sylfaen" w:hAnsi="Sylfaen"/>
          <w:sz w:val="22"/>
          <w:szCs w:val="22"/>
        </w:rPr>
        <w:t xml:space="preserve"> </w:t>
      </w:r>
      <w:r w:rsidRPr="006A4E00">
        <w:rPr>
          <w:rFonts w:ascii="Sylfaen" w:hAnsi="Sylfaen" w:cs="Sylfaen"/>
          <w:sz w:val="22"/>
          <w:szCs w:val="22"/>
        </w:rPr>
        <w:t>და</w:t>
      </w:r>
      <w:r w:rsidRPr="006A4E00">
        <w:rPr>
          <w:rFonts w:ascii="Sylfaen" w:hAnsi="Sylfaen"/>
          <w:sz w:val="22"/>
          <w:szCs w:val="22"/>
        </w:rPr>
        <w:t xml:space="preserve"> </w:t>
      </w:r>
      <w:r w:rsidRPr="006A4E00">
        <w:rPr>
          <w:rFonts w:ascii="Sylfaen" w:hAnsi="Sylfaen" w:cs="Sylfaen"/>
          <w:sz w:val="22"/>
          <w:szCs w:val="22"/>
        </w:rPr>
        <w:t>მათემატიკური</w:t>
      </w:r>
      <w:r w:rsidRPr="006A4E00">
        <w:rPr>
          <w:rFonts w:ascii="Sylfaen" w:hAnsi="Sylfaen"/>
          <w:sz w:val="22"/>
          <w:szCs w:val="22"/>
        </w:rPr>
        <w:t xml:space="preserve"> </w:t>
      </w:r>
      <w:r w:rsidRPr="006A4E00">
        <w:rPr>
          <w:rFonts w:ascii="Sylfaen" w:hAnsi="Sylfaen" w:cs="Sylfaen"/>
          <w:sz w:val="22"/>
          <w:szCs w:val="22"/>
        </w:rPr>
        <w:t>მოდელირების</w:t>
      </w:r>
      <w:r w:rsidRPr="006A4E00">
        <w:rPr>
          <w:rFonts w:ascii="Sylfaen" w:hAnsi="Sylfaen"/>
          <w:sz w:val="22"/>
          <w:szCs w:val="22"/>
        </w:rPr>
        <w:t xml:space="preserve"> </w:t>
      </w:r>
      <w:r w:rsidRPr="006A4E00">
        <w:rPr>
          <w:rFonts w:ascii="Sylfaen" w:hAnsi="Sylfaen" w:cs="Sylfaen"/>
          <w:sz w:val="22"/>
          <w:szCs w:val="22"/>
        </w:rPr>
        <w:t>კომბინაციას</w:t>
      </w:r>
      <w:r w:rsidRPr="006A4E00">
        <w:rPr>
          <w:rFonts w:ascii="Sylfaen" w:hAnsi="Sylfaen"/>
          <w:sz w:val="22"/>
          <w:szCs w:val="22"/>
        </w:rPr>
        <w:t xml:space="preserve">, </w:t>
      </w:r>
      <w:r w:rsidRPr="006A4E00">
        <w:rPr>
          <w:rFonts w:ascii="Sylfaen" w:hAnsi="Sylfaen" w:cs="Sylfaen"/>
          <w:sz w:val="22"/>
          <w:szCs w:val="22"/>
        </w:rPr>
        <w:t>რათა</w:t>
      </w:r>
      <w:r w:rsidRPr="006A4E00">
        <w:rPr>
          <w:rFonts w:ascii="Sylfaen" w:hAnsi="Sylfaen"/>
          <w:sz w:val="22"/>
          <w:szCs w:val="22"/>
        </w:rPr>
        <w:t xml:space="preserve"> </w:t>
      </w:r>
      <w:r w:rsidRPr="006A4E00">
        <w:rPr>
          <w:rFonts w:ascii="Sylfaen" w:hAnsi="Sylfaen" w:cs="Sylfaen"/>
          <w:sz w:val="22"/>
          <w:szCs w:val="22"/>
        </w:rPr>
        <w:t>კომპენსირებული</w:t>
      </w:r>
      <w:r w:rsidRPr="006A4E00">
        <w:rPr>
          <w:rFonts w:ascii="Sylfaen" w:hAnsi="Sylfaen"/>
          <w:sz w:val="22"/>
          <w:szCs w:val="22"/>
        </w:rPr>
        <w:t xml:space="preserve"> </w:t>
      </w:r>
      <w:r w:rsidRPr="006A4E00">
        <w:rPr>
          <w:rFonts w:ascii="Sylfaen" w:hAnsi="Sylfaen" w:cs="Sylfaen"/>
          <w:sz w:val="22"/>
          <w:szCs w:val="22"/>
        </w:rPr>
        <w:t>იყოს</w:t>
      </w:r>
      <w:r w:rsidRPr="006A4E00">
        <w:rPr>
          <w:rFonts w:ascii="Sylfaen" w:hAnsi="Sylfaen"/>
          <w:sz w:val="22"/>
          <w:szCs w:val="22"/>
        </w:rPr>
        <w:t xml:space="preserve"> </w:t>
      </w:r>
      <w:r w:rsidRPr="006A4E00">
        <w:rPr>
          <w:rFonts w:ascii="Sylfaen" w:hAnsi="Sylfaen" w:cs="Sylfaen"/>
          <w:sz w:val="22"/>
          <w:szCs w:val="22"/>
        </w:rPr>
        <w:t>არაშემთხვევითი</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უარყოფითი</w:t>
      </w:r>
      <w:r w:rsidRPr="006A4E00">
        <w:rPr>
          <w:rFonts w:ascii="Sylfaen" w:hAnsi="Sylfaen"/>
          <w:sz w:val="22"/>
          <w:szCs w:val="22"/>
        </w:rPr>
        <w:t xml:space="preserve"> </w:t>
      </w:r>
      <w:r w:rsidRPr="006A4E00">
        <w:rPr>
          <w:rFonts w:ascii="Sylfaen" w:hAnsi="Sylfaen" w:cs="Sylfaen"/>
          <w:sz w:val="22"/>
          <w:szCs w:val="22"/>
        </w:rPr>
        <w:t>ეფექტი</w:t>
      </w:r>
      <w:r w:rsidRPr="006A4E00">
        <w:rPr>
          <w:rFonts w:ascii="Sylfaen" w:hAnsi="Sylfaen"/>
          <w:sz w:val="22"/>
          <w:szCs w:val="22"/>
        </w:rPr>
        <w:t xml:space="preserve">. </w:t>
      </w:r>
      <w:proofErr w:type="gramStart"/>
      <w:r w:rsidRPr="006A4E00">
        <w:rPr>
          <w:rFonts w:ascii="Sylfaen" w:hAnsi="Sylfaen" w:cs="Sylfaen"/>
          <w:sz w:val="22"/>
          <w:szCs w:val="22"/>
        </w:rPr>
        <w:t>რესპონდენტის</w:t>
      </w:r>
      <w:proofErr w:type="gramEnd"/>
      <w:r w:rsidRPr="006A4E00">
        <w:rPr>
          <w:rFonts w:ascii="Sylfaen" w:hAnsi="Sylfaen"/>
          <w:sz w:val="22"/>
          <w:szCs w:val="22"/>
        </w:rPr>
        <w:t xml:space="preserve"> </w:t>
      </w:r>
      <w:r w:rsidRPr="006A4E00">
        <w:rPr>
          <w:rFonts w:ascii="Sylfaen" w:hAnsi="Sylfaen" w:cs="Sylfaen"/>
          <w:sz w:val="22"/>
          <w:szCs w:val="22"/>
        </w:rPr>
        <w:t>მიერ</w:t>
      </w:r>
      <w:r w:rsidRPr="006A4E00">
        <w:rPr>
          <w:rFonts w:ascii="Sylfaen" w:hAnsi="Sylfaen"/>
          <w:sz w:val="22"/>
          <w:szCs w:val="22"/>
        </w:rPr>
        <w:t xml:space="preserve"> </w:t>
      </w:r>
      <w:r w:rsidRPr="006A4E00">
        <w:rPr>
          <w:rFonts w:ascii="Sylfaen" w:hAnsi="Sylfaen" w:cs="Sylfaen"/>
          <w:sz w:val="22"/>
          <w:szCs w:val="22"/>
        </w:rPr>
        <w:t>მართული</w:t>
      </w:r>
      <w:r w:rsidRPr="006A4E00">
        <w:rPr>
          <w:rFonts w:ascii="Sylfaen" w:hAnsi="Sylfaen"/>
          <w:sz w:val="22"/>
          <w:szCs w:val="22"/>
        </w:rPr>
        <w:t xml:space="preserve"> </w:t>
      </w:r>
      <w:r w:rsidRPr="006A4E00">
        <w:rPr>
          <w:rFonts w:ascii="Sylfaen" w:hAnsi="Sylfaen" w:cs="Sylfaen"/>
          <w:sz w:val="22"/>
          <w:szCs w:val="22"/>
        </w:rPr>
        <w:t>შერჩევა</w:t>
      </w:r>
      <w:r w:rsidRPr="006A4E00">
        <w:rPr>
          <w:rFonts w:ascii="Sylfaen" w:hAnsi="Sylfaen"/>
          <w:sz w:val="22"/>
          <w:szCs w:val="22"/>
        </w:rPr>
        <w:t xml:space="preserve"> </w:t>
      </w:r>
      <w:r w:rsidRPr="006A4E00">
        <w:rPr>
          <w:rFonts w:ascii="Sylfaen" w:hAnsi="Sylfaen" w:cs="Sylfaen"/>
          <w:sz w:val="22"/>
          <w:szCs w:val="22"/>
        </w:rPr>
        <w:t>წარმოადგენს</w:t>
      </w:r>
      <w:r w:rsidRPr="006A4E00">
        <w:rPr>
          <w:rFonts w:ascii="Sylfaen" w:hAnsi="Sylfaen"/>
          <w:sz w:val="22"/>
          <w:szCs w:val="22"/>
        </w:rPr>
        <w:t xml:space="preserve"> </w:t>
      </w:r>
      <w:r w:rsidRPr="006A4E00">
        <w:rPr>
          <w:rFonts w:ascii="Sylfaen" w:hAnsi="Sylfaen" w:cs="Sylfaen"/>
          <w:sz w:val="22"/>
          <w:szCs w:val="22"/>
        </w:rPr>
        <w:t>ჯაჭვური</w:t>
      </w:r>
      <w:r w:rsidRPr="006A4E00">
        <w:rPr>
          <w:rFonts w:ascii="Sylfaen" w:hAnsi="Sylfaen"/>
          <w:sz w:val="22"/>
          <w:szCs w:val="22"/>
        </w:rPr>
        <w:t xml:space="preserve"> </w:t>
      </w:r>
      <w:r w:rsidRPr="006A4E00">
        <w:rPr>
          <w:rFonts w:ascii="Sylfaen" w:hAnsi="Sylfaen" w:cs="Sylfaen"/>
          <w:sz w:val="22"/>
          <w:szCs w:val="22"/>
        </w:rPr>
        <w:t>რეფერალის</w:t>
      </w:r>
      <w:r w:rsidRPr="006A4E00">
        <w:rPr>
          <w:rFonts w:ascii="Sylfaen" w:hAnsi="Sylfaen"/>
          <w:sz w:val="22"/>
          <w:szCs w:val="22"/>
        </w:rPr>
        <w:t xml:space="preserve"> </w:t>
      </w:r>
      <w:r w:rsidRPr="006A4E00">
        <w:rPr>
          <w:rFonts w:ascii="Sylfaen" w:hAnsi="Sylfaen" w:cs="Sylfaen"/>
          <w:sz w:val="22"/>
          <w:szCs w:val="22"/>
        </w:rPr>
        <w:t>საფუძველზე</w:t>
      </w:r>
      <w:r w:rsidRPr="006A4E00">
        <w:rPr>
          <w:rFonts w:ascii="Sylfaen" w:hAnsi="Sylfaen"/>
          <w:sz w:val="22"/>
          <w:szCs w:val="22"/>
        </w:rPr>
        <w:t xml:space="preserve"> </w:t>
      </w:r>
      <w:r w:rsidRPr="006A4E00">
        <w:rPr>
          <w:rFonts w:ascii="Sylfaen" w:hAnsi="Sylfaen" w:cs="Sylfaen"/>
          <w:sz w:val="22"/>
          <w:szCs w:val="22"/>
        </w:rPr>
        <w:t>წარმოებულ</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მეთოდს</w:t>
      </w:r>
      <w:r w:rsidRPr="006A4E00">
        <w:rPr>
          <w:rFonts w:ascii="Sylfaen" w:hAnsi="Sylfaen"/>
          <w:sz w:val="22"/>
          <w:szCs w:val="22"/>
        </w:rPr>
        <w:t xml:space="preserve">, </w:t>
      </w:r>
      <w:r w:rsidRPr="006A4E00">
        <w:rPr>
          <w:rFonts w:ascii="Sylfaen" w:hAnsi="Sylfaen" w:cs="Sylfaen"/>
          <w:sz w:val="22"/>
          <w:szCs w:val="22"/>
        </w:rPr>
        <w:t>რომელშიც</w:t>
      </w:r>
      <w:r w:rsidRPr="006A4E00">
        <w:rPr>
          <w:rFonts w:ascii="Sylfaen" w:hAnsi="Sylfaen"/>
          <w:sz w:val="22"/>
          <w:szCs w:val="22"/>
        </w:rPr>
        <w:t xml:space="preserve"> </w:t>
      </w:r>
      <w:r w:rsidRPr="006A4E00">
        <w:rPr>
          <w:rFonts w:ascii="Sylfaen" w:hAnsi="Sylfaen" w:cs="Sylfaen"/>
          <w:sz w:val="22"/>
          <w:szCs w:val="22"/>
        </w:rPr>
        <w:t>გამოყენებულია</w:t>
      </w:r>
      <w:r w:rsidRPr="006A4E00">
        <w:rPr>
          <w:rFonts w:ascii="Sylfaen" w:hAnsi="Sylfaen"/>
          <w:sz w:val="22"/>
          <w:szCs w:val="22"/>
        </w:rPr>
        <w:t xml:space="preserve"> </w:t>
      </w:r>
      <w:r w:rsidRPr="006A4E00">
        <w:rPr>
          <w:rFonts w:ascii="Sylfaen" w:hAnsi="Sylfaen" w:cs="Sylfaen"/>
          <w:sz w:val="22"/>
          <w:szCs w:val="22"/>
        </w:rPr>
        <w:t>რიგი</w:t>
      </w:r>
      <w:r w:rsidRPr="006A4E00">
        <w:rPr>
          <w:rFonts w:ascii="Sylfaen" w:hAnsi="Sylfaen"/>
          <w:sz w:val="22"/>
          <w:szCs w:val="22"/>
        </w:rPr>
        <w:t xml:space="preserve"> </w:t>
      </w:r>
      <w:r w:rsidRPr="006A4E00">
        <w:rPr>
          <w:rFonts w:ascii="Sylfaen" w:hAnsi="Sylfaen" w:cs="Sylfaen"/>
          <w:sz w:val="22"/>
          <w:szCs w:val="22"/>
        </w:rPr>
        <w:t>ინოვაციები</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ცდომილების</w:t>
      </w:r>
      <w:r w:rsidRPr="006A4E00">
        <w:rPr>
          <w:rFonts w:ascii="Sylfaen" w:hAnsi="Sylfaen"/>
          <w:sz w:val="22"/>
          <w:szCs w:val="22"/>
        </w:rPr>
        <w:t xml:space="preserve"> </w:t>
      </w:r>
      <w:r w:rsidRPr="006A4E00">
        <w:rPr>
          <w:rFonts w:ascii="Sylfaen" w:hAnsi="Sylfaen" w:cs="Sylfaen"/>
          <w:sz w:val="22"/>
          <w:szCs w:val="22"/>
        </w:rPr>
        <w:t>შემცირების</w:t>
      </w:r>
      <w:r w:rsidRPr="006A4E00">
        <w:rPr>
          <w:rFonts w:ascii="Sylfaen" w:hAnsi="Sylfaen"/>
          <w:sz w:val="22"/>
          <w:szCs w:val="22"/>
        </w:rPr>
        <w:t xml:space="preserve"> </w:t>
      </w:r>
      <w:r w:rsidRPr="006A4E00">
        <w:rPr>
          <w:rFonts w:ascii="Sylfaen" w:hAnsi="Sylfaen" w:cs="Sylfaen"/>
          <w:sz w:val="22"/>
          <w:szCs w:val="22"/>
        </w:rPr>
        <w:t>მიზნით</w:t>
      </w:r>
      <w:r w:rsidRPr="006A4E00">
        <w:rPr>
          <w:rFonts w:ascii="Sylfaen" w:hAnsi="Sylfaen"/>
          <w:sz w:val="22"/>
          <w:szCs w:val="22"/>
        </w:rPr>
        <w:t xml:space="preserve">. </w:t>
      </w:r>
      <w:proofErr w:type="gramStart"/>
      <w:r w:rsidRPr="006A4E00">
        <w:rPr>
          <w:rFonts w:ascii="Sylfaen" w:hAnsi="Sylfaen" w:cs="Sylfaen"/>
          <w:sz w:val="22"/>
          <w:szCs w:val="22"/>
        </w:rPr>
        <w:t>მეთოდი</w:t>
      </w:r>
      <w:proofErr w:type="gramEnd"/>
      <w:r w:rsidRPr="006A4E00">
        <w:rPr>
          <w:rFonts w:ascii="Sylfaen" w:hAnsi="Sylfaen"/>
          <w:sz w:val="22"/>
          <w:szCs w:val="22"/>
        </w:rPr>
        <w:t xml:space="preserve"> </w:t>
      </w:r>
      <w:r w:rsidRPr="006A4E00">
        <w:rPr>
          <w:rFonts w:ascii="Sylfaen" w:hAnsi="Sylfaen" w:cs="Sylfaen"/>
          <w:sz w:val="22"/>
          <w:szCs w:val="22"/>
        </w:rPr>
        <w:t>ეფუძნება</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ტალღის</w:t>
      </w:r>
      <w:r w:rsidRPr="006A4E00">
        <w:rPr>
          <w:rFonts w:ascii="Sylfaen" w:hAnsi="Sylfaen"/>
          <w:sz w:val="22"/>
          <w:szCs w:val="22"/>
        </w:rPr>
        <w:t xml:space="preserve"> </w:t>
      </w:r>
      <w:r w:rsidRPr="006A4E00">
        <w:rPr>
          <w:rFonts w:ascii="Sylfaen" w:hAnsi="Sylfaen" w:cs="Sylfaen"/>
          <w:sz w:val="22"/>
          <w:szCs w:val="22"/>
        </w:rPr>
        <w:t>მონაწილის</w:t>
      </w:r>
      <w:r w:rsidRPr="006A4E00">
        <w:rPr>
          <w:rFonts w:ascii="Sylfaen" w:hAnsi="Sylfaen"/>
          <w:sz w:val="22"/>
          <w:szCs w:val="22"/>
        </w:rPr>
        <w:t xml:space="preserve"> </w:t>
      </w:r>
      <w:r w:rsidRPr="006A4E00">
        <w:rPr>
          <w:rFonts w:ascii="Sylfaen" w:hAnsi="Sylfaen" w:cs="Sylfaen"/>
          <w:sz w:val="22"/>
          <w:szCs w:val="22"/>
        </w:rPr>
        <w:t>მიერ</w:t>
      </w:r>
      <w:r w:rsidRPr="006A4E00">
        <w:rPr>
          <w:rFonts w:ascii="Sylfaen" w:hAnsi="Sylfaen"/>
          <w:sz w:val="22"/>
          <w:szCs w:val="22"/>
        </w:rPr>
        <w:t xml:space="preserve"> </w:t>
      </w:r>
      <w:r w:rsidRPr="006A4E00">
        <w:rPr>
          <w:rFonts w:ascii="Sylfaen" w:hAnsi="Sylfaen" w:cs="Sylfaen"/>
          <w:sz w:val="22"/>
          <w:szCs w:val="22"/>
        </w:rPr>
        <w:t>შემდეგი</w:t>
      </w:r>
      <w:r w:rsidRPr="006A4E00">
        <w:rPr>
          <w:rFonts w:ascii="Sylfaen" w:hAnsi="Sylfaen"/>
          <w:sz w:val="22"/>
          <w:szCs w:val="22"/>
        </w:rPr>
        <w:t xml:space="preserve"> </w:t>
      </w:r>
      <w:r w:rsidRPr="006A4E00">
        <w:rPr>
          <w:rFonts w:ascii="Sylfaen" w:hAnsi="Sylfaen" w:cs="Sylfaen"/>
          <w:sz w:val="22"/>
          <w:szCs w:val="22"/>
        </w:rPr>
        <w:t>ტალღისთვის</w:t>
      </w:r>
      <w:r w:rsidRPr="006A4E00">
        <w:rPr>
          <w:rFonts w:ascii="Sylfaen" w:hAnsi="Sylfaen"/>
          <w:sz w:val="22"/>
          <w:szCs w:val="22"/>
        </w:rPr>
        <w:t xml:space="preserve"> </w:t>
      </w:r>
      <w:r w:rsidRPr="006A4E00">
        <w:rPr>
          <w:rFonts w:ascii="Sylfaen" w:hAnsi="Sylfaen" w:cs="Sylfaen"/>
          <w:sz w:val="22"/>
          <w:szCs w:val="22"/>
        </w:rPr>
        <w:t>სხვა</w:t>
      </w:r>
      <w:r w:rsidRPr="006A4E00">
        <w:rPr>
          <w:rFonts w:ascii="Sylfaen" w:hAnsi="Sylfaen"/>
          <w:sz w:val="22"/>
          <w:szCs w:val="22"/>
        </w:rPr>
        <w:t xml:space="preserve"> </w:t>
      </w:r>
      <w:r w:rsidRPr="006A4E00">
        <w:rPr>
          <w:rFonts w:ascii="Sylfaen" w:hAnsi="Sylfaen" w:cs="Sylfaen"/>
          <w:sz w:val="22"/>
          <w:szCs w:val="22"/>
        </w:rPr>
        <w:t>მონაწილეების</w:t>
      </w:r>
      <w:r w:rsidRPr="006A4E00">
        <w:rPr>
          <w:rFonts w:ascii="Sylfaen" w:hAnsi="Sylfaen"/>
          <w:sz w:val="22"/>
          <w:szCs w:val="22"/>
        </w:rPr>
        <w:t xml:space="preserve"> </w:t>
      </w:r>
      <w:r w:rsidRPr="006A4E00">
        <w:rPr>
          <w:rFonts w:ascii="Sylfaen" w:hAnsi="Sylfaen" w:cs="Sylfaen"/>
          <w:sz w:val="22"/>
          <w:szCs w:val="22"/>
        </w:rPr>
        <w:t>შერჩევას</w:t>
      </w:r>
      <w:r w:rsidRPr="006A4E00">
        <w:rPr>
          <w:rFonts w:ascii="Sylfaen" w:hAnsi="Sylfaen"/>
          <w:sz w:val="22"/>
          <w:szCs w:val="22"/>
        </w:rPr>
        <w:t xml:space="preserve">. </w:t>
      </w:r>
      <w:proofErr w:type="gramStart"/>
      <w:r w:rsidRPr="006A4E00">
        <w:rPr>
          <w:rFonts w:ascii="Sylfaen" w:hAnsi="Sylfaen" w:cs="Sylfaen"/>
          <w:sz w:val="22"/>
          <w:szCs w:val="22"/>
        </w:rPr>
        <w:t>მეთოდოლოგიით</w:t>
      </w:r>
      <w:proofErr w:type="gramEnd"/>
      <w:r w:rsidRPr="006A4E00">
        <w:rPr>
          <w:rFonts w:ascii="Sylfaen" w:hAnsi="Sylfaen"/>
          <w:sz w:val="22"/>
          <w:szCs w:val="22"/>
        </w:rPr>
        <w:t xml:space="preserve"> </w:t>
      </w:r>
      <w:r w:rsidRPr="006A4E00">
        <w:rPr>
          <w:rFonts w:ascii="Sylfaen" w:hAnsi="Sylfaen" w:cs="Sylfaen"/>
          <w:sz w:val="22"/>
          <w:szCs w:val="22"/>
        </w:rPr>
        <w:t>გათვალისწინებული</w:t>
      </w:r>
      <w:r w:rsidRPr="006A4E00">
        <w:rPr>
          <w:rFonts w:ascii="Sylfaen" w:hAnsi="Sylfaen"/>
          <w:sz w:val="22"/>
          <w:szCs w:val="22"/>
        </w:rPr>
        <w:t xml:space="preserve"> </w:t>
      </w:r>
      <w:r w:rsidRPr="006A4E00">
        <w:rPr>
          <w:rFonts w:ascii="Sylfaen" w:hAnsi="Sylfaen" w:cs="Sylfaen"/>
          <w:sz w:val="22"/>
          <w:szCs w:val="22"/>
        </w:rPr>
        <w:t>ინოვაციები</w:t>
      </w:r>
      <w:r w:rsidRPr="006A4E00">
        <w:rPr>
          <w:rFonts w:ascii="Sylfaen" w:hAnsi="Sylfaen"/>
          <w:sz w:val="22"/>
          <w:szCs w:val="22"/>
        </w:rPr>
        <w:t xml:space="preserve"> </w:t>
      </w:r>
      <w:r w:rsidRPr="006A4E00">
        <w:rPr>
          <w:rFonts w:ascii="Sylfaen" w:hAnsi="Sylfaen" w:cs="Sylfaen"/>
          <w:sz w:val="22"/>
          <w:szCs w:val="22"/>
        </w:rPr>
        <w:t>შემთხვევითი</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ელემენტების</w:t>
      </w:r>
      <w:r w:rsidRPr="006A4E00">
        <w:rPr>
          <w:rFonts w:ascii="Sylfaen" w:hAnsi="Sylfaen"/>
          <w:sz w:val="22"/>
          <w:szCs w:val="22"/>
        </w:rPr>
        <w:t xml:space="preserve"> </w:t>
      </w:r>
      <w:r w:rsidRPr="006A4E00">
        <w:rPr>
          <w:rFonts w:ascii="Sylfaen" w:hAnsi="Sylfaen" w:cs="Sylfaen"/>
          <w:sz w:val="22"/>
          <w:szCs w:val="22"/>
        </w:rPr>
        <w:t>შეტან</w:t>
      </w:r>
      <w:r w:rsidR="00882B0C" w:rsidRPr="006A4E00">
        <w:rPr>
          <w:rFonts w:ascii="Sylfaen" w:hAnsi="Sylfaen" w:cs="Sylfaen"/>
          <w:sz w:val="22"/>
          <w:szCs w:val="22"/>
        </w:rPr>
        <w:t>ის</w:t>
      </w:r>
      <w:r w:rsidRPr="006A4E00">
        <w:rPr>
          <w:rFonts w:ascii="Sylfaen" w:hAnsi="Sylfaen"/>
          <w:sz w:val="22"/>
          <w:szCs w:val="22"/>
        </w:rPr>
        <w:t xml:space="preserve"> </w:t>
      </w:r>
      <w:r w:rsidR="00882B0C" w:rsidRPr="006A4E00">
        <w:rPr>
          <w:rFonts w:ascii="Sylfaen" w:hAnsi="Sylfaen" w:cs="Sylfaen"/>
          <w:sz w:val="22"/>
          <w:szCs w:val="22"/>
        </w:rPr>
        <w:t>საშუალებას</w:t>
      </w:r>
      <w:r w:rsidR="00882B0C" w:rsidRPr="006A4E00">
        <w:rPr>
          <w:rFonts w:ascii="Sylfaen" w:hAnsi="Sylfaen"/>
          <w:sz w:val="22"/>
          <w:szCs w:val="22"/>
        </w:rPr>
        <w:t xml:space="preserve"> </w:t>
      </w:r>
      <w:r w:rsidR="00882B0C" w:rsidRPr="006A4E00">
        <w:rPr>
          <w:rFonts w:ascii="Sylfaen" w:hAnsi="Sylfaen" w:cs="Sylfaen"/>
          <w:sz w:val="22"/>
          <w:szCs w:val="22"/>
        </w:rPr>
        <w:t>იძლევა</w:t>
      </w:r>
      <w:r w:rsidR="00882B0C" w:rsidRPr="006A4E00">
        <w:rPr>
          <w:rFonts w:ascii="Sylfaen" w:hAnsi="Sylfaen"/>
          <w:sz w:val="22"/>
          <w:szCs w:val="22"/>
        </w:rPr>
        <w:t xml:space="preserve"> </w:t>
      </w:r>
      <w:r w:rsidRPr="006A4E00">
        <w:rPr>
          <w:rFonts w:ascii="Sylfaen" w:hAnsi="Sylfaen" w:cs="Sylfaen"/>
          <w:sz w:val="22"/>
          <w:szCs w:val="22"/>
        </w:rPr>
        <w:t>საკვლევი</w:t>
      </w:r>
      <w:r w:rsidRPr="006A4E00">
        <w:rPr>
          <w:rFonts w:ascii="Sylfaen" w:hAnsi="Sylfaen"/>
          <w:sz w:val="22"/>
          <w:szCs w:val="22"/>
        </w:rPr>
        <w:t xml:space="preserve"> </w:t>
      </w:r>
      <w:r w:rsidRPr="006A4E00">
        <w:rPr>
          <w:rFonts w:ascii="Sylfaen" w:hAnsi="Sylfaen" w:cs="Sylfaen"/>
          <w:sz w:val="22"/>
          <w:szCs w:val="22"/>
        </w:rPr>
        <w:t>პოპულაციის</w:t>
      </w:r>
      <w:r w:rsidRPr="006A4E00">
        <w:rPr>
          <w:rFonts w:ascii="Sylfaen" w:hAnsi="Sylfaen"/>
          <w:sz w:val="22"/>
          <w:szCs w:val="22"/>
        </w:rPr>
        <w:t xml:space="preserve"> </w:t>
      </w:r>
      <w:r w:rsidRPr="006A4E00">
        <w:rPr>
          <w:rFonts w:ascii="Sylfaen" w:hAnsi="Sylfaen" w:cs="Sylfaen"/>
          <w:sz w:val="22"/>
          <w:szCs w:val="22"/>
        </w:rPr>
        <w:t>სოციალური</w:t>
      </w:r>
      <w:r w:rsidRPr="006A4E00">
        <w:rPr>
          <w:rFonts w:ascii="Sylfaen" w:hAnsi="Sylfaen"/>
          <w:sz w:val="22"/>
          <w:szCs w:val="22"/>
        </w:rPr>
        <w:t xml:space="preserve"> </w:t>
      </w:r>
      <w:r w:rsidRPr="006A4E00">
        <w:rPr>
          <w:rFonts w:ascii="Sylfaen" w:hAnsi="Sylfaen" w:cs="Sylfaen"/>
          <w:sz w:val="22"/>
          <w:szCs w:val="22"/>
        </w:rPr>
        <w:t>ქსელის</w:t>
      </w:r>
      <w:r w:rsidRPr="006A4E00">
        <w:rPr>
          <w:rFonts w:ascii="Sylfaen" w:hAnsi="Sylfaen"/>
          <w:sz w:val="22"/>
          <w:szCs w:val="22"/>
        </w:rPr>
        <w:t xml:space="preserve"> </w:t>
      </w:r>
      <w:r w:rsidRPr="006A4E00">
        <w:rPr>
          <w:rFonts w:ascii="Sylfaen" w:hAnsi="Sylfaen" w:cs="Sylfaen"/>
          <w:sz w:val="22"/>
          <w:szCs w:val="22"/>
        </w:rPr>
        <w:t>გათვალისწინებით</w:t>
      </w:r>
      <w:r w:rsidRPr="006A4E00">
        <w:rPr>
          <w:rFonts w:ascii="Sylfaen" w:hAnsi="Sylfaen"/>
          <w:sz w:val="22"/>
          <w:szCs w:val="22"/>
        </w:rPr>
        <w:t xml:space="preserve">. </w:t>
      </w:r>
      <w:r w:rsidRPr="006A4E00">
        <w:rPr>
          <w:rFonts w:ascii="Sylfaen" w:hAnsi="Sylfaen" w:cs="Sylfaen"/>
          <w:sz w:val="22"/>
          <w:szCs w:val="22"/>
        </w:rPr>
        <w:t>კვლევისთვის</w:t>
      </w:r>
      <w:r w:rsidRPr="006A4E00">
        <w:rPr>
          <w:rFonts w:ascii="Sylfaen" w:hAnsi="Sylfaen"/>
          <w:sz w:val="22"/>
          <w:szCs w:val="22"/>
        </w:rPr>
        <w:t xml:space="preserve"> </w:t>
      </w:r>
      <w:r w:rsidRPr="006A4E00">
        <w:rPr>
          <w:rFonts w:ascii="Sylfaen" w:hAnsi="Sylfaen" w:cs="Sylfaen"/>
          <w:sz w:val="22"/>
          <w:szCs w:val="22"/>
        </w:rPr>
        <w:t>მონაწილეთა</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ეს</w:t>
      </w:r>
      <w:r w:rsidRPr="006A4E00">
        <w:rPr>
          <w:rFonts w:ascii="Sylfaen" w:hAnsi="Sylfaen"/>
          <w:sz w:val="22"/>
          <w:szCs w:val="22"/>
        </w:rPr>
        <w:t xml:space="preserve"> </w:t>
      </w:r>
      <w:r w:rsidRPr="006A4E00">
        <w:rPr>
          <w:rFonts w:ascii="Sylfaen" w:hAnsi="Sylfaen" w:cs="Sylfaen"/>
          <w:sz w:val="22"/>
          <w:szCs w:val="22"/>
        </w:rPr>
        <w:t>მეთოდი</w:t>
      </w:r>
      <w:r w:rsidRPr="006A4E00">
        <w:rPr>
          <w:rFonts w:ascii="Sylfaen" w:hAnsi="Sylfaen"/>
          <w:sz w:val="22"/>
          <w:szCs w:val="22"/>
        </w:rPr>
        <w:t xml:space="preserve"> </w:t>
      </w:r>
      <w:r w:rsidRPr="006A4E00">
        <w:rPr>
          <w:rFonts w:ascii="Sylfaen" w:hAnsi="Sylfaen" w:cs="Sylfaen"/>
          <w:sz w:val="22"/>
          <w:szCs w:val="22"/>
        </w:rPr>
        <w:t>ჯერ</w:t>
      </w:r>
      <w:r w:rsidRPr="006A4E00">
        <w:rPr>
          <w:rFonts w:ascii="Sylfaen" w:hAnsi="Sylfaen"/>
          <w:sz w:val="22"/>
          <w:szCs w:val="22"/>
        </w:rPr>
        <w:t>-</w:t>
      </w:r>
      <w:r w:rsidRPr="006A4E00">
        <w:rPr>
          <w:rFonts w:ascii="Sylfaen" w:hAnsi="Sylfaen" w:cs="Sylfaen"/>
          <w:sz w:val="22"/>
          <w:szCs w:val="22"/>
        </w:rPr>
        <w:t>ჯერობით</w:t>
      </w:r>
      <w:r w:rsidRPr="006A4E00">
        <w:rPr>
          <w:rFonts w:ascii="Sylfaen" w:hAnsi="Sylfaen"/>
          <w:sz w:val="22"/>
          <w:szCs w:val="22"/>
        </w:rPr>
        <w:t xml:space="preserve"> </w:t>
      </w:r>
      <w:r w:rsidRPr="006A4E00">
        <w:rPr>
          <w:rFonts w:ascii="Sylfaen" w:hAnsi="Sylfaen" w:cs="Sylfaen"/>
          <w:sz w:val="22"/>
          <w:szCs w:val="22"/>
        </w:rPr>
        <w:t>სარგებლობს</w:t>
      </w:r>
      <w:r w:rsidRPr="006A4E00">
        <w:rPr>
          <w:rFonts w:ascii="Sylfaen" w:hAnsi="Sylfaen"/>
          <w:sz w:val="22"/>
          <w:szCs w:val="22"/>
        </w:rPr>
        <w:t xml:space="preserve"> </w:t>
      </w:r>
      <w:r w:rsidRPr="006A4E00">
        <w:rPr>
          <w:rFonts w:ascii="Sylfaen" w:hAnsi="Sylfaen" w:cs="Sylfaen"/>
          <w:sz w:val="22"/>
          <w:szCs w:val="22"/>
        </w:rPr>
        <w:t>მაღალი</w:t>
      </w:r>
      <w:r w:rsidRPr="006A4E00">
        <w:rPr>
          <w:rFonts w:ascii="Sylfaen" w:hAnsi="Sylfaen"/>
          <w:sz w:val="22"/>
          <w:szCs w:val="22"/>
        </w:rPr>
        <w:t xml:space="preserve"> </w:t>
      </w:r>
      <w:r w:rsidRPr="006A4E00">
        <w:rPr>
          <w:rFonts w:ascii="Sylfaen" w:hAnsi="Sylfaen" w:cs="Sylfaen"/>
          <w:sz w:val="22"/>
          <w:szCs w:val="22"/>
        </w:rPr>
        <w:t>ხარისხის</w:t>
      </w:r>
      <w:r w:rsidRPr="006A4E00">
        <w:rPr>
          <w:rFonts w:ascii="Sylfaen" w:hAnsi="Sylfaen"/>
          <w:sz w:val="22"/>
          <w:szCs w:val="22"/>
        </w:rPr>
        <w:t xml:space="preserve"> </w:t>
      </w:r>
      <w:r w:rsidRPr="006A4E00">
        <w:rPr>
          <w:rFonts w:ascii="Sylfaen" w:hAnsi="Sylfaen" w:cs="Sylfaen"/>
          <w:sz w:val="22"/>
          <w:szCs w:val="22"/>
        </w:rPr>
        <w:t>სანდოობით</w:t>
      </w:r>
      <w:r w:rsidRPr="006A4E00">
        <w:rPr>
          <w:rFonts w:ascii="Sylfaen" w:hAnsi="Sylfaen"/>
          <w:sz w:val="22"/>
          <w:szCs w:val="22"/>
        </w:rPr>
        <w:t xml:space="preserve"> </w:t>
      </w:r>
      <w:r w:rsidRPr="006A4E00">
        <w:rPr>
          <w:rFonts w:ascii="Sylfaen" w:hAnsi="Sylfaen" w:cs="Sylfaen"/>
          <w:sz w:val="22"/>
          <w:szCs w:val="22"/>
        </w:rPr>
        <w:t>რთულად</w:t>
      </w:r>
      <w:r w:rsidRPr="006A4E00">
        <w:rPr>
          <w:rFonts w:ascii="Sylfaen" w:hAnsi="Sylfaen"/>
          <w:sz w:val="22"/>
          <w:szCs w:val="22"/>
        </w:rPr>
        <w:t xml:space="preserve"> </w:t>
      </w:r>
      <w:r w:rsidRPr="006A4E00">
        <w:rPr>
          <w:rFonts w:ascii="Sylfaen" w:hAnsi="Sylfaen" w:cs="Sylfaen"/>
          <w:sz w:val="22"/>
          <w:szCs w:val="22"/>
        </w:rPr>
        <w:t>მისაწვდომ</w:t>
      </w:r>
      <w:r w:rsidRPr="006A4E00">
        <w:rPr>
          <w:rFonts w:ascii="Sylfaen" w:hAnsi="Sylfaen"/>
          <w:sz w:val="22"/>
          <w:szCs w:val="22"/>
        </w:rPr>
        <w:t xml:space="preserve"> </w:t>
      </w:r>
      <w:r w:rsidRPr="006A4E00">
        <w:rPr>
          <w:rFonts w:ascii="Sylfaen" w:hAnsi="Sylfaen" w:cs="Sylfaen"/>
          <w:sz w:val="22"/>
          <w:szCs w:val="22"/>
        </w:rPr>
        <w:t>პოპულაციებში</w:t>
      </w:r>
      <w:r w:rsidRPr="006A4E00">
        <w:rPr>
          <w:rFonts w:ascii="Sylfaen" w:hAnsi="Sylfaen"/>
          <w:sz w:val="22"/>
          <w:szCs w:val="22"/>
        </w:rPr>
        <w:t xml:space="preserve"> </w:t>
      </w:r>
      <w:r w:rsidRPr="006A4E00">
        <w:rPr>
          <w:rFonts w:ascii="Sylfaen" w:hAnsi="Sylfaen" w:cs="Sylfaen"/>
          <w:sz w:val="22"/>
          <w:szCs w:val="22"/>
        </w:rPr>
        <w:t>კვლევების</w:t>
      </w:r>
      <w:r w:rsidRPr="006A4E00">
        <w:rPr>
          <w:rFonts w:ascii="Sylfaen" w:hAnsi="Sylfaen"/>
          <w:sz w:val="22"/>
          <w:szCs w:val="22"/>
        </w:rPr>
        <w:t xml:space="preserve"> </w:t>
      </w:r>
      <w:r w:rsidRPr="006A4E00">
        <w:rPr>
          <w:rFonts w:ascii="Sylfaen" w:hAnsi="Sylfaen" w:cs="Sylfaen"/>
          <w:sz w:val="22"/>
          <w:szCs w:val="22"/>
        </w:rPr>
        <w:t>ჩასატარებლად</w:t>
      </w:r>
      <w:r w:rsidRPr="006A4E00">
        <w:rPr>
          <w:rFonts w:ascii="Sylfaen" w:hAnsi="Sylfaen"/>
          <w:sz w:val="22"/>
          <w:szCs w:val="22"/>
        </w:rPr>
        <w:t xml:space="preserve">, </w:t>
      </w:r>
      <w:r w:rsidRPr="006A4E00">
        <w:rPr>
          <w:rFonts w:ascii="Sylfaen" w:hAnsi="Sylfaen" w:cs="Sylfaen"/>
          <w:sz w:val="22"/>
          <w:szCs w:val="22"/>
        </w:rPr>
        <w:t>მაგ</w:t>
      </w:r>
      <w:r w:rsidRPr="006A4E00">
        <w:rPr>
          <w:rFonts w:ascii="Sylfaen" w:hAnsi="Sylfaen"/>
          <w:sz w:val="22"/>
          <w:szCs w:val="22"/>
        </w:rPr>
        <w:t xml:space="preserve">, </w:t>
      </w:r>
      <w:r w:rsidRPr="006A4E00">
        <w:rPr>
          <w:rFonts w:ascii="Sylfaen" w:hAnsi="Sylfaen" w:cs="Sylfaen"/>
          <w:sz w:val="22"/>
          <w:szCs w:val="22"/>
        </w:rPr>
        <w:t>მსმ</w:t>
      </w:r>
      <w:r w:rsidRPr="006A4E00">
        <w:rPr>
          <w:rFonts w:ascii="Sylfaen" w:hAnsi="Sylfaen"/>
          <w:sz w:val="22"/>
          <w:szCs w:val="22"/>
        </w:rPr>
        <w:t xml:space="preserve">, </w:t>
      </w:r>
      <w:r w:rsidRPr="006A4E00">
        <w:rPr>
          <w:rFonts w:ascii="Sylfaen" w:hAnsi="Sylfaen" w:cs="Sylfaen"/>
          <w:sz w:val="22"/>
          <w:szCs w:val="22"/>
        </w:rPr>
        <w:t>ნიმ</w:t>
      </w:r>
      <w:r w:rsidRPr="006A4E00">
        <w:rPr>
          <w:rFonts w:ascii="Sylfaen" w:hAnsi="Sylfaen"/>
          <w:sz w:val="22"/>
          <w:szCs w:val="22"/>
        </w:rPr>
        <w:t>-</w:t>
      </w:r>
      <w:r w:rsidRPr="006A4E00">
        <w:rPr>
          <w:rFonts w:ascii="Sylfaen" w:hAnsi="Sylfaen" w:cs="Sylfaen"/>
          <w:sz w:val="22"/>
          <w:szCs w:val="22"/>
        </w:rPr>
        <w:t>ები</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ეს</w:t>
      </w:r>
      <w:r w:rsidRPr="006A4E00">
        <w:rPr>
          <w:rFonts w:ascii="Sylfaen" w:hAnsi="Sylfaen"/>
          <w:sz w:val="22"/>
          <w:szCs w:val="22"/>
        </w:rPr>
        <w:t xml:space="preserve"> </w:t>
      </w:r>
      <w:r w:rsidRPr="006A4E00">
        <w:rPr>
          <w:rFonts w:ascii="Sylfaen" w:hAnsi="Sylfaen" w:cs="Sylfaen"/>
          <w:sz w:val="22"/>
          <w:szCs w:val="22"/>
        </w:rPr>
        <w:t>მეთოდი</w:t>
      </w:r>
      <w:r w:rsidRPr="006A4E00">
        <w:rPr>
          <w:rFonts w:ascii="Sylfaen" w:hAnsi="Sylfaen"/>
          <w:sz w:val="22"/>
          <w:szCs w:val="22"/>
        </w:rPr>
        <w:t xml:space="preserve"> „</w:t>
      </w:r>
      <w:r w:rsidRPr="006A4E00">
        <w:rPr>
          <w:rFonts w:ascii="Sylfaen" w:hAnsi="Sylfaen" w:cs="Sylfaen"/>
          <w:sz w:val="22"/>
          <w:szCs w:val="22"/>
        </w:rPr>
        <w:t>თოვლის</w:t>
      </w:r>
      <w:r w:rsidRPr="006A4E00">
        <w:rPr>
          <w:rFonts w:ascii="Sylfaen" w:hAnsi="Sylfaen"/>
          <w:sz w:val="22"/>
          <w:szCs w:val="22"/>
        </w:rPr>
        <w:t xml:space="preserve"> </w:t>
      </w:r>
      <w:r w:rsidRPr="006A4E00">
        <w:rPr>
          <w:rFonts w:ascii="Sylfaen" w:hAnsi="Sylfaen" w:cs="Sylfaen"/>
          <w:sz w:val="22"/>
          <w:szCs w:val="22"/>
        </w:rPr>
        <w:t>გუნდის</w:t>
      </w:r>
      <w:r w:rsidRPr="006A4E00">
        <w:rPr>
          <w:rFonts w:ascii="Sylfaen" w:hAnsi="Sylfaen"/>
          <w:sz w:val="22"/>
          <w:szCs w:val="22"/>
        </w:rPr>
        <w:t xml:space="preserve">“ </w:t>
      </w:r>
      <w:r w:rsidRPr="006A4E00">
        <w:rPr>
          <w:rFonts w:ascii="Sylfaen" w:hAnsi="Sylfaen" w:cs="Sylfaen"/>
          <w:sz w:val="22"/>
          <w:szCs w:val="22"/>
        </w:rPr>
        <w:t>პრინციპით</w:t>
      </w:r>
      <w:r w:rsidRPr="006A4E00">
        <w:rPr>
          <w:rFonts w:ascii="Sylfaen" w:hAnsi="Sylfaen"/>
          <w:sz w:val="22"/>
          <w:szCs w:val="22"/>
        </w:rPr>
        <w:t xml:space="preserve"> </w:t>
      </w:r>
      <w:r w:rsidRPr="006A4E00">
        <w:rPr>
          <w:rFonts w:ascii="Sylfaen" w:hAnsi="Sylfaen" w:cs="Sylfaen"/>
          <w:sz w:val="22"/>
          <w:szCs w:val="22"/>
        </w:rPr>
        <w:t>შერჩევისაგან</w:t>
      </w:r>
      <w:r w:rsidRPr="006A4E00">
        <w:rPr>
          <w:rFonts w:ascii="Sylfaen" w:hAnsi="Sylfaen"/>
          <w:sz w:val="22"/>
          <w:szCs w:val="22"/>
        </w:rPr>
        <w:t xml:space="preserve"> </w:t>
      </w:r>
      <w:r w:rsidRPr="006A4E00">
        <w:rPr>
          <w:rFonts w:ascii="Sylfaen" w:hAnsi="Sylfaen" w:cs="Sylfaen"/>
          <w:sz w:val="22"/>
          <w:szCs w:val="22"/>
        </w:rPr>
        <w:t>განსხვავებით</w:t>
      </w:r>
      <w:r w:rsidRPr="006A4E00">
        <w:rPr>
          <w:rFonts w:ascii="Sylfaen" w:hAnsi="Sylfaen"/>
          <w:sz w:val="22"/>
          <w:szCs w:val="22"/>
        </w:rPr>
        <w:t xml:space="preserve">, </w:t>
      </w:r>
      <w:r w:rsidRPr="006A4E00">
        <w:rPr>
          <w:rFonts w:ascii="Sylfaen" w:hAnsi="Sylfaen" w:cs="Sylfaen"/>
          <w:sz w:val="22"/>
          <w:szCs w:val="22"/>
        </w:rPr>
        <w:t>შერჩევის</w:t>
      </w:r>
      <w:r w:rsidRPr="006A4E00">
        <w:rPr>
          <w:rFonts w:ascii="Sylfaen" w:hAnsi="Sylfaen"/>
          <w:sz w:val="22"/>
          <w:szCs w:val="22"/>
        </w:rPr>
        <w:t xml:space="preserve"> </w:t>
      </w:r>
      <w:r w:rsidRPr="006A4E00">
        <w:rPr>
          <w:rFonts w:ascii="Sylfaen" w:hAnsi="Sylfaen" w:cs="Sylfaen"/>
          <w:sz w:val="22"/>
          <w:szCs w:val="22"/>
        </w:rPr>
        <w:t>მეთოდი</w:t>
      </w:r>
      <w:r w:rsidRPr="006A4E00">
        <w:rPr>
          <w:rFonts w:ascii="Sylfaen" w:hAnsi="Sylfaen"/>
          <w:sz w:val="22"/>
          <w:szCs w:val="22"/>
        </w:rPr>
        <w:t xml:space="preserve"> </w:t>
      </w:r>
      <w:r w:rsidRPr="006A4E00">
        <w:rPr>
          <w:rFonts w:ascii="Sylfaen" w:hAnsi="Sylfaen" w:cs="Sylfaen"/>
          <w:sz w:val="22"/>
          <w:szCs w:val="22"/>
        </w:rPr>
        <w:t>მათემატიკური</w:t>
      </w:r>
      <w:r w:rsidRPr="006A4E00">
        <w:rPr>
          <w:rFonts w:ascii="Sylfaen" w:hAnsi="Sylfaen"/>
          <w:sz w:val="22"/>
          <w:szCs w:val="22"/>
        </w:rPr>
        <w:t xml:space="preserve"> </w:t>
      </w:r>
      <w:r w:rsidRPr="006A4E00">
        <w:rPr>
          <w:rFonts w:ascii="Sylfaen" w:hAnsi="Sylfaen" w:cs="Sylfaen"/>
          <w:sz w:val="22"/>
          <w:szCs w:val="22"/>
        </w:rPr>
        <w:t>მოდელის</w:t>
      </w:r>
      <w:r w:rsidRPr="006A4E00">
        <w:rPr>
          <w:rFonts w:ascii="Sylfaen" w:hAnsi="Sylfaen"/>
          <w:sz w:val="22"/>
          <w:szCs w:val="22"/>
        </w:rPr>
        <w:t xml:space="preserve"> </w:t>
      </w:r>
      <w:r w:rsidRPr="006A4E00">
        <w:rPr>
          <w:rFonts w:ascii="Sylfaen" w:hAnsi="Sylfaen" w:cs="Sylfaen"/>
          <w:sz w:val="22"/>
          <w:szCs w:val="22"/>
        </w:rPr>
        <w:t>გამოყენებით</w:t>
      </w:r>
      <w:r w:rsidRPr="006A4E00">
        <w:rPr>
          <w:rFonts w:ascii="Sylfaen" w:hAnsi="Sylfaen"/>
          <w:sz w:val="22"/>
          <w:szCs w:val="22"/>
        </w:rPr>
        <w:t xml:space="preserve"> </w:t>
      </w:r>
      <w:r w:rsidRPr="006A4E00">
        <w:rPr>
          <w:rFonts w:ascii="Sylfaen" w:hAnsi="Sylfaen" w:cs="Sylfaen"/>
          <w:sz w:val="22"/>
          <w:szCs w:val="22"/>
        </w:rPr>
        <w:t>შენარჩევის</w:t>
      </w:r>
      <w:r w:rsidRPr="006A4E00">
        <w:rPr>
          <w:rFonts w:ascii="Sylfaen" w:hAnsi="Sylfaen"/>
          <w:sz w:val="22"/>
          <w:szCs w:val="22"/>
        </w:rPr>
        <w:t xml:space="preserve"> </w:t>
      </w:r>
      <w:r w:rsidRPr="006A4E00">
        <w:rPr>
          <w:rFonts w:ascii="Sylfaen" w:hAnsi="Sylfaen" w:cs="Sylfaen"/>
          <w:sz w:val="22"/>
          <w:szCs w:val="22"/>
        </w:rPr>
        <w:t>შეწონვის</w:t>
      </w:r>
      <w:r w:rsidRPr="006A4E00">
        <w:rPr>
          <w:rFonts w:ascii="Sylfaen" w:hAnsi="Sylfaen"/>
          <w:sz w:val="22"/>
          <w:szCs w:val="22"/>
        </w:rPr>
        <w:t xml:space="preserve"> </w:t>
      </w:r>
      <w:r w:rsidRPr="006A4E00">
        <w:rPr>
          <w:rFonts w:ascii="Sylfaen" w:hAnsi="Sylfaen" w:cs="Sylfaen"/>
          <w:sz w:val="22"/>
          <w:szCs w:val="22"/>
        </w:rPr>
        <w:t>საშუალებას</w:t>
      </w:r>
      <w:r w:rsidRPr="006A4E00">
        <w:rPr>
          <w:rFonts w:ascii="Sylfaen" w:hAnsi="Sylfaen"/>
          <w:sz w:val="22"/>
          <w:szCs w:val="22"/>
        </w:rPr>
        <w:t xml:space="preserve"> </w:t>
      </w:r>
      <w:r w:rsidRPr="006A4E00">
        <w:rPr>
          <w:rFonts w:ascii="Sylfaen" w:hAnsi="Sylfaen" w:cs="Sylfaen"/>
          <w:sz w:val="22"/>
          <w:szCs w:val="22"/>
        </w:rPr>
        <w:t>იძლევა</w:t>
      </w:r>
      <w:r w:rsidRPr="006A4E00">
        <w:rPr>
          <w:rFonts w:ascii="Sylfaen" w:hAnsi="Sylfaen"/>
          <w:sz w:val="22"/>
          <w:szCs w:val="22"/>
        </w:rPr>
        <w:t xml:space="preserve"> (Salganic et al., 2004). </w:t>
      </w:r>
    </w:p>
    <w:p w14:paraId="768CFA62" w14:textId="77777777" w:rsidR="00893144" w:rsidRPr="00893144" w:rsidRDefault="00893144" w:rsidP="004E29A4">
      <w:pPr>
        <w:jc w:val="both"/>
        <w:rPr>
          <w:rFonts w:ascii="Sylfaen" w:hAnsi="Sylfaen"/>
          <w:sz w:val="22"/>
          <w:szCs w:val="22"/>
          <w:lang w:val="ka-GE"/>
        </w:rPr>
      </w:pPr>
    </w:p>
    <w:p w14:paraId="79EE1CDF" w14:textId="08B4BCC4" w:rsidR="00C82E2F" w:rsidRPr="008F4E89" w:rsidRDefault="00C82E2F" w:rsidP="004E29A4">
      <w:pPr>
        <w:jc w:val="both"/>
        <w:rPr>
          <w:rFonts w:ascii="Sylfaen" w:hAnsi="Sylfaen"/>
          <w:sz w:val="22"/>
          <w:szCs w:val="22"/>
          <w:lang w:val="ka-GE"/>
        </w:rPr>
      </w:pPr>
      <w:r w:rsidRPr="008F4E89">
        <w:rPr>
          <w:rFonts w:ascii="Sylfaen" w:hAnsi="Sylfaen" w:cs="Sylfaen"/>
          <w:sz w:val="22"/>
          <w:szCs w:val="22"/>
          <w:lang w:val="ka-GE"/>
        </w:rPr>
        <w:t>რესპონდენტზე</w:t>
      </w:r>
      <w:r w:rsidRPr="008F4E89">
        <w:rPr>
          <w:rFonts w:ascii="Sylfaen" w:hAnsi="Sylfaen"/>
          <w:sz w:val="22"/>
          <w:szCs w:val="22"/>
          <w:lang w:val="ka-GE"/>
        </w:rPr>
        <w:t xml:space="preserve"> </w:t>
      </w:r>
      <w:r w:rsidRPr="008F4E89">
        <w:rPr>
          <w:rFonts w:ascii="Sylfaen" w:hAnsi="Sylfaen" w:cs="Sylfaen"/>
          <w:sz w:val="22"/>
          <w:szCs w:val="22"/>
          <w:lang w:val="ka-GE"/>
        </w:rPr>
        <w:t>ორიენტირებული</w:t>
      </w:r>
      <w:r w:rsidRPr="008F4E89">
        <w:rPr>
          <w:rFonts w:ascii="Sylfaen" w:hAnsi="Sylfaen"/>
          <w:sz w:val="22"/>
          <w:szCs w:val="22"/>
          <w:lang w:val="ka-GE"/>
        </w:rPr>
        <w:t xml:space="preserve"> </w:t>
      </w:r>
      <w:r w:rsidRPr="008F4E89">
        <w:rPr>
          <w:rFonts w:ascii="Sylfaen" w:hAnsi="Sylfaen" w:cs="Sylfaen"/>
          <w:sz w:val="22"/>
          <w:szCs w:val="22"/>
          <w:lang w:val="ka-GE"/>
        </w:rPr>
        <w:t>შერჩევა</w:t>
      </w:r>
      <w:r w:rsidRPr="008F4E89">
        <w:rPr>
          <w:rFonts w:ascii="Sylfaen" w:hAnsi="Sylfaen"/>
          <w:sz w:val="22"/>
          <w:szCs w:val="22"/>
          <w:lang w:val="ka-GE"/>
        </w:rPr>
        <w:t xml:space="preserve"> </w:t>
      </w:r>
      <w:r w:rsidRPr="008F4E89">
        <w:rPr>
          <w:rFonts w:ascii="Sylfaen" w:hAnsi="Sylfaen" w:cs="Sylfaen"/>
          <w:sz w:val="22"/>
          <w:szCs w:val="22"/>
          <w:lang w:val="ka-GE"/>
        </w:rPr>
        <w:t>იწყება</w:t>
      </w:r>
      <w:r w:rsidRPr="008F4E89">
        <w:rPr>
          <w:rFonts w:ascii="Sylfaen" w:hAnsi="Sylfaen"/>
          <w:sz w:val="22"/>
          <w:szCs w:val="22"/>
          <w:lang w:val="ka-GE"/>
        </w:rPr>
        <w:t xml:space="preserve"> </w:t>
      </w:r>
      <w:r w:rsidRPr="008F4E89">
        <w:rPr>
          <w:rFonts w:ascii="Sylfaen" w:hAnsi="Sylfaen" w:cs="Sylfaen"/>
          <w:sz w:val="22"/>
          <w:szCs w:val="22"/>
          <w:lang w:val="ka-GE"/>
        </w:rPr>
        <w:t>საწყისი</w:t>
      </w:r>
      <w:r w:rsidRPr="008F4E89">
        <w:rPr>
          <w:rFonts w:ascii="Sylfaen" w:hAnsi="Sylfaen"/>
          <w:sz w:val="22"/>
          <w:szCs w:val="22"/>
          <w:lang w:val="ka-GE"/>
        </w:rPr>
        <w:t xml:space="preserve"> </w:t>
      </w:r>
      <w:r w:rsidRPr="008F4E89">
        <w:rPr>
          <w:rFonts w:ascii="Sylfaen" w:hAnsi="Sylfaen" w:cs="Sylfaen"/>
          <w:sz w:val="22"/>
          <w:szCs w:val="22"/>
          <w:lang w:val="ka-GE"/>
        </w:rPr>
        <w:t>სუბიექტების</w:t>
      </w:r>
      <w:r w:rsidRPr="008F4E89">
        <w:rPr>
          <w:rFonts w:ascii="Sylfaen" w:hAnsi="Sylfaen"/>
          <w:sz w:val="22"/>
          <w:szCs w:val="22"/>
          <w:lang w:val="ka-GE"/>
        </w:rPr>
        <w:t xml:space="preserve">, </w:t>
      </w:r>
      <w:r w:rsidRPr="008F4E89">
        <w:rPr>
          <w:rFonts w:ascii="Sylfaen" w:hAnsi="Sylfaen" w:cs="Sylfaen"/>
          <w:sz w:val="22"/>
          <w:szCs w:val="22"/>
          <w:lang w:val="ka-GE"/>
        </w:rPr>
        <w:t>ე</w:t>
      </w:r>
      <w:r w:rsidRPr="008F4E89">
        <w:rPr>
          <w:rFonts w:ascii="Sylfaen" w:hAnsi="Sylfaen"/>
          <w:sz w:val="22"/>
          <w:szCs w:val="22"/>
          <w:lang w:val="ka-GE"/>
        </w:rPr>
        <w:t>.</w:t>
      </w:r>
      <w:r w:rsidRPr="008F4E89">
        <w:rPr>
          <w:rFonts w:ascii="Sylfaen" w:hAnsi="Sylfaen" w:cs="Sylfaen"/>
          <w:sz w:val="22"/>
          <w:szCs w:val="22"/>
          <w:lang w:val="ka-GE"/>
        </w:rPr>
        <w:t>წ</w:t>
      </w:r>
      <w:r w:rsidRPr="008F4E89">
        <w:rPr>
          <w:rFonts w:ascii="Sylfaen" w:hAnsi="Sylfaen"/>
          <w:sz w:val="22"/>
          <w:szCs w:val="22"/>
          <w:lang w:val="ka-GE"/>
        </w:rPr>
        <w:t>. „</w:t>
      </w:r>
      <w:r w:rsidRPr="008F4E89">
        <w:rPr>
          <w:rFonts w:ascii="Sylfaen" w:hAnsi="Sylfaen" w:cs="Sylfaen"/>
          <w:sz w:val="22"/>
          <w:szCs w:val="22"/>
          <w:lang w:val="ka-GE"/>
        </w:rPr>
        <w:t>მარცვლების</w:t>
      </w:r>
      <w:r w:rsidRPr="008F4E89">
        <w:rPr>
          <w:rFonts w:ascii="Sylfaen" w:hAnsi="Sylfaen"/>
          <w:sz w:val="22"/>
          <w:szCs w:val="22"/>
          <w:lang w:val="ka-GE"/>
        </w:rPr>
        <w:t xml:space="preserve">“ </w:t>
      </w:r>
      <w:r w:rsidRPr="008F4E89">
        <w:rPr>
          <w:rFonts w:ascii="Sylfaen" w:hAnsi="Sylfaen" w:cs="Sylfaen"/>
          <w:sz w:val="22"/>
          <w:szCs w:val="22"/>
          <w:lang w:val="ka-GE"/>
        </w:rPr>
        <w:t>შერჩევით</w:t>
      </w:r>
      <w:r w:rsidRPr="008F4E89">
        <w:rPr>
          <w:rFonts w:ascii="Sylfaen" w:hAnsi="Sylfaen"/>
          <w:sz w:val="22"/>
          <w:szCs w:val="22"/>
          <w:lang w:val="ka-GE"/>
        </w:rPr>
        <w:t xml:space="preserve">, </w:t>
      </w:r>
      <w:r w:rsidRPr="008F4E89">
        <w:rPr>
          <w:rFonts w:ascii="Sylfaen" w:hAnsi="Sylfaen" w:cs="Sylfaen"/>
          <w:sz w:val="22"/>
          <w:szCs w:val="22"/>
          <w:lang w:val="ka-GE"/>
        </w:rPr>
        <w:t>რომლებიც</w:t>
      </w:r>
      <w:r w:rsidRPr="008F4E89">
        <w:rPr>
          <w:rFonts w:ascii="Sylfaen" w:hAnsi="Sylfaen"/>
          <w:sz w:val="22"/>
          <w:szCs w:val="22"/>
          <w:lang w:val="ka-GE"/>
        </w:rPr>
        <w:t xml:space="preserve"> </w:t>
      </w:r>
      <w:r w:rsidRPr="008F4E89">
        <w:rPr>
          <w:rFonts w:ascii="Sylfaen" w:hAnsi="Sylfaen" w:cs="Sylfaen"/>
          <w:sz w:val="22"/>
          <w:szCs w:val="22"/>
          <w:lang w:val="ka-GE"/>
        </w:rPr>
        <w:t>თავიანთ</w:t>
      </w:r>
      <w:r w:rsidRPr="008F4E89">
        <w:rPr>
          <w:rFonts w:ascii="Sylfaen" w:hAnsi="Sylfaen"/>
          <w:sz w:val="22"/>
          <w:szCs w:val="22"/>
          <w:lang w:val="ka-GE"/>
        </w:rPr>
        <w:t xml:space="preserve"> </w:t>
      </w:r>
      <w:r w:rsidRPr="008F4E89">
        <w:rPr>
          <w:rFonts w:ascii="Sylfaen" w:hAnsi="Sylfaen" w:cs="Sylfaen"/>
          <w:sz w:val="22"/>
          <w:szCs w:val="22"/>
          <w:lang w:val="ka-GE"/>
        </w:rPr>
        <w:t>თანასწორებს</w:t>
      </w:r>
      <w:r w:rsidRPr="008F4E89">
        <w:rPr>
          <w:rFonts w:ascii="Sylfaen" w:hAnsi="Sylfaen"/>
          <w:sz w:val="22"/>
          <w:szCs w:val="22"/>
          <w:lang w:val="ka-GE"/>
        </w:rPr>
        <w:t xml:space="preserve"> </w:t>
      </w:r>
      <w:r w:rsidRPr="008F4E89">
        <w:rPr>
          <w:rFonts w:ascii="Sylfaen" w:hAnsi="Sylfaen" w:cs="Sylfaen"/>
          <w:sz w:val="22"/>
          <w:szCs w:val="22"/>
          <w:lang w:val="ka-GE"/>
        </w:rPr>
        <w:t>სთავაზობენ</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მონაწილეობას</w:t>
      </w:r>
      <w:r w:rsidRPr="008F4E89">
        <w:rPr>
          <w:rFonts w:ascii="Sylfaen" w:hAnsi="Sylfaen"/>
          <w:sz w:val="22"/>
          <w:szCs w:val="22"/>
          <w:lang w:val="ka-GE"/>
        </w:rPr>
        <w:t xml:space="preserve">.  </w:t>
      </w:r>
      <w:r w:rsidRPr="008F4E89">
        <w:rPr>
          <w:rFonts w:ascii="Sylfaen" w:hAnsi="Sylfaen" w:cs="Sylfaen"/>
          <w:sz w:val="22"/>
          <w:szCs w:val="22"/>
          <w:lang w:val="ka-GE"/>
        </w:rPr>
        <w:t>შემდეგ</w:t>
      </w:r>
      <w:r w:rsidRPr="008F4E89">
        <w:rPr>
          <w:rFonts w:ascii="Sylfaen" w:hAnsi="Sylfaen"/>
          <w:sz w:val="22"/>
          <w:szCs w:val="22"/>
          <w:lang w:val="ka-GE"/>
        </w:rPr>
        <w:t xml:space="preserve"> </w:t>
      </w:r>
      <w:r w:rsidRPr="008F4E89">
        <w:rPr>
          <w:rFonts w:ascii="Sylfaen" w:hAnsi="Sylfaen" w:cs="Sylfaen"/>
          <w:sz w:val="22"/>
          <w:szCs w:val="22"/>
          <w:lang w:val="ka-GE"/>
        </w:rPr>
        <w:t>ეს</w:t>
      </w:r>
      <w:r w:rsidRPr="008F4E89">
        <w:rPr>
          <w:rFonts w:ascii="Sylfaen" w:hAnsi="Sylfaen"/>
          <w:sz w:val="22"/>
          <w:szCs w:val="22"/>
          <w:lang w:val="ka-GE"/>
        </w:rPr>
        <w:t xml:space="preserve"> </w:t>
      </w:r>
      <w:r w:rsidRPr="008F4E89">
        <w:rPr>
          <w:rFonts w:ascii="Sylfaen" w:hAnsi="Sylfaen" w:cs="Sylfaen"/>
          <w:sz w:val="22"/>
          <w:szCs w:val="22"/>
          <w:lang w:val="ka-GE"/>
        </w:rPr>
        <w:t>თანასწორები</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რთავენ</w:t>
      </w:r>
      <w:r w:rsidRPr="008F4E89">
        <w:rPr>
          <w:rFonts w:ascii="Sylfaen" w:hAnsi="Sylfaen"/>
          <w:sz w:val="22"/>
          <w:szCs w:val="22"/>
          <w:lang w:val="ka-GE"/>
        </w:rPr>
        <w:t xml:space="preserve"> </w:t>
      </w:r>
      <w:r w:rsidRPr="008F4E89">
        <w:rPr>
          <w:rFonts w:ascii="Sylfaen" w:hAnsi="Sylfaen" w:cs="Sylfaen"/>
          <w:sz w:val="22"/>
          <w:szCs w:val="22"/>
          <w:lang w:val="ka-GE"/>
        </w:rPr>
        <w:t>სხვა</w:t>
      </w:r>
      <w:r w:rsidRPr="008F4E89">
        <w:rPr>
          <w:rFonts w:ascii="Sylfaen" w:hAnsi="Sylfaen"/>
          <w:sz w:val="22"/>
          <w:szCs w:val="22"/>
          <w:lang w:val="ka-GE"/>
        </w:rPr>
        <w:t xml:space="preserve"> </w:t>
      </w:r>
      <w:r w:rsidRPr="008F4E89">
        <w:rPr>
          <w:rFonts w:ascii="Sylfaen" w:hAnsi="Sylfaen" w:cs="Sylfaen"/>
          <w:sz w:val="22"/>
          <w:szCs w:val="22"/>
          <w:lang w:val="ka-GE"/>
        </w:rPr>
        <w:t>თანასწორებს</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პროცესი</w:t>
      </w:r>
      <w:r w:rsidRPr="008F4E89">
        <w:rPr>
          <w:rFonts w:ascii="Sylfaen" w:hAnsi="Sylfaen"/>
          <w:sz w:val="22"/>
          <w:szCs w:val="22"/>
          <w:lang w:val="ka-GE"/>
        </w:rPr>
        <w:t xml:space="preserve"> </w:t>
      </w:r>
      <w:r w:rsidRPr="008F4E89">
        <w:rPr>
          <w:rFonts w:ascii="Sylfaen" w:hAnsi="Sylfaen" w:cs="Sylfaen"/>
          <w:sz w:val="22"/>
          <w:szCs w:val="22"/>
          <w:lang w:val="ka-GE"/>
        </w:rPr>
        <w:t>გრძელდება</w:t>
      </w:r>
      <w:r w:rsidRPr="008F4E89">
        <w:rPr>
          <w:rFonts w:ascii="Sylfaen" w:hAnsi="Sylfaen"/>
          <w:sz w:val="22"/>
          <w:szCs w:val="22"/>
          <w:lang w:val="ka-GE"/>
        </w:rPr>
        <w:t xml:space="preserve"> </w:t>
      </w:r>
      <w:r w:rsidRPr="008F4E89">
        <w:rPr>
          <w:rFonts w:ascii="Sylfaen" w:hAnsi="Sylfaen" w:cs="Sylfaen"/>
          <w:sz w:val="22"/>
          <w:szCs w:val="22"/>
          <w:lang w:val="ka-GE"/>
        </w:rPr>
        <w:t>მანამდე</w:t>
      </w:r>
      <w:r w:rsidRPr="008F4E89">
        <w:rPr>
          <w:rFonts w:ascii="Sylfaen" w:hAnsi="Sylfaen"/>
          <w:sz w:val="22"/>
          <w:szCs w:val="22"/>
          <w:lang w:val="ka-GE"/>
        </w:rPr>
        <w:t xml:space="preserve">, </w:t>
      </w:r>
      <w:r w:rsidRPr="008F4E89">
        <w:rPr>
          <w:rFonts w:ascii="Sylfaen" w:hAnsi="Sylfaen" w:cs="Sylfaen"/>
          <w:sz w:val="22"/>
          <w:szCs w:val="22"/>
          <w:lang w:val="ka-GE"/>
        </w:rPr>
        <w:t>სანამ</w:t>
      </w:r>
      <w:r w:rsidRPr="008F4E89">
        <w:rPr>
          <w:rFonts w:ascii="Sylfaen" w:hAnsi="Sylfaen"/>
          <w:sz w:val="22"/>
          <w:szCs w:val="22"/>
          <w:lang w:val="ka-GE"/>
        </w:rPr>
        <w:t xml:space="preserve"> </w:t>
      </w:r>
      <w:r w:rsidRPr="008F4E89">
        <w:rPr>
          <w:rFonts w:ascii="Sylfaen" w:hAnsi="Sylfaen" w:cs="Sylfaen"/>
          <w:sz w:val="22"/>
          <w:szCs w:val="22"/>
          <w:lang w:val="ka-GE"/>
        </w:rPr>
        <w:t>შერჩევის</w:t>
      </w:r>
      <w:r w:rsidRPr="008F4E89">
        <w:rPr>
          <w:rFonts w:ascii="Sylfaen" w:hAnsi="Sylfaen"/>
          <w:sz w:val="22"/>
          <w:szCs w:val="22"/>
          <w:lang w:val="ka-GE"/>
        </w:rPr>
        <w:t xml:space="preserve"> </w:t>
      </w:r>
      <w:r w:rsidRPr="008F4E89">
        <w:rPr>
          <w:rFonts w:ascii="Sylfaen" w:hAnsi="Sylfaen" w:cs="Sylfaen"/>
          <w:sz w:val="22"/>
          <w:szCs w:val="22"/>
          <w:lang w:val="ka-GE"/>
        </w:rPr>
        <w:t>ზომას</w:t>
      </w:r>
      <w:r w:rsidRPr="008F4E89">
        <w:rPr>
          <w:rFonts w:ascii="Sylfaen" w:hAnsi="Sylfaen"/>
          <w:sz w:val="22"/>
          <w:szCs w:val="22"/>
          <w:lang w:val="ka-GE"/>
        </w:rPr>
        <w:t xml:space="preserve"> </w:t>
      </w:r>
      <w:r w:rsidRPr="008F4E89">
        <w:rPr>
          <w:rFonts w:ascii="Sylfaen" w:hAnsi="Sylfaen" w:cs="Sylfaen"/>
          <w:sz w:val="22"/>
          <w:szCs w:val="22"/>
          <w:lang w:val="ka-GE"/>
        </w:rPr>
        <w:t>არ</w:t>
      </w:r>
      <w:r w:rsidRPr="008F4E89">
        <w:rPr>
          <w:rFonts w:ascii="Sylfaen" w:hAnsi="Sylfaen"/>
          <w:sz w:val="22"/>
          <w:szCs w:val="22"/>
          <w:lang w:val="ka-GE"/>
        </w:rPr>
        <w:t xml:space="preserve"> </w:t>
      </w:r>
      <w:r w:rsidRPr="008F4E89">
        <w:rPr>
          <w:rFonts w:ascii="Sylfaen" w:hAnsi="Sylfaen" w:cs="Sylfaen"/>
          <w:sz w:val="22"/>
          <w:szCs w:val="22"/>
          <w:lang w:val="ka-GE"/>
        </w:rPr>
        <w:t>მივაღწევთ</w:t>
      </w:r>
      <w:r w:rsidRPr="008F4E89">
        <w:rPr>
          <w:rFonts w:ascii="Sylfaen" w:hAnsi="Sylfaen"/>
          <w:sz w:val="22"/>
          <w:szCs w:val="22"/>
          <w:lang w:val="ka-GE"/>
        </w:rPr>
        <w:t xml:space="preserve">. RDS </w:t>
      </w:r>
      <w:r w:rsidRPr="008F4E89">
        <w:rPr>
          <w:rFonts w:ascii="Sylfaen" w:hAnsi="Sylfaen" w:cs="Sylfaen"/>
          <w:sz w:val="22"/>
          <w:szCs w:val="22"/>
          <w:lang w:val="ka-GE"/>
        </w:rPr>
        <w:t>გულისხმობს</w:t>
      </w:r>
      <w:r w:rsidRPr="008F4E89">
        <w:rPr>
          <w:rFonts w:ascii="Sylfaen" w:hAnsi="Sylfaen"/>
          <w:sz w:val="22"/>
          <w:szCs w:val="22"/>
          <w:lang w:val="ka-GE"/>
        </w:rPr>
        <w:t xml:space="preserve"> </w:t>
      </w:r>
      <w:r w:rsidRPr="008F4E89">
        <w:rPr>
          <w:rFonts w:ascii="Sylfaen" w:hAnsi="Sylfaen" w:cs="Sylfaen"/>
          <w:sz w:val="22"/>
          <w:szCs w:val="22"/>
          <w:lang w:val="ka-GE"/>
        </w:rPr>
        <w:t>რეკრუტირებულთა</w:t>
      </w:r>
      <w:r w:rsidRPr="008F4E89">
        <w:rPr>
          <w:rFonts w:ascii="Sylfaen" w:hAnsi="Sylfaen"/>
          <w:sz w:val="22"/>
          <w:szCs w:val="22"/>
          <w:lang w:val="ka-GE"/>
        </w:rPr>
        <w:t xml:space="preserve"> </w:t>
      </w:r>
      <w:r w:rsidRPr="008F4E89">
        <w:rPr>
          <w:rFonts w:ascii="Sylfaen" w:hAnsi="Sylfaen" w:cs="Sylfaen"/>
          <w:sz w:val="22"/>
          <w:szCs w:val="22"/>
          <w:lang w:val="ka-GE"/>
        </w:rPr>
        <w:t>რაოდენობის</w:t>
      </w:r>
      <w:r w:rsidRPr="008F4E89">
        <w:rPr>
          <w:rFonts w:ascii="Sylfaen" w:hAnsi="Sylfaen"/>
          <w:sz w:val="22"/>
          <w:szCs w:val="22"/>
          <w:lang w:val="ka-GE"/>
        </w:rPr>
        <w:t xml:space="preserve"> </w:t>
      </w:r>
      <w:r w:rsidRPr="008F4E89">
        <w:rPr>
          <w:rFonts w:ascii="Sylfaen" w:hAnsi="Sylfaen" w:cs="Sylfaen"/>
          <w:sz w:val="22"/>
          <w:szCs w:val="22"/>
          <w:lang w:val="ka-GE"/>
        </w:rPr>
        <w:t>შეზღუდვას</w:t>
      </w:r>
      <w:r w:rsidRPr="008F4E89">
        <w:rPr>
          <w:rFonts w:ascii="Sylfaen" w:hAnsi="Sylfaen"/>
          <w:sz w:val="22"/>
          <w:szCs w:val="22"/>
          <w:lang w:val="ka-GE"/>
        </w:rPr>
        <w:t xml:space="preserve"> (</w:t>
      </w:r>
      <w:r w:rsidRPr="008F4E89">
        <w:rPr>
          <w:rFonts w:ascii="Sylfaen" w:hAnsi="Sylfaen" w:cs="Sylfaen"/>
          <w:sz w:val="22"/>
          <w:szCs w:val="22"/>
          <w:lang w:val="ka-GE"/>
        </w:rPr>
        <w:t>მაგ</w:t>
      </w:r>
      <w:r w:rsidRPr="008F4E89">
        <w:rPr>
          <w:rFonts w:ascii="Sylfaen" w:hAnsi="Sylfaen"/>
          <w:sz w:val="22"/>
          <w:szCs w:val="22"/>
          <w:lang w:val="ka-GE"/>
        </w:rPr>
        <w:t xml:space="preserve">.: </w:t>
      </w:r>
      <w:r w:rsidRPr="008F4E89">
        <w:rPr>
          <w:rFonts w:ascii="Sylfaen" w:hAnsi="Sylfaen" w:cs="Sylfaen"/>
          <w:sz w:val="22"/>
          <w:szCs w:val="22"/>
          <w:lang w:val="ka-GE"/>
        </w:rPr>
        <w:t>თითოეულ</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მონაწილეს</w:t>
      </w:r>
      <w:r w:rsidRPr="008F4E89">
        <w:rPr>
          <w:rFonts w:ascii="Sylfaen" w:hAnsi="Sylfaen"/>
          <w:sz w:val="22"/>
          <w:szCs w:val="22"/>
          <w:lang w:val="ka-GE"/>
        </w:rPr>
        <w:t xml:space="preserve"> </w:t>
      </w:r>
      <w:r w:rsidRPr="008F4E89">
        <w:rPr>
          <w:rFonts w:ascii="Sylfaen" w:hAnsi="Sylfaen" w:cs="Sylfaen"/>
          <w:sz w:val="22"/>
          <w:szCs w:val="22"/>
          <w:lang w:val="ka-GE"/>
        </w:rPr>
        <w:t>მხოლოდ</w:t>
      </w:r>
      <w:r w:rsidRPr="008F4E89">
        <w:rPr>
          <w:rFonts w:ascii="Sylfaen" w:hAnsi="Sylfaen"/>
          <w:sz w:val="22"/>
          <w:szCs w:val="22"/>
          <w:lang w:val="ka-GE"/>
        </w:rPr>
        <w:t xml:space="preserve"> </w:t>
      </w:r>
      <w:r w:rsidRPr="008F4E89">
        <w:rPr>
          <w:rFonts w:ascii="Sylfaen" w:hAnsi="Sylfaen" w:cs="Sylfaen"/>
          <w:sz w:val="22"/>
          <w:szCs w:val="22"/>
          <w:lang w:val="ka-GE"/>
        </w:rPr>
        <w:t>სამი</w:t>
      </w:r>
      <w:r w:rsidRPr="008F4E89">
        <w:rPr>
          <w:rFonts w:ascii="Sylfaen" w:hAnsi="Sylfaen"/>
          <w:sz w:val="22"/>
          <w:szCs w:val="22"/>
          <w:lang w:val="ka-GE"/>
        </w:rPr>
        <w:t xml:space="preserve"> </w:t>
      </w:r>
      <w:r w:rsidRPr="008F4E89">
        <w:rPr>
          <w:rFonts w:ascii="Sylfaen" w:hAnsi="Sylfaen" w:cs="Sylfaen"/>
          <w:sz w:val="22"/>
          <w:szCs w:val="22"/>
          <w:lang w:val="ka-GE"/>
        </w:rPr>
        <w:t>ადამიანის</w:t>
      </w:r>
      <w:r w:rsidRPr="008F4E89">
        <w:rPr>
          <w:rFonts w:ascii="Sylfaen" w:hAnsi="Sylfaen"/>
          <w:sz w:val="22"/>
          <w:szCs w:val="22"/>
          <w:lang w:val="ka-GE"/>
        </w:rPr>
        <w:t xml:space="preserve"> </w:t>
      </w:r>
      <w:r w:rsidRPr="008F4E89">
        <w:rPr>
          <w:rFonts w:ascii="Sylfaen" w:hAnsi="Sylfaen" w:cs="Sylfaen"/>
          <w:sz w:val="22"/>
          <w:szCs w:val="22"/>
          <w:lang w:val="ka-GE"/>
        </w:rPr>
        <w:t>რეკრუტირება</w:t>
      </w:r>
      <w:r w:rsidRPr="008F4E89">
        <w:rPr>
          <w:rFonts w:ascii="Sylfaen" w:hAnsi="Sylfaen"/>
          <w:sz w:val="22"/>
          <w:szCs w:val="22"/>
          <w:lang w:val="ka-GE"/>
        </w:rPr>
        <w:t xml:space="preserve"> </w:t>
      </w:r>
      <w:r w:rsidRPr="008F4E89">
        <w:rPr>
          <w:rFonts w:ascii="Sylfaen" w:hAnsi="Sylfaen" w:cs="Sylfaen"/>
          <w:sz w:val="22"/>
          <w:szCs w:val="22"/>
          <w:lang w:val="ka-GE"/>
        </w:rPr>
        <w:t>შეუძლია</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იყენებს</w:t>
      </w:r>
      <w:r w:rsidRPr="008F4E89">
        <w:rPr>
          <w:rFonts w:ascii="Sylfaen" w:hAnsi="Sylfaen"/>
          <w:sz w:val="22"/>
          <w:szCs w:val="22"/>
          <w:lang w:val="ka-GE"/>
        </w:rPr>
        <w:t xml:space="preserve"> </w:t>
      </w:r>
      <w:r w:rsidRPr="008F4E89">
        <w:rPr>
          <w:rFonts w:ascii="Sylfaen" w:hAnsi="Sylfaen" w:cs="Sylfaen"/>
          <w:sz w:val="22"/>
          <w:szCs w:val="22"/>
          <w:lang w:val="ka-GE"/>
        </w:rPr>
        <w:t>ორმაგ</w:t>
      </w:r>
      <w:r w:rsidRPr="008F4E89">
        <w:rPr>
          <w:rFonts w:ascii="Sylfaen" w:hAnsi="Sylfaen"/>
          <w:sz w:val="22"/>
          <w:szCs w:val="22"/>
          <w:lang w:val="ka-GE"/>
        </w:rPr>
        <w:t xml:space="preserve"> </w:t>
      </w:r>
      <w:r w:rsidRPr="008F4E89">
        <w:rPr>
          <w:rFonts w:ascii="Sylfaen" w:hAnsi="Sylfaen" w:cs="Sylfaen"/>
          <w:sz w:val="22"/>
          <w:szCs w:val="22"/>
          <w:lang w:val="ka-GE"/>
        </w:rPr>
        <w:t>წამახალისებელ</w:t>
      </w:r>
      <w:r w:rsidRPr="008F4E89">
        <w:rPr>
          <w:rFonts w:ascii="Sylfaen" w:hAnsi="Sylfaen"/>
          <w:sz w:val="22"/>
          <w:szCs w:val="22"/>
          <w:lang w:val="ka-GE"/>
        </w:rPr>
        <w:t xml:space="preserve"> </w:t>
      </w:r>
      <w:r w:rsidRPr="008F4E89">
        <w:rPr>
          <w:rFonts w:ascii="Sylfaen" w:hAnsi="Sylfaen" w:cs="Sylfaen"/>
          <w:sz w:val="22"/>
          <w:szCs w:val="22"/>
          <w:lang w:val="ka-GE"/>
        </w:rPr>
        <w:t>სისტემას</w:t>
      </w:r>
      <w:r w:rsidRPr="008F4E89">
        <w:rPr>
          <w:rFonts w:ascii="Sylfaen" w:hAnsi="Sylfaen"/>
          <w:sz w:val="22"/>
          <w:szCs w:val="22"/>
          <w:lang w:val="ka-GE"/>
        </w:rPr>
        <w:t xml:space="preserve"> – </w:t>
      </w:r>
      <w:r w:rsidRPr="008F4E89">
        <w:rPr>
          <w:rFonts w:ascii="Sylfaen" w:hAnsi="Sylfaen" w:cs="Sylfaen"/>
          <w:sz w:val="22"/>
          <w:szCs w:val="22"/>
          <w:lang w:val="ka-GE"/>
        </w:rPr>
        <w:t>ჯილდო</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მონაწილეობისათვის</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მეორადი</w:t>
      </w:r>
      <w:r w:rsidRPr="008F4E89">
        <w:rPr>
          <w:rFonts w:ascii="Sylfaen" w:hAnsi="Sylfaen"/>
          <w:sz w:val="22"/>
          <w:szCs w:val="22"/>
          <w:lang w:val="ka-GE"/>
        </w:rPr>
        <w:t xml:space="preserve"> </w:t>
      </w:r>
      <w:r w:rsidRPr="008F4E89">
        <w:rPr>
          <w:rFonts w:ascii="Sylfaen" w:hAnsi="Sylfaen" w:cs="Sylfaen"/>
          <w:sz w:val="22"/>
          <w:szCs w:val="22"/>
          <w:lang w:val="ka-GE"/>
        </w:rPr>
        <w:t>ჯილდო</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სხვა</w:t>
      </w:r>
      <w:r w:rsidRPr="008F4E89">
        <w:rPr>
          <w:rFonts w:ascii="Sylfaen" w:hAnsi="Sylfaen"/>
          <w:sz w:val="22"/>
          <w:szCs w:val="22"/>
          <w:lang w:val="ka-GE"/>
        </w:rPr>
        <w:t xml:space="preserve"> </w:t>
      </w:r>
      <w:r w:rsidRPr="008F4E89">
        <w:rPr>
          <w:rFonts w:ascii="Sylfaen" w:hAnsi="Sylfaen" w:cs="Sylfaen"/>
          <w:sz w:val="22"/>
          <w:szCs w:val="22"/>
          <w:lang w:val="ka-GE"/>
        </w:rPr>
        <w:t>პირების</w:t>
      </w:r>
      <w:r w:rsidRPr="008F4E89">
        <w:rPr>
          <w:rFonts w:ascii="Sylfaen" w:hAnsi="Sylfaen"/>
          <w:sz w:val="22"/>
          <w:szCs w:val="22"/>
          <w:lang w:val="ka-GE"/>
        </w:rPr>
        <w:t xml:space="preserve"> </w:t>
      </w:r>
      <w:r w:rsidRPr="008F4E89">
        <w:rPr>
          <w:rFonts w:ascii="Sylfaen" w:hAnsi="Sylfaen" w:cs="Sylfaen"/>
          <w:sz w:val="22"/>
          <w:szCs w:val="22"/>
          <w:lang w:val="ka-GE"/>
        </w:rPr>
        <w:t>რეკრუტირებისათვის</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შეძლებისდაგვარად</w:t>
      </w:r>
      <w:r w:rsidRPr="008F4E89">
        <w:rPr>
          <w:rFonts w:ascii="Sylfaen" w:hAnsi="Sylfaen"/>
          <w:sz w:val="22"/>
          <w:szCs w:val="22"/>
          <w:lang w:val="ka-GE"/>
        </w:rPr>
        <w:t xml:space="preserve">, </w:t>
      </w:r>
      <w:r w:rsidRPr="008F4E89">
        <w:rPr>
          <w:rFonts w:ascii="Sylfaen" w:hAnsi="Sylfaen" w:cs="Sylfaen"/>
          <w:sz w:val="22"/>
          <w:szCs w:val="22"/>
          <w:lang w:val="ka-GE"/>
        </w:rPr>
        <w:t>ხდება</w:t>
      </w:r>
      <w:r w:rsidRPr="008F4E89">
        <w:rPr>
          <w:rFonts w:ascii="Sylfaen" w:hAnsi="Sylfaen"/>
          <w:sz w:val="22"/>
          <w:szCs w:val="22"/>
          <w:lang w:val="ka-GE"/>
        </w:rPr>
        <w:t xml:space="preserve"> </w:t>
      </w:r>
      <w:r w:rsidRPr="008F4E89">
        <w:rPr>
          <w:rFonts w:ascii="Sylfaen" w:hAnsi="Sylfaen" w:cs="Sylfaen"/>
          <w:sz w:val="22"/>
          <w:szCs w:val="22"/>
          <w:lang w:val="ka-GE"/>
        </w:rPr>
        <w:t>განსხვავებული</w:t>
      </w:r>
      <w:r w:rsidRPr="008F4E89">
        <w:rPr>
          <w:rFonts w:ascii="Sylfaen" w:hAnsi="Sylfaen"/>
          <w:sz w:val="22"/>
          <w:szCs w:val="22"/>
          <w:lang w:val="ka-GE"/>
        </w:rPr>
        <w:t xml:space="preserve"> </w:t>
      </w:r>
      <w:r w:rsidRPr="008F4E89">
        <w:rPr>
          <w:rFonts w:ascii="Sylfaen" w:hAnsi="Sylfaen" w:cs="Sylfaen"/>
          <w:sz w:val="22"/>
          <w:szCs w:val="22"/>
          <w:lang w:val="ka-GE"/>
        </w:rPr>
        <w:t>მახასიათებლების</w:t>
      </w:r>
      <w:r w:rsidRPr="008F4E89">
        <w:rPr>
          <w:rFonts w:ascii="Sylfaen" w:hAnsi="Sylfaen"/>
          <w:sz w:val="22"/>
          <w:szCs w:val="22"/>
          <w:lang w:val="ka-GE"/>
        </w:rPr>
        <w:t xml:space="preserve"> (</w:t>
      </w:r>
      <w:r w:rsidRPr="008F4E89">
        <w:rPr>
          <w:rFonts w:ascii="Sylfaen" w:hAnsi="Sylfaen" w:cs="Sylfaen"/>
          <w:sz w:val="22"/>
          <w:szCs w:val="22"/>
          <w:lang w:val="ka-GE"/>
        </w:rPr>
        <w:t>ასაკის</w:t>
      </w:r>
      <w:r w:rsidRPr="008F4E89">
        <w:rPr>
          <w:rFonts w:ascii="Sylfaen" w:hAnsi="Sylfaen"/>
          <w:sz w:val="22"/>
          <w:szCs w:val="22"/>
          <w:lang w:val="ka-GE"/>
        </w:rPr>
        <w:t xml:space="preserve">, </w:t>
      </w:r>
      <w:r w:rsidRPr="008F4E89">
        <w:rPr>
          <w:rFonts w:ascii="Sylfaen" w:hAnsi="Sylfaen" w:cs="Sylfaen"/>
          <w:sz w:val="22"/>
          <w:szCs w:val="22"/>
          <w:lang w:val="ka-GE"/>
        </w:rPr>
        <w:t>სქესის</w:t>
      </w:r>
      <w:r w:rsidRPr="008F4E89">
        <w:rPr>
          <w:rFonts w:ascii="Sylfaen" w:hAnsi="Sylfaen"/>
          <w:sz w:val="22"/>
          <w:szCs w:val="22"/>
          <w:lang w:val="ka-GE"/>
        </w:rPr>
        <w:t xml:space="preserve">, </w:t>
      </w:r>
      <w:r w:rsidRPr="008F4E89">
        <w:rPr>
          <w:rFonts w:ascii="Sylfaen" w:hAnsi="Sylfaen" w:cs="Sylfaen"/>
          <w:sz w:val="22"/>
          <w:szCs w:val="22"/>
          <w:lang w:val="ka-GE"/>
        </w:rPr>
        <w:t>ნარკოტიკის</w:t>
      </w:r>
      <w:r w:rsidRPr="008F4E89">
        <w:rPr>
          <w:rFonts w:ascii="Sylfaen" w:hAnsi="Sylfaen"/>
          <w:sz w:val="22"/>
          <w:szCs w:val="22"/>
          <w:lang w:val="ka-GE"/>
        </w:rPr>
        <w:t xml:space="preserve"> </w:t>
      </w:r>
      <w:r w:rsidRPr="008F4E89">
        <w:rPr>
          <w:rFonts w:ascii="Sylfaen" w:hAnsi="Sylfaen" w:cs="Sylfaen"/>
          <w:sz w:val="22"/>
          <w:szCs w:val="22"/>
          <w:lang w:val="ka-GE"/>
        </w:rPr>
        <w:t>მომხმარებელთა</w:t>
      </w:r>
      <w:r w:rsidRPr="008F4E89">
        <w:rPr>
          <w:rFonts w:ascii="Sylfaen" w:hAnsi="Sylfaen"/>
          <w:sz w:val="22"/>
          <w:szCs w:val="22"/>
          <w:lang w:val="ka-GE"/>
        </w:rPr>
        <w:t xml:space="preserve"> </w:t>
      </w:r>
      <w:r w:rsidRPr="008F4E89">
        <w:rPr>
          <w:rFonts w:ascii="Sylfaen" w:hAnsi="Sylfaen" w:cs="Sylfaen"/>
          <w:sz w:val="22"/>
          <w:szCs w:val="22"/>
          <w:lang w:val="ka-GE"/>
        </w:rPr>
        <w:t>რეგულარულ</w:t>
      </w:r>
      <w:r w:rsidRPr="008F4E89">
        <w:rPr>
          <w:rFonts w:ascii="Sylfaen" w:hAnsi="Sylfaen"/>
          <w:sz w:val="22"/>
          <w:szCs w:val="22"/>
          <w:lang w:val="ka-GE"/>
        </w:rPr>
        <w:t xml:space="preserve"> </w:t>
      </w:r>
      <w:r w:rsidRPr="008F4E89">
        <w:rPr>
          <w:rFonts w:ascii="Sylfaen" w:hAnsi="Sylfaen" w:cs="Sylfaen"/>
          <w:sz w:val="22"/>
          <w:szCs w:val="22"/>
          <w:lang w:val="ka-GE"/>
        </w:rPr>
        <w:t>ჯგუფებთან</w:t>
      </w:r>
      <w:r w:rsidRPr="008F4E89">
        <w:rPr>
          <w:rFonts w:ascii="Sylfaen" w:hAnsi="Sylfaen"/>
          <w:sz w:val="22"/>
          <w:szCs w:val="22"/>
          <w:lang w:val="ka-GE"/>
        </w:rPr>
        <w:t xml:space="preserve"> </w:t>
      </w:r>
      <w:r w:rsidRPr="008F4E89">
        <w:rPr>
          <w:rFonts w:ascii="Sylfaen" w:hAnsi="Sylfaen" w:cs="Sylfaen"/>
          <w:sz w:val="22"/>
          <w:szCs w:val="22"/>
          <w:lang w:val="ka-GE"/>
        </w:rPr>
        <w:t>კავშირის</w:t>
      </w:r>
      <w:r w:rsidRPr="008F4E89">
        <w:rPr>
          <w:rFonts w:ascii="Sylfaen" w:hAnsi="Sylfaen"/>
          <w:sz w:val="22"/>
          <w:szCs w:val="22"/>
          <w:lang w:val="ka-GE"/>
        </w:rPr>
        <w:t xml:space="preserve">, </w:t>
      </w:r>
      <w:r w:rsidRPr="008F4E89">
        <w:rPr>
          <w:rFonts w:ascii="Sylfaen" w:hAnsi="Sylfaen" w:cs="Sylfaen"/>
          <w:sz w:val="22"/>
          <w:szCs w:val="22"/>
          <w:lang w:val="ka-GE"/>
        </w:rPr>
        <w:t>საცხოვრებელი</w:t>
      </w:r>
      <w:r w:rsidRPr="008F4E89">
        <w:rPr>
          <w:rFonts w:ascii="Sylfaen" w:hAnsi="Sylfaen"/>
          <w:sz w:val="22"/>
          <w:szCs w:val="22"/>
          <w:lang w:val="ka-GE"/>
        </w:rPr>
        <w:t xml:space="preserve"> </w:t>
      </w:r>
      <w:r w:rsidRPr="008F4E89">
        <w:rPr>
          <w:rFonts w:ascii="Sylfaen" w:hAnsi="Sylfaen" w:cs="Sylfaen"/>
          <w:sz w:val="22"/>
          <w:szCs w:val="22"/>
          <w:lang w:val="ka-GE"/>
        </w:rPr>
        <w:t>უბნის</w:t>
      </w:r>
      <w:r w:rsidRPr="008F4E89">
        <w:rPr>
          <w:rFonts w:ascii="Sylfaen" w:hAnsi="Sylfaen"/>
          <w:sz w:val="22"/>
          <w:szCs w:val="22"/>
          <w:lang w:val="ka-GE"/>
        </w:rPr>
        <w:t xml:space="preserve"> </w:t>
      </w:r>
      <w:r w:rsidRPr="008F4E89">
        <w:rPr>
          <w:rFonts w:ascii="Sylfaen" w:hAnsi="Sylfaen" w:cs="Sylfaen"/>
          <w:sz w:val="22"/>
          <w:szCs w:val="22"/>
          <w:lang w:val="ka-GE"/>
        </w:rPr>
        <w:t>მიხედვით</w:t>
      </w:r>
      <w:r w:rsidRPr="008F4E89">
        <w:rPr>
          <w:rFonts w:ascii="Sylfaen" w:hAnsi="Sylfaen"/>
          <w:sz w:val="22"/>
          <w:szCs w:val="22"/>
          <w:lang w:val="ka-GE"/>
        </w:rPr>
        <w:t xml:space="preserve">) </w:t>
      </w:r>
      <w:r w:rsidRPr="008F4E89">
        <w:rPr>
          <w:rFonts w:ascii="Sylfaen" w:hAnsi="Sylfaen" w:cs="Sylfaen"/>
          <w:sz w:val="22"/>
          <w:szCs w:val="22"/>
          <w:lang w:val="ka-GE"/>
        </w:rPr>
        <w:t>მქონე</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მონაწილეების</w:t>
      </w:r>
      <w:r w:rsidRPr="008F4E89">
        <w:rPr>
          <w:rFonts w:ascii="Sylfaen" w:hAnsi="Sylfaen"/>
          <w:sz w:val="22"/>
          <w:szCs w:val="22"/>
          <w:lang w:val="ka-GE"/>
        </w:rPr>
        <w:t xml:space="preserve"> - </w:t>
      </w:r>
      <w:r w:rsidRPr="008F4E89">
        <w:rPr>
          <w:rFonts w:ascii="Sylfaen" w:hAnsi="Sylfaen" w:cs="Sylfaen"/>
          <w:sz w:val="22"/>
          <w:szCs w:val="22"/>
          <w:lang w:val="ka-GE"/>
        </w:rPr>
        <w:t>ე</w:t>
      </w:r>
      <w:r w:rsidR="00291EE0">
        <w:rPr>
          <w:rFonts w:ascii="Sylfaen" w:hAnsi="Sylfaen" w:cs="Sylfaen"/>
          <w:sz w:val="22"/>
          <w:szCs w:val="22"/>
          <w:lang w:val="ka-GE"/>
        </w:rPr>
        <w:t>.</w:t>
      </w:r>
      <w:r w:rsidRPr="008F4E89">
        <w:rPr>
          <w:rFonts w:ascii="Sylfaen" w:hAnsi="Sylfaen" w:cs="Sylfaen"/>
          <w:sz w:val="22"/>
          <w:szCs w:val="22"/>
          <w:lang w:val="ka-GE"/>
        </w:rPr>
        <w:t>წ</w:t>
      </w:r>
      <w:r w:rsidR="00291EE0">
        <w:rPr>
          <w:rFonts w:ascii="Sylfaen" w:hAnsi="Sylfaen" w:cs="Sylfaen"/>
          <w:sz w:val="22"/>
          <w:szCs w:val="22"/>
          <w:lang w:val="ka-GE"/>
        </w:rPr>
        <w:t>.</w:t>
      </w:r>
      <w:r w:rsidRPr="008F4E89">
        <w:rPr>
          <w:rFonts w:ascii="Sylfaen" w:hAnsi="Sylfaen"/>
          <w:sz w:val="22"/>
          <w:szCs w:val="22"/>
          <w:lang w:val="ka-GE"/>
        </w:rPr>
        <w:t xml:space="preserve"> „</w:t>
      </w:r>
      <w:r w:rsidRPr="008F4E89">
        <w:rPr>
          <w:rFonts w:ascii="Sylfaen" w:hAnsi="Sylfaen" w:cs="Sylfaen"/>
          <w:sz w:val="22"/>
          <w:szCs w:val="22"/>
          <w:lang w:val="ka-GE"/>
        </w:rPr>
        <w:t>მარცვლები</w:t>
      </w:r>
      <w:r w:rsidRPr="008F4E89">
        <w:rPr>
          <w:rFonts w:ascii="Sylfaen" w:hAnsi="Sylfaen"/>
          <w:sz w:val="22"/>
          <w:szCs w:val="22"/>
          <w:lang w:val="ka-GE"/>
        </w:rPr>
        <w:t>“-</w:t>
      </w:r>
      <w:r w:rsidRPr="008F4E89">
        <w:rPr>
          <w:rFonts w:ascii="Sylfaen" w:hAnsi="Sylfaen" w:cs="Sylfaen"/>
          <w:sz w:val="22"/>
          <w:szCs w:val="22"/>
          <w:lang w:val="ka-GE"/>
        </w:rPr>
        <w:t>ს</w:t>
      </w:r>
      <w:r w:rsidRPr="008F4E89">
        <w:rPr>
          <w:rFonts w:ascii="Sylfaen" w:hAnsi="Sylfaen"/>
          <w:sz w:val="22"/>
          <w:szCs w:val="22"/>
          <w:lang w:val="ka-GE"/>
        </w:rPr>
        <w:t xml:space="preserve"> </w:t>
      </w:r>
      <w:r w:rsidRPr="008F4E89">
        <w:rPr>
          <w:rFonts w:ascii="Sylfaen" w:hAnsi="Sylfaen" w:cs="Sylfaen"/>
          <w:sz w:val="22"/>
          <w:szCs w:val="22"/>
          <w:lang w:val="ka-GE"/>
        </w:rPr>
        <w:t>შეირჩა</w:t>
      </w:r>
      <w:r w:rsidRPr="008F4E89">
        <w:rPr>
          <w:rFonts w:ascii="Sylfaen" w:hAnsi="Sylfaen"/>
          <w:sz w:val="22"/>
          <w:szCs w:val="22"/>
          <w:lang w:val="ka-GE"/>
        </w:rPr>
        <w:t xml:space="preserve"> </w:t>
      </w:r>
      <w:r w:rsidRPr="008F4E89">
        <w:rPr>
          <w:rFonts w:ascii="Sylfaen" w:hAnsi="Sylfaen" w:cs="Sylfaen"/>
          <w:sz w:val="22"/>
          <w:szCs w:val="22"/>
          <w:lang w:val="ka-GE"/>
        </w:rPr>
        <w:t>პარტნიორი</w:t>
      </w:r>
      <w:r w:rsidRPr="008F4E89">
        <w:rPr>
          <w:rFonts w:ascii="Sylfaen" w:hAnsi="Sylfaen"/>
          <w:sz w:val="22"/>
          <w:szCs w:val="22"/>
          <w:lang w:val="ka-GE"/>
        </w:rPr>
        <w:t xml:space="preserve"> </w:t>
      </w:r>
      <w:r w:rsidRPr="008F4E89">
        <w:rPr>
          <w:rFonts w:ascii="Sylfaen" w:hAnsi="Sylfaen" w:cs="Sylfaen"/>
          <w:sz w:val="22"/>
          <w:szCs w:val="22"/>
          <w:lang w:val="ka-GE"/>
        </w:rPr>
        <w:t>სათემო</w:t>
      </w:r>
      <w:r w:rsidRPr="008F4E89">
        <w:rPr>
          <w:rFonts w:ascii="Sylfaen" w:hAnsi="Sylfaen"/>
          <w:sz w:val="22"/>
          <w:szCs w:val="22"/>
          <w:lang w:val="ka-GE"/>
        </w:rPr>
        <w:t xml:space="preserve"> </w:t>
      </w:r>
      <w:r w:rsidRPr="008F4E89">
        <w:rPr>
          <w:rFonts w:ascii="Sylfaen" w:hAnsi="Sylfaen" w:cs="Sylfaen"/>
          <w:sz w:val="22"/>
          <w:szCs w:val="22"/>
          <w:lang w:val="ka-GE"/>
        </w:rPr>
        <w:t>ორგანიზაციის</w:t>
      </w:r>
      <w:r w:rsidRPr="008F4E89">
        <w:rPr>
          <w:rFonts w:ascii="Sylfaen" w:hAnsi="Sylfaen"/>
          <w:sz w:val="22"/>
          <w:szCs w:val="22"/>
          <w:lang w:val="ka-GE"/>
        </w:rPr>
        <w:t xml:space="preserve"> </w:t>
      </w:r>
      <w:r w:rsidRPr="008F4E89">
        <w:rPr>
          <w:rFonts w:ascii="Sylfaen" w:hAnsi="Sylfaen" w:cs="Sylfaen"/>
          <w:sz w:val="22"/>
          <w:szCs w:val="22"/>
          <w:lang w:val="ka-GE"/>
        </w:rPr>
        <w:t>ბაზაზე</w:t>
      </w:r>
      <w:r w:rsidRPr="008F4E89">
        <w:rPr>
          <w:rFonts w:ascii="Sylfaen" w:hAnsi="Sylfaen"/>
          <w:sz w:val="22"/>
          <w:szCs w:val="22"/>
          <w:lang w:val="ka-GE"/>
        </w:rPr>
        <w:t xml:space="preserve"> </w:t>
      </w:r>
      <w:r w:rsidRPr="008F4E89">
        <w:rPr>
          <w:rFonts w:ascii="Sylfaen" w:hAnsi="Sylfaen" w:cs="Sylfaen"/>
          <w:sz w:val="22"/>
          <w:szCs w:val="22"/>
          <w:lang w:val="ka-GE"/>
        </w:rPr>
        <w:t>მხრივ</w:t>
      </w:r>
      <w:r w:rsidRPr="008F4E89">
        <w:rPr>
          <w:rFonts w:ascii="Sylfaen" w:hAnsi="Sylfaen"/>
          <w:sz w:val="22"/>
          <w:szCs w:val="22"/>
          <w:lang w:val="ka-GE"/>
        </w:rPr>
        <w:t xml:space="preserve">. </w:t>
      </w:r>
      <w:r w:rsidRPr="008F4E89">
        <w:rPr>
          <w:rFonts w:ascii="Sylfaen" w:hAnsi="Sylfaen" w:cs="Sylfaen"/>
          <w:sz w:val="22"/>
          <w:szCs w:val="22"/>
          <w:lang w:val="ka-GE"/>
        </w:rPr>
        <w:t>მარცვალი</w:t>
      </w:r>
      <w:r w:rsidRPr="008F4E89">
        <w:rPr>
          <w:rFonts w:ascii="Sylfaen" w:hAnsi="Sylfaen"/>
          <w:sz w:val="22"/>
          <w:szCs w:val="22"/>
          <w:lang w:val="ka-GE"/>
        </w:rPr>
        <w:t xml:space="preserve"> </w:t>
      </w:r>
      <w:r w:rsidRPr="008F4E89">
        <w:rPr>
          <w:rFonts w:ascii="Sylfaen" w:hAnsi="Sylfaen" w:cs="Sylfaen"/>
          <w:sz w:val="22"/>
          <w:szCs w:val="22"/>
          <w:lang w:val="ka-GE"/>
        </w:rPr>
        <w:t>იღებს</w:t>
      </w:r>
      <w:r w:rsidRPr="008F4E89">
        <w:rPr>
          <w:rFonts w:ascii="Sylfaen" w:hAnsi="Sylfaen"/>
          <w:sz w:val="22"/>
          <w:szCs w:val="22"/>
          <w:lang w:val="ka-GE"/>
        </w:rPr>
        <w:t xml:space="preserve"> </w:t>
      </w:r>
      <w:r w:rsidRPr="008F4E89">
        <w:rPr>
          <w:rFonts w:ascii="Sylfaen" w:hAnsi="Sylfaen" w:cs="Sylfaen"/>
          <w:sz w:val="22"/>
          <w:szCs w:val="22"/>
          <w:lang w:val="ka-GE"/>
        </w:rPr>
        <w:t>მცირე</w:t>
      </w:r>
      <w:r w:rsidRPr="008F4E89">
        <w:rPr>
          <w:rFonts w:ascii="Sylfaen" w:hAnsi="Sylfaen"/>
          <w:sz w:val="22"/>
          <w:szCs w:val="22"/>
          <w:lang w:val="ka-GE"/>
        </w:rPr>
        <w:t xml:space="preserve"> </w:t>
      </w:r>
      <w:r w:rsidRPr="008F4E89">
        <w:rPr>
          <w:rFonts w:ascii="Sylfaen" w:hAnsi="Sylfaen" w:cs="Sylfaen"/>
          <w:sz w:val="22"/>
          <w:szCs w:val="22"/>
          <w:lang w:val="ka-GE"/>
        </w:rPr>
        <w:t>ფულად</w:t>
      </w:r>
      <w:r w:rsidRPr="008F4E89">
        <w:rPr>
          <w:rFonts w:ascii="Sylfaen" w:hAnsi="Sylfaen"/>
          <w:sz w:val="22"/>
          <w:szCs w:val="22"/>
          <w:lang w:val="ka-GE"/>
        </w:rPr>
        <w:t xml:space="preserve"> </w:t>
      </w:r>
      <w:r w:rsidRPr="008F4E89">
        <w:rPr>
          <w:rFonts w:ascii="Sylfaen" w:hAnsi="Sylfaen" w:cs="Sylfaen"/>
          <w:sz w:val="22"/>
          <w:szCs w:val="22"/>
          <w:lang w:val="ka-GE"/>
        </w:rPr>
        <w:t>წახალისებას</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მონაწილეობისათვის</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დამატებით</w:t>
      </w:r>
      <w:r w:rsidRPr="008F4E89">
        <w:rPr>
          <w:rFonts w:ascii="Sylfaen" w:hAnsi="Sylfaen"/>
          <w:sz w:val="22"/>
          <w:szCs w:val="22"/>
          <w:lang w:val="ka-GE"/>
        </w:rPr>
        <w:t xml:space="preserve"> </w:t>
      </w:r>
      <w:r w:rsidRPr="008F4E89">
        <w:rPr>
          <w:rFonts w:ascii="Sylfaen" w:hAnsi="Sylfaen" w:cs="Sylfaen"/>
          <w:sz w:val="22"/>
          <w:szCs w:val="22"/>
          <w:lang w:val="ka-GE"/>
        </w:rPr>
        <w:t>ფულად</w:t>
      </w:r>
      <w:r w:rsidRPr="008F4E89">
        <w:rPr>
          <w:rFonts w:ascii="Sylfaen" w:hAnsi="Sylfaen"/>
          <w:sz w:val="22"/>
          <w:szCs w:val="22"/>
          <w:lang w:val="ka-GE"/>
        </w:rPr>
        <w:t xml:space="preserve"> </w:t>
      </w:r>
      <w:r w:rsidRPr="008F4E89">
        <w:rPr>
          <w:rFonts w:ascii="Sylfaen" w:hAnsi="Sylfaen" w:cs="Sylfaen"/>
          <w:sz w:val="22"/>
          <w:szCs w:val="22"/>
          <w:lang w:val="ka-GE"/>
        </w:rPr>
        <w:t>წახალისებას</w:t>
      </w:r>
      <w:r w:rsidRPr="008F4E89">
        <w:rPr>
          <w:rFonts w:ascii="Sylfaen" w:hAnsi="Sylfaen"/>
          <w:sz w:val="22"/>
          <w:szCs w:val="22"/>
          <w:lang w:val="ka-GE"/>
        </w:rPr>
        <w:t xml:space="preserve"> </w:t>
      </w:r>
      <w:r w:rsidRPr="008F4E89">
        <w:rPr>
          <w:rFonts w:ascii="Sylfaen" w:hAnsi="Sylfaen" w:cs="Sylfaen"/>
          <w:sz w:val="22"/>
          <w:szCs w:val="22"/>
          <w:lang w:val="ka-GE"/>
        </w:rPr>
        <w:t>თემის</w:t>
      </w:r>
      <w:r w:rsidRPr="008F4E89">
        <w:rPr>
          <w:rFonts w:ascii="Sylfaen" w:hAnsi="Sylfaen"/>
          <w:sz w:val="22"/>
          <w:szCs w:val="22"/>
          <w:lang w:val="ka-GE"/>
        </w:rPr>
        <w:t xml:space="preserve"> </w:t>
      </w:r>
      <w:r w:rsidRPr="008F4E89">
        <w:rPr>
          <w:rFonts w:ascii="Sylfaen" w:hAnsi="Sylfaen" w:cs="Sylfaen"/>
          <w:sz w:val="22"/>
          <w:szCs w:val="22"/>
          <w:lang w:val="ka-GE"/>
        </w:rPr>
        <w:t>სხვა</w:t>
      </w:r>
      <w:r w:rsidRPr="008F4E89">
        <w:rPr>
          <w:rFonts w:ascii="Sylfaen" w:hAnsi="Sylfaen"/>
          <w:sz w:val="22"/>
          <w:szCs w:val="22"/>
          <w:lang w:val="ka-GE"/>
        </w:rPr>
        <w:t xml:space="preserve"> </w:t>
      </w:r>
      <w:r w:rsidRPr="008F4E89">
        <w:rPr>
          <w:rFonts w:ascii="Sylfaen" w:hAnsi="Sylfaen" w:cs="Sylfaen"/>
          <w:sz w:val="22"/>
          <w:szCs w:val="22"/>
          <w:lang w:val="ka-GE"/>
        </w:rPr>
        <w:t>წარმომადგენლის</w:t>
      </w:r>
      <w:r w:rsidRPr="008F4E89">
        <w:rPr>
          <w:rFonts w:ascii="Sylfaen" w:hAnsi="Sylfaen"/>
          <w:sz w:val="22"/>
          <w:szCs w:val="22"/>
          <w:lang w:val="ka-GE"/>
        </w:rPr>
        <w:t xml:space="preserve"> </w:t>
      </w:r>
      <w:r w:rsidRPr="008F4E89">
        <w:rPr>
          <w:rFonts w:ascii="Sylfaen" w:hAnsi="Sylfaen" w:cs="Sylfaen"/>
          <w:sz w:val="22"/>
          <w:szCs w:val="22"/>
          <w:lang w:val="ka-GE"/>
        </w:rPr>
        <w:t>კვლევაში</w:t>
      </w:r>
      <w:r w:rsidRPr="008F4E89">
        <w:rPr>
          <w:rFonts w:ascii="Sylfaen" w:hAnsi="Sylfaen"/>
          <w:sz w:val="22"/>
          <w:szCs w:val="22"/>
          <w:lang w:val="ka-GE"/>
        </w:rPr>
        <w:t xml:space="preserve"> </w:t>
      </w:r>
      <w:r w:rsidRPr="008F4E89">
        <w:rPr>
          <w:rFonts w:ascii="Sylfaen" w:hAnsi="Sylfaen" w:cs="Sylfaen"/>
          <w:sz w:val="22"/>
          <w:szCs w:val="22"/>
          <w:lang w:val="ka-GE"/>
        </w:rPr>
        <w:t>მოზიდვისათვის</w:t>
      </w:r>
      <w:r w:rsidRPr="008F4E89">
        <w:rPr>
          <w:rFonts w:ascii="Sylfaen" w:hAnsi="Sylfaen"/>
          <w:sz w:val="22"/>
          <w:szCs w:val="22"/>
          <w:lang w:val="ka-GE"/>
        </w:rPr>
        <w:t xml:space="preserve"> </w:t>
      </w:r>
      <w:r w:rsidRPr="008F4E89">
        <w:rPr>
          <w:rFonts w:ascii="Sylfaen" w:hAnsi="Sylfaen" w:cs="Sylfaen"/>
          <w:sz w:val="22"/>
          <w:szCs w:val="22"/>
          <w:lang w:val="ka-GE"/>
        </w:rPr>
        <w:t>მეორადი</w:t>
      </w:r>
      <w:r w:rsidRPr="008F4E89">
        <w:rPr>
          <w:rFonts w:ascii="Sylfaen" w:hAnsi="Sylfaen"/>
          <w:sz w:val="22"/>
          <w:szCs w:val="22"/>
          <w:lang w:val="ka-GE"/>
        </w:rPr>
        <w:t xml:space="preserve"> </w:t>
      </w:r>
      <w:r w:rsidRPr="008F4E89">
        <w:rPr>
          <w:rFonts w:ascii="Sylfaen" w:hAnsi="Sylfaen" w:cs="Sylfaen"/>
          <w:sz w:val="22"/>
          <w:szCs w:val="22"/>
          <w:lang w:val="ka-GE"/>
        </w:rPr>
        <w:t>ჯილდოს</w:t>
      </w:r>
      <w:r w:rsidRPr="008F4E89">
        <w:rPr>
          <w:rFonts w:ascii="Sylfaen" w:hAnsi="Sylfaen"/>
          <w:sz w:val="22"/>
          <w:szCs w:val="22"/>
          <w:lang w:val="ka-GE"/>
        </w:rPr>
        <w:t xml:space="preserve"> </w:t>
      </w:r>
      <w:r w:rsidRPr="008F4E89">
        <w:rPr>
          <w:rFonts w:ascii="Sylfaen" w:hAnsi="Sylfaen" w:cs="Sylfaen"/>
          <w:sz w:val="22"/>
          <w:szCs w:val="22"/>
          <w:lang w:val="ka-GE"/>
        </w:rPr>
        <w:t>სახით</w:t>
      </w:r>
      <w:r w:rsidRPr="008F4E89">
        <w:rPr>
          <w:rFonts w:ascii="Sylfaen" w:hAnsi="Sylfaen"/>
          <w:sz w:val="22"/>
          <w:szCs w:val="22"/>
          <w:lang w:val="ka-GE"/>
        </w:rPr>
        <w:t xml:space="preserve">. </w:t>
      </w:r>
    </w:p>
    <w:p w14:paraId="3ED68049" w14:textId="1849A625" w:rsidR="00C82E2F" w:rsidRPr="008F4E89" w:rsidRDefault="00C82E2F" w:rsidP="004E29A4">
      <w:pPr>
        <w:jc w:val="both"/>
        <w:rPr>
          <w:rFonts w:ascii="Sylfaen" w:hAnsi="Sylfaen"/>
          <w:sz w:val="22"/>
          <w:szCs w:val="22"/>
          <w:lang w:val="ka-GE"/>
        </w:rPr>
      </w:pPr>
      <w:r w:rsidRPr="008F4E89">
        <w:rPr>
          <w:rFonts w:ascii="Sylfaen" w:hAnsi="Sylfaen" w:cs="Sylfaen"/>
          <w:sz w:val="22"/>
          <w:szCs w:val="22"/>
          <w:lang w:val="ka-GE"/>
        </w:rPr>
        <w:lastRenderedPageBreak/>
        <w:t>კსმ</w:t>
      </w:r>
      <w:r w:rsidRPr="008F4E89">
        <w:rPr>
          <w:rFonts w:ascii="Sylfaen" w:hAnsi="Sylfaen"/>
          <w:sz w:val="22"/>
          <w:szCs w:val="22"/>
          <w:lang w:val="ka-GE"/>
        </w:rPr>
        <w:t xml:space="preserve"> </w:t>
      </w:r>
      <w:r w:rsidRPr="008F4E89">
        <w:rPr>
          <w:rFonts w:ascii="Sylfaen" w:hAnsi="Sylfaen" w:cs="Sylfaen"/>
          <w:sz w:val="22"/>
          <w:szCs w:val="22"/>
          <w:lang w:val="ka-GE"/>
        </w:rPr>
        <w:t>ქალებში</w:t>
      </w:r>
      <w:r w:rsidRPr="008F4E89">
        <w:rPr>
          <w:rFonts w:ascii="Sylfaen" w:hAnsi="Sylfaen"/>
          <w:sz w:val="22"/>
          <w:szCs w:val="22"/>
          <w:lang w:val="ka-GE"/>
        </w:rPr>
        <w:t xml:space="preserve"> </w:t>
      </w:r>
      <w:r w:rsidRPr="008F4E89">
        <w:rPr>
          <w:rFonts w:ascii="Sylfaen" w:hAnsi="Sylfaen" w:cs="Sylfaen"/>
          <w:sz w:val="22"/>
          <w:szCs w:val="22"/>
          <w:lang w:val="ka-GE"/>
        </w:rPr>
        <w:t>სარისკო</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უსაფრთხო</w:t>
      </w:r>
      <w:r w:rsidRPr="008F4E89">
        <w:rPr>
          <w:rFonts w:ascii="Sylfaen" w:hAnsi="Sylfaen"/>
          <w:sz w:val="22"/>
          <w:szCs w:val="22"/>
          <w:lang w:val="ka-GE"/>
        </w:rPr>
        <w:t xml:space="preserve"> </w:t>
      </w:r>
      <w:r w:rsidRPr="008F4E89">
        <w:rPr>
          <w:rFonts w:ascii="Sylfaen" w:hAnsi="Sylfaen" w:cs="Sylfaen"/>
          <w:sz w:val="22"/>
          <w:szCs w:val="22"/>
          <w:lang w:val="ka-GE"/>
        </w:rPr>
        <w:t>ქცევებზე</w:t>
      </w:r>
      <w:r w:rsidRPr="008F4E89">
        <w:rPr>
          <w:rFonts w:ascii="Sylfaen" w:hAnsi="Sylfaen"/>
          <w:sz w:val="22"/>
          <w:szCs w:val="22"/>
          <w:lang w:val="ka-GE"/>
        </w:rPr>
        <w:t xml:space="preserve"> </w:t>
      </w:r>
      <w:r w:rsidRPr="008F4E89">
        <w:rPr>
          <w:rFonts w:ascii="Sylfaen" w:hAnsi="Sylfaen" w:cs="Sylfaen"/>
          <w:sz w:val="22"/>
          <w:szCs w:val="22"/>
          <w:lang w:val="ka-GE"/>
        </w:rPr>
        <w:t>ეპიზედამხედველობის</w:t>
      </w:r>
      <w:r w:rsidRPr="008F4E89">
        <w:rPr>
          <w:rFonts w:ascii="Sylfaen" w:hAnsi="Sylfaen"/>
          <w:sz w:val="22"/>
          <w:szCs w:val="22"/>
          <w:lang w:val="ka-GE"/>
        </w:rPr>
        <w:t xml:space="preserve"> </w:t>
      </w:r>
      <w:r w:rsidRPr="008F4E89">
        <w:rPr>
          <w:rFonts w:ascii="Sylfaen" w:hAnsi="Sylfaen" w:cs="Sylfaen"/>
          <w:sz w:val="22"/>
          <w:szCs w:val="22"/>
          <w:lang w:val="ka-GE"/>
        </w:rPr>
        <w:t>კვლევისთვის</w:t>
      </w:r>
      <w:r w:rsidRPr="008F4E89">
        <w:rPr>
          <w:rFonts w:ascii="Sylfaen" w:hAnsi="Sylfaen"/>
          <w:sz w:val="22"/>
          <w:szCs w:val="22"/>
          <w:lang w:val="ka-GE"/>
        </w:rPr>
        <w:t xml:space="preserve"> </w:t>
      </w:r>
      <w:r w:rsidRPr="008F4E89">
        <w:rPr>
          <w:rFonts w:ascii="Sylfaen" w:hAnsi="Sylfaen" w:cs="Sylfaen"/>
          <w:sz w:val="22"/>
          <w:szCs w:val="22"/>
          <w:lang w:val="ka-GE"/>
        </w:rPr>
        <w:t>რეკომენდირებულია</w:t>
      </w:r>
      <w:r w:rsidRPr="008F4E89">
        <w:rPr>
          <w:rFonts w:ascii="Sylfaen" w:hAnsi="Sylfaen"/>
          <w:sz w:val="22"/>
          <w:szCs w:val="22"/>
          <w:lang w:val="ka-GE"/>
        </w:rPr>
        <w:t xml:space="preserve"> </w:t>
      </w:r>
      <w:r w:rsidRPr="008F4E89">
        <w:rPr>
          <w:rFonts w:ascii="Sylfaen" w:hAnsi="Sylfaen" w:cs="Sylfaen"/>
          <w:sz w:val="22"/>
          <w:szCs w:val="22"/>
          <w:lang w:val="ka-GE"/>
        </w:rPr>
        <w:t>ე</w:t>
      </w:r>
      <w:r w:rsidRPr="008F4E89">
        <w:rPr>
          <w:rFonts w:ascii="Sylfaen" w:hAnsi="Sylfaen"/>
          <w:sz w:val="22"/>
          <w:szCs w:val="22"/>
          <w:lang w:val="ka-GE"/>
        </w:rPr>
        <w:t>.</w:t>
      </w:r>
      <w:r w:rsidRPr="008F4E89">
        <w:rPr>
          <w:rFonts w:ascii="Sylfaen" w:hAnsi="Sylfaen" w:cs="Sylfaen"/>
          <w:sz w:val="22"/>
          <w:szCs w:val="22"/>
          <w:lang w:val="ka-GE"/>
        </w:rPr>
        <w:t>წ</w:t>
      </w:r>
      <w:r w:rsidRPr="008F4E89">
        <w:rPr>
          <w:rFonts w:ascii="Sylfaen" w:hAnsi="Sylfaen"/>
          <w:sz w:val="22"/>
          <w:szCs w:val="22"/>
          <w:lang w:val="ka-GE"/>
        </w:rPr>
        <w:t xml:space="preserve">.  </w:t>
      </w:r>
      <w:r w:rsidRPr="008F4E89">
        <w:rPr>
          <w:rFonts w:ascii="Sylfaen" w:hAnsi="Sylfaen" w:cs="Sylfaen"/>
          <w:sz w:val="22"/>
          <w:szCs w:val="22"/>
          <w:lang w:val="ka-GE"/>
        </w:rPr>
        <w:t>დროისა</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ადგილის</w:t>
      </w:r>
      <w:r w:rsidRPr="008F4E89">
        <w:rPr>
          <w:rFonts w:ascii="Sylfaen" w:hAnsi="Sylfaen"/>
          <w:sz w:val="22"/>
          <w:szCs w:val="22"/>
          <w:lang w:val="ka-GE"/>
        </w:rPr>
        <w:t xml:space="preserve"> (TLS) </w:t>
      </w:r>
      <w:r w:rsidRPr="008F4E89">
        <w:rPr>
          <w:rFonts w:ascii="Sylfaen" w:hAnsi="Sylfaen" w:cs="Sylfaen"/>
          <w:sz w:val="22"/>
          <w:szCs w:val="22"/>
          <w:lang w:val="ka-GE"/>
        </w:rPr>
        <w:t>მეთოდი</w:t>
      </w:r>
      <w:r w:rsidRPr="008F4E89">
        <w:rPr>
          <w:rFonts w:ascii="Sylfaen" w:hAnsi="Sylfaen"/>
          <w:sz w:val="22"/>
          <w:szCs w:val="22"/>
          <w:lang w:val="ka-GE"/>
        </w:rPr>
        <w:t xml:space="preserve">. </w:t>
      </w:r>
      <w:r w:rsidRPr="008F4E89">
        <w:rPr>
          <w:rFonts w:ascii="Sylfaen" w:hAnsi="Sylfaen" w:cs="Sylfaen"/>
          <w:sz w:val="22"/>
          <w:szCs w:val="22"/>
          <w:lang w:val="ka-GE"/>
        </w:rPr>
        <w:t>ეს</w:t>
      </w:r>
      <w:r w:rsidRPr="008F4E89">
        <w:rPr>
          <w:rFonts w:ascii="Sylfaen" w:hAnsi="Sylfaen"/>
          <w:sz w:val="22"/>
          <w:szCs w:val="22"/>
          <w:lang w:val="ka-GE"/>
        </w:rPr>
        <w:t xml:space="preserve"> </w:t>
      </w:r>
      <w:r w:rsidRPr="008F4E89">
        <w:rPr>
          <w:rFonts w:ascii="Sylfaen" w:hAnsi="Sylfaen" w:cs="Sylfaen"/>
          <w:sz w:val="22"/>
          <w:szCs w:val="22"/>
          <w:lang w:val="ka-GE"/>
        </w:rPr>
        <w:t>მეთოდი</w:t>
      </w:r>
      <w:r w:rsidRPr="008F4E89">
        <w:rPr>
          <w:rFonts w:ascii="Sylfaen" w:hAnsi="Sylfaen"/>
          <w:sz w:val="22"/>
          <w:szCs w:val="22"/>
          <w:lang w:val="ka-GE"/>
        </w:rPr>
        <w:t xml:space="preserve"> </w:t>
      </w:r>
      <w:r w:rsidRPr="008F4E89">
        <w:rPr>
          <w:rFonts w:ascii="Sylfaen" w:hAnsi="Sylfaen" w:cs="Sylfaen"/>
          <w:sz w:val="22"/>
          <w:szCs w:val="22"/>
          <w:lang w:val="ka-GE"/>
        </w:rPr>
        <w:t>ეყრდნობა</w:t>
      </w:r>
      <w:r w:rsidRPr="008F4E89">
        <w:rPr>
          <w:rFonts w:ascii="Sylfaen" w:hAnsi="Sylfaen"/>
          <w:sz w:val="22"/>
          <w:szCs w:val="22"/>
          <w:lang w:val="ka-GE"/>
        </w:rPr>
        <w:t xml:space="preserve"> </w:t>
      </w:r>
      <w:r w:rsidRPr="008F4E89">
        <w:rPr>
          <w:rFonts w:ascii="Sylfaen" w:hAnsi="Sylfaen" w:cs="Sylfaen"/>
          <w:sz w:val="22"/>
          <w:szCs w:val="22"/>
          <w:lang w:val="ka-GE"/>
        </w:rPr>
        <w:t>იმ</w:t>
      </w:r>
      <w:r w:rsidRPr="008F4E89">
        <w:rPr>
          <w:rFonts w:ascii="Sylfaen" w:hAnsi="Sylfaen"/>
          <w:sz w:val="22"/>
          <w:szCs w:val="22"/>
          <w:lang w:val="ka-GE"/>
        </w:rPr>
        <w:t xml:space="preserve"> </w:t>
      </w:r>
      <w:r w:rsidRPr="008F4E89">
        <w:rPr>
          <w:rFonts w:ascii="Sylfaen" w:hAnsi="Sylfaen" w:cs="Sylfaen"/>
          <w:sz w:val="22"/>
          <w:szCs w:val="22"/>
          <w:lang w:val="ka-GE"/>
        </w:rPr>
        <w:t>ფაქტს</w:t>
      </w:r>
      <w:r w:rsidRPr="008F4E89">
        <w:rPr>
          <w:rFonts w:ascii="Sylfaen" w:hAnsi="Sylfaen"/>
          <w:sz w:val="22"/>
          <w:szCs w:val="22"/>
          <w:lang w:val="ka-GE"/>
        </w:rPr>
        <w:t xml:space="preserve">, </w:t>
      </w:r>
      <w:r w:rsidRPr="008F4E89">
        <w:rPr>
          <w:rFonts w:ascii="Sylfaen" w:hAnsi="Sylfaen" w:cs="Sylfaen"/>
          <w:sz w:val="22"/>
          <w:szCs w:val="22"/>
          <w:lang w:val="ka-GE"/>
        </w:rPr>
        <w:t>რომ</w:t>
      </w:r>
      <w:r w:rsidRPr="008F4E89">
        <w:rPr>
          <w:rFonts w:ascii="Sylfaen" w:hAnsi="Sylfaen"/>
          <w:sz w:val="22"/>
          <w:szCs w:val="22"/>
          <w:lang w:val="ka-GE"/>
        </w:rPr>
        <w:t xml:space="preserve"> </w:t>
      </w:r>
      <w:r w:rsidRPr="008F4E89">
        <w:rPr>
          <w:rFonts w:ascii="Sylfaen" w:hAnsi="Sylfaen" w:cs="Sylfaen"/>
          <w:sz w:val="22"/>
          <w:szCs w:val="22"/>
          <w:lang w:val="ka-GE"/>
        </w:rPr>
        <w:t>ზოგი</w:t>
      </w:r>
      <w:r w:rsidRPr="008F4E89">
        <w:rPr>
          <w:rFonts w:ascii="Sylfaen" w:hAnsi="Sylfaen"/>
          <w:sz w:val="22"/>
          <w:szCs w:val="22"/>
          <w:lang w:val="ka-GE"/>
        </w:rPr>
        <w:t xml:space="preserve"> </w:t>
      </w:r>
      <w:r w:rsidRPr="008F4E89">
        <w:rPr>
          <w:rFonts w:ascii="Sylfaen" w:hAnsi="Sylfaen" w:cs="Sylfaen"/>
          <w:sz w:val="22"/>
          <w:szCs w:val="22"/>
          <w:lang w:val="ka-GE"/>
        </w:rPr>
        <w:t>ფარული</w:t>
      </w:r>
      <w:r w:rsidRPr="008F4E89">
        <w:rPr>
          <w:rFonts w:ascii="Sylfaen" w:hAnsi="Sylfaen"/>
          <w:sz w:val="22"/>
          <w:szCs w:val="22"/>
          <w:lang w:val="ka-GE"/>
        </w:rPr>
        <w:t xml:space="preserve"> </w:t>
      </w:r>
      <w:r w:rsidRPr="008F4E89">
        <w:rPr>
          <w:rFonts w:ascii="Sylfaen" w:hAnsi="Sylfaen" w:cs="Sylfaen"/>
          <w:sz w:val="22"/>
          <w:szCs w:val="22"/>
          <w:lang w:val="ka-GE"/>
        </w:rPr>
        <w:t>პოპულაციისათვის</w:t>
      </w:r>
      <w:r w:rsidRPr="008F4E89">
        <w:rPr>
          <w:rFonts w:ascii="Sylfaen" w:hAnsi="Sylfaen"/>
          <w:sz w:val="22"/>
          <w:szCs w:val="22"/>
          <w:lang w:val="ka-GE"/>
        </w:rPr>
        <w:t xml:space="preserve"> </w:t>
      </w:r>
      <w:r w:rsidRPr="008F4E89">
        <w:rPr>
          <w:rFonts w:ascii="Sylfaen" w:hAnsi="Sylfaen" w:cs="Sylfaen"/>
          <w:sz w:val="22"/>
          <w:szCs w:val="22"/>
          <w:lang w:val="ka-GE"/>
        </w:rPr>
        <w:t>დამახასიათებელია</w:t>
      </w:r>
      <w:r w:rsidRPr="008F4E89">
        <w:rPr>
          <w:rFonts w:ascii="Sylfaen" w:hAnsi="Sylfaen"/>
          <w:sz w:val="22"/>
          <w:szCs w:val="22"/>
          <w:lang w:val="ka-GE"/>
        </w:rPr>
        <w:t xml:space="preserve"> </w:t>
      </w:r>
      <w:r w:rsidRPr="008F4E89">
        <w:rPr>
          <w:rFonts w:ascii="Sylfaen" w:hAnsi="Sylfaen" w:cs="Sylfaen"/>
          <w:sz w:val="22"/>
          <w:szCs w:val="22"/>
          <w:lang w:val="ka-GE"/>
        </w:rPr>
        <w:t>კონკრეტული</w:t>
      </w:r>
      <w:r w:rsidRPr="008F4E89">
        <w:rPr>
          <w:rFonts w:ascii="Sylfaen" w:hAnsi="Sylfaen"/>
          <w:sz w:val="22"/>
          <w:szCs w:val="22"/>
          <w:lang w:val="ka-GE"/>
        </w:rPr>
        <w:t xml:space="preserve"> </w:t>
      </w:r>
      <w:r w:rsidRPr="008F4E89">
        <w:rPr>
          <w:rFonts w:ascii="Sylfaen" w:hAnsi="Sylfaen" w:cs="Sylfaen"/>
          <w:sz w:val="22"/>
          <w:szCs w:val="22"/>
          <w:lang w:val="ka-GE"/>
        </w:rPr>
        <w:t>ტიპის</w:t>
      </w:r>
      <w:r w:rsidRPr="008F4E89">
        <w:rPr>
          <w:rFonts w:ascii="Sylfaen" w:hAnsi="Sylfaen"/>
          <w:sz w:val="22"/>
          <w:szCs w:val="22"/>
          <w:lang w:val="ka-GE"/>
        </w:rPr>
        <w:t xml:space="preserve"> </w:t>
      </w:r>
      <w:r w:rsidRPr="008F4E89">
        <w:rPr>
          <w:rFonts w:ascii="Sylfaen" w:hAnsi="Sylfaen" w:cs="Sylfaen"/>
          <w:sz w:val="22"/>
          <w:szCs w:val="22"/>
          <w:lang w:val="ka-GE"/>
        </w:rPr>
        <w:t>ადგილებში</w:t>
      </w:r>
      <w:r w:rsidRPr="008F4E89">
        <w:rPr>
          <w:rFonts w:ascii="Sylfaen" w:hAnsi="Sylfaen"/>
          <w:sz w:val="22"/>
          <w:szCs w:val="22"/>
          <w:lang w:val="ka-GE"/>
        </w:rPr>
        <w:t xml:space="preserve"> </w:t>
      </w:r>
      <w:r w:rsidRPr="008F4E89">
        <w:rPr>
          <w:rFonts w:ascii="Sylfaen" w:hAnsi="Sylfaen" w:cs="Sylfaen"/>
          <w:sz w:val="22"/>
          <w:szCs w:val="22"/>
          <w:lang w:val="ka-GE"/>
        </w:rPr>
        <w:t>თავმოყრა</w:t>
      </w:r>
      <w:r w:rsidRPr="008F4E89">
        <w:rPr>
          <w:rFonts w:ascii="Sylfaen" w:hAnsi="Sylfaen"/>
          <w:sz w:val="22"/>
          <w:szCs w:val="22"/>
          <w:lang w:val="ka-GE"/>
        </w:rPr>
        <w:t xml:space="preserve">. </w:t>
      </w:r>
      <w:r w:rsidRPr="008F4E89">
        <w:rPr>
          <w:rFonts w:ascii="Sylfaen" w:hAnsi="Sylfaen" w:cs="Sylfaen"/>
          <w:sz w:val="22"/>
          <w:szCs w:val="22"/>
          <w:lang w:val="ka-GE"/>
        </w:rPr>
        <w:t>კვლევისათვის</w:t>
      </w:r>
      <w:r w:rsidRPr="008F4E89">
        <w:rPr>
          <w:rFonts w:ascii="Sylfaen" w:hAnsi="Sylfaen"/>
          <w:sz w:val="22"/>
          <w:szCs w:val="22"/>
          <w:lang w:val="ka-GE"/>
        </w:rPr>
        <w:t xml:space="preserve"> </w:t>
      </w:r>
      <w:r w:rsidRPr="008F4E89">
        <w:rPr>
          <w:rFonts w:ascii="Sylfaen" w:hAnsi="Sylfaen" w:cs="Sylfaen"/>
          <w:sz w:val="22"/>
          <w:szCs w:val="22"/>
          <w:lang w:val="ka-GE"/>
        </w:rPr>
        <w:t>შერჩევის</w:t>
      </w:r>
      <w:r w:rsidRPr="008F4E89">
        <w:rPr>
          <w:rFonts w:ascii="Sylfaen" w:hAnsi="Sylfaen"/>
          <w:sz w:val="22"/>
          <w:szCs w:val="22"/>
          <w:lang w:val="ka-GE"/>
        </w:rPr>
        <w:t xml:space="preserve"> </w:t>
      </w:r>
      <w:r w:rsidRPr="008F4E89">
        <w:rPr>
          <w:rFonts w:ascii="Sylfaen" w:hAnsi="Sylfaen" w:cs="Sylfaen"/>
          <w:sz w:val="22"/>
          <w:szCs w:val="22"/>
          <w:lang w:val="ka-GE"/>
        </w:rPr>
        <w:t>ფორმატის</w:t>
      </w:r>
      <w:r w:rsidRPr="008F4E89">
        <w:rPr>
          <w:rFonts w:ascii="Sylfaen" w:hAnsi="Sylfaen"/>
          <w:sz w:val="22"/>
          <w:szCs w:val="22"/>
          <w:lang w:val="ka-GE"/>
        </w:rPr>
        <w:t xml:space="preserve"> </w:t>
      </w:r>
      <w:r w:rsidRPr="008F4E89">
        <w:rPr>
          <w:rFonts w:ascii="Sylfaen" w:hAnsi="Sylfaen" w:cs="Sylfaen"/>
          <w:sz w:val="22"/>
          <w:szCs w:val="22"/>
          <w:lang w:val="ka-GE"/>
        </w:rPr>
        <w:t>დასადგენად</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სექს</w:t>
      </w:r>
      <w:r w:rsidRPr="008F4E89">
        <w:rPr>
          <w:rFonts w:ascii="Sylfaen" w:hAnsi="Sylfaen"/>
          <w:sz w:val="22"/>
          <w:szCs w:val="22"/>
          <w:lang w:val="ka-GE"/>
        </w:rPr>
        <w:t>-</w:t>
      </w:r>
      <w:r w:rsidRPr="008F4E89">
        <w:rPr>
          <w:rFonts w:ascii="Sylfaen" w:hAnsi="Sylfaen" w:cs="Sylfaen"/>
          <w:sz w:val="22"/>
          <w:szCs w:val="22"/>
          <w:lang w:val="ka-GE"/>
        </w:rPr>
        <w:t>მუშაკების</w:t>
      </w:r>
      <w:r w:rsidRPr="008F4E89">
        <w:rPr>
          <w:rFonts w:ascii="Sylfaen" w:hAnsi="Sylfaen"/>
          <w:sz w:val="22"/>
          <w:szCs w:val="22"/>
          <w:lang w:val="ka-GE"/>
        </w:rPr>
        <w:t xml:space="preserve"> </w:t>
      </w:r>
      <w:r w:rsidRPr="008F4E89">
        <w:rPr>
          <w:rFonts w:ascii="Sylfaen" w:hAnsi="Sylfaen" w:cs="Sylfaen"/>
          <w:sz w:val="22"/>
          <w:szCs w:val="22"/>
          <w:lang w:val="ka-GE"/>
        </w:rPr>
        <w:t>რაოდენობის</w:t>
      </w:r>
      <w:r w:rsidRPr="008F4E89">
        <w:rPr>
          <w:rFonts w:ascii="Sylfaen" w:hAnsi="Sylfaen"/>
          <w:sz w:val="22"/>
          <w:szCs w:val="22"/>
          <w:lang w:val="ka-GE"/>
        </w:rPr>
        <w:t xml:space="preserve">, </w:t>
      </w:r>
      <w:r w:rsidRPr="008F4E89">
        <w:rPr>
          <w:rFonts w:ascii="Sylfaen" w:hAnsi="Sylfaen" w:cs="Sylfaen"/>
          <w:sz w:val="22"/>
          <w:szCs w:val="22"/>
          <w:lang w:val="ka-GE"/>
        </w:rPr>
        <w:t>მათი</w:t>
      </w:r>
      <w:r w:rsidRPr="008F4E89">
        <w:rPr>
          <w:rFonts w:ascii="Sylfaen" w:hAnsi="Sylfaen"/>
          <w:sz w:val="22"/>
          <w:szCs w:val="22"/>
          <w:lang w:val="ka-GE"/>
        </w:rPr>
        <w:t xml:space="preserve"> </w:t>
      </w:r>
      <w:r w:rsidRPr="008F4E89">
        <w:rPr>
          <w:rFonts w:ascii="Sylfaen" w:hAnsi="Sylfaen" w:cs="Sylfaen"/>
          <w:sz w:val="22"/>
          <w:szCs w:val="22"/>
          <w:lang w:val="ka-GE"/>
        </w:rPr>
        <w:t>სამუშაო</w:t>
      </w:r>
      <w:r w:rsidRPr="008F4E89">
        <w:rPr>
          <w:rFonts w:ascii="Sylfaen" w:hAnsi="Sylfaen"/>
          <w:sz w:val="22"/>
          <w:szCs w:val="22"/>
          <w:lang w:val="ka-GE"/>
        </w:rPr>
        <w:t xml:space="preserve"> </w:t>
      </w:r>
      <w:r w:rsidRPr="008F4E89">
        <w:rPr>
          <w:rFonts w:ascii="Sylfaen" w:hAnsi="Sylfaen" w:cs="Sylfaen"/>
          <w:sz w:val="22"/>
          <w:szCs w:val="22"/>
          <w:lang w:val="ka-GE"/>
        </w:rPr>
        <w:t>ადგილების</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სამუშაო</w:t>
      </w:r>
      <w:r w:rsidRPr="008F4E89">
        <w:rPr>
          <w:rFonts w:ascii="Sylfaen" w:hAnsi="Sylfaen"/>
          <w:sz w:val="22"/>
          <w:szCs w:val="22"/>
          <w:lang w:val="ka-GE"/>
        </w:rPr>
        <w:t xml:space="preserve"> </w:t>
      </w:r>
      <w:r w:rsidRPr="008F4E89">
        <w:rPr>
          <w:rFonts w:ascii="Sylfaen" w:hAnsi="Sylfaen" w:cs="Sylfaen"/>
          <w:sz w:val="22"/>
          <w:szCs w:val="22"/>
          <w:lang w:val="ka-GE"/>
        </w:rPr>
        <w:t>საათების</w:t>
      </w:r>
      <w:r w:rsidRPr="008F4E89">
        <w:rPr>
          <w:rFonts w:ascii="Sylfaen" w:hAnsi="Sylfaen"/>
          <w:sz w:val="22"/>
          <w:szCs w:val="22"/>
          <w:lang w:val="ka-GE"/>
        </w:rPr>
        <w:t xml:space="preserve"> </w:t>
      </w:r>
      <w:r w:rsidRPr="008F4E89">
        <w:rPr>
          <w:rFonts w:ascii="Sylfaen" w:hAnsi="Sylfaen" w:cs="Sylfaen"/>
          <w:sz w:val="22"/>
          <w:szCs w:val="22"/>
          <w:lang w:val="ka-GE"/>
        </w:rPr>
        <w:t>განსაზღვრის</w:t>
      </w:r>
      <w:r w:rsidRPr="008F4E89">
        <w:rPr>
          <w:rFonts w:ascii="Sylfaen" w:hAnsi="Sylfaen"/>
          <w:sz w:val="22"/>
          <w:szCs w:val="22"/>
          <w:lang w:val="ka-GE"/>
        </w:rPr>
        <w:t xml:space="preserve"> </w:t>
      </w:r>
      <w:r w:rsidRPr="008F4E89">
        <w:rPr>
          <w:rFonts w:ascii="Sylfaen" w:hAnsi="Sylfaen" w:cs="Sylfaen"/>
          <w:sz w:val="22"/>
          <w:szCs w:val="22"/>
          <w:lang w:val="ka-GE"/>
        </w:rPr>
        <w:t>მიზნით</w:t>
      </w:r>
      <w:r w:rsidRPr="008F4E89">
        <w:rPr>
          <w:rFonts w:ascii="Sylfaen" w:hAnsi="Sylfaen"/>
          <w:sz w:val="22"/>
          <w:szCs w:val="22"/>
          <w:lang w:val="ka-GE"/>
        </w:rPr>
        <w:t xml:space="preserve">, </w:t>
      </w:r>
      <w:r w:rsidRPr="008F4E89">
        <w:rPr>
          <w:rFonts w:ascii="Sylfaen" w:hAnsi="Sylfaen" w:cs="Sylfaen"/>
          <w:sz w:val="22"/>
          <w:szCs w:val="22"/>
          <w:lang w:val="ka-GE"/>
        </w:rPr>
        <w:t>ჯერ</w:t>
      </w:r>
      <w:r w:rsidRPr="008F4E89">
        <w:rPr>
          <w:rFonts w:ascii="Sylfaen" w:hAnsi="Sylfaen"/>
          <w:sz w:val="22"/>
          <w:szCs w:val="22"/>
          <w:lang w:val="ka-GE"/>
        </w:rPr>
        <w:t xml:space="preserve"> </w:t>
      </w:r>
      <w:r w:rsidRPr="008F4E89">
        <w:rPr>
          <w:rFonts w:ascii="Sylfaen" w:hAnsi="Sylfaen" w:cs="Sylfaen"/>
          <w:sz w:val="22"/>
          <w:szCs w:val="22"/>
          <w:lang w:val="ka-GE"/>
        </w:rPr>
        <w:t>ტარდება</w:t>
      </w:r>
      <w:r w:rsidRPr="008F4E89">
        <w:rPr>
          <w:rFonts w:ascii="Sylfaen" w:hAnsi="Sylfaen"/>
          <w:sz w:val="22"/>
          <w:szCs w:val="22"/>
          <w:lang w:val="ka-GE"/>
        </w:rPr>
        <w:t xml:space="preserve"> </w:t>
      </w:r>
      <w:r w:rsidRPr="008F4E89">
        <w:rPr>
          <w:rFonts w:ascii="Sylfaen" w:hAnsi="Sylfaen" w:cs="Sylfaen"/>
          <w:sz w:val="22"/>
          <w:szCs w:val="22"/>
          <w:lang w:val="ka-GE"/>
        </w:rPr>
        <w:t>ე</w:t>
      </w:r>
      <w:r w:rsidRPr="008F4E89">
        <w:rPr>
          <w:rFonts w:ascii="Sylfaen" w:hAnsi="Sylfaen"/>
          <w:sz w:val="22"/>
          <w:szCs w:val="22"/>
          <w:lang w:val="ka-GE"/>
        </w:rPr>
        <w:t>.</w:t>
      </w:r>
      <w:r w:rsidRPr="008F4E89">
        <w:rPr>
          <w:rFonts w:ascii="Sylfaen" w:hAnsi="Sylfaen" w:cs="Sylfaen"/>
          <w:sz w:val="22"/>
          <w:szCs w:val="22"/>
          <w:lang w:val="ka-GE"/>
        </w:rPr>
        <w:t>წ</w:t>
      </w:r>
      <w:r w:rsidRPr="008F4E89">
        <w:rPr>
          <w:rFonts w:ascii="Sylfaen" w:hAnsi="Sylfaen"/>
          <w:sz w:val="22"/>
          <w:szCs w:val="22"/>
          <w:lang w:val="ka-GE"/>
        </w:rPr>
        <w:t>. ”</w:t>
      </w:r>
      <w:r w:rsidRPr="008F4E89">
        <w:rPr>
          <w:rFonts w:ascii="Sylfaen" w:hAnsi="Sylfaen" w:cs="Sylfaen"/>
          <w:sz w:val="22"/>
          <w:szCs w:val="22"/>
          <w:lang w:val="ka-GE"/>
        </w:rPr>
        <w:t>მეფინგი</w:t>
      </w:r>
      <w:r w:rsidRPr="008F4E89">
        <w:rPr>
          <w:rFonts w:ascii="Sylfaen" w:hAnsi="Sylfaen"/>
          <w:sz w:val="22"/>
          <w:szCs w:val="22"/>
          <w:lang w:val="ka-GE"/>
        </w:rPr>
        <w:t xml:space="preserve">” - </w:t>
      </w:r>
      <w:r w:rsidRPr="008F4E89">
        <w:rPr>
          <w:rFonts w:ascii="Sylfaen" w:hAnsi="Sylfaen" w:cs="Sylfaen"/>
          <w:sz w:val="22"/>
          <w:szCs w:val="22"/>
          <w:lang w:val="ka-GE"/>
        </w:rPr>
        <w:t>პოპულაციის</w:t>
      </w:r>
      <w:r w:rsidRPr="008F4E89">
        <w:rPr>
          <w:rFonts w:ascii="Sylfaen" w:hAnsi="Sylfaen"/>
          <w:sz w:val="22"/>
          <w:szCs w:val="22"/>
          <w:lang w:val="ka-GE"/>
        </w:rPr>
        <w:t xml:space="preserve"> </w:t>
      </w:r>
      <w:r w:rsidRPr="008F4E89">
        <w:rPr>
          <w:rFonts w:ascii="Sylfaen" w:hAnsi="Sylfaen" w:cs="Sylfaen"/>
          <w:sz w:val="22"/>
          <w:szCs w:val="22"/>
          <w:lang w:val="ka-GE"/>
        </w:rPr>
        <w:t>წარმომადგენლების</w:t>
      </w:r>
      <w:r w:rsidRPr="008F4E89">
        <w:rPr>
          <w:rFonts w:ascii="Sylfaen" w:hAnsi="Sylfaen"/>
          <w:sz w:val="22"/>
          <w:szCs w:val="22"/>
          <w:lang w:val="ka-GE"/>
        </w:rPr>
        <w:t xml:space="preserve"> </w:t>
      </w:r>
      <w:r w:rsidRPr="008F4E89">
        <w:rPr>
          <w:rFonts w:ascii="Sylfaen" w:hAnsi="Sylfaen" w:cs="Sylfaen"/>
          <w:sz w:val="22"/>
          <w:szCs w:val="22"/>
          <w:lang w:val="ka-GE"/>
        </w:rPr>
        <w:t>რუკაზე</w:t>
      </w:r>
      <w:r w:rsidRPr="008F4E89">
        <w:rPr>
          <w:rFonts w:ascii="Sylfaen" w:hAnsi="Sylfaen"/>
          <w:sz w:val="22"/>
          <w:szCs w:val="22"/>
          <w:lang w:val="ka-GE"/>
        </w:rPr>
        <w:t xml:space="preserve"> </w:t>
      </w:r>
      <w:r w:rsidRPr="008F4E89">
        <w:rPr>
          <w:rFonts w:ascii="Sylfaen" w:hAnsi="Sylfaen" w:cs="Sylfaen"/>
          <w:sz w:val="22"/>
          <w:szCs w:val="22"/>
          <w:lang w:val="ka-GE"/>
        </w:rPr>
        <w:t>დატანის</w:t>
      </w:r>
      <w:r w:rsidRPr="008F4E89">
        <w:rPr>
          <w:rFonts w:ascii="Sylfaen" w:hAnsi="Sylfaen"/>
          <w:sz w:val="22"/>
          <w:szCs w:val="22"/>
          <w:lang w:val="ka-GE"/>
        </w:rPr>
        <w:t xml:space="preserve"> </w:t>
      </w:r>
      <w:r w:rsidRPr="008F4E89">
        <w:rPr>
          <w:rFonts w:ascii="Sylfaen" w:hAnsi="Sylfaen" w:cs="Sylfaen"/>
          <w:sz w:val="22"/>
          <w:szCs w:val="22"/>
          <w:lang w:val="ka-GE"/>
        </w:rPr>
        <w:t>პროცედურა</w:t>
      </w:r>
      <w:r w:rsidRPr="008F4E89">
        <w:rPr>
          <w:rFonts w:ascii="Sylfaen" w:hAnsi="Sylfaen"/>
          <w:sz w:val="22"/>
          <w:szCs w:val="22"/>
          <w:lang w:val="ka-GE"/>
        </w:rPr>
        <w:t xml:space="preserve">, </w:t>
      </w:r>
      <w:r w:rsidRPr="008F4E89">
        <w:rPr>
          <w:rFonts w:ascii="Sylfaen" w:hAnsi="Sylfaen" w:cs="Sylfaen"/>
          <w:sz w:val="22"/>
          <w:szCs w:val="22"/>
          <w:lang w:val="ka-GE"/>
        </w:rPr>
        <w:t>რომლის</w:t>
      </w:r>
      <w:r w:rsidRPr="008F4E89">
        <w:rPr>
          <w:rFonts w:ascii="Sylfaen" w:hAnsi="Sylfaen"/>
          <w:sz w:val="22"/>
          <w:szCs w:val="22"/>
          <w:lang w:val="ka-GE"/>
        </w:rPr>
        <w:t xml:space="preserve"> </w:t>
      </w:r>
      <w:r w:rsidRPr="008F4E89">
        <w:rPr>
          <w:rFonts w:ascii="Sylfaen" w:hAnsi="Sylfaen" w:cs="Sylfaen"/>
          <w:sz w:val="22"/>
          <w:szCs w:val="22"/>
          <w:lang w:val="ka-GE"/>
        </w:rPr>
        <w:t>საფუძველზე</w:t>
      </w:r>
      <w:r w:rsidRPr="008F4E89">
        <w:rPr>
          <w:rFonts w:ascii="Sylfaen" w:hAnsi="Sylfaen"/>
          <w:sz w:val="22"/>
          <w:szCs w:val="22"/>
          <w:lang w:val="ka-GE"/>
        </w:rPr>
        <w:t xml:space="preserve"> </w:t>
      </w:r>
      <w:r w:rsidRPr="008F4E89">
        <w:rPr>
          <w:rFonts w:ascii="Sylfaen" w:hAnsi="Sylfaen" w:cs="Sylfaen"/>
          <w:sz w:val="22"/>
          <w:szCs w:val="22"/>
          <w:lang w:val="ka-GE"/>
        </w:rPr>
        <w:t>უკვე</w:t>
      </w:r>
      <w:r w:rsidRPr="008F4E89">
        <w:rPr>
          <w:rFonts w:ascii="Sylfaen" w:hAnsi="Sylfaen"/>
          <w:sz w:val="22"/>
          <w:szCs w:val="22"/>
          <w:lang w:val="ka-GE"/>
        </w:rPr>
        <w:t xml:space="preserve"> </w:t>
      </w:r>
      <w:r w:rsidRPr="008F4E89">
        <w:rPr>
          <w:rFonts w:ascii="Sylfaen" w:hAnsi="Sylfaen" w:cs="Sylfaen"/>
          <w:sz w:val="22"/>
          <w:szCs w:val="22"/>
          <w:lang w:val="ka-GE"/>
        </w:rPr>
        <w:t>დროისა</w:t>
      </w:r>
      <w:r w:rsidRPr="008F4E89">
        <w:rPr>
          <w:rFonts w:ascii="Sylfaen" w:hAnsi="Sylfaen"/>
          <w:sz w:val="22"/>
          <w:szCs w:val="22"/>
          <w:lang w:val="ka-GE"/>
        </w:rPr>
        <w:t xml:space="preserve"> </w:t>
      </w:r>
      <w:r w:rsidRPr="008F4E89">
        <w:rPr>
          <w:rFonts w:ascii="Sylfaen" w:hAnsi="Sylfaen" w:cs="Sylfaen"/>
          <w:sz w:val="22"/>
          <w:szCs w:val="22"/>
          <w:lang w:val="ka-GE"/>
        </w:rPr>
        <w:t>და</w:t>
      </w:r>
      <w:r w:rsidRPr="008F4E89">
        <w:rPr>
          <w:rFonts w:ascii="Sylfaen" w:hAnsi="Sylfaen"/>
          <w:sz w:val="22"/>
          <w:szCs w:val="22"/>
          <w:lang w:val="ka-GE"/>
        </w:rPr>
        <w:t xml:space="preserve"> </w:t>
      </w:r>
      <w:r w:rsidRPr="008F4E89">
        <w:rPr>
          <w:rFonts w:ascii="Sylfaen" w:hAnsi="Sylfaen" w:cs="Sylfaen"/>
          <w:sz w:val="22"/>
          <w:szCs w:val="22"/>
          <w:lang w:val="ka-GE"/>
        </w:rPr>
        <w:t>ადგილის</w:t>
      </w:r>
      <w:r w:rsidRPr="008F4E89">
        <w:rPr>
          <w:rFonts w:ascii="Sylfaen" w:hAnsi="Sylfaen"/>
          <w:sz w:val="22"/>
          <w:szCs w:val="22"/>
          <w:lang w:val="ka-GE"/>
        </w:rPr>
        <w:t xml:space="preserve"> </w:t>
      </w:r>
      <w:r w:rsidRPr="008F4E89">
        <w:rPr>
          <w:rFonts w:ascii="Sylfaen" w:hAnsi="Sylfaen" w:cs="Sylfaen"/>
          <w:sz w:val="22"/>
          <w:szCs w:val="22"/>
          <w:lang w:val="ka-GE"/>
        </w:rPr>
        <w:t>მეთოდით</w:t>
      </w:r>
      <w:r w:rsidRPr="008F4E89">
        <w:rPr>
          <w:rFonts w:ascii="Sylfaen" w:hAnsi="Sylfaen"/>
          <w:sz w:val="22"/>
          <w:szCs w:val="22"/>
          <w:lang w:val="ka-GE"/>
        </w:rPr>
        <w:t xml:space="preserve"> </w:t>
      </w:r>
      <w:r w:rsidRPr="008F4E89">
        <w:rPr>
          <w:rFonts w:ascii="Sylfaen" w:hAnsi="Sylfaen" w:cs="Sylfaen"/>
          <w:sz w:val="22"/>
          <w:szCs w:val="22"/>
          <w:lang w:val="ka-GE"/>
        </w:rPr>
        <w:t>ხდება</w:t>
      </w:r>
      <w:r w:rsidRPr="008F4E89">
        <w:rPr>
          <w:rFonts w:ascii="Sylfaen" w:hAnsi="Sylfaen"/>
          <w:sz w:val="22"/>
          <w:szCs w:val="22"/>
          <w:lang w:val="ka-GE"/>
        </w:rPr>
        <w:t xml:space="preserve"> </w:t>
      </w:r>
      <w:r w:rsidRPr="008F4E89">
        <w:rPr>
          <w:rFonts w:ascii="Sylfaen" w:hAnsi="Sylfaen" w:cs="Sylfaen"/>
          <w:sz w:val="22"/>
          <w:szCs w:val="22"/>
          <w:lang w:val="ka-GE"/>
        </w:rPr>
        <w:t>კვლევის</w:t>
      </w:r>
      <w:r w:rsidRPr="008F4E89">
        <w:rPr>
          <w:rFonts w:ascii="Sylfaen" w:hAnsi="Sylfaen"/>
          <w:sz w:val="22"/>
          <w:szCs w:val="22"/>
          <w:lang w:val="ka-GE"/>
        </w:rPr>
        <w:t xml:space="preserve"> </w:t>
      </w:r>
      <w:r w:rsidRPr="008F4E89">
        <w:rPr>
          <w:rFonts w:ascii="Sylfaen" w:hAnsi="Sylfaen" w:cs="Sylfaen"/>
          <w:sz w:val="22"/>
          <w:szCs w:val="22"/>
          <w:lang w:val="ka-GE"/>
        </w:rPr>
        <w:t>მონაწილეთა</w:t>
      </w:r>
      <w:r w:rsidRPr="008F4E89">
        <w:rPr>
          <w:rFonts w:ascii="Sylfaen" w:hAnsi="Sylfaen"/>
          <w:sz w:val="22"/>
          <w:szCs w:val="22"/>
          <w:lang w:val="ka-GE"/>
        </w:rPr>
        <w:t xml:space="preserve"> </w:t>
      </w:r>
      <w:r w:rsidRPr="008F4E89">
        <w:rPr>
          <w:rFonts w:ascii="Sylfaen" w:hAnsi="Sylfaen" w:cs="Sylfaen"/>
          <w:sz w:val="22"/>
          <w:szCs w:val="22"/>
          <w:lang w:val="ka-GE"/>
        </w:rPr>
        <w:t>შერჩევა</w:t>
      </w:r>
      <w:r w:rsidRPr="008F4E89">
        <w:rPr>
          <w:rFonts w:ascii="Sylfaen" w:hAnsi="Sylfaen"/>
          <w:sz w:val="22"/>
          <w:szCs w:val="22"/>
          <w:lang w:val="ka-GE"/>
        </w:rPr>
        <w:t>/</w:t>
      </w:r>
      <w:r w:rsidRPr="008F4E89">
        <w:rPr>
          <w:rFonts w:ascii="Sylfaen" w:hAnsi="Sylfaen" w:cs="Sylfaen"/>
          <w:sz w:val="22"/>
          <w:szCs w:val="22"/>
          <w:lang w:val="ka-GE"/>
        </w:rPr>
        <w:t>რეკრუიტირება</w:t>
      </w:r>
      <w:r w:rsidRPr="008F4E89">
        <w:rPr>
          <w:rFonts w:ascii="Sylfaen" w:hAnsi="Sylfaen"/>
          <w:sz w:val="22"/>
          <w:szCs w:val="22"/>
          <w:lang w:val="ka-GE"/>
        </w:rPr>
        <w:t>.</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თუმცა</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სამომავლოდ</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არ</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არის</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შეზღუდული</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რესპონდენტის</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მიერ</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მართული</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შერჩევის</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მეთოდის</w:t>
      </w:r>
      <w:r w:rsidR="0099422A" w:rsidRPr="008F4E89">
        <w:rPr>
          <w:rFonts w:ascii="Sylfaen" w:hAnsi="Sylfaen"/>
          <w:sz w:val="22"/>
          <w:szCs w:val="22"/>
          <w:lang w:val="ka-GE"/>
        </w:rPr>
        <w:t xml:space="preserve"> (RDS- Respondent Driven Sampling) </w:t>
      </w:r>
      <w:r w:rsidR="0099422A" w:rsidRPr="008F4E89">
        <w:rPr>
          <w:rFonts w:ascii="Sylfaen" w:hAnsi="Sylfaen" w:cs="Sylfaen"/>
          <w:sz w:val="22"/>
          <w:szCs w:val="22"/>
          <w:lang w:val="ka-GE"/>
        </w:rPr>
        <w:t>გამოყენება</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კომერციულ</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სექს</w:t>
      </w:r>
      <w:r w:rsidR="00097CAF" w:rsidRPr="008F4E89">
        <w:rPr>
          <w:rFonts w:ascii="Sylfaen" w:hAnsi="Sylfaen"/>
          <w:sz w:val="22"/>
          <w:szCs w:val="22"/>
          <w:lang w:val="ka-GE"/>
        </w:rPr>
        <w:t>-</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მუშაკთა</w:t>
      </w:r>
      <w:r w:rsidR="0099422A" w:rsidRPr="008F4E89">
        <w:rPr>
          <w:rFonts w:ascii="Sylfaen" w:hAnsi="Sylfaen"/>
          <w:sz w:val="22"/>
          <w:szCs w:val="22"/>
          <w:lang w:val="ka-GE"/>
        </w:rPr>
        <w:t xml:space="preserve"> </w:t>
      </w:r>
      <w:r w:rsidR="0099422A" w:rsidRPr="008F4E89">
        <w:rPr>
          <w:rFonts w:ascii="Sylfaen" w:hAnsi="Sylfaen" w:cs="Sylfaen"/>
          <w:sz w:val="22"/>
          <w:szCs w:val="22"/>
          <w:lang w:val="ka-GE"/>
        </w:rPr>
        <w:t>კვლევისას</w:t>
      </w:r>
      <w:r w:rsidR="0099422A" w:rsidRPr="008F4E89">
        <w:rPr>
          <w:rFonts w:ascii="Sylfaen" w:hAnsi="Sylfaen"/>
          <w:sz w:val="22"/>
          <w:szCs w:val="22"/>
          <w:lang w:val="ka-GE"/>
        </w:rPr>
        <w:t xml:space="preserve">. </w:t>
      </w:r>
    </w:p>
    <w:p w14:paraId="19025745" w14:textId="77777777" w:rsidR="0099422A" w:rsidRPr="008F4E89" w:rsidRDefault="0099422A" w:rsidP="004E29A4">
      <w:pPr>
        <w:jc w:val="both"/>
        <w:rPr>
          <w:rFonts w:ascii="Sylfaen" w:hAnsi="Sylfaen"/>
          <w:sz w:val="22"/>
          <w:szCs w:val="22"/>
          <w:lang w:val="ka-GE"/>
        </w:rPr>
      </w:pPr>
    </w:p>
    <w:p w14:paraId="4604524D" w14:textId="79039725" w:rsidR="00C82E2F" w:rsidRPr="00893144" w:rsidRDefault="00CF61D0" w:rsidP="00B4730A">
      <w:pPr>
        <w:pStyle w:val="Heading3"/>
        <w:numPr>
          <w:ilvl w:val="2"/>
          <w:numId w:val="20"/>
        </w:numPr>
        <w:spacing w:before="0" w:after="0"/>
        <w:ind w:left="0" w:firstLine="0"/>
        <w:rPr>
          <w:u w:val="single"/>
          <w:lang w:val="ka-GE"/>
        </w:rPr>
      </w:pPr>
      <w:r w:rsidRPr="008F4E89">
        <w:rPr>
          <w:u w:val="single"/>
          <w:lang w:val="ka-GE"/>
        </w:rPr>
        <w:t xml:space="preserve"> </w:t>
      </w:r>
      <w:bookmarkStart w:id="32" w:name="_Toc32935235"/>
      <w:r w:rsidR="00C82E2F" w:rsidRPr="00893144">
        <w:rPr>
          <w:u w:val="single"/>
          <w:lang w:val="ka-GE"/>
        </w:rPr>
        <w:t>კვლევის პერიოდულობა</w:t>
      </w:r>
      <w:bookmarkEnd w:id="32"/>
      <w:r w:rsidR="00C82E2F" w:rsidRPr="00893144">
        <w:rPr>
          <w:u w:val="single"/>
          <w:lang w:val="ka-GE"/>
        </w:rPr>
        <w:t xml:space="preserve"> </w:t>
      </w:r>
    </w:p>
    <w:p w14:paraId="2ED62F63" w14:textId="0D0A79F7" w:rsidR="00C82E2F" w:rsidRPr="006A4E00" w:rsidRDefault="00C82E2F" w:rsidP="004E29A4">
      <w:pPr>
        <w:jc w:val="both"/>
        <w:rPr>
          <w:rFonts w:ascii="Sylfaen" w:hAnsi="Sylfaen" w:cs="Sylfaen"/>
          <w:sz w:val="22"/>
          <w:szCs w:val="22"/>
        </w:rPr>
      </w:pPr>
      <w:proofErr w:type="gramStart"/>
      <w:r w:rsidRPr="006A4E00">
        <w:rPr>
          <w:rFonts w:ascii="Sylfaen" w:hAnsi="Sylfaen" w:cs="Sylfaen"/>
          <w:sz w:val="22"/>
          <w:szCs w:val="22"/>
        </w:rPr>
        <w:t>აივ</w:t>
      </w:r>
      <w:proofErr w:type="gramEnd"/>
      <w:r w:rsidRPr="006A4E00">
        <w:rPr>
          <w:rFonts w:ascii="Sylfaen" w:hAnsi="Sylfaen" w:cs="Sylfaen"/>
          <w:sz w:val="22"/>
          <w:szCs w:val="22"/>
        </w:rPr>
        <w:t xml:space="preserve"> ბიომარკერისა და სარისკო ქცევების გავრცელების პრევალენტობის შეფასება მოსახლეობის საკვანძო ჯგუფებში სას</w:t>
      </w:r>
      <w:r w:rsidR="0099422A" w:rsidRPr="006A4E00">
        <w:rPr>
          <w:rFonts w:ascii="Sylfaen" w:hAnsi="Sylfaen" w:cs="Sylfaen"/>
          <w:sz w:val="22"/>
          <w:szCs w:val="22"/>
        </w:rPr>
        <w:t>რუველია ჩატარდეს თითოეულ ჯგუფში</w:t>
      </w:r>
      <w:r w:rsidRPr="006A4E00">
        <w:rPr>
          <w:rFonts w:ascii="Sylfaen" w:hAnsi="Sylfaen" w:cs="Sylfaen"/>
          <w:sz w:val="22"/>
          <w:szCs w:val="22"/>
        </w:rPr>
        <w:t xml:space="preserve"> ორ წელიწადში ერთხელ, მაგრამ არანაკლებ 4 წელიწადში ერთხელ ყველა ჯგუფში, გარდა მსმ პოპულაციისა. </w:t>
      </w:r>
    </w:p>
    <w:p w14:paraId="196E81BC" w14:textId="77777777" w:rsidR="00893144" w:rsidRDefault="00893144" w:rsidP="004E29A4">
      <w:pPr>
        <w:jc w:val="both"/>
        <w:rPr>
          <w:rFonts w:ascii="Sylfaen" w:hAnsi="Sylfaen" w:cs="Sylfaen"/>
          <w:sz w:val="22"/>
          <w:szCs w:val="22"/>
          <w:lang w:val="ka-GE"/>
        </w:rPr>
      </w:pPr>
    </w:p>
    <w:p w14:paraId="69E4B384" w14:textId="05378ABA" w:rsidR="00C82E2F" w:rsidRPr="006A4E00" w:rsidRDefault="00C82E2F" w:rsidP="004E29A4">
      <w:pPr>
        <w:jc w:val="both"/>
        <w:rPr>
          <w:rFonts w:ascii="Sylfaen" w:hAnsi="Sylfaen" w:cs="Sylfaen"/>
          <w:sz w:val="22"/>
          <w:szCs w:val="22"/>
        </w:rPr>
      </w:pPr>
      <w:proofErr w:type="gramStart"/>
      <w:r w:rsidRPr="006A4E00">
        <w:rPr>
          <w:rFonts w:ascii="Sylfaen" w:hAnsi="Sylfaen" w:cs="Sylfaen"/>
          <w:sz w:val="22"/>
          <w:szCs w:val="22"/>
        </w:rPr>
        <w:t>მსმ</w:t>
      </w:r>
      <w:proofErr w:type="gramEnd"/>
      <w:r w:rsidRPr="006A4E00">
        <w:rPr>
          <w:rFonts w:ascii="Sylfaen" w:hAnsi="Sylfaen" w:cs="Sylfaen"/>
          <w:sz w:val="22"/>
          <w:szCs w:val="22"/>
        </w:rPr>
        <w:t xml:space="preserve"> პოპულაციაში აღნიშნუ</w:t>
      </w:r>
      <w:r w:rsidR="0099422A" w:rsidRPr="006A4E00">
        <w:rPr>
          <w:rFonts w:ascii="Sylfaen" w:hAnsi="Sylfaen" w:cs="Sylfaen"/>
          <w:sz w:val="22"/>
          <w:szCs w:val="22"/>
        </w:rPr>
        <w:t xml:space="preserve">ლი კვლევის ჩატარება ორ-სამ </w:t>
      </w:r>
      <w:r w:rsidRPr="006A4E00">
        <w:rPr>
          <w:rFonts w:ascii="Sylfaen" w:hAnsi="Sylfaen" w:cs="Sylfaen"/>
          <w:sz w:val="22"/>
          <w:szCs w:val="22"/>
        </w:rPr>
        <w:t xml:space="preserve">წელიწადში ერთხელ წარმოადგენს მაღალი ხარისხის რეკომენდაციას აღნიშნულ ჯგუფში აივ პრევალენტობის სწრაფი მატების გათვალისწინებით.  </w:t>
      </w:r>
    </w:p>
    <w:p w14:paraId="05C7C4E5" w14:textId="77777777" w:rsidR="00C82E2F" w:rsidRPr="006A4E00" w:rsidRDefault="00C82E2F" w:rsidP="004E29A4">
      <w:pPr>
        <w:rPr>
          <w:rFonts w:ascii="Sylfaen" w:hAnsi="Sylfaen"/>
        </w:rPr>
      </w:pPr>
    </w:p>
    <w:p w14:paraId="5BD934EB" w14:textId="1E968B2F" w:rsidR="00C82E2F" w:rsidRPr="00893144" w:rsidRDefault="00C82E2F" w:rsidP="00B4730A">
      <w:pPr>
        <w:pStyle w:val="Heading2"/>
        <w:numPr>
          <w:ilvl w:val="1"/>
          <w:numId w:val="20"/>
        </w:numPr>
        <w:spacing w:before="0" w:after="0"/>
        <w:ind w:left="0" w:firstLine="0"/>
        <w:rPr>
          <w:u w:val="single"/>
          <w:lang w:val="ka-GE"/>
        </w:rPr>
      </w:pPr>
      <w:bookmarkStart w:id="33" w:name="_Toc32935236"/>
      <w:r w:rsidRPr="00893144">
        <w:rPr>
          <w:u w:val="single"/>
          <w:lang w:val="ka-GE"/>
        </w:rPr>
        <w:t>საკვანძო პოპულაციის ზომის შეფასების კვლევები</w:t>
      </w:r>
      <w:bookmarkEnd w:id="33"/>
    </w:p>
    <w:p w14:paraId="36D01043" w14:textId="6D45A20A" w:rsidR="00C82E2F" w:rsidRDefault="00C82E2F" w:rsidP="004E29A4">
      <w:pPr>
        <w:jc w:val="both"/>
        <w:rPr>
          <w:rFonts w:ascii="Sylfaen" w:hAnsi="Sylfaen" w:cs="Sylfaen"/>
          <w:sz w:val="22"/>
          <w:szCs w:val="22"/>
          <w:lang w:val="ka-GE"/>
        </w:rPr>
      </w:pPr>
      <w:proofErr w:type="gramStart"/>
      <w:r w:rsidRPr="006A4E00">
        <w:rPr>
          <w:rFonts w:ascii="Sylfaen" w:hAnsi="Sylfaen" w:cs="Sylfaen"/>
          <w:sz w:val="22"/>
          <w:szCs w:val="22"/>
        </w:rPr>
        <w:t>აივ</w:t>
      </w:r>
      <w:proofErr w:type="gramEnd"/>
      <w:r w:rsidRPr="006A4E00">
        <w:rPr>
          <w:rFonts w:ascii="Sylfaen" w:hAnsi="Sylfaen" w:cs="Sylfaen"/>
          <w:sz w:val="22"/>
          <w:szCs w:val="22"/>
        </w:rPr>
        <w:t xml:space="preserve"> ინფექცია/შიდსის ეპიდემიის მასშტაბების და მისი მოსახლეობის სხვადასხვა საკვანძო პოპულაციებში გავრცელების შეფასებისთვის, მნიშვნელოვანია მოხდეს უშუალოდ ამ პოპულაციების რაოდენობრივი შეფასება - პოპულაციის სავარაუდო ზომის განსაზღვრა. </w:t>
      </w:r>
      <w:proofErr w:type="gramStart"/>
      <w:r w:rsidRPr="006A4E00">
        <w:rPr>
          <w:rFonts w:ascii="Sylfaen" w:hAnsi="Sylfaen" w:cs="Sylfaen"/>
          <w:sz w:val="22"/>
          <w:szCs w:val="22"/>
        </w:rPr>
        <w:t>აღნიშნული</w:t>
      </w:r>
      <w:proofErr w:type="gramEnd"/>
      <w:r w:rsidRPr="006A4E00">
        <w:rPr>
          <w:rFonts w:ascii="Sylfaen" w:hAnsi="Sylfaen" w:cs="Sylfaen"/>
          <w:sz w:val="22"/>
          <w:szCs w:val="22"/>
        </w:rPr>
        <w:t xml:space="preserve"> ასევე მნიშვნელოვანია პრევენციული და სამკურნალო ღონისძიებების დაგეგმვისათვის, ჩატარებული ინტერვენციებით პოპულაციების მოცვის მაჩვენებლების შეფასებისთვის, ასევე პროგრამების მონიტორინიგსა და შეფასებისთვის, ინტერვენციების განხორციელების შედეგად ამა თუ იმ პოპულაციებში აივ ინფექციის გავრცელების პრევენციის მხრივ მი</w:t>
      </w:r>
      <w:r w:rsidR="007D1970" w:rsidRPr="006A4E00">
        <w:rPr>
          <w:rFonts w:ascii="Sylfaen" w:hAnsi="Sylfaen" w:cs="Sylfaen"/>
          <w:sz w:val="22"/>
          <w:szCs w:val="22"/>
        </w:rPr>
        <w:t>ღწეული შედეგების შეფასებისთვის.</w:t>
      </w:r>
    </w:p>
    <w:p w14:paraId="3F73C491" w14:textId="77777777" w:rsidR="00893144" w:rsidRPr="00893144" w:rsidRDefault="00893144" w:rsidP="004E29A4">
      <w:pPr>
        <w:jc w:val="both"/>
        <w:rPr>
          <w:rFonts w:ascii="Sylfaen" w:hAnsi="Sylfaen" w:cs="Sylfaen"/>
          <w:sz w:val="22"/>
          <w:szCs w:val="22"/>
          <w:lang w:val="ka-GE"/>
        </w:rPr>
      </w:pPr>
    </w:p>
    <w:p w14:paraId="1DA6ABA0" w14:textId="72A53208" w:rsidR="009F0AE1" w:rsidRPr="00893144" w:rsidRDefault="009F0AE1" w:rsidP="00B4730A">
      <w:pPr>
        <w:pStyle w:val="Heading3"/>
        <w:numPr>
          <w:ilvl w:val="2"/>
          <w:numId w:val="20"/>
        </w:numPr>
        <w:spacing w:before="0" w:after="0"/>
        <w:ind w:left="0" w:firstLine="0"/>
        <w:rPr>
          <w:u w:val="single"/>
          <w:lang w:val="ka-GE"/>
        </w:rPr>
      </w:pPr>
      <w:bookmarkStart w:id="34" w:name="_Toc32935237"/>
      <w:r w:rsidRPr="00893144">
        <w:rPr>
          <w:u w:val="single"/>
          <w:lang w:val="ka-GE"/>
        </w:rPr>
        <w:t>საკვანძო პოპულაციების ზომის განსაზღვრის მეთოდები</w:t>
      </w:r>
      <w:bookmarkEnd w:id="34"/>
    </w:p>
    <w:p w14:paraId="1C66F6F7" w14:textId="77777777" w:rsidR="00893144" w:rsidRDefault="00C82E2F" w:rsidP="004E29A4">
      <w:pPr>
        <w:jc w:val="both"/>
        <w:rPr>
          <w:rFonts w:ascii="Sylfaen" w:hAnsi="Sylfaen" w:cs="Sylfaen"/>
          <w:sz w:val="22"/>
          <w:szCs w:val="22"/>
          <w:lang w:val="ka-GE"/>
        </w:rPr>
      </w:pPr>
      <w:proofErr w:type="gramStart"/>
      <w:r w:rsidRPr="006A4E00">
        <w:rPr>
          <w:rFonts w:ascii="Sylfaen" w:hAnsi="Sylfaen" w:cs="Sylfaen"/>
          <w:sz w:val="22"/>
          <w:szCs w:val="22"/>
        </w:rPr>
        <w:t>საკვანძო</w:t>
      </w:r>
      <w:proofErr w:type="gramEnd"/>
      <w:r w:rsidRPr="006A4E00">
        <w:rPr>
          <w:rFonts w:ascii="Sylfaen" w:hAnsi="Sylfaen" w:cs="Sylfaen"/>
          <w:sz w:val="22"/>
          <w:szCs w:val="22"/>
        </w:rPr>
        <w:t xml:space="preserve"> პოპულაციის სავარაუდო რაოდენობის (ზომის) შეფ</w:t>
      </w:r>
      <w:r w:rsidR="001962CC" w:rsidRPr="006A4E00">
        <w:rPr>
          <w:rFonts w:ascii="Sylfaen" w:hAnsi="Sylfaen" w:cs="Sylfaen"/>
          <w:sz w:val="22"/>
          <w:szCs w:val="22"/>
        </w:rPr>
        <w:t>ა</w:t>
      </w:r>
      <w:r w:rsidRPr="006A4E00">
        <w:rPr>
          <w:rFonts w:ascii="Sylfaen" w:hAnsi="Sylfaen" w:cs="Sylfaen"/>
          <w:sz w:val="22"/>
          <w:szCs w:val="22"/>
        </w:rPr>
        <w:t xml:space="preserve">სების მრავალგვარი მეთოდი არსებობს. </w:t>
      </w:r>
      <w:proofErr w:type="gramStart"/>
      <w:r w:rsidRPr="006A4E00">
        <w:rPr>
          <w:rFonts w:ascii="Sylfaen" w:hAnsi="Sylfaen" w:cs="Sylfaen"/>
          <w:sz w:val="22"/>
          <w:szCs w:val="22"/>
        </w:rPr>
        <w:t>მაგალითად</w:t>
      </w:r>
      <w:proofErr w:type="gramEnd"/>
      <w:r w:rsidRPr="006A4E00">
        <w:rPr>
          <w:rFonts w:ascii="Sylfaen" w:hAnsi="Sylfaen" w:cs="Sylfaen"/>
          <w:sz w:val="22"/>
          <w:szCs w:val="22"/>
        </w:rPr>
        <w:t xml:space="preserve">: </w:t>
      </w:r>
    </w:p>
    <w:p w14:paraId="194C2C39"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ხილული მომხმარებლების აღრიცხვა და დათვლა;</w:t>
      </w:r>
    </w:p>
    <w:p w14:paraId="6F1284E2"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ზოგადი პოპულაციის კვლევები (თუმცა, ასეთი კვლევები ნაკლებად სარწმუნოა საკვანძო ქცევების მქონე პირების განსაკუთრებით სტიგმატიზებული და ფარული მახასიათებლების შესწავლის თვალსაზრისით);</w:t>
      </w:r>
    </w:p>
    <w:p w14:paraId="4B44E0C6"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ჩაჭერა-უკუჩაჭერის (მარკირება განმეორებითი ჩაჭერა) მეთოდი;</w:t>
      </w:r>
    </w:p>
    <w:p w14:paraId="71A3178A"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კოეფიციენტების ტექნოლოგია; დასახელების (ნომინაციის) მეთოდი;</w:t>
      </w:r>
    </w:p>
    <w:p w14:paraId="32E54EA4"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ქსელის ანალიზი (ქსელის ზომის განსაზღვრის მეთოდი);</w:t>
      </w:r>
    </w:p>
    <w:p w14:paraId="01B0FBF6" w14:textId="77777777" w:rsidR="00893144" w:rsidRDefault="00C82E2F" w:rsidP="00B4730A">
      <w:pPr>
        <w:pStyle w:val="ListParagraph"/>
        <w:numPr>
          <w:ilvl w:val="0"/>
          <w:numId w:val="47"/>
        </w:numPr>
        <w:jc w:val="both"/>
        <w:rPr>
          <w:rFonts w:ascii="Sylfaen" w:hAnsi="Sylfaen" w:cs="Sylfaen"/>
          <w:sz w:val="22"/>
          <w:szCs w:val="22"/>
          <w:lang w:val="ka-GE"/>
        </w:rPr>
      </w:pPr>
      <w:r w:rsidRPr="00893144">
        <w:rPr>
          <w:rFonts w:ascii="Sylfaen" w:hAnsi="Sylfaen" w:cs="Sylfaen"/>
          <w:sz w:val="22"/>
          <w:szCs w:val="22"/>
        </w:rPr>
        <w:t>სინთეზური შეფასება, რომელიც დაფუძნებულია სოციალური ან დემოგრაფიული ცვლადების კორელაციაზე სარისკო ქცევების პრევალენტობასთან;</w:t>
      </w:r>
    </w:p>
    <w:p w14:paraId="1A70AC08" w14:textId="73AC9592" w:rsidR="00893144" w:rsidRDefault="00C82E2F" w:rsidP="00B4730A">
      <w:pPr>
        <w:pStyle w:val="ListParagraph"/>
        <w:numPr>
          <w:ilvl w:val="0"/>
          <w:numId w:val="47"/>
        </w:numPr>
        <w:jc w:val="both"/>
        <w:rPr>
          <w:rFonts w:ascii="Sylfaen" w:hAnsi="Sylfaen" w:cs="Sylfaen"/>
          <w:sz w:val="22"/>
          <w:szCs w:val="22"/>
          <w:lang w:val="ka-GE"/>
        </w:rPr>
      </w:pPr>
      <w:proofErr w:type="gramStart"/>
      <w:r w:rsidRPr="00893144">
        <w:rPr>
          <w:rFonts w:ascii="Sylfaen" w:hAnsi="Sylfaen" w:cs="Sylfaen"/>
          <w:sz w:val="22"/>
          <w:szCs w:val="22"/>
        </w:rPr>
        <w:t>რთული</w:t>
      </w:r>
      <w:proofErr w:type="gramEnd"/>
      <w:r w:rsidRPr="00893144">
        <w:rPr>
          <w:rFonts w:ascii="Sylfaen" w:hAnsi="Sylfaen" w:cs="Sylfaen"/>
          <w:sz w:val="22"/>
          <w:szCs w:val="22"/>
        </w:rPr>
        <w:t xml:space="preserve"> სტატისტიკური მოდელი</w:t>
      </w:r>
      <w:r w:rsidR="00893144">
        <w:rPr>
          <w:rFonts w:ascii="Sylfaen" w:hAnsi="Sylfaen" w:cs="Sylfaen"/>
          <w:sz w:val="22"/>
          <w:szCs w:val="22"/>
        </w:rPr>
        <w:t xml:space="preserve">რების მრავალფეროვანი მეთოდები. </w:t>
      </w:r>
    </w:p>
    <w:p w14:paraId="670C9B9A" w14:textId="24CF7992" w:rsidR="00C82E2F" w:rsidRPr="00893144" w:rsidRDefault="00893144" w:rsidP="00893144">
      <w:pPr>
        <w:jc w:val="both"/>
        <w:rPr>
          <w:rFonts w:ascii="Sylfaen" w:hAnsi="Sylfaen" w:cs="Sylfaen"/>
          <w:sz w:val="22"/>
          <w:szCs w:val="22"/>
          <w:lang w:val="ka-GE"/>
        </w:rPr>
      </w:pPr>
      <w:r>
        <w:rPr>
          <w:rFonts w:ascii="Sylfaen" w:hAnsi="Sylfaen" w:cs="Sylfaen"/>
          <w:sz w:val="22"/>
          <w:szCs w:val="22"/>
          <w:lang w:val="ka-GE"/>
        </w:rPr>
        <w:lastRenderedPageBreak/>
        <w:t>ა</w:t>
      </w:r>
      <w:r w:rsidR="00C82E2F" w:rsidRPr="00893144">
        <w:rPr>
          <w:rFonts w:ascii="Sylfaen" w:hAnsi="Sylfaen" w:cs="Sylfaen"/>
          <w:sz w:val="22"/>
          <w:szCs w:val="22"/>
        </w:rPr>
        <w:t xml:space="preserve">ღნიშნული მეთოდოლოგია დეტალურად არის წარმოდგენილი გაეროს შიდსის პროგრამის შესაბამის სახელმძღვანელო დოკუმენტში (UNAIDS, 2010წ). </w:t>
      </w:r>
    </w:p>
    <w:p w14:paraId="5748BC27" w14:textId="77777777" w:rsidR="00893144" w:rsidRPr="00893144" w:rsidRDefault="00893144" w:rsidP="004E29A4">
      <w:pPr>
        <w:jc w:val="both"/>
        <w:rPr>
          <w:rFonts w:ascii="Sylfaen" w:hAnsi="Sylfaen" w:cs="Sylfaen"/>
          <w:sz w:val="22"/>
          <w:szCs w:val="22"/>
          <w:lang w:val="ka-GE"/>
        </w:rPr>
      </w:pPr>
    </w:p>
    <w:p w14:paraId="69BA44CD" w14:textId="51941359" w:rsidR="00C82E2F" w:rsidRPr="006A4E00" w:rsidRDefault="00C82E2F" w:rsidP="004E29A4">
      <w:pPr>
        <w:jc w:val="both"/>
        <w:rPr>
          <w:rFonts w:ascii="Sylfaen" w:hAnsi="Sylfaen" w:cs="Sylfaen"/>
          <w:sz w:val="22"/>
          <w:szCs w:val="22"/>
        </w:rPr>
      </w:pPr>
      <w:proofErr w:type="gramStart"/>
      <w:r w:rsidRPr="006A4E00">
        <w:rPr>
          <w:rFonts w:ascii="Sylfaen" w:hAnsi="Sylfaen" w:cs="Sylfaen"/>
          <w:sz w:val="22"/>
          <w:szCs w:val="22"/>
        </w:rPr>
        <w:t>საქართველოში</w:t>
      </w:r>
      <w:proofErr w:type="gramEnd"/>
      <w:r w:rsidRPr="006A4E00">
        <w:rPr>
          <w:rFonts w:ascii="Sylfaen" w:hAnsi="Sylfaen" w:cs="Sylfaen"/>
          <w:sz w:val="22"/>
          <w:szCs w:val="22"/>
        </w:rPr>
        <w:t xml:space="preserve"> აივ ინფექციის მაღალი რისკის პოპულაციები, რომელთა სავარაუდო რაოდენობის განსაზღვრა საჭიროა რეგულარული პერიოდულობით</w:t>
      </w:r>
      <w:r w:rsidR="001962CC" w:rsidRPr="006A4E00">
        <w:rPr>
          <w:rFonts w:ascii="Sylfaen" w:hAnsi="Sylfaen" w:cs="Sylfaen"/>
          <w:sz w:val="22"/>
          <w:szCs w:val="22"/>
        </w:rPr>
        <w:t>,</w:t>
      </w:r>
      <w:r w:rsidRPr="006A4E00">
        <w:rPr>
          <w:rFonts w:ascii="Sylfaen" w:hAnsi="Sylfaen" w:cs="Sylfaen"/>
          <w:sz w:val="22"/>
          <w:szCs w:val="22"/>
        </w:rPr>
        <w:t xml:space="preserve"> შემდეგია: </w:t>
      </w:r>
    </w:p>
    <w:p w14:paraId="7A63EEDD" w14:textId="77777777" w:rsidR="00893144" w:rsidRPr="00893144" w:rsidRDefault="00C82E2F" w:rsidP="00B4730A">
      <w:pPr>
        <w:pStyle w:val="ListParagraph"/>
        <w:numPr>
          <w:ilvl w:val="0"/>
          <w:numId w:val="48"/>
        </w:numPr>
        <w:jc w:val="both"/>
        <w:rPr>
          <w:rFonts w:ascii="Sylfaen" w:hAnsi="Sylfaen" w:cs="Sylfaen"/>
          <w:sz w:val="22"/>
          <w:szCs w:val="22"/>
        </w:rPr>
      </w:pPr>
      <w:r w:rsidRPr="00893144">
        <w:rPr>
          <w:rFonts w:ascii="Sylfaen" w:hAnsi="Sylfaen" w:cs="Sylfaen"/>
          <w:sz w:val="22"/>
          <w:szCs w:val="22"/>
        </w:rPr>
        <w:t>ნიმ-ები - ნარკოტიკების ინექციური გზით მომხმარებლები</w:t>
      </w:r>
    </w:p>
    <w:p w14:paraId="164EDF0F" w14:textId="77777777" w:rsidR="00893144" w:rsidRPr="00893144" w:rsidRDefault="00C82E2F" w:rsidP="00B4730A">
      <w:pPr>
        <w:pStyle w:val="ListParagraph"/>
        <w:numPr>
          <w:ilvl w:val="0"/>
          <w:numId w:val="48"/>
        </w:numPr>
        <w:jc w:val="both"/>
        <w:rPr>
          <w:rFonts w:ascii="Sylfaen" w:hAnsi="Sylfaen" w:cs="Sylfaen"/>
          <w:sz w:val="22"/>
          <w:szCs w:val="22"/>
        </w:rPr>
      </w:pPr>
      <w:r w:rsidRPr="00893144">
        <w:rPr>
          <w:rFonts w:ascii="Sylfaen" w:hAnsi="Sylfaen" w:cs="Sylfaen"/>
          <w:sz w:val="22"/>
          <w:szCs w:val="22"/>
        </w:rPr>
        <w:t>სმ ქალები - სექს-მუშაკი ქალები</w:t>
      </w:r>
    </w:p>
    <w:p w14:paraId="081D1F37" w14:textId="77777777" w:rsidR="00893144" w:rsidRPr="00893144" w:rsidRDefault="00C82E2F" w:rsidP="00B4730A">
      <w:pPr>
        <w:pStyle w:val="ListParagraph"/>
        <w:numPr>
          <w:ilvl w:val="0"/>
          <w:numId w:val="48"/>
        </w:numPr>
        <w:jc w:val="both"/>
        <w:rPr>
          <w:rFonts w:ascii="Sylfaen" w:hAnsi="Sylfaen" w:cs="Sylfaen"/>
          <w:sz w:val="22"/>
          <w:szCs w:val="22"/>
        </w:rPr>
      </w:pPr>
      <w:r w:rsidRPr="00893144">
        <w:rPr>
          <w:rFonts w:ascii="Sylfaen" w:hAnsi="Sylfaen" w:cs="Sylfaen"/>
          <w:sz w:val="22"/>
          <w:szCs w:val="22"/>
        </w:rPr>
        <w:t>მსმ-ები - მამაკაცები, რომელთაც სექსი აქვთ მამაკაცთან</w:t>
      </w:r>
    </w:p>
    <w:p w14:paraId="7AAED246" w14:textId="60432E89" w:rsidR="00C82E2F" w:rsidRPr="00893144" w:rsidRDefault="00C82E2F" w:rsidP="00B4730A">
      <w:pPr>
        <w:pStyle w:val="ListParagraph"/>
        <w:numPr>
          <w:ilvl w:val="0"/>
          <w:numId w:val="48"/>
        </w:numPr>
        <w:jc w:val="both"/>
        <w:rPr>
          <w:rFonts w:ascii="Sylfaen" w:hAnsi="Sylfaen" w:cs="Sylfaen"/>
          <w:sz w:val="22"/>
          <w:szCs w:val="22"/>
        </w:rPr>
      </w:pPr>
      <w:proofErr w:type="gramStart"/>
      <w:r w:rsidRPr="00893144">
        <w:rPr>
          <w:rFonts w:ascii="Sylfaen" w:hAnsi="Sylfaen" w:cs="Sylfaen"/>
          <w:sz w:val="22"/>
          <w:szCs w:val="22"/>
        </w:rPr>
        <w:t>შესაძლებელია</w:t>
      </w:r>
      <w:proofErr w:type="gramEnd"/>
      <w:r w:rsidRPr="00893144">
        <w:rPr>
          <w:rFonts w:ascii="Sylfaen" w:hAnsi="Sylfaen" w:cs="Sylfaen"/>
          <w:sz w:val="22"/>
          <w:szCs w:val="22"/>
        </w:rPr>
        <w:t xml:space="preserve"> აღნიშნული მეთოდოლოგიით განისაზღვროს ასევე ტრანსგენდერი ქალების სავარაუდო რაოდენობაც. </w:t>
      </w:r>
    </w:p>
    <w:p w14:paraId="0C5D2865" w14:textId="77777777" w:rsidR="00893144" w:rsidRDefault="00893144" w:rsidP="004E29A4">
      <w:pPr>
        <w:jc w:val="both"/>
        <w:rPr>
          <w:rFonts w:ascii="Sylfaen" w:hAnsi="Sylfaen" w:cs="Sylfaen"/>
          <w:sz w:val="22"/>
          <w:szCs w:val="22"/>
          <w:lang w:val="ka-GE"/>
        </w:rPr>
      </w:pPr>
    </w:p>
    <w:p w14:paraId="1FC5CE14" w14:textId="7FEC94DF" w:rsidR="00C82E2F" w:rsidRPr="006A4E00" w:rsidRDefault="00C82E2F" w:rsidP="004E29A4">
      <w:pPr>
        <w:jc w:val="both"/>
        <w:rPr>
          <w:rFonts w:ascii="Sylfaen" w:hAnsi="Sylfaen" w:cs="Sylfaen"/>
          <w:bCs/>
          <w:color w:val="000000" w:themeColor="text1"/>
          <w:kern w:val="32"/>
          <w:sz w:val="22"/>
          <w:szCs w:val="22"/>
          <w:lang w:val="ka-GE"/>
        </w:rPr>
      </w:pPr>
      <w:proofErr w:type="gramStart"/>
      <w:r w:rsidRPr="006A4E00">
        <w:rPr>
          <w:rFonts w:ascii="Sylfaen" w:hAnsi="Sylfaen" w:cs="Sylfaen"/>
          <w:sz w:val="22"/>
          <w:szCs w:val="22"/>
        </w:rPr>
        <w:t>საკვანძო</w:t>
      </w:r>
      <w:proofErr w:type="gramEnd"/>
      <w:r w:rsidRPr="006A4E00">
        <w:rPr>
          <w:rFonts w:ascii="Sylfaen" w:hAnsi="Sylfaen" w:cs="Sylfaen"/>
          <w:sz w:val="22"/>
          <w:szCs w:val="22"/>
        </w:rPr>
        <w:t xml:space="preserve"> პოპულაციების თავისებურებებიდან და მათი წევრების საზოგადოებაში ხილვადობის და ასევე მათი მოწყვლადობის სხვადასხვა დონის გათვალისწინებით, გაეროს შიდსის პროგრამა რეკომენდაციას უწევს ცალკეული საკვანძო ჯგუფისთვის სხვ</w:t>
      </w:r>
      <w:r w:rsidR="001962CC" w:rsidRPr="006A4E00">
        <w:rPr>
          <w:rFonts w:ascii="Sylfaen" w:hAnsi="Sylfaen" w:cs="Sylfaen"/>
          <w:sz w:val="22"/>
          <w:szCs w:val="22"/>
        </w:rPr>
        <w:t>ა</w:t>
      </w:r>
      <w:r w:rsidRPr="006A4E00">
        <w:rPr>
          <w:rFonts w:ascii="Sylfaen" w:hAnsi="Sylfaen" w:cs="Sylfaen"/>
          <w:sz w:val="22"/>
          <w:szCs w:val="22"/>
        </w:rPr>
        <w:t>დასხვა კვლევების კომბინაციას და შემდგომ ყველა ამ კვლევების შედეგების გათვალისწინებით ეროვნული კონსენსუსის შეხვედრის ორგანიზებას პოპულაციის ზომის საბოლოო განსაზღვრისათვის, რაც დარგის ექსპერტების პრაქტიკული გამოცდილების გათვალისწინების შესაძლებლობას იძლევა.</w:t>
      </w:r>
      <w:r w:rsidRPr="006A4E00">
        <w:rPr>
          <w:rFonts w:ascii="Sylfaen" w:hAnsi="Sylfaen" w:cs="Sylfaen"/>
          <w:bCs/>
          <w:color w:val="000000" w:themeColor="text1"/>
          <w:kern w:val="32"/>
          <w:sz w:val="22"/>
          <w:szCs w:val="22"/>
          <w:lang w:val="ka-GE"/>
        </w:rPr>
        <w:t xml:space="preserve"> </w:t>
      </w:r>
    </w:p>
    <w:p w14:paraId="0A39341F" w14:textId="77777777" w:rsidR="00793E0A" w:rsidRDefault="00793E0A" w:rsidP="00742CAE">
      <w:pPr>
        <w:rPr>
          <w:rFonts w:ascii="Sylfaen" w:hAnsi="Sylfaen" w:cs="Sylfaen"/>
          <w:b/>
          <w:lang w:val="ka-GE"/>
        </w:rPr>
      </w:pPr>
    </w:p>
    <w:p w14:paraId="5E2BB973" w14:textId="77777777" w:rsidR="00893144" w:rsidRDefault="00F27E75" w:rsidP="00893144">
      <w:pPr>
        <w:jc w:val="center"/>
        <w:rPr>
          <w:rFonts w:ascii="Sylfaen" w:hAnsi="Sylfaen" w:cs="Sylfaen"/>
          <w:lang w:val="ka-GE"/>
        </w:rPr>
      </w:pPr>
      <w:r w:rsidRPr="006A4E00">
        <w:rPr>
          <w:rFonts w:ascii="Sylfaen" w:hAnsi="Sylfaen" w:cs="Sylfaen"/>
          <w:b/>
          <w:lang w:val="ka-GE"/>
        </w:rPr>
        <w:t>დიაგრამა</w:t>
      </w:r>
      <w:r w:rsidR="00861C77" w:rsidRPr="006A4E00">
        <w:rPr>
          <w:b/>
        </w:rPr>
        <w:t xml:space="preserve"> </w:t>
      </w:r>
      <w:r w:rsidRPr="006A4E00">
        <w:rPr>
          <w:b/>
          <w:lang w:val="ka-GE"/>
        </w:rPr>
        <w:t>2</w:t>
      </w:r>
      <w:r w:rsidR="00C82E2F" w:rsidRPr="006A4E00">
        <w:rPr>
          <w:lang w:val="ka-GE"/>
        </w:rPr>
        <w:t xml:space="preserve"> </w:t>
      </w:r>
      <w:r w:rsidR="00C82E2F" w:rsidRPr="006A4E00">
        <w:rPr>
          <w:rFonts w:ascii="Sylfaen" w:hAnsi="Sylfaen" w:cs="Sylfaen"/>
          <w:lang w:val="ka-GE"/>
        </w:rPr>
        <w:t>პოპულაციის</w:t>
      </w:r>
      <w:r w:rsidR="00C82E2F" w:rsidRPr="006A4E00">
        <w:rPr>
          <w:lang w:val="ka-GE"/>
        </w:rPr>
        <w:t xml:space="preserve"> </w:t>
      </w:r>
      <w:r w:rsidR="00C82E2F" w:rsidRPr="006A4E00">
        <w:rPr>
          <w:rFonts w:ascii="Sylfaen" w:hAnsi="Sylfaen" w:cs="Sylfaen"/>
          <w:lang w:val="ka-GE"/>
        </w:rPr>
        <w:t>ზომის</w:t>
      </w:r>
      <w:r w:rsidR="00C82E2F" w:rsidRPr="006A4E00">
        <w:rPr>
          <w:lang w:val="ka-GE"/>
        </w:rPr>
        <w:t xml:space="preserve"> </w:t>
      </w:r>
      <w:r w:rsidR="00C82E2F" w:rsidRPr="006A4E00">
        <w:rPr>
          <w:rFonts w:ascii="Sylfaen" w:hAnsi="Sylfaen" w:cs="Sylfaen"/>
          <w:lang w:val="ka-GE"/>
        </w:rPr>
        <w:t>შეფასების</w:t>
      </w:r>
      <w:r w:rsidR="00C82E2F" w:rsidRPr="006A4E00">
        <w:rPr>
          <w:lang w:val="ka-GE"/>
        </w:rPr>
        <w:t xml:space="preserve"> </w:t>
      </w:r>
      <w:r w:rsidR="00C82E2F" w:rsidRPr="006A4E00">
        <w:rPr>
          <w:rFonts w:ascii="Sylfaen" w:hAnsi="Sylfaen" w:cs="Sylfaen"/>
          <w:lang w:val="ka-GE"/>
        </w:rPr>
        <w:t>კვლევის</w:t>
      </w:r>
      <w:r w:rsidR="00C82E2F" w:rsidRPr="006A4E00">
        <w:rPr>
          <w:lang w:val="ka-GE"/>
        </w:rPr>
        <w:t xml:space="preserve"> </w:t>
      </w:r>
      <w:r w:rsidR="00C82E2F" w:rsidRPr="006A4E00">
        <w:rPr>
          <w:rFonts w:ascii="Sylfaen" w:hAnsi="Sylfaen" w:cs="Sylfaen"/>
          <w:lang w:val="ka-GE"/>
        </w:rPr>
        <w:t>ეტაპები</w:t>
      </w:r>
    </w:p>
    <w:p w14:paraId="2E359D40" w14:textId="77777777" w:rsidR="00893144" w:rsidRDefault="00893144" w:rsidP="00893144">
      <w:pPr>
        <w:jc w:val="center"/>
        <w:rPr>
          <w:rFonts w:ascii="Sylfaen" w:hAnsi="Sylfaen" w:cs="Sylfaen"/>
          <w:lang w:val="ka-GE"/>
        </w:rPr>
      </w:pPr>
    </w:p>
    <w:p w14:paraId="74095789" w14:textId="4E765F5F" w:rsidR="00C82E2F" w:rsidRPr="006A4E00" w:rsidRDefault="00C82E2F" w:rsidP="00893144">
      <w:pPr>
        <w:jc w:val="center"/>
        <w:rPr>
          <w:lang w:val="ka-GE"/>
        </w:rPr>
      </w:pPr>
      <w:r w:rsidRPr="00742CAE">
        <w:rPr>
          <w:noProof/>
        </w:rPr>
        <w:drawing>
          <wp:inline distT="0" distB="0" distL="0" distR="0" wp14:anchorId="127D76EF" wp14:editId="59A3060B">
            <wp:extent cx="5716800" cy="30238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7269" cy="3039931"/>
                    </a:xfrm>
                    <a:prstGeom prst="rect">
                      <a:avLst/>
                    </a:prstGeom>
                  </pic:spPr>
                </pic:pic>
              </a:graphicData>
            </a:graphic>
          </wp:inline>
        </w:drawing>
      </w:r>
    </w:p>
    <w:p w14:paraId="1CBA40C6" w14:textId="77777777" w:rsidR="00893144" w:rsidRDefault="00893144" w:rsidP="00742CAE">
      <w:pPr>
        <w:rPr>
          <w:rFonts w:ascii="Sylfaen" w:hAnsi="Sylfaen"/>
          <w:lang w:val="ka-GE"/>
        </w:rPr>
      </w:pPr>
    </w:p>
    <w:p w14:paraId="25700D19" w14:textId="77777777" w:rsidR="00C82E2F" w:rsidRPr="00071B89" w:rsidRDefault="00483855" w:rsidP="00893144">
      <w:pPr>
        <w:jc w:val="center"/>
        <w:rPr>
          <w:lang w:val="ka-GE"/>
        </w:rPr>
      </w:pPr>
      <w:hyperlink r:id="rId17" w:history="1">
        <w:r w:rsidR="00C82E2F" w:rsidRPr="00071B89">
          <w:rPr>
            <w:rStyle w:val="Hyperlink"/>
            <w:lang w:val="ka-GE"/>
          </w:rPr>
          <w:t>http://data.unaids.org/pub/manual/2010/guidelines_popnestimationsize_en.pdf</w:t>
        </w:r>
      </w:hyperlink>
    </w:p>
    <w:p w14:paraId="5B13ABA8" w14:textId="77777777" w:rsidR="00893144" w:rsidRDefault="00893144" w:rsidP="00742CAE">
      <w:pPr>
        <w:spacing w:before="120" w:after="120" w:line="276" w:lineRule="auto"/>
        <w:rPr>
          <w:rFonts w:ascii="Sylfaen" w:hAnsi="Sylfaen"/>
          <w:sz w:val="22"/>
          <w:szCs w:val="22"/>
          <w:lang w:val="ka-GE"/>
        </w:rPr>
      </w:pPr>
    </w:p>
    <w:p w14:paraId="1CAD354F" w14:textId="15ED87DD" w:rsidR="00893144" w:rsidRDefault="00893144" w:rsidP="00742CAE">
      <w:pPr>
        <w:spacing w:before="120" w:after="120" w:line="276" w:lineRule="auto"/>
        <w:rPr>
          <w:rFonts w:ascii="Sylfaen" w:hAnsi="Sylfaen"/>
          <w:sz w:val="22"/>
          <w:szCs w:val="22"/>
          <w:lang w:val="ka-GE"/>
        </w:rPr>
      </w:pPr>
      <w:r w:rsidRPr="006A4E00">
        <w:rPr>
          <w:rFonts w:ascii="Sylfaen" w:hAnsi="Sylfaen"/>
          <w:sz w:val="22"/>
          <w:szCs w:val="22"/>
          <w:lang w:val="ka-GE"/>
        </w:rPr>
        <w:t>ცალკეული მეთოდები</w:t>
      </w:r>
      <w:r>
        <w:rPr>
          <w:rFonts w:ascii="Sylfaen" w:hAnsi="Sylfaen"/>
          <w:sz w:val="22"/>
          <w:szCs w:val="22"/>
          <w:lang w:val="ka-GE"/>
        </w:rPr>
        <w:t>ს დადებითი და უარყოფითი მხარეები შეჯამებულია მე-8 ცხრილში.</w:t>
      </w:r>
    </w:p>
    <w:p w14:paraId="3BE2D30B" w14:textId="77777777" w:rsidR="00893144" w:rsidRDefault="00893144" w:rsidP="00742CAE">
      <w:pPr>
        <w:spacing w:before="120" w:after="120" w:line="276" w:lineRule="auto"/>
        <w:rPr>
          <w:rFonts w:ascii="Sylfaen" w:hAnsi="Sylfaen"/>
          <w:sz w:val="22"/>
          <w:szCs w:val="22"/>
          <w:lang w:val="ka-GE"/>
        </w:rPr>
      </w:pPr>
    </w:p>
    <w:p w14:paraId="2750F3B1" w14:textId="6EE35A95" w:rsidR="00C82E2F" w:rsidRPr="006A4E00" w:rsidRDefault="00C82E2F" w:rsidP="00811497">
      <w:pPr>
        <w:jc w:val="right"/>
        <w:rPr>
          <w:rFonts w:ascii="Sylfaen" w:hAnsi="Sylfaen"/>
          <w:b/>
          <w:sz w:val="22"/>
          <w:szCs w:val="22"/>
          <w:lang w:val="ka-GE"/>
        </w:rPr>
      </w:pPr>
      <w:r w:rsidRPr="006A4E00">
        <w:rPr>
          <w:rFonts w:ascii="Sylfaen" w:hAnsi="Sylfaen"/>
          <w:b/>
          <w:sz w:val="22"/>
          <w:szCs w:val="22"/>
          <w:lang w:val="ka-GE"/>
        </w:rPr>
        <w:lastRenderedPageBreak/>
        <w:t>ცხრილი</w:t>
      </w:r>
      <w:r w:rsidR="00861C77" w:rsidRPr="006A4E00">
        <w:rPr>
          <w:rFonts w:ascii="Sylfaen" w:hAnsi="Sylfaen"/>
          <w:b/>
          <w:sz w:val="22"/>
          <w:szCs w:val="22"/>
        </w:rPr>
        <w:t xml:space="preserve"> </w:t>
      </w:r>
      <w:r w:rsidR="00F27E75" w:rsidRPr="006A4E00">
        <w:rPr>
          <w:rFonts w:ascii="Sylfaen" w:hAnsi="Sylfaen"/>
          <w:b/>
          <w:sz w:val="22"/>
          <w:szCs w:val="22"/>
          <w:lang w:val="ka-GE"/>
        </w:rPr>
        <w:t>8</w:t>
      </w:r>
    </w:p>
    <w:tbl>
      <w:tblPr>
        <w:tblStyle w:val="TableGrid2"/>
        <w:tblW w:w="0" w:type="auto"/>
        <w:tblLook w:val="04A0" w:firstRow="1" w:lastRow="0" w:firstColumn="1" w:lastColumn="0" w:noHBand="0" w:noVBand="1"/>
      </w:tblPr>
      <w:tblGrid>
        <w:gridCol w:w="2943"/>
        <w:gridCol w:w="173"/>
        <w:gridCol w:w="2379"/>
        <w:gridCol w:w="170"/>
        <w:gridCol w:w="3828"/>
      </w:tblGrid>
      <w:tr w:rsidR="00C82E2F" w:rsidRPr="006A4E00" w14:paraId="7684D1BC" w14:textId="77777777" w:rsidTr="0010627C">
        <w:tc>
          <w:tcPr>
            <w:tcW w:w="9493" w:type="dxa"/>
            <w:gridSpan w:val="5"/>
          </w:tcPr>
          <w:p w14:paraId="3C572720" w14:textId="316DB59D" w:rsidR="00C82E2F" w:rsidRPr="0010627C" w:rsidRDefault="00C82E2F" w:rsidP="00811497">
            <w:pPr>
              <w:jc w:val="center"/>
              <w:rPr>
                <w:rFonts w:ascii="Sylfaen" w:eastAsia="Times New Roman" w:hAnsi="Sylfaen" w:cs="Times New Roman"/>
                <w:b/>
                <w:sz w:val="22"/>
                <w:szCs w:val="22"/>
                <w:lang w:val="ka-GE"/>
              </w:rPr>
            </w:pPr>
            <w:r w:rsidRPr="006A4E00">
              <w:rPr>
                <w:rFonts w:ascii="Sylfaen" w:eastAsia="Times New Roman" w:hAnsi="Sylfaen" w:cs="Times New Roman"/>
                <w:b/>
                <w:sz w:val="22"/>
                <w:szCs w:val="22"/>
                <w:lang w:val="ka-GE"/>
              </w:rPr>
              <w:t>1 კატეგორია      -    მეთოდები,</w:t>
            </w:r>
            <w:r w:rsidR="00B863A4" w:rsidRPr="006A4E00">
              <w:rPr>
                <w:rFonts w:ascii="Sylfaen" w:eastAsia="Times New Roman" w:hAnsi="Sylfaen" w:cs="Times New Roman"/>
                <w:b/>
                <w:sz w:val="22"/>
                <w:szCs w:val="22"/>
                <w:lang w:val="ka-GE"/>
              </w:rPr>
              <w:t xml:space="preserve"> </w:t>
            </w:r>
            <w:r w:rsidRPr="006A4E00">
              <w:rPr>
                <w:rFonts w:ascii="Sylfaen" w:eastAsia="Times New Roman" w:hAnsi="Sylfaen" w:cs="Times New Roman"/>
                <w:b/>
                <w:sz w:val="22"/>
                <w:szCs w:val="22"/>
                <w:lang w:val="ka-GE"/>
              </w:rPr>
              <w:t xml:space="preserve">რომლებიც ეფუძნება </w:t>
            </w:r>
            <w:r w:rsidR="00D864DC" w:rsidRPr="006A4E00">
              <w:rPr>
                <w:rFonts w:ascii="Sylfaen" w:eastAsia="Times New Roman" w:hAnsi="Sylfaen" w:cs="Times New Roman"/>
                <w:b/>
                <w:sz w:val="22"/>
                <w:szCs w:val="22"/>
                <w:lang w:val="ka-GE"/>
              </w:rPr>
              <w:t xml:space="preserve">მაღალი რისკის </w:t>
            </w:r>
            <w:r w:rsidRPr="006A4E00">
              <w:rPr>
                <w:rFonts w:ascii="Sylfaen" w:eastAsia="Times New Roman" w:hAnsi="Sylfaen" w:cs="Times New Roman"/>
                <w:b/>
                <w:sz w:val="22"/>
                <w:szCs w:val="22"/>
                <w:lang w:val="ka-GE"/>
              </w:rPr>
              <w:t>პოპულაციებში მონაცემების  შეგროვებას</w:t>
            </w:r>
          </w:p>
        </w:tc>
      </w:tr>
      <w:tr w:rsidR="00C82E2F" w:rsidRPr="006A4E00" w14:paraId="105FF0A6" w14:textId="77777777" w:rsidTr="00811497">
        <w:tc>
          <w:tcPr>
            <w:tcW w:w="2943" w:type="dxa"/>
          </w:tcPr>
          <w:p w14:paraId="207A1D87" w14:textId="5FABBEF1"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აღწერის მეთოდი ითვლის პოპულაციის თითოეულ წევრს </w:t>
            </w:r>
          </w:p>
          <w:p w14:paraId="40036B99" w14:textId="77777777" w:rsidR="00811497" w:rsidRDefault="00811497" w:rsidP="00811497">
            <w:pPr>
              <w:rPr>
                <w:rFonts w:ascii="Sylfaen" w:eastAsia="Times New Roman" w:hAnsi="Sylfaen" w:cs="Times New Roman"/>
                <w:sz w:val="20"/>
                <w:szCs w:val="20"/>
                <w:lang w:val="ka-GE"/>
              </w:rPr>
            </w:pPr>
          </w:p>
          <w:p w14:paraId="07CB793F" w14:textId="5E439530" w:rsidR="00C82E2F" w:rsidRPr="00811497" w:rsidRDefault="00811497" w:rsidP="00811497">
            <w:pPr>
              <w:rPr>
                <w:rFonts w:ascii="Sylfaen" w:eastAsia="Times New Roman" w:hAnsi="Sylfaen" w:cs="Times New Roman"/>
                <w:sz w:val="20"/>
                <w:szCs w:val="20"/>
                <w:lang w:val="ka-GE"/>
              </w:rPr>
            </w:pPr>
            <w:r>
              <w:rPr>
                <w:rFonts w:ascii="Sylfaen" w:eastAsia="Times New Roman" w:hAnsi="Sylfaen" w:cs="Times New Roman"/>
                <w:sz w:val="20"/>
                <w:szCs w:val="20"/>
                <w:lang w:val="ka-GE"/>
              </w:rPr>
              <w:t>ე</w:t>
            </w:r>
            <w:r w:rsidR="00C82E2F" w:rsidRPr="00811497">
              <w:rPr>
                <w:rFonts w:ascii="Sylfaen" w:eastAsia="Times New Roman" w:hAnsi="Sylfaen" w:cs="Times New Roman"/>
                <w:sz w:val="20"/>
                <w:szCs w:val="20"/>
                <w:lang w:val="ka-GE"/>
              </w:rPr>
              <w:t xml:space="preserve">ნუმერაციის - შერჩევის ჩარჩოს </w:t>
            </w:r>
            <w:r w:rsidR="00D864DC" w:rsidRPr="00811497">
              <w:rPr>
                <w:rFonts w:ascii="Sylfaen" w:eastAsia="Times New Roman" w:hAnsi="Sylfaen" w:cs="Times New Roman"/>
                <w:sz w:val="20"/>
                <w:szCs w:val="20"/>
                <w:lang w:val="ka-GE"/>
              </w:rPr>
              <w:t>შ</w:t>
            </w:r>
            <w:r w:rsidR="00C82E2F" w:rsidRPr="00811497">
              <w:rPr>
                <w:rFonts w:ascii="Sylfaen" w:eastAsia="Times New Roman" w:hAnsi="Sylfaen" w:cs="Times New Roman"/>
                <w:sz w:val="20"/>
                <w:szCs w:val="20"/>
                <w:lang w:val="ka-GE"/>
              </w:rPr>
              <w:t>ესაბამისი სიის მეთოდი</w:t>
            </w:r>
          </w:p>
          <w:p w14:paraId="23F71804" w14:textId="18BA681F"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დგინდება მოსაცველი პოპულაციის საჭირო რაოდენობა შერჩეულ </w:t>
            </w:r>
            <w:r w:rsidR="00291EE0" w:rsidRPr="00811497">
              <w:rPr>
                <w:rFonts w:ascii="Sylfaen" w:eastAsia="Times New Roman" w:hAnsi="Sylfaen" w:cs="Times New Roman"/>
                <w:sz w:val="20"/>
                <w:szCs w:val="20"/>
                <w:lang w:val="ka-GE"/>
              </w:rPr>
              <w:t>ა</w:t>
            </w:r>
            <w:r w:rsidRPr="00811497">
              <w:rPr>
                <w:rFonts w:ascii="Sylfaen" w:eastAsia="Times New Roman" w:hAnsi="Sylfaen" w:cs="Times New Roman"/>
                <w:sz w:val="20"/>
                <w:szCs w:val="20"/>
                <w:lang w:val="ka-GE"/>
              </w:rPr>
              <w:t xml:space="preserve">დგილზე შერჩევის ჩარჩოს შესაბამისად </w:t>
            </w:r>
          </w:p>
        </w:tc>
        <w:tc>
          <w:tcPr>
            <w:tcW w:w="2552" w:type="dxa"/>
            <w:gridSpan w:val="2"/>
          </w:tcPr>
          <w:p w14:paraId="7D00ADDC" w14:textId="5AC90FAC" w:rsidR="00C82E2F"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აღწერის მეთოდი მარტივია ასახსნელად</w:t>
            </w:r>
            <w:r w:rsidR="00D864DC" w:rsidRPr="00811497">
              <w:rPr>
                <w:rFonts w:ascii="Sylfaen" w:eastAsia="Times New Roman" w:hAnsi="Sylfaen" w:cs="Times New Roman"/>
                <w:sz w:val="20"/>
                <w:szCs w:val="20"/>
                <w:lang w:val="ka-GE"/>
              </w:rPr>
              <w:t>,</w:t>
            </w:r>
            <w:r w:rsidRPr="00811497">
              <w:rPr>
                <w:rFonts w:ascii="Sylfaen" w:eastAsia="Times New Roman" w:hAnsi="Sylfaen" w:cs="Times New Roman"/>
                <w:sz w:val="20"/>
                <w:szCs w:val="20"/>
                <w:lang w:val="ka-GE"/>
              </w:rPr>
              <w:t xml:space="preserve"> რადგან ითვლის პოპულაციის ყველა წევრს </w:t>
            </w:r>
          </w:p>
          <w:p w14:paraId="61BF2CA6" w14:textId="77777777" w:rsidR="00811497" w:rsidRPr="00811497" w:rsidRDefault="00811497" w:rsidP="00811497">
            <w:pPr>
              <w:rPr>
                <w:rFonts w:ascii="Sylfaen" w:eastAsia="Times New Roman" w:hAnsi="Sylfaen" w:cs="Times New Roman"/>
                <w:sz w:val="20"/>
                <w:szCs w:val="20"/>
                <w:lang w:val="ka-GE"/>
              </w:rPr>
            </w:pPr>
          </w:p>
          <w:p w14:paraId="1E1ABEC5"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ენუმერაციის- შერჩევის ჩარჩოს შესაბამისად სიის შედგენის მეთოდი კი პოპულაციის მხოლოდ ნაწილს მოიცავს </w:t>
            </w:r>
          </w:p>
          <w:p w14:paraId="03154A23" w14:textId="7B5DFC7A" w:rsidR="00C82E2F" w:rsidRPr="00811497" w:rsidRDefault="00C82E2F" w:rsidP="00811497">
            <w:pPr>
              <w:rPr>
                <w:rFonts w:ascii="Sylfaen" w:eastAsia="Times New Roman" w:hAnsi="Sylfaen" w:cs="Times New Roman"/>
                <w:sz w:val="20"/>
                <w:szCs w:val="20"/>
                <w:lang w:val="ka-GE"/>
              </w:rPr>
            </w:pPr>
          </w:p>
        </w:tc>
        <w:tc>
          <w:tcPr>
            <w:tcW w:w="3998" w:type="dxa"/>
            <w:gridSpan w:val="2"/>
          </w:tcPr>
          <w:p w14:paraId="62C9C787" w14:textId="79C8754E"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rPr>
              <w:t xml:space="preserve">საკვანძო </w:t>
            </w:r>
            <w:r w:rsidRPr="00811497">
              <w:rPr>
                <w:rFonts w:ascii="Sylfaen" w:eastAsia="Times New Roman" w:hAnsi="Sylfaen" w:cs="Times New Roman"/>
                <w:sz w:val="20"/>
                <w:szCs w:val="20"/>
                <w:lang w:val="ka-GE"/>
              </w:rPr>
              <w:t xml:space="preserve"> </w:t>
            </w:r>
            <w:r w:rsidRPr="00811497">
              <w:rPr>
                <w:rFonts w:ascii="Sylfaen" w:eastAsia="Times New Roman" w:hAnsi="Sylfaen" w:cs="Times New Roman"/>
                <w:sz w:val="20"/>
                <w:szCs w:val="20"/>
              </w:rPr>
              <w:t xml:space="preserve">პოპულაციები </w:t>
            </w:r>
            <w:r w:rsidRPr="00811497">
              <w:rPr>
                <w:rFonts w:ascii="Sylfaen" w:eastAsia="Times New Roman" w:hAnsi="Sylfaen" w:cs="Times New Roman"/>
                <w:sz w:val="20"/>
                <w:szCs w:val="20"/>
                <w:lang w:val="ka-GE"/>
              </w:rPr>
              <w:t>ხშირად დაფარული ა</w:t>
            </w:r>
            <w:r w:rsidR="00D864DC" w:rsidRPr="00811497">
              <w:rPr>
                <w:rFonts w:ascii="Sylfaen" w:eastAsia="Times New Roman" w:hAnsi="Sylfaen" w:cs="Times New Roman"/>
                <w:sz w:val="20"/>
                <w:szCs w:val="20"/>
                <w:lang w:val="ka-GE"/>
              </w:rPr>
              <w:t>რ</w:t>
            </w:r>
            <w:r w:rsidRPr="00811497">
              <w:rPr>
                <w:rFonts w:ascii="Sylfaen" w:eastAsia="Times New Roman" w:hAnsi="Sylfaen" w:cs="Times New Roman"/>
                <w:sz w:val="20"/>
                <w:szCs w:val="20"/>
                <w:lang w:val="ka-GE"/>
              </w:rPr>
              <w:t xml:space="preserve">იან, შესაბამისად, ორივე მეთოდი ვერ მოიცავს პოპულაციის იმ წევრებს, რომლებიც არ არიან საზოგადოებაში ხილვადი; აუცილებელია თემის ჩართულობა შერჩევაში;  </w:t>
            </w:r>
          </w:p>
          <w:p w14:paraId="71F86354"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აღწერის მეთოდი არის ხანგრძლივი და ძვირადღირებული; </w:t>
            </w:r>
          </w:p>
          <w:p w14:paraId="4BF7CD13" w14:textId="77777777" w:rsidR="00C82E2F"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ენუმერაციის მეთოდი საჭიროებს პოპულაციის სარწმუნო შერჩევის ჩარჩოს კვლევის შერჩეულ ადგილზე; ის პოპულაციის წევრების არაერთჯერ</w:t>
            </w:r>
            <w:r w:rsidR="00D864DC" w:rsidRPr="00811497">
              <w:rPr>
                <w:rFonts w:ascii="Sylfaen" w:eastAsia="Times New Roman" w:hAnsi="Sylfaen" w:cs="Times New Roman"/>
                <w:sz w:val="20"/>
                <w:szCs w:val="20"/>
                <w:lang w:val="ka-GE"/>
              </w:rPr>
              <w:t>ა</w:t>
            </w:r>
            <w:r w:rsidRPr="00811497">
              <w:rPr>
                <w:rFonts w:ascii="Sylfaen" w:eastAsia="Times New Roman" w:hAnsi="Sylfaen" w:cs="Times New Roman"/>
                <w:sz w:val="20"/>
                <w:szCs w:val="20"/>
                <w:lang w:val="ka-GE"/>
              </w:rPr>
              <w:t xml:space="preserve">დი თვლის საფრთხეს შეიცავს თუ პოპულაცია მაღალი მობილობით ხასიათდება და პირიქით, დაბალი შეფასების საფრთხე იქმნება, თუ პოპულაცია მკაცრად დაფარულია. </w:t>
            </w:r>
          </w:p>
          <w:p w14:paraId="78592EA9" w14:textId="7E20D0D1" w:rsidR="00811497" w:rsidRPr="00811497" w:rsidRDefault="00811497" w:rsidP="00811497">
            <w:pPr>
              <w:rPr>
                <w:rFonts w:ascii="Sylfaen" w:eastAsia="Times New Roman" w:hAnsi="Sylfaen" w:cs="Times New Roman"/>
                <w:sz w:val="20"/>
                <w:szCs w:val="20"/>
                <w:lang w:val="ka-GE"/>
              </w:rPr>
            </w:pPr>
          </w:p>
        </w:tc>
      </w:tr>
      <w:tr w:rsidR="00C82E2F" w:rsidRPr="006A4E00" w14:paraId="4C8BDA8B" w14:textId="77777777" w:rsidTr="00811497">
        <w:tc>
          <w:tcPr>
            <w:tcW w:w="2943" w:type="dxa"/>
          </w:tcPr>
          <w:p w14:paraId="4B9FCF78"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ჩაჭერა-უკუჩაჭერის მეთოდი</w:t>
            </w:r>
          </w:p>
          <w:p w14:paraId="7C8321FF" w14:textId="77777777" w:rsidR="00C82E2F"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ახდენს პოპულაციის რაოდენობის განსაზღვრას მისი წევრების ჩაჭერისა და უკუჩაჭერის ორი დამოუკიდებელი ეპიზოდით: ჩაჭერა 1: მონიშვნა და მონიშნულთა დათვლა; </w:t>
            </w:r>
            <w:r w:rsidR="006721A1" w:rsidRPr="00811497">
              <w:rPr>
                <w:rFonts w:ascii="Sylfaen" w:eastAsia="Times New Roman" w:hAnsi="Sylfaen" w:cs="Times New Roman"/>
                <w:sz w:val="20"/>
                <w:szCs w:val="20"/>
                <w:lang w:val="ka-GE"/>
              </w:rPr>
              <w:t>უკუ</w:t>
            </w:r>
            <w:r w:rsidRPr="00811497">
              <w:rPr>
                <w:rFonts w:ascii="Sylfaen" w:eastAsia="Times New Roman" w:hAnsi="Sylfaen" w:cs="Times New Roman"/>
                <w:sz w:val="20"/>
                <w:szCs w:val="20"/>
                <w:lang w:val="ka-GE"/>
              </w:rPr>
              <w:t xml:space="preserve">ჩაჭერა 2: განმეორებითი ჩაჭერა და დათვლა ვინ იყო მეორედ ჩაჭერილი და ვინ პირველად. </w:t>
            </w:r>
          </w:p>
          <w:p w14:paraId="4CE70D27" w14:textId="53F32347" w:rsidR="00811497" w:rsidRPr="00811497" w:rsidRDefault="00811497" w:rsidP="00811497">
            <w:pPr>
              <w:rPr>
                <w:rFonts w:ascii="Sylfaen" w:eastAsia="Times New Roman" w:hAnsi="Sylfaen" w:cs="Times New Roman"/>
                <w:sz w:val="20"/>
                <w:szCs w:val="20"/>
                <w:lang w:val="ka-GE"/>
              </w:rPr>
            </w:pPr>
          </w:p>
        </w:tc>
        <w:tc>
          <w:tcPr>
            <w:tcW w:w="2552" w:type="dxa"/>
            <w:gridSpan w:val="2"/>
          </w:tcPr>
          <w:p w14:paraId="56F073D9"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მეთოდი მარტივია, არ საჭიროებს მონაცემების დიდ რაოდენობას, არ საჭიროებს სტატისტიკურ ექპსერტიზას. </w:t>
            </w:r>
          </w:p>
        </w:tc>
        <w:tc>
          <w:tcPr>
            <w:tcW w:w="3998" w:type="dxa"/>
            <w:gridSpan w:val="2"/>
          </w:tcPr>
          <w:p w14:paraId="61992E23" w14:textId="4CCA4232"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ეფუძნება ვარაუდს, რომლის მიღწევა რეალურად რთულია: რომ ორი შერჩევა არის ერთმანეთისგან დამოუკიდებელი და არ არიან კორელაციაში. რომ პოპულაციის ყველა წევრს აქვს შერჩევის თანაბარი ალბათობა; რომ მონაწილეები სწორად არიან შერჩეული როგორც ჩაჭერილებ</w:t>
            </w:r>
            <w:r w:rsidR="006721A1" w:rsidRPr="00811497">
              <w:rPr>
                <w:rFonts w:ascii="Sylfaen" w:eastAsia="Times New Roman" w:hAnsi="Sylfaen" w:cs="Times New Roman"/>
                <w:sz w:val="20"/>
                <w:szCs w:val="20"/>
                <w:lang w:val="ka-GE"/>
              </w:rPr>
              <w:t>ი</w:t>
            </w:r>
            <w:r w:rsidRPr="00811497">
              <w:rPr>
                <w:rFonts w:ascii="Sylfaen" w:eastAsia="Times New Roman" w:hAnsi="Sylfaen" w:cs="Times New Roman"/>
                <w:sz w:val="20"/>
                <w:szCs w:val="20"/>
                <w:lang w:val="ka-GE"/>
              </w:rPr>
              <w:t xml:space="preserve"> და უკუჩ</w:t>
            </w:r>
            <w:r w:rsidR="006721A1" w:rsidRPr="00811497">
              <w:rPr>
                <w:rFonts w:ascii="Sylfaen" w:eastAsia="Times New Roman" w:hAnsi="Sylfaen" w:cs="Times New Roman"/>
                <w:sz w:val="20"/>
                <w:szCs w:val="20"/>
                <w:lang w:val="ka-GE"/>
              </w:rPr>
              <w:t>ა</w:t>
            </w:r>
            <w:r w:rsidRPr="00811497">
              <w:rPr>
                <w:rFonts w:ascii="Sylfaen" w:eastAsia="Times New Roman" w:hAnsi="Sylfaen" w:cs="Times New Roman"/>
                <w:sz w:val="20"/>
                <w:szCs w:val="20"/>
                <w:lang w:val="ka-GE"/>
              </w:rPr>
              <w:t>ჭერილები; რომ პოპულაციაში არ არის მნიშნელოვანი მიგრაცია; და რომ შერჩევა საკმარისად დიდია, რომ ამ მეთოდის გამოყენება იყოს გამართლებული.</w:t>
            </w:r>
          </w:p>
        </w:tc>
      </w:tr>
      <w:tr w:rsidR="00C82E2F" w:rsidRPr="006A4E00" w14:paraId="6BD9ADAA" w14:textId="77777777" w:rsidTr="00811497">
        <w:tc>
          <w:tcPr>
            <w:tcW w:w="2943" w:type="dxa"/>
          </w:tcPr>
          <w:p w14:paraId="4DBC3A82" w14:textId="77777777" w:rsid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კოეფიციენტების ტექნოლოგიის მეთოდი ერთმანეთს ადარებს ორ დამოუკიდებელ შერჩევას, 1. სერვისებით მოცულ პოპულაციის წევრებს; 2. რეპრეზენტატიული კვლევის ფარგლებში სერვისებით მოცული პოპულაციის </w:t>
            </w:r>
          </w:p>
          <w:p w14:paraId="07C2CBF5" w14:textId="77777777" w:rsidR="00C82E2F"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წევრებს </w:t>
            </w:r>
          </w:p>
          <w:p w14:paraId="571718D8" w14:textId="77777777" w:rsidR="00811497" w:rsidRDefault="00811497" w:rsidP="00811497">
            <w:pPr>
              <w:rPr>
                <w:rFonts w:ascii="Sylfaen" w:eastAsia="Times New Roman" w:hAnsi="Sylfaen" w:cs="Times New Roman"/>
                <w:sz w:val="20"/>
                <w:szCs w:val="20"/>
                <w:lang w:val="ka-GE"/>
              </w:rPr>
            </w:pPr>
          </w:p>
          <w:p w14:paraId="2C210211" w14:textId="77777777" w:rsidR="00811497" w:rsidRDefault="00811497" w:rsidP="00811497">
            <w:pPr>
              <w:rPr>
                <w:rFonts w:ascii="Sylfaen" w:eastAsia="Times New Roman" w:hAnsi="Sylfaen" w:cs="Times New Roman"/>
                <w:sz w:val="20"/>
                <w:szCs w:val="20"/>
                <w:lang w:val="ka-GE"/>
              </w:rPr>
            </w:pPr>
          </w:p>
          <w:p w14:paraId="2C4BDA91" w14:textId="491D6544" w:rsidR="00811497" w:rsidRPr="00811497" w:rsidRDefault="00811497" w:rsidP="00811497">
            <w:pPr>
              <w:rPr>
                <w:rFonts w:ascii="Sylfaen" w:eastAsia="Times New Roman" w:hAnsi="Sylfaen" w:cs="Times New Roman"/>
                <w:sz w:val="20"/>
                <w:szCs w:val="20"/>
                <w:lang w:val="ka-GE"/>
              </w:rPr>
            </w:pPr>
          </w:p>
        </w:tc>
        <w:tc>
          <w:tcPr>
            <w:tcW w:w="2552" w:type="dxa"/>
            <w:gridSpan w:val="2"/>
          </w:tcPr>
          <w:p w14:paraId="750CBEDF"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Sylfaen"/>
                <w:sz w:val="20"/>
                <w:szCs w:val="20"/>
              </w:rPr>
              <w:t>Ⴑწორხაზოვანი</w:t>
            </w:r>
            <w:r w:rsidRPr="00811497">
              <w:rPr>
                <w:rFonts w:ascii="Sylfaen" w:eastAsia="Times New Roman" w:hAnsi="Sylfaen" w:cs="Sylfaen"/>
                <w:sz w:val="20"/>
                <w:szCs w:val="20"/>
                <w:lang w:val="ka-GE"/>
              </w:rPr>
              <w:t xml:space="preserve">, მოქნილი </w:t>
            </w:r>
            <w:r w:rsidRPr="00811497">
              <w:rPr>
                <w:rFonts w:ascii="Sylfaen" w:eastAsia="Times New Roman" w:hAnsi="Sylfaen" w:cs="Sylfaen"/>
                <w:sz w:val="20"/>
                <w:szCs w:val="20"/>
              </w:rPr>
              <w:t>და</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ადვილად</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შესასრულებელი</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მეთოდია</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თუ</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კი</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პროგრამული</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მონაცემები</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ხელმისაწვდომია</w:t>
            </w:r>
            <w:r w:rsidRPr="00811497">
              <w:rPr>
                <w:rFonts w:ascii="Sylfaen" w:eastAsia="Times New Roman" w:hAnsi="Sylfaen" w:cs="Times New Roman"/>
                <w:sz w:val="20"/>
                <w:szCs w:val="20"/>
              </w:rPr>
              <w:t>.</w:t>
            </w:r>
          </w:p>
        </w:tc>
        <w:tc>
          <w:tcPr>
            <w:tcW w:w="3998" w:type="dxa"/>
            <w:gridSpan w:val="2"/>
          </w:tcPr>
          <w:p w14:paraId="050354D2"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ორივე შერჩევა უნდა იყოს დამოუკიდებელი; მონაცემთა ორივე წყარო ერთგვარად უნდა განსაზღვრავდეს საკვლევ პოპულაციას; დრო, ასაკობრივი ჯგუფები, გეოგრაფიული მოცვები ხშირად არ ემთხვევა ორი შერჩევისათვის; არსებული სერვისებით მონაცემები შესაძლებელია არ იყოს სარწმუნო </w:t>
            </w:r>
          </w:p>
        </w:tc>
      </w:tr>
      <w:tr w:rsidR="00C82E2F" w:rsidRPr="006A4E00" w14:paraId="220BACFA" w14:textId="77777777" w:rsidTr="0010627C">
        <w:tc>
          <w:tcPr>
            <w:tcW w:w="9493" w:type="dxa"/>
            <w:gridSpan w:val="5"/>
          </w:tcPr>
          <w:p w14:paraId="18E84780" w14:textId="77777777" w:rsidR="00C82E2F" w:rsidRPr="00811497" w:rsidRDefault="00C82E2F" w:rsidP="00811497">
            <w:pPr>
              <w:rPr>
                <w:rFonts w:ascii="Sylfaen" w:eastAsia="Times New Roman" w:hAnsi="Sylfaen" w:cs="Times New Roman"/>
                <w:b/>
                <w:sz w:val="20"/>
                <w:szCs w:val="20"/>
                <w:lang w:val="ka-GE"/>
              </w:rPr>
            </w:pPr>
            <w:r w:rsidRPr="00811497">
              <w:rPr>
                <w:rFonts w:ascii="Sylfaen" w:eastAsia="Times New Roman" w:hAnsi="Sylfaen" w:cs="Times New Roman"/>
                <w:b/>
                <w:sz w:val="20"/>
                <w:szCs w:val="20"/>
                <w:lang w:val="ka-GE"/>
              </w:rPr>
              <w:lastRenderedPageBreak/>
              <w:t xml:space="preserve">2 კატეგორია: ზოგადი მოსახლეობიდან შეგროვილი მონაცემები </w:t>
            </w:r>
          </w:p>
        </w:tc>
      </w:tr>
      <w:tr w:rsidR="00C82E2F" w:rsidRPr="006A4E00" w14:paraId="2AB51CCD" w14:textId="77777777" w:rsidTr="00811497">
        <w:trPr>
          <w:trHeight w:val="2843"/>
        </w:trPr>
        <w:tc>
          <w:tcPr>
            <w:tcW w:w="3116" w:type="dxa"/>
            <w:gridSpan w:val="2"/>
          </w:tcPr>
          <w:p w14:paraId="34F7C47E"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პოპულაციური კვლევები ზოგად მოსახლეობაში, მონაწილეთა ქცევების შესახებ ინფორმაციის შეგროვებით; პირდაპირ ვეკითხებით მონაწილეს თუ აქვს ესა თუ ის სარისკო ქცევა; </w:t>
            </w:r>
          </w:p>
        </w:tc>
        <w:tc>
          <w:tcPr>
            <w:tcW w:w="2549" w:type="dxa"/>
            <w:gridSpan w:val="2"/>
          </w:tcPr>
          <w:p w14:paraId="2039EF2A"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მეთოდი ხშირია, სწორხაზოვანი და ადვილია მიღებული მონაცემების ანალიზი და განმარტება </w:t>
            </w:r>
          </w:p>
        </w:tc>
        <w:tc>
          <w:tcPr>
            <w:tcW w:w="3828" w:type="dxa"/>
          </w:tcPr>
          <w:p w14:paraId="6998EC7B" w14:textId="065A6171"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რთულია გამოყენება, თუ ქცევა იშვიათია ან სტიგმატიზირებულია. მხოლოდ პოპულაციის იმ ნაწილს მოიცავს, რომელიც ხელმისაწვდომია შერჩეულ ადგილებზე (სამუშაო, სასწავლო, და საცხოვრებელი); მონაწილეები არ აღიარებენ სარისკო ქცევას, თუ ინტერვიუ არ არის კონფიდენციალური და ინტერვიუერი ვერ შეძლებს მათი ნდობის მოპოვებას. </w:t>
            </w:r>
          </w:p>
        </w:tc>
      </w:tr>
      <w:tr w:rsidR="00C82E2F" w:rsidRPr="006A4E00" w14:paraId="1A3F8928" w14:textId="77777777" w:rsidTr="0010627C">
        <w:tc>
          <w:tcPr>
            <w:tcW w:w="3116" w:type="dxa"/>
            <w:gridSpan w:val="2"/>
          </w:tcPr>
          <w:p w14:paraId="011EB074"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ქსელის ზომის განსაზღვრის მეთოდი (</w:t>
            </w:r>
            <w:r w:rsidRPr="00811497">
              <w:rPr>
                <w:rFonts w:ascii="Sylfaen" w:eastAsia="Times New Roman" w:hAnsi="Sylfaen" w:cs="Times New Roman"/>
                <w:sz w:val="20"/>
                <w:szCs w:val="20"/>
              </w:rPr>
              <w:t xml:space="preserve">Network scale-up method) </w:t>
            </w:r>
            <w:r w:rsidRPr="00811497">
              <w:rPr>
                <w:rFonts w:ascii="Sylfaen" w:eastAsia="Times New Roman" w:hAnsi="Sylfaen" w:cs="Sylfaen"/>
                <w:sz w:val="20"/>
                <w:szCs w:val="20"/>
              </w:rPr>
              <w:t>ეფუძნება</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იმ</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იდეას</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რომ</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ა</w:t>
            </w:r>
            <w:r w:rsidRPr="00811497">
              <w:rPr>
                <w:rFonts w:ascii="Sylfaen" w:eastAsia="Times New Roman" w:hAnsi="Sylfaen" w:cs="Times New Roman"/>
                <w:sz w:val="20"/>
                <w:szCs w:val="20"/>
                <w:lang w:val="ka-GE"/>
              </w:rPr>
              <w:t xml:space="preserve">დამიანების სოციალური ქსელი ასახავს ზოგად მოსახლეობას; მონაწილეებს თხოვენ განსაზღვრონ რამდენ ადამიანს იცნობენ და მათგან რამდენს აქვს მაღალი რისკის ქცევა </w:t>
            </w:r>
            <w:r w:rsidRPr="00811497">
              <w:rPr>
                <w:rFonts w:ascii="Sylfaen" w:eastAsia="Times New Roman" w:hAnsi="Sylfaen" w:cs="Times New Roman"/>
                <w:sz w:val="20"/>
                <w:szCs w:val="20"/>
              </w:rPr>
              <w:t xml:space="preserve"> </w:t>
            </w:r>
          </w:p>
        </w:tc>
        <w:tc>
          <w:tcPr>
            <w:tcW w:w="2549" w:type="dxa"/>
            <w:gridSpan w:val="2"/>
          </w:tcPr>
          <w:p w14:paraId="095919B9" w14:textId="77777777" w:rsid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იძლევა ზოგადი მოსახლეობიდან ინფორმაციის მოპოვების შესაძლებლობას და არა საკვანძო პოპულაციიდან, რომელიც ხშირად დაფარულია</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მონაწილეები</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უფრო</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გახსნილად</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საუბრობენ</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სხვების</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ქცევაზე</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ვიდრე</w:t>
            </w:r>
            <w:r w:rsidRPr="00811497">
              <w:rPr>
                <w:rFonts w:ascii="Sylfaen" w:eastAsia="Times New Roman" w:hAnsi="Sylfaen" w:cs="Times New Roman"/>
                <w:sz w:val="20"/>
                <w:szCs w:val="20"/>
              </w:rPr>
              <w:t xml:space="preserve"> </w:t>
            </w:r>
            <w:r w:rsidRPr="00811497">
              <w:rPr>
                <w:rFonts w:ascii="Sylfaen" w:eastAsia="Times New Roman" w:hAnsi="Sylfaen" w:cs="Sylfaen"/>
                <w:sz w:val="20"/>
                <w:szCs w:val="20"/>
              </w:rPr>
              <w:t>საკუთარზე</w:t>
            </w:r>
            <w:r w:rsidRPr="00811497">
              <w:rPr>
                <w:rFonts w:ascii="Sylfaen" w:eastAsia="Times New Roman" w:hAnsi="Sylfaen" w:cs="Times New Roman"/>
                <w:sz w:val="20"/>
                <w:szCs w:val="20"/>
              </w:rPr>
              <w:t xml:space="preserve">; </w:t>
            </w:r>
            <w:r w:rsidRPr="00811497">
              <w:rPr>
                <w:rFonts w:ascii="Sylfaen" w:eastAsia="Times New Roman" w:hAnsi="Sylfaen" w:cs="Times New Roman"/>
                <w:sz w:val="20"/>
                <w:szCs w:val="20"/>
                <w:lang w:val="ka-GE"/>
              </w:rPr>
              <w:t>ერთი კვლევით შეიძლება რამოდენიმე დაფარულ პოპულაციაზე ინფორმაციის მოგროვება</w:t>
            </w:r>
          </w:p>
          <w:p w14:paraId="11640CAA" w14:textId="3A3C95FD"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 </w:t>
            </w:r>
          </w:p>
        </w:tc>
        <w:tc>
          <w:tcPr>
            <w:tcW w:w="3828" w:type="dxa"/>
          </w:tcPr>
          <w:p w14:paraId="464683EA" w14:textId="77777777" w:rsidR="00C82E2F" w:rsidRPr="00811497" w:rsidRDefault="00C82E2F" w:rsidP="00811497">
            <w:pPr>
              <w:rPr>
                <w:rFonts w:ascii="Sylfaen" w:eastAsia="Times New Roman" w:hAnsi="Sylfaen" w:cs="Times New Roman"/>
                <w:sz w:val="20"/>
                <w:szCs w:val="20"/>
                <w:lang w:val="ka-GE"/>
              </w:rPr>
            </w:pPr>
            <w:r w:rsidRPr="00811497">
              <w:rPr>
                <w:rFonts w:ascii="Sylfaen" w:eastAsia="Times New Roman" w:hAnsi="Sylfaen" w:cs="Times New Roman"/>
                <w:sz w:val="20"/>
                <w:szCs w:val="20"/>
                <w:lang w:val="ka-GE"/>
              </w:rPr>
              <w:t xml:space="preserve">საშუალო პიროვნული ქსელის ზომის შეფასება რთულია; ქვეჯგუფები შესაძლოა არ განიხილავდნენ თავს ზოგადი პოპულაციის წევრებად; რესპონდენტი შესაძლოა არ ფლობდეს მისი ნაცნობის ქცევების შესახებ ინფორმაციას; რესპონდენტი შესაძლოა მოერიდოს აღიაროს რომ ყავს გარკვეული ქცევების მქონე ნაცნობი; </w:t>
            </w:r>
          </w:p>
        </w:tc>
      </w:tr>
    </w:tbl>
    <w:p w14:paraId="4152E533" w14:textId="77777777" w:rsidR="00811497" w:rsidRDefault="00811497" w:rsidP="00811497">
      <w:pPr>
        <w:autoSpaceDE w:val="0"/>
        <w:autoSpaceDN w:val="0"/>
        <w:adjustRightInd w:val="0"/>
        <w:jc w:val="both"/>
        <w:rPr>
          <w:rFonts w:ascii="Sylfaen" w:hAnsi="Sylfaen" w:cs="Frutiger-Cn"/>
          <w:color w:val="000000" w:themeColor="text1"/>
          <w:sz w:val="22"/>
          <w:szCs w:val="22"/>
          <w:lang w:val="ka-GE"/>
        </w:rPr>
      </w:pPr>
    </w:p>
    <w:p w14:paraId="52F5580D" w14:textId="3F6955AF" w:rsidR="00C82E2F" w:rsidRDefault="005C45B5" w:rsidP="00811497">
      <w:pPr>
        <w:autoSpaceDE w:val="0"/>
        <w:autoSpaceDN w:val="0"/>
        <w:adjustRightInd w:val="0"/>
        <w:jc w:val="both"/>
        <w:rPr>
          <w:rFonts w:ascii="Sylfaen" w:hAnsi="Sylfaen" w:cs="Frutiger-Cn"/>
          <w:color w:val="000000" w:themeColor="text1"/>
          <w:sz w:val="22"/>
          <w:szCs w:val="22"/>
          <w:lang w:val="ka-GE"/>
        </w:rPr>
      </w:pPr>
      <w:r w:rsidRPr="00742CAE">
        <w:rPr>
          <w:rFonts w:ascii="Sylfaen" w:hAnsi="Sylfaen" w:cs="Frutiger-Cn"/>
          <w:color w:val="000000" w:themeColor="text1"/>
          <w:sz w:val="22"/>
          <w:szCs w:val="22"/>
          <w:lang w:val="ka-GE"/>
        </w:rPr>
        <w:t>ამა თუ იმ პოპულაციის ზომის შეფასებისთვის რომელიმე მეთოდის შერჩევა დამოკიდებულია როგორც პოლიტიკურ და საკანონ</w:t>
      </w:r>
      <w:r w:rsidR="0003347C" w:rsidRPr="00742CAE">
        <w:rPr>
          <w:rFonts w:ascii="Sylfaen" w:hAnsi="Sylfaen" w:cs="Frutiger-Cn"/>
          <w:color w:val="000000" w:themeColor="text1"/>
          <w:sz w:val="22"/>
          <w:szCs w:val="22"/>
          <w:lang w:val="ka-GE"/>
        </w:rPr>
        <w:t>მ</w:t>
      </w:r>
      <w:r w:rsidRPr="00742CAE">
        <w:rPr>
          <w:rFonts w:ascii="Sylfaen" w:hAnsi="Sylfaen" w:cs="Frutiger-Cn"/>
          <w:color w:val="000000" w:themeColor="text1"/>
          <w:sz w:val="22"/>
          <w:szCs w:val="22"/>
          <w:lang w:val="ka-GE"/>
        </w:rPr>
        <w:t xml:space="preserve">დებლო გარემოზე, ისე </w:t>
      </w:r>
      <w:r w:rsidR="0003347C" w:rsidRPr="00742CAE">
        <w:rPr>
          <w:rFonts w:ascii="Sylfaen" w:hAnsi="Sylfaen" w:cs="Frutiger-Cn"/>
          <w:color w:val="000000" w:themeColor="text1"/>
          <w:sz w:val="22"/>
          <w:szCs w:val="22"/>
          <w:lang w:val="ka-GE"/>
        </w:rPr>
        <w:t>კვლევისთვის გამოყოფილ</w:t>
      </w:r>
      <w:r w:rsidRPr="00742CAE">
        <w:rPr>
          <w:rFonts w:ascii="Sylfaen" w:hAnsi="Sylfaen" w:cs="Frutiger-Cn"/>
          <w:color w:val="000000" w:themeColor="text1"/>
          <w:sz w:val="22"/>
          <w:szCs w:val="22"/>
          <w:lang w:val="ka-GE"/>
        </w:rPr>
        <w:t xml:space="preserve"> რ</w:t>
      </w:r>
      <w:r w:rsidR="0003347C" w:rsidRPr="00742CAE">
        <w:rPr>
          <w:rFonts w:ascii="Sylfaen" w:hAnsi="Sylfaen" w:cs="Frutiger-Cn"/>
          <w:color w:val="000000" w:themeColor="text1"/>
          <w:sz w:val="22"/>
          <w:szCs w:val="22"/>
          <w:lang w:val="ka-GE"/>
        </w:rPr>
        <w:t>ესურსებზე. ასევე, მნიშვნელოვანია კვლევის მეთოდის/მეთოდების შერჩევისას გათვალისწინებული ი</w:t>
      </w:r>
      <w:r w:rsidR="006721A1" w:rsidRPr="00742CAE">
        <w:rPr>
          <w:rFonts w:ascii="Sylfaen" w:hAnsi="Sylfaen" w:cs="Frutiger-Cn"/>
          <w:color w:val="000000" w:themeColor="text1"/>
          <w:sz w:val="22"/>
          <w:szCs w:val="22"/>
          <w:lang w:val="ka-GE"/>
        </w:rPr>
        <w:t>ქნ</w:t>
      </w:r>
      <w:r w:rsidR="0003347C" w:rsidRPr="00742CAE">
        <w:rPr>
          <w:rFonts w:ascii="Sylfaen" w:hAnsi="Sylfaen" w:cs="Frutiger-Cn"/>
          <w:color w:val="000000" w:themeColor="text1"/>
          <w:sz w:val="22"/>
          <w:szCs w:val="22"/>
          <w:lang w:val="ka-GE"/>
        </w:rPr>
        <w:t>ს საქართველოში</w:t>
      </w:r>
      <w:r w:rsidRPr="00742CAE">
        <w:rPr>
          <w:rFonts w:ascii="Sylfaen" w:hAnsi="Sylfaen" w:cs="Frutiger-Cn"/>
          <w:color w:val="000000" w:themeColor="text1"/>
          <w:sz w:val="22"/>
          <w:szCs w:val="22"/>
          <w:lang w:val="ka-GE"/>
        </w:rPr>
        <w:t xml:space="preserve"> </w:t>
      </w:r>
      <w:r w:rsidR="0003347C" w:rsidRPr="00742CAE">
        <w:rPr>
          <w:rFonts w:ascii="Sylfaen" w:hAnsi="Sylfaen" w:cs="Frutiger-Cn"/>
          <w:color w:val="000000" w:themeColor="text1"/>
          <w:sz w:val="22"/>
          <w:szCs w:val="22"/>
          <w:lang w:val="ka-GE"/>
        </w:rPr>
        <w:t xml:space="preserve">არსებული </w:t>
      </w:r>
      <w:r w:rsidRPr="00742CAE">
        <w:rPr>
          <w:rFonts w:ascii="Sylfaen" w:hAnsi="Sylfaen" w:cs="Frutiger-Cn"/>
          <w:color w:val="000000" w:themeColor="text1"/>
          <w:sz w:val="22"/>
          <w:szCs w:val="22"/>
          <w:lang w:val="ka-GE"/>
        </w:rPr>
        <w:t>დასჯაზე ორიენტირ</w:t>
      </w:r>
      <w:r w:rsidR="0003347C" w:rsidRPr="00742CAE">
        <w:rPr>
          <w:rFonts w:ascii="Sylfaen" w:hAnsi="Sylfaen" w:cs="Frutiger-Cn"/>
          <w:color w:val="000000" w:themeColor="text1"/>
          <w:sz w:val="22"/>
          <w:szCs w:val="22"/>
          <w:lang w:val="ka-GE"/>
        </w:rPr>
        <w:t>ებული ნარკოპოლიტიკა, სტიგმის მაღალი დონე</w:t>
      </w:r>
      <w:r w:rsidRPr="00742CAE">
        <w:rPr>
          <w:rFonts w:ascii="Sylfaen" w:hAnsi="Sylfaen" w:cs="Frutiger-Cn"/>
          <w:color w:val="000000" w:themeColor="text1"/>
          <w:sz w:val="22"/>
          <w:szCs w:val="22"/>
          <w:lang w:val="ka-GE"/>
        </w:rPr>
        <w:t xml:space="preserve"> და ჰომოფობიური </w:t>
      </w:r>
      <w:r w:rsidR="00793E0A">
        <w:rPr>
          <w:rFonts w:ascii="Sylfaen" w:hAnsi="Sylfaen" w:cs="Frutiger-Cn"/>
          <w:color w:val="000000" w:themeColor="text1"/>
          <w:sz w:val="22"/>
          <w:szCs w:val="22"/>
          <w:lang w:val="ka-GE"/>
        </w:rPr>
        <w:t>გარემო.</w:t>
      </w:r>
    </w:p>
    <w:p w14:paraId="7D8B9490" w14:textId="77777777" w:rsidR="00811497" w:rsidRDefault="00811497" w:rsidP="00811497">
      <w:pPr>
        <w:autoSpaceDE w:val="0"/>
        <w:autoSpaceDN w:val="0"/>
        <w:adjustRightInd w:val="0"/>
        <w:jc w:val="both"/>
        <w:rPr>
          <w:rFonts w:ascii="Sylfaen" w:hAnsi="Sylfaen" w:cs="Frutiger-Cn"/>
          <w:color w:val="000000" w:themeColor="text1"/>
          <w:sz w:val="22"/>
          <w:szCs w:val="22"/>
          <w:lang w:val="ka-GE"/>
        </w:rPr>
      </w:pPr>
    </w:p>
    <w:p w14:paraId="0677118A" w14:textId="048D5C3E" w:rsidR="00C21268" w:rsidRPr="006A4E00" w:rsidRDefault="00CF61D0" w:rsidP="00B4730A">
      <w:pPr>
        <w:pStyle w:val="Heading3"/>
        <w:numPr>
          <w:ilvl w:val="2"/>
          <w:numId w:val="20"/>
        </w:numPr>
        <w:spacing w:before="0" w:after="0"/>
        <w:ind w:left="0" w:firstLine="0"/>
        <w:rPr>
          <w:lang w:val="ka-GE"/>
        </w:rPr>
      </w:pPr>
      <w:r>
        <w:t xml:space="preserve"> </w:t>
      </w:r>
      <w:bookmarkStart w:id="35" w:name="_Toc32935238"/>
      <w:r w:rsidR="00C21268" w:rsidRPr="006A4E00">
        <w:rPr>
          <w:lang w:val="ka-GE"/>
        </w:rPr>
        <w:t>კვლევის პერიოდულობა</w:t>
      </w:r>
      <w:bookmarkEnd w:id="35"/>
      <w:r w:rsidR="00C21268" w:rsidRPr="006A4E00">
        <w:rPr>
          <w:lang w:val="ka-GE"/>
        </w:rPr>
        <w:t xml:space="preserve"> </w:t>
      </w:r>
    </w:p>
    <w:p w14:paraId="20E897D4" w14:textId="34ED23BB" w:rsidR="00C21268" w:rsidRDefault="00C21268" w:rsidP="00811497">
      <w:pPr>
        <w:autoSpaceDE w:val="0"/>
        <w:autoSpaceDN w:val="0"/>
        <w:adjustRightInd w:val="0"/>
        <w:jc w:val="both"/>
        <w:rPr>
          <w:rFonts w:ascii="Sylfaen" w:hAnsi="Sylfaen" w:cs="Frutiger-Cn"/>
          <w:color w:val="000000" w:themeColor="text1"/>
          <w:sz w:val="22"/>
          <w:szCs w:val="22"/>
          <w:lang w:val="ka-GE"/>
        </w:rPr>
      </w:pPr>
      <w:r w:rsidRPr="00742CAE">
        <w:rPr>
          <w:rFonts w:ascii="Sylfaen" w:hAnsi="Sylfaen" w:cs="Frutiger-Cn"/>
          <w:color w:val="000000" w:themeColor="text1"/>
          <w:sz w:val="22"/>
          <w:szCs w:val="22"/>
          <w:lang w:val="ka-GE"/>
        </w:rPr>
        <w:t>საკვანძო პოპულაციების ზომის შეფასების კვლევები ს</w:t>
      </w:r>
      <w:r w:rsidR="0049497E" w:rsidRPr="00742CAE">
        <w:rPr>
          <w:rFonts w:ascii="Sylfaen" w:hAnsi="Sylfaen" w:cs="Frutiger-Cn"/>
          <w:color w:val="000000" w:themeColor="text1"/>
          <w:sz w:val="22"/>
          <w:szCs w:val="22"/>
          <w:lang w:val="ka-GE"/>
        </w:rPr>
        <w:t>ასუ</w:t>
      </w:r>
      <w:r w:rsidRPr="00742CAE">
        <w:rPr>
          <w:rFonts w:ascii="Sylfaen" w:hAnsi="Sylfaen" w:cs="Frutiger-Cn"/>
          <w:color w:val="000000" w:themeColor="text1"/>
          <w:sz w:val="22"/>
          <w:szCs w:val="22"/>
          <w:lang w:val="ka-GE"/>
        </w:rPr>
        <w:t xml:space="preserve">რველია ჩატარდეს თითოეულ ჯგუფში ორ წელიწადში ერთხელ, მაგრამ არანაკლებ 4 წელიწადში ერთხელ ყველა ჯგუფში, გარდა მსმ პოპულაციისა. </w:t>
      </w:r>
    </w:p>
    <w:p w14:paraId="6ECF5BA9" w14:textId="77777777" w:rsidR="00811497" w:rsidRPr="00742CAE" w:rsidRDefault="00811497" w:rsidP="00811497">
      <w:pPr>
        <w:autoSpaceDE w:val="0"/>
        <w:autoSpaceDN w:val="0"/>
        <w:adjustRightInd w:val="0"/>
        <w:jc w:val="both"/>
        <w:rPr>
          <w:rFonts w:ascii="Sylfaen" w:hAnsi="Sylfaen" w:cs="Frutiger-Cn"/>
          <w:color w:val="000000" w:themeColor="text1"/>
          <w:sz w:val="22"/>
          <w:szCs w:val="22"/>
          <w:lang w:val="ka-GE"/>
        </w:rPr>
      </w:pPr>
    </w:p>
    <w:p w14:paraId="16155871" w14:textId="7A536B37" w:rsidR="00C21268" w:rsidRPr="00742CAE" w:rsidRDefault="00C21268" w:rsidP="00811497">
      <w:pPr>
        <w:autoSpaceDE w:val="0"/>
        <w:autoSpaceDN w:val="0"/>
        <w:adjustRightInd w:val="0"/>
        <w:jc w:val="both"/>
        <w:rPr>
          <w:rFonts w:ascii="Sylfaen" w:hAnsi="Sylfaen" w:cs="Frutiger-Cn"/>
          <w:color w:val="000000" w:themeColor="text1"/>
          <w:sz w:val="22"/>
          <w:szCs w:val="22"/>
          <w:lang w:val="ka-GE"/>
        </w:rPr>
      </w:pPr>
      <w:r w:rsidRPr="00742CAE">
        <w:rPr>
          <w:rFonts w:ascii="Sylfaen" w:hAnsi="Sylfaen" w:cs="Frutiger-Cn"/>
          <w:color w:val="000000" w:themeColor="text1"/>
          <w:sz w:val="22"/>
          <w:szCs w:val="22"/>
          <w:lang w:val="ka-GE"/>
        </w:rPr>
        <w:t>მსმ პოპულაციაში აღნიშნული კვლევის ჩატარება ორ</w:t>
      </w:r>
      <w:r w:rsidR="0099422A" w:rsidRPr="00742CAE">
        <w:rPr>
          <w:rFonts w:ascii="Sylfaen" w:hAnsi="Sylfaen" w:cs="Frutiger-Cn"/>
          <w:color w:val="000000" w:themeColor="text1"/>
          <w:sz w:val="22"/>
          <w:szCs w:val="22"/>
          <w:lang w:val="ka-GE"/>
        </w:rPr>
        <w:t>-სამ</w:t>
      </w:r>
      <w:r w:rsidRPr="00742CAE">
        <w:rPr>
          <w:rFonts w:ascii="Sylfaen" w:hAnsi="Sylfaen" w:cs="Frutiger-Cn"/>
          <w:color w:val="000000" w:themeColor="text1"/>
          <w:sz w:val="22"/>
          <w:szCs w:val="22"/>
          <w:lang w:val="ka-GE"/>
        </w:rPr>
        <w:t xml:space="preserve"> წელიწადში ერთხელ წარმოადგენს მაღალი ხარისხის რეკომენდაციას აღნიშნულ ჯგუფში აივ პრევალენტობის სწრაფი მატების გათვალისწინებით.  </w:t>
      </w:r>
    </w:p>
    <w:p w14:paraId="275FF064" w14:textId="77777777" w:rsidR="0059048E" w:rsidRDefault="0059048E" w:rsidP="00811497">
      <w:pPr>
        <w:rPr>
          <w:rFonts w:ascii="Sylfaen" w:hAnsi="Sylfaen"/>
          <w:lang w:val="ka-GE"/>
        </w:rPr>
      </w:pPr>
    </w:p>
    <w:p w14:paraId="3EAEBE0E" w14:textId="77777777" w:rsidR="00811497" w:rsidRPr="00811497" w:rsidRDefault="00811497" w:rsidP="00811497">
      <w:pPr>
        <w:rPr>
          <w:rFonts w:ascii="Sylfaen" w:hAnsi="Sylfaen"/>
          <w:lang w:val="ka-GE"/>
        </w:rPr>
      </w:pPr>
    </w:p>
    <w:p w14:paraId="2E48D62D" w14:textId="0F56808E" w:rsidR="00885C0C" w:rsidRPr="00811497" w:rsidRDefault="00885C0C" w:rsidP="00B4730A">
      <w:pPr>
        <w:pStyle w:val="Heading1"/>
        <w:numPr>
          <w:ilvl w:val="0"/>
          <w:numId w:val="20"/>
        </w:numPr>
        <w:spacing w:before="0" w:after="0"/>
        <w:ind w:left="0" w:firstLine="0"/>
        <w:rPr>
          <w:sz w:val="24"/>
          <w:szCs w:val="24"/>
        </w:rPr>
      </w:pPr>
      <w:bookmarkStart w:id="36" w:name="_Toc32935239"/>
      <w:proofErr w:type="gramStart"/>
      <w:r w:rsidRPr="00811497">
        <w:rPr>
          <w:sz w:val="24"/>
          <w:szCs w:val="24"/>
        </w:rPr>
        <w:lastRenderedPageBreak/>
        <w:t>აივ</w:t>
      </w:r>
      <w:proofErr w:type="gramEnd"/>
      <w:r w:rsidRPr="00811497">
        <w:rPr>
          <w:sz w:val="24"/>
          <w:szCs w:val="24"/>
        </w:rPr>
        <w:t xml:space="preserve"> რეზისტენტობის ეპიდზედამხედველობა</w:t>
      </w:r>
      <w:bookmarkEnd w:id="36"/>
    </w:p>
    <w:p w14:paraId="1AFB8875" w14:textId="77777777" w:rsidR="00811497" w:rsidRDefault="00811497" w:rsidP="00811497">
      <w:pPr>
        <w:autoSpaceDE w:val="0"/>
        <w:autoSpaceDN w:val="0"/>
        <w:adjustRightInd w:val="0"/>
        <w:jc w:val="both"/>
        <w:rPr>
          <w:rFonts w:ascii="Sylfaen" w:hAnsi="Sylfaen" w:cs="Frutiger-Cn"/>
          <w:color w:val="000000" w:themeColor="text1"/>
          <w:sz w:val="22"/>
          <w:szCs w:val="22"/>
          <w:lang w:val="ka-GE"/>
        </w:rPr>
      </w:pPr>
    </w:p>
    <w:p w14:paraId="1D136D9A" w14:textId="77777777" w:rsidR="00885C0C" w:rsidRDefault="00885C0C" w:rsidP="00811497">
      <w:pPr>
        <w:autoSpaceDE w:val="0"/>
        <w:autoSpaceDN w:val="0"/>
        <w:adjustRightInd w:val="0"/>
        <w:jc w:val="both"/>
        <w:rPr>
          <w:rFonts w:ascii="Sylfaen" w:hAnsi="Sylfaen" w:cs="Frutiger-Cn"/>
          <w:color w:val="000000" w:themeColor="text1"/>
          <w:sz w:val="22"/>
          <w:szCs w:val="22"/>
          <w:lang w:val="ka-GE"/>
        </w:rPr>
      </w:pPr>
      <w:r w:rsidRPr="006A4E00">
        <w:rPr>
          <w:rFonts w:ascii="Sylfaen" w:hAnsi="Sylfaen" w:cs="Frutiger-Cn"/>
          <w:color w:val="000000" w:themeColor="text1"/>
          <w:sz w:val="22"/>
          <w:szCs w:val="22"/>
          <w:lang w:val="ka-GE"/>
        </w:rPr>
        <w:t xml:space="preserve">სადღეისოდ ანტიმიკრობულ რეზისტენტობასთან ბრძოლა გლობალური ჯანმრთელობის ერთი-ერთი პრიორიტეტული მიმართულებაა, რომლის განუყოფელი შემადგენელი ნაწილია აივ წამლებისადმი რეზისტენტობასთან ბრძოლის საკითხი.  </w:t>
      </w:r>
    </w:p>
    <w:p w14:paraId="50BDF8D9" w14:textId="77777777" w:rsidR="00811497" w:rsidRPr="006A4E00" w:rsidRDefault="00811497" w:rsidP="00811497">
      <w:pPr>
        <w:autoSpaceDE w:val="0"/>
        <w:autoSpaceDN w:val="0"/>
        <w:adjustRightInd w:val="0"/>
        <w:jc w:val="both"/>
        <w:rPr>
          <w:rFonts w:ascii="Sylfaen" w:hAnsi="Sylfaen" w:cs="Frutiger-Cn"/>
          <w:color w:val="000000" w:themeColor="text1"/>
          <w:sz w:val="22"/>
          <w:szCs w:val="22"/>
          <w:lang w:val="ka-GE"/>
        </w:rPr>
      </w:pPr>
    </w:p>
    <w:p w14:paraId="4509A4C9" w14:textId="43DAF6EE" w:rsidR="00885C0C" w:rsidRDefault="00885C0C" w:rsidP="00811497">
      <w:pPr>
        <w:autoSpaceDE w:val="0"/>
        <w:autoSpaceDN w:val="0"/>
        <w:adjustRightInd w:val="0"/>
        <w:jc w:val="both"/>
        <w:rPr>
          <w:rFonts w:ascii="Sylfaen" w:hAnsi="Sylfaen" w:cs="Frutiger-Cn"/>
          <w:color w:val="000000" w:themeColor="text1"/>
          <w:sz w:val="22"/>
          <w:szCs w:val="22"/>
          <w:lang w:val="ka-GE"/>
        </w:rPr>
      </w:pPr>
      <w:r w:rsidRPr="006A4E00">
        <w:rPr>
          <w:rFonts w:ascii="Sylfaen" w:hAnsi="Sylfaen" w:cs="Frutiger-Cn"/>
          <w:color w:val="000000" w:themeColor="text1"/>
          <w:sz w:val="22"/>
          <w:szCs w:val="22"/>
          <w:lang w:val="ka-GE"/>
        </w:rPr>
        <w:t xml:space="preserve">აივ თავისებურებების გათვალისწინებით, როგორიცაა </w:t>
      </w:r>
      <w:r w:rsidRPr="006A4E00">
        <w:rPr>
          <w:rFonts w:ascii="Sylfaen" w:hAnsi="Sylfaen" w:cs="Arial"/>
          <w:sz w:val="22"/>
          <w:szCs w:val="22"/>
          <w:lang w:val="ka-GE"/>
        </w:rPr>
        <w:t xml:space="preserve">რეპლიკაციისა და მუტაციების განვითარების მაღალი სიხშირე, </w:t>
      </w:r>
      <w:r w:rsidRPr="006A4E00">
        <w:rPr>
          <w:rFonts w:ascii="Sylfaen" w:hAnsi="Sylfaen" w:cs="Frutiger-Cn"/>
          <w:color w:val="000000" w:themeColor="text1"/>
          <w:sz w:val="22"/>
          <w:szCs w:val="22"/>
          <w:lang w:val="ka-GE"/>
        </w:rPr>
        <w:t>ანტირეტროვირუსულ</w:t>
      </w:r>
      <w:r w:rsidR="0049497E" w:rsidRPr="006A4E00">
        <w:rPr>
          <w:rFonts w:ascii="Sylfaen" w:hAnsi="Sylfaen" w:cs="Frutiger-Cn"/>
          <w:color w:val="000000" w:themeColor="text1"/>
          <w:sz w:val="22"/>
          <w:szCs w:val="22"/>
          <w:lang w:val="ka-GE"/>
        </w:rPr>
        <w:t>ი</w:t>
      </w:r>
      <w:r w:rsidRPr="006A4E00">
        <w:rPr>
          <w:rFonts w:ascii="Sylfaen" w:hAnsi="Sylfaen" w:cs="Frutiger-Cn"/>
          <w:color w:val="000000" w:themeColor="text1"/>
          <w:sz w:val="22"/>
          <w:szCs w:val="22"/>
          <w:lang w:val="ka-GE"/>
        </w:rPr>
        <w:t xml:space="preserve"> (არვ) მედიკამენტებისადმი რეზისტენტობის განვითარება გარდაუვალია არვ პროგრამების ოპტიმალური ფუნქციონირების პირობებშიც კი. მკურნალობის ფონზე აღმოცენებული ვირუსის რეზისტენტული შტამები რიგ შემთხვევებში შესაძლოა გადაცემულ იქნ</w:t>
      </w:r>
      <w:r w:rsidR="0049497E" w:rsidRPr="006A4E00">
        <w:rPr>
          <w:rFonts w:ascii="Sylfaen" w:hAnsi="Sylfaen" w:cs="Frutiger-Cn"/>
          <w:color w:val="000000" w:themeColor="text1"/>
          <w:sz w:val="22"/>
          <w:szCs w:val="22"/>
          <w:lang w:val="ka-GE"/>
        </w:rPr>
        <w:t>ა</w:t>
      </w:r>
      <w:r w:rsidRPr="006A4E00">
        <w:rPr>
          <w:rFonts w:ascii="Sylfaen" w:hAnsi="Sylfaen" w:cs="Frutiger-Cn"/>
          <w:color w:val="000000" w:themeColor="text1"/>
          <w:sz w:val="22"/>
          <w:szCs w:val="22"/>
          <w:lang w:val="ka-GE"/>
        </w:rPr>
        <w:t xml:space="preserve">ს მანამდე არაინფიცირებულ პირებში. აივ რეზისტენტობის ფართო გავრცელება საფრთხის ქვეშ აყენებს არვ მკურნალობის და მთლიანად აივ/შიდსზე საპასუხო ღონისძიებების წარმატებას. </w:t>
      </w:r>
    </w:p>
    <w:p w14:paraId="23008DE7" w14:textId="77777777" w:rsidR="00811497" w:rsidRPr="006A4E00" w:rsidRDefault="00811497" w:rsidP="00811497">
      <w:pPr>
        <w:autoSpaceDE w:val="0"/>
        <w:autoSpaceDN w:val="0"/>
        <w:adjustRightInd w:val="0"/>
        <w:jc w:val="both"/>
        <w:rPr>
          <w:rFonts w:ascii="Sylfaen" w:hAnsi="Sylfaen" w:cs="Frutiger-Cn"/>
          <w:color w:val="000000" w:themeColor="text1"/>
          <w:sz w:val="22"/>
          <w:szCs w:val="22"/>
          <w:lang w:val="ka-GE"/>
        </w:rPr>
      </w:pPr>
    </w:p>
    <w:p w14:paraId="0A7617A1" w14:textId="77777777" w:rsidR="00885C0C" w:rsidRDefault="00885C0C" w:rsidP="00811497">
      <w:pPr>
        <w:autoSpaceDE w:val="0"/>
        <w:autoSpaceDN w:val="0"/>
        <w:adjustRightInd w:val="0"/>
        <w:jc w:val="both"/>
        <w:rPr>
          <w:rFonts w:ascii="Sylfaen" w:hAnsi="Sylfaen" w:cs="Frutiger-Cn"/>
          <w:color w:val="000000" w:themeColor="text1"/>
          <w:sz w:val="22"/>
          <w:szCs w:val="22"/>
          <w:lang w:val="ka-GE"/>
        </w:rPr>
      </w:pPr>
      <w:r w:rsidRPr="006A4E00">
        <w:rPr>
          <w:rFonts w:ascii="Sylfaen" w:hAnsi="Sylfaen" w:cs="Frutiger-Cn"/>
          <w:color w:val="000000" w:themeColor="text1"/>
          <w:sz w:val="22"/>
          <w:szCs w:val="22"/>
          <w:lang w:val="ka-GE"/>
        </w:rPr>
        <w:t>2017 წელს ჯანმრთელობის მსოფლიო ორგანიზაციის მიერ შემუშავებულ იქნა აივ რეზისტენტობაზე გლობალური სამოქმედო გეგმა 2017-2021 წლებისათვის, რომლის მთავარი ამოცანაა არვ მედიკამენტების ხანგრძლივი ეფექტურობისა და არვ მკურნალობის პროგრამების მდგრადობის უზრუნველყოფა აივ რეზისტენტობის აღმოცენებისა და გავრცელების მინიმუმამდე დაყვანის გზით. სამოქმედო გეგმა ითვალისწინებს აივ რეზისტენტობის ეპიდზედამხედველობის სისტემის დანერგვას</w:t>
      </w:r>
      <w:r w:rsidRPr="006A4E00">
        <w:rPr>
          <w:rFonts w:ascii="Sylfaen" w:hAnsi="Sylfaen" w:cs="Frutiger-Cn"/>
          <w:color w:val="000000" w:themeColor="text1"/>
          <w:sz w:val="22"/>
          <w:szCs w:val="22"/>
        </w:rPr>
        <w:t xml:space="preserve">, </w:t>
      </w:r>
      <w:r w:rsidRPr="006A4E00">
        <w:rPr>
          <w:rFonts w:ascii="Sylfaen" w:hAnsi="Sylfaen" w:cs="Frutiger-Cn"/>
          <w:color w:val="000000" w:themeColor="text1"/>
          <w:sz w:val="22"/>
          <w:szCs w:val="22"/>
          <w:lang w:val="ka-GE"/>
        </w:rPr>
        <w:t>რომლის ორი პრიორიტეტული მიმართულებაა:</w:t>
      </w:r>
    </w:p>
    <w:p w14:paraId="4947B5F3" w14:textId="77777777" w:rsidR="00811497" w:rsidRPr="006A4E00" w:rsidRDefault="00811497" w:rsidP="00811497">
      <w:pPr>
        <w:autoSpaceDE w:val="0"/>
        <w:autoSpaceDN w:val="0"/>
        <w:adjustRightInd w:val="0"/>
        <w:jc w:val="both"/>
        <w:rPr>
          <w:rFonts w:ascii="Sylfaen" w:hAnsi="Sylfaen" w:cs="Frutiger-Cn"/>
          <w:color w:val="000000" w:themeColor="text1"/>
          <w:sz w:val="22"/>
          <w:szCs w:val="22"/>
          <w:lang w:val="ka-GE"/>
        </w:rPr>
      </w:pPr>
    </w:p>
    <w:p w14:paraId="7FD0B1CB" w14:textId="77777777" w:rsidR="00885C0C" w:rsidRPr="00811497" w:rsidRDefault="00885C0C" w:rsidP="00B4730A">
      <w:pPr>
        <w:pStyle w:val="ListParagraph"/>
        <w:numPr>
          <w:ilvl w:val="0"/>
          <w:numId w:val="49"/>
        </w:numPr>
        <w:autoSpaceDE w:val="0"/>
        <w:autoSpaceDN w:val="0"/>
        <w:adjustRightInd w:val="0"/>
        <w:jc w:val="both"/>
        <w:rPr>
          <w:rFonts w:ascii="Sylfaen" w:hAnsi="Sylfaen" w:cs="Frutiger-Cn"/>
          <w:color w:val="000000" w:themeColor="text1"/>
          <w:sz w:val="22"/>
          <w:szCs w:val="22"/>
          <w:lang w:val="ka-GE"/>
        </w:rPr>
      </w:pPr>
      <w:r w:rsidRPr="00811497">
        <w:rPr>
          <w:rFonts w:ascii="Sylfaen" w:hAnsi="Sylfaen" w:cs="Sylfaen"/>
          <w:sz w:val="22"/>
          <w:szCs w:val="22"/>
          <w:lang w:val="ka-GE"/>
        </w:rPr>
        <w:t>აივ</w:t>
      </w:r>
      <w:r w:rsidRPr="00811497">
        <w:rPr>
          <w:rFonts w:ascii="Sylfaen" w:hAnsi="Sylfaen"/>
          <w:sz w:val="22"/>
          <w:szCs w:val="22"/>
          <w:lang w:val="ka-GE"/>
        </w:rPr>
        <w:t xml:space="preserve"> </w:t>
      </w:r>
      <w:r w:rsidRPr="00811497">
        <w:rPr>
          <w:rFonts w:ascii="Sylfaen" w:hAnsi="Sylfaen" w:cs="Sylfaen"/>
          <w:sz w:val="22"/>
          <w:szCs w:val="22"/>
          <w:lang w:val="ka-GE"/>
        </w:rPr>
        <w:t>რეზისტენტობის</w:t>
      </w:r>
      <w:r w:rsidRPr="00811497">
        <w:rPr>
          <w:rFonts w:ascii="Sylfaen" w:hAnsi="Sylfaen"/>
          <w:sz w:val="22"/>
          <w:szCs w:val="22"/>
          <w:lang w:val="ka-GE"/>
        </w:rPr>
        <w:t xml:space="preserve"> </w:t>
      </w:r>
      <w:r w:rsidRPr="00811497">
        <w:rPr>
          <w:rFonts w:ascii="Sylfaen" w:hAnsi="Sylfaen" w:cs="Sylfaen"/>
          <w:sz w:val="22"/>
          <w:szCs w:val="22"/>
          <w:lang w:val="ka-GE"/>
        </w:rPr>
        <w:t>ზედამხედველობა</w:t>
      </w:r>
      <w:r w:rsidRPr="00811497">
        <w:rPr>
          <w:rFonts w:ascii="Sylfaen" w:hAnsi="Sylfaen"/>
          <w:sz w:val="22"/>
          <w:szCs w:val="22"/>
          <w:lang w:val="ka-GE"/>
        </w:rPr>
        <w:t xml:space="preserve"> </w:t>
      </w:r>
      <w:r w:rsidRPr="00811497">
        <w:rPr>
          <w:rFonts w:ascii="Sylfaen" w:hAnsi="Sylfaen" w:cs="Sylfaen"/>
          <w:sz w:val="22"/>
          <w:szCs w:val="22"/>
          <w:lang w:val="ka-GE"/>
        </w:rPr>
        <w:t>აივ დადებით პირებში</w:t>
      </w:r>
      <w:r w:rsidRPr="00811497">
        <w:rPr>
          <w:rFonts w:ascii="Sylfaen" w:hAnsi="Sylfaen"/>
          <w:sz w:val="22"/>
          <w:szCs w:val="22"/>
          <w:lang w:val="ka-GE"/>
        </w:rPr>
        <w:t xml:space="preserve">, </w:t>
      </w:r>
      <w:r w:rsidRPr="00811497">
        <w:rPr>
          <w:rFonts w:ascii="Sylfaen" w:hAnsi="Sylfaen" w:cs="Sylfaen"/>
          <w:sz w:val="22"/>
          <w:szCs w:val="22"/>
          <w:lang w:val="ka-GE"/>
        </w:rPr>
        <w:t>რომლებიც</w:t>
      </w:r>
      <w:r w:rsidRPr="00811497">
        <w:rPr>
          <w:rFonts w:ascii="Sylfaen" w:hAnsi="Sylfaen"/>
          <w:sz w:val="22"/>
          <w:szCs w:val="22"/>
          <w:lang w:val="ka-GE"/>
        </w:rPr>
        <w:t xml:space="preserve"> </w:t>
      </w:r>
      <w:r w:rsidRPr="00811497">
        <w:rPr>
          <w:rFonts w:ascii="Sylfaen" w:hAnsi="Sylfaen" w:cs="Sylfaen"/>
          <w:sz w:val="22"/>
          <w:szCs w:val="22"/>
          <w:lang w:val="ka-GE"/>
        </w:rPr>
        <w:t>იწყებენ</w:t>
      </w:r>
      <w:r w:rsidRPr="00811497">
        <w:rPr>
          <w:rFonts w:ascii="Sylfaen" w:hAnsi="Sylfaen"/>
          <w:sz w:val="22"/>
          <w:szCs w:val="22"/>
          <w:lang w:val="ka-GE"/>
        </w:rPr>
        <w:t xml:space="preserve"> </w:t>
      </w:r>
      <w:r w:rsidRPr="00811497">
        <w:rPr>
          <w:rFonts w:ascii="Sylfaen" w:hAnsi="Sylfaen" w:cs="Sylfaen"/>
          <w:sz w:val="22"/>
          <w:szCs w:val="22"/>
          <w:lang w:val="ka-GE"/>
        </w:rPr>
        <w:t>ანტირეტორვირუსულ</w:t>
      </w:r>
      <w:r w:rsidRPr="00811497">
        <w:rPr>
          <w:rFonts w:ascii="Sylfaen" w:hAnsi="Sylfaen"/>
          <w:sz w:val="22"/>
          <w:szCs w:val="22"/>
          <w:lang w:val="ka-GE"/>
        </w:rPr>
        <w:t xml:space="preserve"> </w:t>
      </w:r>
      <w:r w:rsidRPr="00811497">
        <w:rPr>
          <w:rFonts w:ascii="Sylfaen" w:hAnsi="Sylfaen" w:cs="Sylfaen"/>
          <w:sz w:val="22"/>
          <w:szCs w:val="22"/>
          <w:lang w:val="ka-GE"/>
        </w:rPr>
        <w:t>მკურნალობას</w:t>
      </w:r>
      <w:r w:rsidRPr="00811497">
        <w:rPr>
          <w:rFonts w:ascii="Sylfaen" w:hAnsi="Sylfaen"/>
          <w:sz w:val="22"/>
          <w:szCs w:val="22"/>
          <w:lang w:val="ka-GE"/>
        </w:rPr>
        <w:t xml:space="preserve"> (</w:t>
      </w:r>
      <w:r w:rsidRPr="00811497">
        <w:rPr>
          <w:rFonts w:ascii="Sylfaen" w:hAnsi="Sylfaen" w:cs="Sylfaen"/>
          <w:sz w:val="22"/>
          <w:szCs w:val="22"/>
          <w:lang w:val="ka-GE"/>
        </w:rPr>
        <w:t>პირველადი</w:t>
      </w:r>
      <w:r w:rsidRPr="00811497">
        <w:rPr>
          <w:rFonts w:ascii="Sylfaen" w:hAnsi="Sylfaen"/>
          <w:sz w:val="22"/>
          <w:szCs w:val="22"/>
          <w:lang w:val="ka-GE"/>
        </w:rPr>
        <w:t xml:space="preserve"> </w:t>
      </w:r>
      <w:r w:rsidRPr="00811497">
        <w:rPr>
          <w:rFonts w:ascii="Sylfaen" w:hAnsi="Sylfaen" w:cs="Sylfaen"/>
          <w:sz w:val="22"/>
          <w:szCs w:val="22"/>
          <w:lang w:val="ka-GE"/>
        </w:rPr>
        <w:t>აივ</w:t>
      </w:r>
      <w:r w:rsidRPr="00811497">
        <w:rPr>
          <w:rFonts w:ascii="Sylfaen" w:hAnsi="Sylfaen"/>
          <w:sz w:val="22"/>
          <w:szCs w:val="22"/>
          <w:lang w:val="ka-GE"/>
        </w:rPr>
        <w:t xml:space="preserve"> </w:t>
      </w:r>
      <w:r w:rsidRPr="00811497">
        <w:rPr>
          <w:rFonts w:ascii="Sylfaen" w:hAnsi="Sylfaen" w:cs="Sylfaen"/>
          <w:sz w:val="22"/>
          <w:szCs w:val="22"/>
          <w:lang w:val="ka-GE"/>
        </w:rPr>
        <w:t>რეზისტენტობა</w:t>
      </w:r>
      <w:r w:rsidRPr="00811497">
        <w:rPr>
          <w:rFonts w:ascii="Sylfaen" w:hAnsi="Sylfaen"/>
          <w:sz w:val="22"/>
          <w:szCs w:val="22"/>
          <w:lang w:val="ka-GE"/>
        </w:rPr>
        <w:t>)</w:t>
      </w:r>
    </w:p>
    <w:p w14:paraId="0441AE2A" w14:textId="2BB2F504" w:rsidR="00885C0C" w:rsidRPr="00811497" w:rsidRDefault="00885C0C" w:rsidP="00B4730A">
      <w:pPr>
        <w:pStyle w:val="ListParagraph"/>
        <w:numPr>
          <w:ilvl w:val="0"/>
          <w:numId w:val="49"/>
        </w:numPr>
        <w:autoSpaceDE w:val="0"/>
        <w:autoSpaceDN w:val="0"/>
        <w:adjustRightInd w:val="0"/>
        <w:jc w:val="both"/>
        <w:rPr>
          <w:rFonts w:ascii="Sylfaen" w:hAnsi="Sylfaen" w:cs="Frutiger-Cn"/>
          <w:color w:val="000000" w:themeColor="text1"/>
          <w:sz w:val="22"/>
          <w:szCs w:val="22"/>
          <w:lang w:val="ka-GE"/>
        </w:rPr>
      </w:pPr>
      <w:r w:rsidRPr="00811497">
        <w:rPr>
          <w:rFonts w:ascii="Sylfaen" w:hAnsi="Sylfaen" w:cs="Sylfaen"/>
          <w:sz w:val="22"/>
          <w:szCs w:val="22"/>
          <w:lang w:val="ka-GE"/>
        </w:rPr>
        <w:t>აივ</w:t>
      </w:r>
      <w:r w:rsidRPr="00811497">
        <w:rPr>
          <w:rFonts w:ascii="Sylfaen" w:hAnsi="Sylfaen"/>
          <w:sz w:val="22"/>
          <w:szCs w:val="22"/>
          <w:lang w:val="ka-GE"/>
        </w:rPr>
        <w:t xml:space="preserve"> </w:t>
      </w:r>
      <w:r w:rsidRPr="00811497">
        <w:rPr>
          <w:rFonts w:ascii="Sylfaen" w:hAnsi="Sylfaen" w:cs="Sylfaen"/>
          <w:sz w:val="22"/>
          <w:szCs w:val="22"/>
          <w:lang w:val="ka-GE"/>
        </w:rPr>
        <w:t>რეზისტენტობის</w:t>
      </w:r>
      <w:r w:rsidRPr="00811497">
        <w:rPr>
          <w:rFonts w:ascii="Sylfaen" w:hAnsi="Sylfaen"/>
          <w:sz w:val="22"/>
          <w:szCs w:val="22"/>
          <w:lang w:val="ka-GE"/>
        </w:rPr>
        <w:t xml:space="preserve"> </w:t>
      </w:r>
      <w:r w:rsidRPr="00811497">
        <w:rPr>
          <w:rFonts w:ascii="Sylfaen" w:hAnsi="Sylfaen" w:cs="Sylfaen"/>
          <w:sz w:val="22"/>
          <w:szCs w:val="22"/>
          <w:lang w:val="ka-GE"/>
        </w:rPr>
        <w:t>ზედამხედველობა</w:t>
      </w:r>
      <w:r w:rsidRPr="00811497">
        <w:rPr>
          <w:rFonts w:ascii="Sylfaen" w:hAnsi="Sylfaen"/>
          <w:sz w:val="22"/>
          <w:szCs w:val="22"/>
          <w:lang w:val="ka-GE"/>
        </w:rPr>
        <w:t xml:space="preserve"> </w:t>
      </w:r>
      <w:r w:rsidRPr="00811497">
        <w:rPr>
          <w:rFonts w:ascii="Sylfaen" w:hAnsi="Sylfaen" w:cs="Sylfaen"/>
          <w:sz w:val="22"/>
          <w:szCs w:val="22"/>
          <w:lang w:val="ka-GE"/>
        </w:rPr>
        <w:t>აივ დადებით პირებში</w:t>
      </w:r>
      <w:r w:rsidRPr="00811497">
        <w:rPr>
          <w:rFonts w:ascii="Sylfaen" w:hAnsi="Sylfaen"/>
          <w:sz w:val="22"/>
          <w:szCs w:val="22"/>
          <w:lang w:val="ka-GE"/>
        </w:rPr>
        <w:t xml:space="preserve">, </w:t>
      </w:r>
      <w:r w:rsidRPr="00811497">
        <w:rPr>
          <w:rFonts w:ascii="Sylfaen" w:hAnsi="Sylfaen" w:cs="Sylfaen"/>
          <w:sz w:val="22"/>
          <w:szCs w:val="22"/>
          <w:lang w:val="ka-GE"/>
        </w:rPr>
        <w:t>რომლ</w:t>
      </w:r>
      <w:r w:rsidR="00C27F7C" w:rsidRPr="00811497">
        <w:rPr>
          <w:rFonts w:ascii="Sylfaen" w:hAnsi="Sylfaen" w:cs="Sylfaen"/>
          <w:sz w:val="22"/>
          <w:szCs w:val="22"/>
          <w:lang w:val="ka-GE"/>
        </w:rPr>
        <w:t>ებ</w:t>
      </w:r>
      <w:r w:rsidRPr="00811497">
        <w:rPr>
          <w:rFonts w:ascii="Sylfaen" w:hAnsi="Sylfaen" w:cs="Sylfaen"/>
          <w:sz w:val="22"/>
          <w:szCs w:val="22"/>
          <w:lang w:val="ka-GE"/>
        </w:rPr>
        <w:t>იც</w:t>
      </w:r>
      <w:r w:rsidRPr="00811497">
        <w:rPr>
          <w:rFonts w:ascii="Sylfaen" w:hAnsi="Sylfaen"/>
          <w:sz w:val="22"/>
          <w:szCs w:val="22"/>
          <w:lang w:val="ka-GE"/>
        </w:rPr>
        <w:t xml:space="preserve"> </w:t>
      </w:r>
      <w:r w:rsidRPr="00811497">
        <w:rPr>
          <w:rFonts w:ascii="Sylfaen" w:hAnsi="Sylfaen" w:cs="Sylfaen"/>
          <w:sz w:val="22"/>
          <w:szCs w:val="22"/>
          <w:lang w:val="ka-GE"/>
        </w:rPr>
        <w:t>იმყოფებიან ან</w:t>
      </w:r>
      <w:r w:rsidR="0049497E" w:rsidRPr="00811497">
        <w:rPr>
          <w:rFonts w:ascii="Sylfaen" w:hAnsi="Sylfaen" w:cs="Sylfaen"/>
          <w:sz w:val="22"/>
          <w:szCs w:val="22"/>
          <w:lang w:val="ka-GE"/>
        </w:rPr>
        <w:t>ტ</w:t>
      </w:r>
      <w:r w:rsidRPr="00811497">
        <w:rPr>
          <w:rFonts w:ascii="Sylfaen" w:hAnsi="Sylfaen" w:cs="Sylfaen"/>
          <w:sz w:val="22"/>
          <w:szCs w:val="22"/>
          <w:lang w:val="ka-GE"/>
        </w:rPr>
        <w:t>ირეტ</w:t>
      </w:r>
      <w:r w:rsidR="0049497E" w:rsidRPr="00811497">
        <w:rPr>
          <w:rFonts w:ascii="Sylfaen" w:hAnsi="Sylfaen" w:cs="Sylfaen"/>
          <w:sz w:val="22"/>
          <w:szCs w:val="22"/>
          <w:lang w:val="ka-GE"/>
        </w:rPr>
        <w:t>რ</w:t>
      </w:r>
      <w:r w:rsidRPr="00811497">
        <w:rPr>
          <w:rFonts w:ascii="Sylfaen" w:hAnsi="Sylfaen" w:cs="Sylfaen"/>
          <w:sz w:val="22"/>
          <w:szCs w:val="22"/>
          <w:lang w:val="ka-GE"/>
        </w:rPr>
        <w:t>ოვირუსულ</w:t>
      </w:r>
      <w:r w:rsidRPr="00811497">
        <w:rPr>
          <w:rFonts w:ascii="Sylfaen" w:hAnsi="Sylfaen"/>
          <w:sz w:val="22"/>
          <w:szCs w:val="22"/>
          <w:lang w:val="ka-GE"/>
        </w:rPr>
        <w:t xml:space="preserve"> </w:t>
      </w:r>
      <w:r w:rsidRPr="00811497">
        <w:rPr>
          <w:rFonts w:ascii="Sylfaen" w:hAnsi="Sylfaen" w:cs="Sylfaen"/>
          <w:sz w:val="22"/>
          <w:szCs w:val="22"/>
          <w:lang w:val="ka-GE"/>
        </w:rPr>
        <w:t>მკურნალობა</w:t>
      </w:r>
      <w:r w:rsidR="0049497E" w:rsidRPr="00811497">
        <w:rPr>
          <w:rFonts w:ascii="Sylfaen" w:hAnsi="Sylfaen" w:cs="Sylfaen"/>
          <w:sz w:val="22"/>
          <w:szCs w:val="22"/>
          <w:lang w:val="ka-GE"/>
        </w:rPr>
        <w:t>ზე</w:t>
      </w:r>
      <w:r w:rsidRPr="00811497">
        <w:rPr>
          <w:rFonts w:ascii="Sylfaen" w:hAnsi="Sylfaen"/>
          <w:sz w:val="22"/>
          <w:szCs w:val="22"/>
          <w:lang w:val="ka-GE"/>
        </w:rPr>
        <w:t xml:space="preserve"> (</w:t>
      </w:r>
      <w:r w:rsidRPr="00811497">
        <w:rPr>
          <w:rFonts w:ascii="Sylfaen" w:hAnsi="Sylfaen" w:cs="Sylfaen"/>
          <w:sz w:val="22"/>
          <w:szCs w:val="22"/>
          <w:lang w:val="ka-GE"/>
        </w:rPr>
        <w:t>შეძენილი</w:t>
      </w:r>
      <w:r w:rsidRPr="00811497">
        <w:rPr>
          <w:rFonts w:ascii="Sylfaen" w:hAnsi="Sylfaen"/>
          <w:sz w:val="22"/>
          <w:szCs w:val="22"/>
          <w:lang w:val="ka-GE"/>
        </w:rPr>
        <w:t xml:space="preserve"> </w:t>
      </w:r>
      <w:r w:rsidRPr="00811497">
        <w:rPr>
          <w:rFonts w:ascii="Sylfaen" w:hAnsi="Sylfaen" w:cs="Sylfaen"/>
          <w:sz w:val="22"/>
          <w:szCs w:val="22"/>
          <w:lang w:val="ka-GE"/>
        </w:rPr>
        <w:t>აივ</w:t>
      </w:r>
      <w:r w:rsidRPr="00811497">
        <w:rPr>
          <w:rFonts w:ascii="Sylfaen" w:hAnsi="Sylfaen"/>
          <w:sz w:val="22"/>
          <w:szCs w:val="22"/>
          <w:lang w:val="ka-GE"/>
        </w:rPr>
        <w:t xml:space="preserve"> </w:t>
      </w:r>
      <w:r w:rsidRPr="00811497">
        <w:rPr>
          <w:rFonts w:ascii="Sylfaen" w:hAnsi="Sylfaen" w:cs="Sylfaen"/>
          <w:sz w:val="22"/>
          <w:szCs w:val="22"/>
          <w:lang w:val="ka-GE"/>
        </w:rPr>
        <w:t>რეზისტენტობა</w:t>
      </w:r>
      <w:r w:rsidRPr="00811497">
        <w:rPr>
          <w:rFonts w:ascii="Sylfaen" w:hAnsi="Sylfaen"/>
          <w:sz w:val="22"/>
          <w:szCs w:val="22"/>
          <w:lang w:val="ka-GE"/>
        </w:rPr>
        <w:t>)</w:t>
      </w:r>
      <w:r w:rsidR="00C27F7C" w:rsidRPr="00811497">
        <w:rPr>
          <w:rFonts w:ascii="Sylfaen" w:hAnsi="Sylfaen"/>
          <w:sz w:val="22"/>
          <w:szCs w:val="22"/>
          <w:lang w:val="ka-GE"/>
        </w:rPr>
        <w:t>.</w:t>
      </w:r>
    </w:p>
    <w:p w14:paraId="67AE7A48" w14:textId="77777777" w:rsidR="00885C0C" w:rsidRPr="00811497" w:rsidRDefault="00885C0C" w:rsidP="00811497">
      <w:pPr>
        <w:jc w:val="both"/>
        <w:rPr>
          <w:rFonts w:ascii="Sylfaen" w:hAnsi="Sylfaen" w:cs="Sylfaen"/>
          <w:color w:val="000000"/>
          <w:sz w:val="22"/>
          <w:szCs w:val="22"/>
          <w:u w:val="single"/>
        </w:rPr>
      </w:pPr>
    </w:p>
    <w:p w14:paraId="2B95FD0A" w14:textId="52D129B0" w:rsidR="00885C0C" w:rsidRPr="00811497" w:rsidRDefault="00885C0C" w:rsidP="00B4730A">
      <w:pPr>
        <w:pStyle w:val="Heading2"/>
        <w:numPr>
          <w:ilvl w:val="1"/>
          <w:numId w:val="20"/>
        </w:numPr>
        <w:spacing w:before="0" w:after="0"/>
        <w:ind w:left="0" w:firstLine="0"/>
        <w:rPr>
          <w:u w:val="single"/>
          <w:lang w:val="ka-GE"/>
        </w:rPr>
      </w:pPr>
      <w:bookmarkStart w:id="37" w:name="_Toc32935240"/>
      <w:r w:rsidRPr="00811497">
        <w:rPr>
          <w:u w:val="single"/>
          <w:lang w:val="ka-GE"/>
        </w:rPr>
        <w:t>აივ რეზისტენტობის ზედამხედველობა აივ დადებით პირებში, რომლებიც იწყებენ ან</w:t>
      </w:r>
      <w:r w:rsidRPr="00811497">
        <w:rPr>
          <w:u w:val="single"/>
        </w:rPr>
        <w:t>ტ</w:t>
      </w:r>
      <w:r w:rsidRPr="00811497">
        <w:rPr>
          <w:u w:val="single"/>
          <w:lang w:val="ka-GE"/>
        </w:rPr>
        <w:t>ირეტ</w:t>
      </w:r>
      <w:r w:rsidR="00097CAF" w:rsidRPr="00811497">
        <w:rPr>
          <w:u w:val="single"/>
          <w:lang w:val="ka-GE"/>
        </w:rPr>
        <w:t>რ</w:t>
      </w:r>
      <w:r w:rsidRPr="00811497">
        <w:rPr>
          <w:u w:val="single"/>
          <w:lang w:val="ka-GE"/>
        </w:rPr>
        <w:t>ოვირუსულ მკურნალობას (პირველადი აივ რეზისტენტობა)</w:t>
      </w:r>
      <w:bookmarkEnd w:id="37"/>
    </w:p>
    <w:p w14:paraId="474BD6D0" w14:textId="67C1C053" w:rsidR="00885C0C" w:rsidRDefault="00885C0C" w:rsidP="00811497">
      <w:pPr>
        <w:jc w:val="both"/>
        <w:rPr>
          <w:rFonts w:ascii="Sylfaen" w:hAnsi="Sylfaen"/>
          <w:sz w:val="22"/>
          <w:szCs w:val="22"/>
          <w:lang w:val="ka-GE"/>
        </w:rPr>
      </w:pPr>
      <w:r w:rsidRPr="006A4E00">
        <w:rPr>
          <w:rFonts w:ascii="Sylfaen" w:hAnsi="Sylfaen"/>
          <w:sz w:val="22"/>
          <w:szCs w:val="22"/>
          <w:lang w:val="ka-GE"/>
        </w:rPr>
        <w:t xml:space="preserve">მკურნალობის დაწყებამდე აივ რეზისტენტობის, ანუ პირველადი აივ რეზისტენტობის მონიტორინგს </w:t>
      </w:r>
      <w:r w:rsidR="00ED57FC" w:rsidRPr="006A4E00">
        <w:rPr>
          <w:rFonts w:ascii="Sylfaen" w:hAnsi="Sylfaen"/>
          <w:sz w:val="22"/>
          <w:szCs w:val="22"/>
          <w:lang w:val="ka-GE"/>
        </w:rPr>
        <w:t>უდიდესი</w:t>
      </w:r>
      <w:r w:rsidRPr="006A4E00">
        <w:rPr>
          <w:rFonts w:ascii="Sylfaen" w:hAnsi="Sylfaen"/>
          <w:sz w:val="22"/>
          <w:szCs w:val="22"/>
          <w:lang w:val="ka-GE"/>
        </w:rPr>
        <w:t xml:space="preserve"> მნ</w:t>
      </w:r>
      <w:r w:rsidR="00ED57FC" w:rsidRPr="006A4E00">
        <w:rPr>
          <w:rFonts w:ascii="Sylfaen" w:hAnsi="Sylfaen"/>
          <w:sz w:val="22"/>
          <w:szCs w:val="22"/>
          <w:lang w:val="ka-GE"/>
        </w:rPr>
        <w:t>ი</w:t>
      </w:r>
      <w:r w:rsidRPr="006A4E00">
        <w:rPr>
          <w:rFonts w:ascii="Sylfaen" w:hAnsi="Sylfaen"/>
          <w:sz w:val="22"/>
          <w:szCs w:val="22"/>
          <w:lang w:val="ka-GE"/>
        </w:rPr>
        <w:t>შვნელობა აქვს არვ მკურნალობის პროგრამის ოპტიმალური ფუნქციონირებისათვის. ამ მიზნით მსოფლიოს მაღალგ</w:t>
      </w:r>
      <w:r w:rsidR="00ED57FC" w:rsidRPr="006A4E00">
        <w:rPr>
          <w:rFonts w:ascii="Sylfaen" w:hAnsi="Sylfaen"/>
          <w:sz w:val="22"/>
          <w:szCs w:val="22"/>
          <w:lang w:val="ka-GE"/>
        </w:rPr>
        <w:t>ა</w:t>
      </w:r>
      <w:r w:rsidRPr="006A4E00">
        <w:rPr>
          <w:rFonts w:ascii="Sylfaen" w:hAnsi="Sylfaen"/>
          <w:sz w:val="22"/>
          <w:szCs w:val="22"/>
          <w:lang w:val="ka-GE"/>
        </w:rPr>
        <w:t>ნვითარებულ ქვეყნებში არვ მკურნალობის დაწყებამდე ყველა პაციენტს იკვლევენ რეზისტენტული შტამების არსებობაზე, რაც სრულფასოვან სურათს იძლევა არსებული სიტუაციის შესახე</w:t>
      </w:r>
      <w:r w:rsidR="00ED57FC" w:rsidRPr="006A4E00">
        <w:rPr>
          <w:rFonts w:ascii="Sylfaen" w:hAnsi="Sylfaen"/>
          <w:sz w:val="22"/>
          <w:szCs w:val="22"/>
          <w:lang w:val="ka-GE"/>
        </w:rPr>
        <w:t>ბ</w:t>
      </w:r>
      <w:r w:rsidRPr="006A4E00">
        <w:rPr>
          <w:rFonts w:ascii="Sylfaen" w:hAnsi="Sylfaen"/>
          <w:sz w:val="22"/>
          <w:szCs w:val="22"/>
          <w:lang w:val="ka-GE"/>
        </w:rPr>
        <w:t>, თუმცა ამ მიდგომის განხორციელ</w:t>
      </w:r>
      <w:r w:rsidR="00097CAF" w:rsidRPr="006A4E00">
        <w:rPr>
          <w:rFonts w:ascii="Sylfaen" w:hAnsi="Sylfaen"/>
          <w:sz w:val="22"/>
          <w:szCs w:val="22"/>
          <w:lang w:val="ka-GE"/>
        </w:rPr>
        <w:t>ე</w:t>
      </w:r>
      <w:r w:rsidRPr="006A4E00">
        <w:rPr>
          <w:rFonts w:ascii="Sylfaen" w:hAnsi="Sylfaen"/>
          <w:sz w:val="22"/>
          <w:szCs w:val="22"/>
          <w:lang w:val="ka-GE"/>
        </w:rPr>
        <w:t>ბა დაკავშირებულია მნიშვნელოვან რესურსებთან.</w:t>
      </w:r>
    </w:p>
    <w:p w14:paraId="5F1BF9CD" w14:textId="77777777" w:rsidR="00811497" w:rsidRPr="006A4E00" w:rsidRDefault="00811497" w:rsidP="00811497">
      <w:pPr>
        <w:jc w:val="both"/>
        <w:rPr>
          <w:rFonts w:ascii="Sylfaen" w:hAnsi="Sylfaen"/>
          <w:sz w:val="22"/>
          <w:szCs w:val="22"/>
          <w:lang w:val="ka-GE"/>
        </w:rPr>
      </w:pPr>
    </w:p>
    <w:p w14:paraId="222AD192" w14:textId="20415185" w:rsidR="00885C0C" w:rsidRPr="006A4E00" w:rsidRDefault="00885C0C" w:rsidP="00811497">
      <w:pPr>
        <w:jc w:val="both"/>
        <w:rPr>
          <w:rFonts w:ascii="Sylfaen" w:hAnsi="Sylfaen"/>
          <w:sz w:val="22"/>
          <w:szCs w:val="22"/>
          <w:lang w:val="ka-GE"/>
        </w:rPr>
      </w:pPr>
      <w:r w:rsidRPr="006A4E00">
        <w:rPr>
          <w:rFonts w:ascii="Sylfaen" w:hAnsi="Sylfaen"/>
          <w:sz w:val="22"/>
          <w:szCs w:val="22"/>
          <w:lang w:val="ka-GE"/>
        </w:rPr>
        <w:t>ამასთან აღსანიშნავია, რომ მაღალგანვითარებულ ქვეყნებში 1980-1990-იან წლებში, სამკომპონენტიანი არვ მკურნალობის მაღალეფქტურობის დადგენამდე, აივ/შიდსის სამკურნალოდ გამოიყენებოდა სხვადსხვა მიდგომები, მათ შორის არვ მედიკამენტებით მონო- ან ორმაგი თერაპია, რომლებიც სუბოპტიმალური აღმოჩნდა და განაპირობა აივ რეზისტენტობის აკუმულირება პოპუ</w:t>
      </w:r>
      <w:r w:rsidR="00ED57FC" w:rsidRPr="006A4E00">
        <w:rPr>
          <w:rFonts w:ascii="Sylfaen" w:hAnsi="Sylfaen"/>
          <w:sz w:val="22"/>
          <w:szCs w:val="22"/>
          <w:lang w:val="ka-GE"/>
        </w:rPr>
        <w:t>ლ</w:t>
      </w:r>
      <w:r w:rsidRPr="006A4E00">
        <w:rPr>
          <w:rFonts w:ascii="Sylfaen" w:hAnsi="Sylfaen"/>
          <w:sz w:val="22"/>
          <w:szCs w:val="22"/>
          <w:lang w:val="ka-GE"/>
        </w:rPr>
        <w:t>აციურ დონეზე და შემდგომში მისი გავრცელება. მე-20 საუკუნის მიწურულსა და 21-ე საუკუნის დასაწყისში ევროპასა და ჩრდილეოთ ამერიკაში ჩატარებულმა კვლევებმა პირველადი აივ რეზისტენტობის მაღალი გავრცელება აჩვენეს (≥10%), რამაც საფუძველი ჩაუყარა მკურნალობამდე ყველა აივ დადებითი პირის გამოკვლევას რეზისტენტობაზე.</w:t>
      </w:r>
    </w:p>
    <w:p w14:paraId="7870CCAA" w14:textId="26248579" w:rsidR="00885C0C" w:rsidRDefault="00885C0C" w:rsidP="00811497">
      <w:pPr>
        <w:jc w:val="both"/>
        <w:rPr>
          <w:rFonts w:ascii="Sylfaen" w:hAnsi="Sylfaen" w:cs="Frutiger 57Cn"/>
          <w:color w:val="000000"/>
          <w:sz w:val="22"/>
          <w:szCs w:val="22"/>
          <w:lang w:val="ka-GE"/>
        </w:rPr>
      </w:pPr>
      <w:r w:rsidRPr="006A4E00">
        <w:rPr>
          <w:rFonts w:ascii="Sylfaen" w:hAnsi="Sylfaen"/>
          <w:sz w:val="22"/>
          <w:szCs w:val="22"/>
          <w:lang w:val="ka-GE"/>
        </w:rPr>
        <w:lastRenderedPageBreak/>
        <w:t>საქართველოში არვ მკურნალობა ფართოდ ხელმისაწვდომია 2004 წლიდან, როდესაც გლობალური ფონდის მხარდაჭერით ქვეყანამ პირველად აღმოსავლეთ ევროპის რეგიონში უზრუნველყო მკურნალობაზე უნივერსალური ხელმ</w:t>
      </w:r>
      <w:r w:rsidR="00ED57FC" w:rsidRPr="006A4E00">
        <w:rPr>
          <w:rFonts w:ascii="Sylfaen" w:hAnsi="Sylfaen"/>
          <w:sz w:val="22"/>
          <w:szCs w:val="22"/>
          <w:lang w:val="ka-GE"/>
        </w:rPr>
        <w:t>ი</w:t>
      </w:r>
      <w:r w:rsidR="00811497">
        <w:rPr>
          <w:rFonts w:ascii="Sylfaen" w:hAnsi="Sylfaen"/>
          <w:sz w:val="22"/>
          <w:szCs w:val="22"/>
          <w:lang w:val="ka-GE"/>
        </w:rPr>
        <w:t xml:space="preserve">საწვდომობა. </w:t>
      </w:r>
      <w:r w:rsidRPr="006A4E00">
        <w:rPr>
          <w:rFonts w:ascii="Sylfaen" w:hAnsi="Sylfaen"/>
          <w:sz w:val="22"/>
          <w:szCs w:val="22"/>
          <w:lang w:val="ka-GE"/>
        </w:rPr>
        <w:t xml:space="preserve">2005-2015 წწ. </w:t>
      </w:r>
      <w:r w:rsidRPr="006A4E00">
        <w:rPr>
          <w:rFonts w:ascii="Sylfaen" w:hAnsi="Sylfaen" w:cs="Frutiger 57Cn"/>
          <w:color w:val="000000"/>
          <w:sz w:val="22"/>
          <w:szCs w:val="22"/>
          <w:lang w:val="ka-GE"/>
        </w:rPr>
        <w:t>საქართველოში ჩატარებული კვლევები მიუთითებ</w:t>
      </w:r>
      <w:r w:rsidR="00ED57FC" w:rsidRPr="006A4E00">
        <w:rPr>
          <w:rFonts w:ascii="Sylfaen" w:hAnsi="Sylfaen" w:cs="Frutiger 57Cn"/>
          <w:color w:val="000000"/>
          <w:sz w:val="22"/>
          <w:szCs w:val="22"/>
          <w:lang w:val="ka-GE"/>
        </w:rPr>
        <w:t>ს</w:t>
      </w:r>
      <w:r w:rsidRPr="006A4E00">
        <w:rPr>
          <w:rFonts w:ascii="Sylfaen" w:hAnsi="Sylfaen" w:cs="Frutiger 57Cn"/>
          <w:color w:val="000000"/>
          <w:sz w:val="22"/>
          <w:szCs w:val="22"/>
          <w:lang w:val="ka-GE"/>
        </w:rPr>
        <w:t>, რომ  პირველადი აივ რეზისტენტობის მაჩვენებელი არ აღემატება 5%-ს, რაც მიუთითებს არვ მკურნალობის პროგრამის ეფექტურ მუშაობაზე, თუმცა პირველადი რეზისტენტობის გავრცელების რისკი მაინც არსებობს მკურნალობ</w:t>
      </w:r>
      <w:r w:rsidR="00097CAF" w:rsidRPr="006A4E00">
        <w:rPr>
          <w:rFonts w:ascii="Sylfaen" w:hAnsi="Sylfaen" w:cs="Frutiger 57Cn"/>
          <w:color w:val="000000"/>
          <w:sz w:val="22"/>
          <w:szCs w:val="22"/>
          <w:lang w:val="ka-GE"/>
        </w:rPr>
        <w:t>აზე</w:t>
      </w:r>
      <w:r w:rsidRPr="006A4E00">
        <w:rPr>
          <w:rFonts w:ascii="Sylfaen" w:hAnsi="Sylfaen" w:cs="Frutiger 57Cn"/>
          <w:color w:val="000000"/>
          <w:sz w:val="22"/>
          <w:szCs w:val="22"/>
          <w:lang w:val="ka-GE"/>
        </w:rPr>
        <w:t xml:space="preserve"> მყოფი პირების რაოდენობის მატების გათვალისწინებით, განსაკუთრებით 2015 წლის შემდეგ</w:t>
      </w:r>
      <w:r w:rsidR="00ED57FC" w:rsidRPr="006A4E00">
        <w:rPr>
          <w:rFonts w:ascii="Sylfaen" w:hAnsi="Sylfaen" w:cs="Frutiger 57Cn"/>
          <w:color w:val="000000"/>
          <w:sz w:val="22"/>
          <w:szCs w:val="22"/>
          <w:lang w:val="ka-GE"/>
        </w:rPr>
        <w:t>,</w:t>
      </w:r>
      <w:r w:rsidRPr="006A4E00">
        <w:rPr>
          <w:rFonts w:ascii="Sylfaen" w:hAnsi="Sylfaen" w:cs="Frutiger 57Cn"/>
          <w:color w:val="000000"/>
          <w:sz w:val="22"/>
          <w:szCs w:val="22"/>
          <w:lang w:val="ka-GE"/>
        </w:rPr>
        <w:t xml:space="preserve"> როდესაც ქევყანაში დაინერგა პრინციპი </w:t>
      </w:r>
      <w:r w:rsidR="00097CAF" w:rsidRPr="006A4E00">
        <w:rPr>
          <w:rFonts w:ascii="Sylfaen" w:hAnsi="Sylfaen" w:cs="Frutiger 57Cn"/>
          <w:color w:val="000000"/>
          <w:sz w:val="22"/>
          <w:szCs w:val="22"/>
          <w:lang w:val="ka-GE"/>
        </w:rPr>
        <w:t xml:space="preserve">- </w:t>
      </w:r>
      <w:r w:rsidRPr="006A4E00">
        <w:rPr>
          <w:rFonts w:ascii="Sylfaen" w:hAnsi="Sylfaen" w:cs="Frutiger 57Cn"/>
          <w:color w:val="000000"/>
          <w:sz w:val="22"/>
          <w:szCs w:val="22"/>
          <w:lang w:val="ka-GE"/>
        </w:rPr>
        <w:t>ვუმკურნალოთ ყველას. გარდა ამისა, პრევენციული მიზნებისათვის არვ მედიკამენტების გამოყენების გაფართოებამ ასევე შესაძლებელია ხელი შეუწყოს რეზისტენტობის განვითარებას და გავრცელებას. ამ კუთხით პირველ რიგში საყურადღებოა 2017 წლიდან ქვეყანაში პრე-ექსპოზიციური პროფილაქტიკ</w:t>
      </w:r>
      <w:r w:rsidR="00ED57FC" w:rsidRPr="006A4E00">
        <w:rPr>
          <w:rFonts w:ascii="Sylfaen" w:hAnsi="Sylfaen" w:cs="Frutiger 57Cn"/>
          <w:color w:val="000000"/>
          <w:sz w:val="22"/>
          <w:szCs w:val="22"/>
          <w:lang w:val="ka-GE"/>
        </w:rPr>
        <w:t>ა</w:t>
      </w:r>
      <w:r w:rsidRPr="006A4E00">
        <w:rPr>
          <w:rFonts w:ascii="Sylfaen" w:hAnsi="Sylfaen" w:cs="Frutiger 57Cn"/>
          <w:color w:val="000000"/>
          <w:sz w:val="22"/>
          <w:szCs w:val="22"/>
          <w:lang w:val="ka-GE"/>
        </w:rPr>
        <w:t>ს</w:t>
      </w:r>
      <w:r w:rsidR="00ED57FC" w:rsidRPr="006A4E00">
        <w:rPr>
          <w:rFonts w:ascii="Sylfaen" w:hAnsi="Sylfaen" w:cs="Frutiger 57Cn"/>
          <w:color w:val="000000"/>
          <w:sz w:val="22"/>
          <w:szCs w:val="22"/>
          <w:lang w:val="ka-GE"/>
        </w:rPr>
        <w:t>ა</w:t>
      </w:r>
      <w:r w:rsidRPr="006A4E00">
        <w:rPr>
          <w:rFonts w:ascii="Sylfaen" w:hAnsi="Sylfaen" w:cs="Frutiger 57Cn"/>
          <w:color w:val="000000"/>
          <w:sz w:val="22"/>
          <w:szCs w:val="22"/>
          <w:lang w:val="ka-GE"/>
        </w:rPr>
        <w:t xml:space="preserve"> (პრეპ) და პოსტ-ექსპოზიციურ პროფი</w:t>
      </w:r>
      <w:r w:rsidR="00ED57FC" w:rsidRPr="006A4E00">
        <w:rPr>
          <w:rFonts w:ascii="Sylfaen" w:hAnsi="Sylfaen" w:cs="Frutiger 57Cn"/>
          <w:color w:val="000000"/>
          <w:sz w:val="22"/>
          <w:szCs w:val="22"/>
          <w:lang w:val="ka-GE"/>
        </w:rPr>
        <w:t>ლ</w:t>
      </w:r>
      <w:r w:rsidRPr="006A4E00">
        <w:rPr>
          <w:rFonts w:ascii="Sylfaen" w:hAnsi="Sylfaen" w:cs="Frutiger 57Cn"/>
          <w:color w:val="000000"/>
          <w:sz w:val="22"/>
          <w:szCs w:val="22"/>
          <w:lang w:val="ka-GE"/>
        </w:rPr>
        <w:t xml:space="preserve">აქტიკაზე (პეპ) ხელმისაწვდომობის გაფართოება. </w:t>
      </w:r>
    </w:p>
    <w:p w14:paraId="622142E7" w14:textId="77777777" w:rsidR="00811497" w:rsidRPr="006A4E00" w:rsidRDefault="00811497" w:rsidP="00811497">
      <w:pPr>
        <w:jc w:val="both"/>
        <w:rPr>
          <w:rFonts w:ascii="Sylfaen" w:hAnsi="Sylfaen" w:cs="Frutiger 57Cn"/>
          <w:color w:val="000000"/>
          <w:sz w:val="22"/>
          <w:szCs w:val="22"/>
          <w:lang w:val="ka-GE"/>
        </w:rPr>
      </w:pPr>
    </w:p>
    <w:p w14:paraId="37AD02F1" w14:textId="42D0CBA4" w:rsidR="00885C0C" w:rsidRPr="006A4E00" w:rsidRDefault="00885C0C" w:rsidP="00811497">
      <w:pPr>
        <w:jc w:val="both"/>
        <w:rPr>
          <w:rFonts w:ascii="Sylfaen" w:hAnsi="Sylfaen"/>
          <w:sz w:val="22"/>
          <w:szCs w:val="22"/>
          <w:lang w:val="ka-GE"/>
        </w:rPr>
      </w:pPr>
      <w:r w:rsidRPr="006A4E00">
        <w:rPr>
          <w:rFonts w:ascii="Sylfaen" w:hAnsi="Sylfaen"/>
          <w:sz w:val="22"/>
          <w:szCs w:val="22"/>
          <w:lang w:val="ka-GE"/>
        </w:rPr>
        <w:t>ჯანმრთელობის მსოფლიო ორგანიზაციის რეკომენდაციებ</w:t>
      </w:r>
      <w:r w:rsidR="00097CAF" w:rsidRPr="006A4E00">
        <w:rPr>
          <w:rFonts w:ascii="Sylfaen" w:hAnsi="Sylfaen"/>
          <w:sz w:val="22"/>
          <w:szCs w:val="22"/>
          <w:lang w:val="ka-GE"/>
        </w:rPr>
        <w:t>ი</w:t>
      </w:r>
      <w:r w:rsidRPr="006A4E00">
        <w:rPr>
          <w:rFonts w:ascii="Sylfaen" w:hAnsi="Sylfaen"/>
          <w:sz w:val="22"/>
          <w:szCs w:val="22"/>
          <w:lang w:val="ka-GE"/>
        </w:rPr>
        <w:t>თ მიზანშეწონილია  პირველადი აივ რეზისტ</w:t>
      </w:r>
      <w:r w:rsidR="00ED57FC" w:rsidRPr="006A4E00">
        <w:rPr>
          <w:rFonts w:ascii="Sylfaen" w:hAnsi="Sylfaen"/>
          <w:sz w:val="22"/>
          <w:szCs w:val="22"/>
          <w:lang w:val="ka-GE"/>
        </w:rPr>
        <w:t>ე</w:t>
      </w:r>
      <w:r w:rsidRPr="006A4E00">
        <w:rPr>
          <w:rFonts w:ascii="Sylfaen" w:hAnsi="Sylfaen"/>
          <w:sz w:val="22"/>
          <w:szCs w:val="22"/>
          <w:lang w:val="ka-GE"/>
        </w:rPr>
        <w:t>ნტობის შეფასება პერიოდული კვლევების მეშვეობით. მკურნალობის დაწყებამდე აივ რეზისტენტობის რუტინული შეფასება ყველა აივ დადებით პირში შესაძლებელია განხილულ იქნას პირველადი აივ რეზისტენტობის 10%-იანი მაჩვენებლის მიღწევის შემთხვევაში.</w:t>
      </w:r>
    </w:p>
    <w:p w14:paraId="2F75BFC9" w14:textId="77777777" w:rsidR="00885C0C" w:rsidRPr="006A4E00" w:rsidRDefault="00885C0C" w:rsidP="00811497">
      <w:pPr>
        <w:rPr>
          <w:rFonts w:ascii="Sylfaen" w:hAnsi="Sylfaen"/>
          <w:sz w:val="22"/>
          <w:szCs w:val="22"/>
          <w:lang w:val="ka-GE"/>
        </w:rPr>
      </w:pPr>
    </w:p>
    <w:p w14:paraId="04BB3CB1" w14:textId="514F6F0D" w:rsidR="00885C0C" w:rsidRDefault="00885C0C" w:rsidP="00811497">
      <w:pPr>
        <w:jc w:val="center"/>
        <w:rPr>
          <w:rFonts w:ascii="Sylfaen" w:hAnsi="Sylfaen" w:cs="Sylfaen"/>
          <w:b/>
          <w:sz w:val="22"/>
          <w:lang w:val="ka-GE"/>
        </w:rPr>
      </w:pPr>
      <w:r w:rsidRPr="006A4E00">
        <w:rPr>
          <w:rFonts w:ascii="Sylfaen" w:hAnsi="Sylfaen" w:cs="Sylfaen"/>
          <w:b/>
          <w:sz w:val="22"/>
          <w:lang w:val="ka-GE"/>
        </w:rPr>
        <w:t>პირველადი</w:t>
      </w:r>
      <w:r w:rsidRPr="006A4E00">
        <w:rPr>
          <w:rFonts w:ascii="Sylfaen" w:hAnsi="Sylfaen"/>
          <w:b/>
          <w:sz w:val="22"/>
          <w:lang w:val="ka-GE"/>
        </w:rPr>
        <w:t xml:space="preserve"> </w:t>
      </w:r>
      <w:r w:rsidRPr="006A4E00">
        <w:rPr>
          <w:rFonts w:ascii="Sylfaen" w:hAnsi="Sylfaen" w:cs="Sylfaen"/>
          <w:b/>
          <w:sz w:val="22"/>
          <w:lang w:val="ka-GE"/>
        </w:rPr>
        <w:t>აივ</w:t>
      </w:r>
      <w:r w:rsidRPr="006A4E00">
        <w:rPr>
          <w:rFonts w:ascii="Sylfaen" w:hAnsi="Sylfaen"/>
          <w:b/>
          <w:sz w:val="22"/>
          <w:lang w:val="ka-GE"/>
        </w:rPr>
        <w:t xml:space="preserve"> </w:t>
      </w:r>
      <w:r w:rsidRPr="006A4E00">
        <w:rPr>
          <w:rFonts w:ascii="Sylfaen" w:hAnsi="Sylfaen" w:cs="Sylfaen"/>
          <w:b/>
          <w:sz w:val="22"/>
          <w:lang w:val="ka-GE"/>
        </w:rPr>
        <w:t>რეზისტენტობის</w:t>
      </w:r>
      <w:r w:rsidRPr="006A4E00">
        <w:rPr>
          <w:rFonts w:ascii="Sylfaen" w:hAnsi="Sylfaen"/>
          <w:b/>
          <w:sz w:val="22"/>
          <w:lang w:val="ka-GE"/>
        </w:rPr>
        <w:t xml:space="preserve"> </w:t>
      </w:r>
      <w:r w:rsidRPr="006A4E00">
        <w:rPr>
          <w:rFonts w:ascii="Sylfaen" w:hAnsi="Sylfaen" w:cs="Sylfaen"/>
          <w:b/>
          <w:sz w:val="22"/>
          <w:lang w:val="ka-GE"/>
        </w:rPr>
        <w:t>კვლევა</w:t>
      </w:r>
    </w:p>
    <w:p w14:paraId="311090DA" w14:textId="77777777" w:rsidR="00811497" w:rsidRPr="006A4E00" w:rsidRDefault="00811497" w:rsidP="00811497">
      <w:pPr>
        <w:jc w:val="center"/>
        <w:rPr>
          <w:rFonts w:ascii="Sylfaen" w:hAnsi="Sylfaen"/>
          <w:b/>
          <w:sz w:val="22"/>
          <w:lang w:val="ka-GE"/>
        </w:rPr>
      </w:pPr>
    </w:p>
    <w:p w14:paraId="7E5FD54B" w14:textId="5F2127EB" w:rsidR="00885C0C" w:rsidRPr="006A4E00" w:rsidRDefault="00885C0C" w:rsidP="00811497">
      <w:pPr>
        <w:jc w:val="both"/>
        <w:rPr>
          <w:rFonts w:ascii="Sylfaen" w:hAnsi="Sylfaen" w:cs="Frutiger 57Cn"/>
          <w:color w:val="000000"/>
          <w:sz w:val="22"/>
          <w:szCs w:val="22"/>
          <w:lang w:val="ka-GE"/>
        </w:rPr>
      </w:pPr>
      <w:r w:rsidRPr="006A4E00">
        <w:rPr>
          <w:rFonts w:ascii="Sylfaen" w:hAnsi="Sylfaen" w:cs="Frutiger 57Cn"/>
          <w:color w:val="000000"/>
          <w:sz w:val="22"/>
          <w:szCs w:val="22"/>
          <w:lang w:val="ka-GE"/>
        </w:rPr>
        <w:t>კვლევის მიზანია</w:t>
      </w:r>
      <w:r w:rsidR="00ED57FC" w:rsidRPr="006A4E00">
        <w:rPr>
          <w:rFonts w:ascii="Sylfaen" w:hAnsi="Sylfaen" w:cs="Frutiger 57Cn"/>
          <w:color w:val="000000"/>
          <w:sz w:val="22"/>
          <w:szCs w:val="22"/>
          <w:lang w:val="ka-GE"/>
        </w:rPr>
        <w:t>,</w:t>
      </w:r>
      <w:r w:rsidRPr="006A4E00">
        <w:rPr>
          <w:rFonts w:ascii="Sylfaen" w:hAnsi="Sylfaen" w:cs="Frutiger 57Cn"/>
          <w:color w:val="000000"/>
          <w:sz w:val="22"/>
          <w:szCs w:val="22"/>
          <w:lang w:val="ka-GE"/>
        </w:rPr>
        <w:t xml:space="preserve"> განისაზღვროს პირველადი აივ რეზისტენტობის ეროვნულ დონეზე რეპრეზენტატული პრევალენტობა არვ მკურნალობის დამწყებ პირებში, მათ შორის არვ მედიკამენტებზე ექსპოზიციის (პრეპ, პეპ) მქონე პირებში. კვლევის გამოსავლებია:</w:t>
      </w:r>
    </w:p>
    <w:p w14:paraId="6F937DDE" w14:textId="77777777" w:rsidR="00885C0C" w:rsidRPr="00811497" w:rsidRDefault="00885C0C" w:rsidP="00B4730A">
      <w:pPr>
        <w:pStyle w:val="ListParagraph"/>
        <w:numPr>
          <w:ilvl w:val="0"/>
          <w:numId w:val="50"/>
        </w:numPr>
        <w:jc w:val="both"/>
        <w:rPr>
          <w:rFonts w:ascii="Sylfaen" w:hAnsi="Sylfaen"/>
          <w:sz w:val="22"/>
          <w:szCs w:val="22"/>
          <w:lang w:val="ka-GE"/>
        </w:rPr>
      </w:pPr>
      <w:r w:rsidRPr="00811497">
        <w:rPr>
          <w:rFonts w:ascii="Sylfaen" w:hAnsi="Sylfaen" w:cs="Frutiger 57Cn"/>
          <w:color w:val="000000"/>
          <w:sz w:val="22"/>
          <w:szCs w:val="22"/>
          <w:lang w:val="ka-GE"/>
        </w:rPr>
        <w:t xml:space="preserve">პირველადი აივ რეზისტენტობის პრევალენტობა მთლიან პოპულაციაში არვ მედიკამენტებზე ექსპოზიციის მიუხედავად </w:t>
      </w:r>
      <w:r w:rsidRPr="00811497">
        <w:rPr>
          <w:rFonts w:ascii="Sylfaen" w:hAnsi="Sylfaen" w:cs="Frutiger 57Cn"/>
          <w:color w:val="000000"/>
          <w:sz w:val="22"/>
          <w:szCs w:val="22"/>
        </w:rPr>
        <w:t xml:space="preserve"> </w:t>
      </w:r>
      <w:r w:rsidRPr="00811497">
        <w:rPr>
          <w:rFonts w:ascii="Sylfaen" w:hAnsi="Sylfaen"/>
          <w:sz w:val="22"/>
          <w:szCs w:val="22"/>
          <w:lang w:val="ka-GE"/>
        </w:rPr>
        <w:t xml:space="preserve"> </w:t>
      </w:r>
    </w:p>
    <w:p w14:paraId="0850A4CA" w14:textId="77777777" w:rsidR="00885C0C" w:rsidRPr="00811497" w:rsidRDefault="00885C0C" w:rsidP="00B4730A">
      <w:pPr>
        <w:pStyle w:val="ListParagraph"/>
        <w:numPr>
          <w:ilvl w:val="0"/>
          <w:numId w:val="50"/>
        </w:numPr>
        <w:jc w:val="both"/>
        <w:rPr>
          <w:rFonts w:ascii="Sylfaen" w:hAnsi="Sylfaen"/>
          <w:sz w:val="22"/>
          <w:szCs w:val="22"/>
          <w:lang w:val="ka-GE"/>
        </w:rPr>
      </w:pPr>
      <w:r w:rsidRPr="00811497">
        <w:rPr>
          <w:rFonts w:ascii="Sylfaen" w:hAnsi="Sylfaen" w:cs="Frutiger 57Cn"/>
          <w:color w:val="000000"/>
          <w:sz w:val="22"/>
          <w:szCs w:val="22"/>
          <w:lang w:val="ka-GE"/>
        </w:rPr>
        <w:t>პირველადი აივ რეზისტენტობის პრევალენტობა არვ მედიკამენტებზე ექსპოზიციის არ-მქონე პირებში</w:t>
      </w:r>
    </w:p>
    <w:p w14:paraId="18CE85AB" w14:textId="77777777" w:rsidR="00885C0C" w:rsidRPr="00811497" w:rsidRDefault="00885C0C" w:rsidP="00B4730A">
      <w:pPr>
        <w:pStyle w:val="ListParagraph"/>
        <w:numPr>
          <w:ilvl w:val="0"/>
          <w:numId w:val="50"/>
        </w:numPr>
        <w:jc w:val="both"/>
        <w:rPr>
          <w:rFonts w:ascii="Sylfaen" w:hAnsi="Sylfaen"/>
          <w:sz w:val="22"/>
          <w:szCs w:val="22"/>
          <w:lang w:val="ka-GE"/>
        </w:rPr>
      </w:pPr>
      <w:r w:rsidRPr="00811497">
        <w:rPr>
          <w:rFonts w:ascii="Sylfaen" w:hAnsi="Sylfaen" w:cs="Frutiger 57Cn"/>
          <w:color w:val="000000"/>
          <w:sz w:val="22"/>
          <w:szCs w:val="22"/>
          <w:lang w:val="ka-GE"/>
        </w:rPr>
        <w:t>პირველადი აივ რეზისტენტობის პრევალენტობა არვ მედიკამენტებზე ექსპოზიციის მქონე პირებში</w:t>
      </w:r>
    </w:p>
    <w:p w14:paraId="57BBDC1A" w14:textId="77777777" w:rsidR="00885C0C" w:rsidRPr="006A4E00" w:rsidRDefault="00885C0C" w:rsidP="00811497">
      <w:pPr>
        <w:jc w:val="both"/>
        <w:rPr>
          <w:rFonts w:ascii="Sylfaen" w:hAnsi="Sylfaen" w:cs="Frutiger 57Cn"/>
          <w:color w:val="000000"/>
          <w:sz w:val="22"/>
          <w:szCs w:val="22"/>
          <w:lang w:val="ka-GE"/>
        </w:rPr>
      </w:pPr>
      <w:r w:rsidRPr="006A4E00">
        <w:rPr>
          <w:rFonts w:ascii="Sylfaen" w:hAnsi="Sylfaen" w:cs="Frutiger 57Cn"/>
          <w:color w:val="000000"/>
          <w:sz w:val="22"/>
          <w:szCs w:val="22"/>
          <w:lang w:val="ka-GE"/>
        </w:rPr>
        <w:t>კლვევა უნდა განმეორდეს 2 წელიწადში ერთხელ.</w:t>
      </w:r>
    </w:p>
    <w:p w14:paraId="5CF7C86E" w14:textId="77777777" w:rsidR="00885C0C" w:rsidRPr="006A4E00" w:rsidRDefault="00885C0C" w:rsidP="00811497">
      <w:pPr>
        <w:rPr>
          <w:rFonts w:ascii="Sylfaen" w:hAnsi="Sylfaen" w:cs="Arial"/>
          <w:b/>
          <w:bCs/>
          <w:color w:val="000080"/>
          <w:kern w:val="32"/>
          <w:sz w:val="22"/>
          <w:szCs w:val="22"/>
          <w:lang w:val="ka-GE"/>
        </w:rPr>
      </w:pPr>
    </w:p>
    <w:p w14:paraId="28D10EE3" w14:textId="1552FAF7" w:rsidR="00885C0C" w:rsidRPr="00811497" w:rsidRDefault="00885C0C" w:rsidP="00811497">
      <w:pPr>
        <w:rPr>
          <w:rFonts w:ascii="Sylfaen" w:hAnsi="Sylfaen" w:cs="Arial"/>
          <w:b/>
          <w:bCs/>
          <w:color w:val="000080"/>
          <w:kern w:val="32"/>
          <w:sz w:val="22"/>
          <w:szCs w:val="22"/>
          <w:u w:val="single"/>
          <w:lang w:val="ka-GE"/>
        </w:rPr>
      </w:pPr>
      <w:r w:rsidRPr="00811497">
        <w:rPr>
          <w:rFonts w:ascii="Sylfaen" w:hAnsi="Sylfaen" w:cs="Arial"/>
          <w:b/>
          <w:bCs/>
          <w:color w:val="000080"/>
          <w:kern w:val="32"/>
          <w:sz w:val="22"/>
          <w:szCs w:val="22"/>
          <w:u w:val="single"/>
          <w:lang w:val="ka-GE"/>
        </w:rPr>
        <w:t>კვლევის მეთოდოლოგია</w:t>
      </w:r>
    </w:p>
    <w:p w14:paraId="40F57AE7" w14:textId="323532F6" w:rsidR="00885C0C" w:rsidRPr="006A4E00" w:rsidRDefault="00885C0C" w:rsidP="00811497">
      <w:pPr>
        <w:jc w:val="both"/>
        <w:rPr>
          <w:rFonts w:ascii="Sylfaen" w:hAnsi="Sylfaen"/>
          <w:sz w:val="22"/>
          <w:szCs w:val="22"/>
          <w:lang w:val="ka-GE"/>
        </w:rPr>
      </w:pPr>
      <w:r w:rsidRPr="006A4E00">
        <w:rPr>
          <w:rFonts w:ascii="Sylfaen" w:hAnsi="Sylfaen"/>
          <w:sz w:val="22"/>
          <w:szCs w:val="22"/>
          <w:lang w:val="ka-GE"/>
        </w:rPr>
        <w:t>პირველადი აივ რეზისტენტობის კვლევა ტარდება 2-ეტაპიანი ჯვარედინ-სექციური დიზაინით. პირველ ეტაპზე ხდება არვ მკურნალობის მიმწ</w:t>
      </w:r>
      <w:r w:rsidR="00ED57FC" w:rsidRPr="006A4E00">
        <w:rPr>
          <w:rFonts w:ascii="Sylfaen" w:hAnsi="Sylfaen"/>
          <w:sz w:val="22"/>
          <w:szCs w:val="22"/>
          <w:lang w:val="ka-GE"/>
        </w:rPr>
        <w:t>ო</w:t>
      </w:r>
      <w:r w:rsidRPr="006A4E00">
        <w:rPr>
          <w:rFonts w:ascii="Sylfaen" w:hAnsi="Sylfaen"/>
          <w:sz w:val="22"/>
          <w:szCs w:val="22"/>
          <w:lang w:val="ka-GE"/>
        </w:rPr>
        <w:t>დებელი კლინიკების შერჩევა, ისე რომ უზრუნველყოფილ იქნას მთლიანად ქვეყნის რეპრეზენტატიულობა. საქართველოში არვ კლინიკების მცირე რაოდენობის გათვალისწინებით (სულ 5 კლინიკა: თბილისში, ბათუმში, ზუგდიდში, ქუთაისსა და სოხუმში) სასურველია ყველა კლინიკის ჩართვა, მაგრამ ამასთან აფხაზეთის ოკუპირებულ ტერიტორიაზე კვლევის ჩატარებ</w:t>
      </w:r>
      <w:r w:rsidR="00ED57FC" w:rsidRPr="006A4E00">
        <w:rPr>
          <w:rFonts w:ascii="Sylfaen" w:hAnsi="Sylfaen"/>
          <w:sz w:val="22"/>
          <w:szCs w:val="22"/>
          <w:lang w:val="ka-GE"/>
        </w:rPr>
        <w:t>ა</w:t>
      </w:r>
      <w:r w:rsidRPr="006A4E00">
        <w:rPr>
          <w:rFonts w:ascii="Sylfaen" w:hAnsi="Sylfaen"/>
          <w:sz w:val="22"/>
          <w:szCs w:val="22"/>
          <w:lang w:val="ka-GE"/>
        </w:rPr>
        <w:t>სთან დაკავშირებული ტექნიკური სირთულეების გათვალისწინებით მიზანშეწონილია კვლევის ჩატარება დანარჩენ 4 კლინიკაში. აღსანიშნავია, რომ თბილისის, ბათუმის, ზუგდიდის და ქუთაისის ცენტრებზე ჯამში მოდის არვ მკურნალობის დამწყები პირების 90%, შესაბამისად სოხუმის კლინიკის ამოღება კვლევიდან არ მოახდენს მნიშვნელოვან ზეგავლენას კვლევის რეპრეზენტატიულობაზე.</w:t>
      </w:r>
    </w:p>
    <w:p w14:paraId="4FBAD4AF" w14:textId="31A94991" w:rsidR="00885C0C" w:rsidRPr="00811497" w:rsidRDefault="00885C0C" w:rsidP="00811497">
      <w:pPr>
        <w:jc w:val="both"/>
        <w:rPr>
          <w:rFonts w:ascii="Sylfaen" w:hAnsi="Sylfaen"/>
          <w:i/>
          <w:sz w:val="22"/>
          <w:szCs w:val="22"/>
          <w:u w:val="single"/>
          <w:lang w:val="ka-GE"/>
        </w:rPr>
      </w:pPr>
      <w:r w:rsidRPr="006A4E00">
        <w:rPr>
          <w:rFonts w:ascii="Sylfaen" w:hAnsi="Sylfaen"/>
          <w:sz w:val="22"/>
          <w:szCs w:val="22"/>
          <w:lang w:val="ka-GE"/>
        </w:rPr>
        <w:lastRenderedPageBreak/>
        <w:t>მეორე ეტაპი მოიცავს პაციენტების ჩართვას შერჩეულ კლინიკებში. კვლევაში 6 თვის განმავლობაში ერთვება თამიმდევრულად ყველა პაციენტი, რომელიც აკმაყოფილებს ჩართვის კრიტერიუმებს ეფექტური შერჩევის ზომის მიღწევამდე.</w:t>
      </w:r>
      <w:r w:rsidR="00811497">
        <w:rPr>
          <w:rFonts w:ascii="Sylfaen" w:hAnsi="Sylfaen"/>
          <w:sz w:val="22"/>
          <w:szCs w:val="22"/>
          <w:lang w:val="ka-GE"/>
        </w:rPr>
        <w:t xml:space="preserve"> </w:t>
      </w:r>
      <w:r w:rsidRPr="00811497">
        <w:rPr>
          <w:rFonts w:ascii="Sylfaen" w:hAnsi="Sylfaen"/>
          <w:i/>
          <w:sz w:val="22"/>
          <w:szCs w:val="22"/>
          <w:u w:val="single"/>
          <w:lang w:val="ka-GE"/>
        </w:rPr>
        <w:t>ჩართვის კრიტერიუმებია:</w:t>
      </w:r>
    </w:p>
    <w:p w14:paraId="4D7E1C0F" w14:textId="77777777"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cs="Sylfaen"/>
          <w:sz w:val="22"/>
          <w:szCs w:val="22"/>
          <w:lang w:val="ka-GE"/>
        </w:rPr>
        <w:t>დადასტურებული</w:t>
      </w:r>
      <w:r w:rsidRPr="00811497">
        <w:rPr>
          <w:rFonts w:ascii="Sylfaen" w:hAnsi="Sylfaen"/>
          <w:sz w:val="22"/>
          <w:szCs w:val="22"/>
          <w:lang w:val="ka-GE"/>
        </w:rPr>
        <w:t xml:space="preserve"> </w:t>
      </w:r>
      <w:r w:rsidRPr="00811497">
        <w:rPr>
          <w:rFonts w:ascii="Sylfaen" w:hAnsi="Sylfaen" w:cs="Sylfaen"/>
          <w:sz w:val="22"/>
          <w:szCs w:val="22"/>
          <w:lang w:val="ka-GE"/>
        </w:rPr>
        <w:t>აივ</w:t>
      </w:r>
      <w:r w:rsidRPr="00811497">
        <w:rPr>
          <w:rFonts w:ascii="Sylfaen" w:hAnsi="Sylfaen"/>
          <w:sz w:val="22"/>
          <w:szCs w:val="22"/>
          <w:lang w:val="ka-GE"/>
        </w:rPr>
        <w:t xml:space="preserve">-1 </w:t>
      </w:r>
      <w:r w:rsidRPr="00811497">
        <w:rPr>
          <w:rFonts w:ascii="Sylfaen" w:hAnsi="Sylfaen" w:cs="Sylfaen"/>
          <w:sz w:val="22"/>
          <w:szCs w:val="22"/>
          <w:lang w:val="ka-GE"/>
        </w:rPr>
        <w:t>ინფექცია</w:t>
      </w:r>
      <w:r w:rsidRPr="00811497">
        <w:rPr>
          <w:rFonts w:ascii="Sylfaen" w:hAnsi="Sylfaen"/>
          <w:sz w:val="22"/>
          <w:szCs w:val="22"/>
          <w:lang w:val="ka-GE"/>
        </w:rPr>
        <w:t xml:space="preserve"> </w:t>
      </w:r>
      <w:r w:rsidRPr="00811497">
        <w:rPr>
          <w:rFonts w:ascii="Sylfaen" w:hAnsi="Sylfaen" w:cs="Sylfaen"/>
          <w:sz w:val="22"/>
          <w:szCs w:val="22"/>
          <w:lang w:val="ka-GE"/>
        </w:rPr>
        <w:t>ეროვნული</w:t>
      </w:r>
      <w:r w:rsidRPr="00811497">
        <w:rPr>
          <w:rFonts w:ascii="Sylfaen" w:hAnsi="Sylfaen"/>
          <w:sz w:val="22"/>
          <w:szCs w:val="22"/>
          <w:lang w:val="ka-GE"/>
        </w:rPr>
        <w:t xml:space="preserve"> </w:t>
      </w:r>
      <w:r w:rsidRPr="00811497">
        <w:rPr>
          <w:rFonts w:ascii="Sylfaen" w:hAnsi="Sylfaen" w:cs="Sylfaen"/>
          <w:sz w:val="22"/>
          <w:szCs w:val="22"/>
          <w:lang w:val="ka-GE"/>
        </w:rPr>
        <w:t>პროტოკოლის</w:t>
      </w:r>
      <w:r w:rsidRPr="00811497">
        <w:rPr>
          <w:rFonts w:ascii="Sylfaen" w:hAnsi="Sylfaen"/>
          <w:sz w:val="22"/>
          <w:szCs w:val="22"/>
          <w:lang w:val="ka-GE"/>
        </w:rPr>
        <w:t xml:space="preserve"> </w:t>
      </w:r>
      <w:r w:rsidRPr="00811497">
        <w:rPr>
          <w:rFonts w:ascii="Sylfaen" w:hAnsi="Sylfaen" w:cs="Sylfaen"/>
          <w:sz w:val="22"/>
          <w:szCs w:val="22"/>
          <w:lang w:val="ka-GE"/>
        </w:rPr>
        <w:t>მიხედვით</w:t>
      </w:r>
    </w:p>
    <w:p w14:paraId="7A074729" w14:textId="6936B3B2"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cs="Sylfaen"/>
          <w:sz w:val="22"/>
          <w:szCs w:val="22"/>
          <w:lang w:val="ka-GE"/>
        </w:rPr>
        <w:t>ასაკი</w:t>
      </w:r>
      <w:r w:rsidRPr="00811497">
        <w:rPr>
          <w:rFonts w:ascii="Sylfaen" w:hAnsi="Sylfaen"/>
          <w:sz w:val="22"/>
          <w:szCs w:val="22"/>
          <w:lang w:val="ka-GE"/>
        </w:rPr>
        <w:t xml:space="preserve"> ≥ 18 წელი (2018 წლის ბოლოსთვის საქართველოშ</w:t>
      </w:r>
      <w:r w:rsidR="00ED57FC" w:rsidRPr="00811497">
        <w:rPr>
          <w:rFonts w:ascii="Sylfaen" w:hAnsi="Sylfaen"/>
          <w:sz w:val="22"/>
          <w:szCs w:val="22"/>
          <w:lang w:val="ka-GE"/>
        </w:rPr>
        <w:t>ი</w:t>
      </w:r>
      <w:r w:rsidRPr="00811497">
        <w:rPr>
          <w:rFonts w:ascii="Sylfaen" w:hAnsi="Sylfaen"/>
          <w:sz w:val="22"/>
          <w:szCs w:val="22"/>
          <w:lang w:val="ka-GE"/>
        </w:rPr>
        <w:t xml:space="preserve"> არვ მკურნალობაზე სულ იმყოფებოდა 15 წლამდე ასაკის 42 პაციენტი და 15-19 ასაკის 36 პაციენტი. ქვეყანაში დედიდან-ბავშვზე აივ გადაცემის ელიმინაციის კუთხით წინგადადგმული სერიოზული ნაბიჯების გათვალისწ</w:t>
      </w:r>
      <w:r w:rsidR="00ED57FC" w:rsidRPr="00811497">
        <w:rPr>
          <w:rFonts w:ascii="Sylfaen" w:hAnsi="Sylfaen"/>
          <w:sz w:val="22"/>
          <w:szCs w:val="22"/>
          <w:lang w:val="ka-GE"/>
        </w:rPr>
        <w:t>ი</w:t>
      </w:r>
      <w:r w:rsidRPr="00811497">
        <w:rPr>
          <w:rFonts w:ascii="Sylfaen" w:hAnsi="Sylfaen"/>
          <w:sz w:val="22"/>
          <w:szCs w:val="22"/>
          <w:lang w:val="ka-GE"/>
        </w:rPr>
        <w:t>ნებით ბავშვებში ახალი შემთხვევების მატება არ არის მოსალ</w:t>
      </w:r>
      <w:r w:rsidR="00ED57FC" w:rsidRPr="00811497">
        <w:rPr>
          <w:rFonts w:ascii="Sylfaen" w:hAnsi="Sylfaen"/>
          <w:sz w:val="22"/>
          <w:szCs w:val="22"/>
          <w:lang w:val="ka-GE"/>
        </w:rPr>
        <w:t>ო</w:t>
      </w:r>
      <w:r w:rsidRPr="00811497">
        <w:rPr>
          <w:rFonts w:ascii="Sylfaen" w:hAnsi="Sylfaen"/>
          <w:sz w:val="22"/>
          <w:szCs w:val="22"/>
          <w:lang w:val="ka-GE"/>
        </w:rPr>
        <w:t xml:space="preserve">დნელი, შესაბამისად 18 წლამდე ასაკის ბავშვებში კვლევის ჩატარება აზრს მოკლებულია სტატისტიკური სიმძლავრის არ არსებობის გამო) </w:t>
      </w:r>
    </w:p>
    <w:p w14:paraId="0441D653" w14:textId="57FF0CB0"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sz w:val="22"/>
          <w:szCs w:val="22"/>
          <w:lang w:val="ka-GE"/>
        </w:rPr>
        <w:t>არვ მკურნალობის დამწყები პირი</w:t>
      </w:r>
      <w:r w:rsidR="00097CAF" w:rsidRPr="00811497">
        <w:rPr>
          <w:rFonts w:ascii="Sylfaen" w:hAnsi="Sylfaen"/>
          <w:sz w:val="22"/>
          <w:szCs w:val="22"/>
          <w:lang w:val="ka-GE"/>
        </w:rPr>
        <w:t>,</w:t>
      </w:r>
      <w:r w:rsidRPr="00811497">
        <w:rPr>
          <w:rFonts w:ascii="Sylfaen" w:hAnsi="Sylfaen"/>
          <w:sz w:val="22"/>
          <w:szCs w:val="22"/>
          <w:lang w:val="ka-GE"/>
        </w:rPr>
        <w:t xml:space="preserve"> რომელი</w:t>
      </w:r>
      <w:r w:rsidR="00097CAF" w:rsidRPr="00811497">
        <w:rPr>
          <w:rFonts w:ascii="Sylfaen" w:hAnsi="Sylfaen"/>
          <w:sz w:val="22"/>
          <w:szCs w:val="22"/>
          <w:lang w:val="ka-GE"/>
        </w:rPr>
        <w:t>ც</w:t>
      </w:r>
      <w:r w:rsidRPr="00811497">
        <w:rPr>
          <w:rFonts w:ascii="Sylfaen" w:hAnsi="Sylfaen"/>
          <w:sz w:val="22"/>
          <w:szCs w:val="22"/>
          <w:lang w:val="ka-GE"/>
        </w:rPr>
        <w:t xml:space="preserve"> პირველად იწყებს მკურნალობას ან ანახლებს მკურნალობას 3 თვეზე მეტი პერიოდის შეჩერების შემდეგ</w:t>
      </w:r>
    </w:p>
    <w:p w14:paraId="6CC7ED51" w14:textId="77777777"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sz w:val="22"/>
          <w:szCs w:val="22"/>
          <w:lang w:val="ka-GE"/>
        </w:rPr>
        <w:t>ინფორმირებული თანხმობა კვლევაში მონაწილეობაზე</w:t>
      </w:r>
    </w:p>
    <w:p w14:paraId="7F601860" w14:textId="4A2DEA1D"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sz w:val="22"/>
          <w:szCs w:val="22"/>
          <w:lang w:val="ka-GE"/>
        </w:rPr>
        <w:t>გამორი</w:t>
      </w:r>
      <w:r w:rsidR="00C27F7C" w:rsidRPr="00811497">
        <w:rPr>
          <w:rFonts w:ascii="Sylfaen" w:hAnsi="Sylfaen"/>
          <w:sz w:val="22"/>
          <w:szCs w:val="22"/>
          <w:lang w:val="ka-GE"/>
        </w:rPr>
        <w:t>ც</w:t>
      </w:r>
      <w:r w:rsidRPr="00811497">
        <w:rPr>
          <w:rFonts w:ascii="Sylfaen" w:hAnsi="Sylfaen"/>
          <w:sz w:val="22"/>
          <w:szCs w:val="22"/>
          <w:lang w:val="ka-GE"/>
        </w:rPr>
        <w:t>ხვის კრიტერიუმებია:</w:t>
      </w:r>
    </w:p>
    <w:p w14:paraId="24940B1F" w14:textId="6783D9F5"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sz w:val="22"/>
          <w:szCs w:val="22"/>
          <w:lang w:val="ka-GE"/>
        </w:rPr>
        <w:t>აივ-2 ან აივ-1/აივ</w:t>
      </w:r>
      <w:r w:rsidR="00ED57FC" w:rsidRPr="00811497">
        <w:rPr>
          <w:rFonts w:ascii="Sylfaen" w:hAnsi="Sylfaen"/>
          <w:sz w:val="22"/>
          <w:szCs w:val="22"/>
          <w:lang w:val="ka-GE"/>
        </w:rPr>
        <w:t>-</w:t>
      </w:r>
      <w:r w:rsidRPr="00811497">
        <w:rPr>
          <w:rFonts w:ascii="Sylfaen" w:hAnsi="Sylfaen"/>
          <w:sz w:val="22"/>
          <w:szCs w:val="22"/>
          <w:lang w:val="ka-GE"/>
        </w:rPr>
        <w:t>2 ინფექცია</w:t>
      </w:r>
    </w:p>
    <w:p w14:paraId="5E7B5BA2" w14:textId="64951838" w:rsidR="00885C0C" w:rsidRPr="00811497" w:rsidRDefault="00885C0C" w:rsidP="00B4730A">
      <w:pPr>
        <w:pStyle w:val="ListParagraph"/>
        <w:numPr>
          <w:ilvl w:val="0"/>
          <w:numId w:val="51"/>
        </w:numPr>
        <w:jc w:val="both"/>
        <w:rPr>
          <w:rFonts w:ascii="Sylfaen" w:hAnsi="Sylfaen"/>
          <w:sz w:val="22"/>
          <w:szCs w:val="22"/>
          <w:lang w:val="ka-GE"/>
        </w:rPr>
      </w:pPr>
      <w:r w:rsidRPr="00811497">
        <w:rPr>
          <w:rFonts w:ascii="Sylfaen" w:hAnsi="Sylfaen"/>
          <w:sz w:val="22"/>
          <w:szCs w:val="22"/>
          <w:lang w:val="ka-GE"/>
        </w:rPr>
        <w:t>აივ ინფიცირებული პირი, რომელიც კვ</w:t>
      </w:r>
      <w:r w:rsidR="00C27F7C" w:rsidRPr="00811497">
        <w:rPr>
          <w:rFonts w:ascii="Sylfaen" w:hAnsi="Sylfaen"/>
          <w:sz w:val="22"/>
          <w:szCs w:val="22"/>
          <w:lang w:val="ka-GE"/>
        </w:rPr>
        <w:t>ლ</w:t>
      </w:r>
      <w:r w:rsidRPr="00811497">
        <w:rPr>
          <w:rFonts w:ascii="Sylfaen" w:hAnsi="Sylfaen"/>
          <w:sz w:val="22"/>
          <w:szCs w:val="22"/>
          <w:lang w:val="ka-GE"/>
        </w:rPr>
        <w:t>ევაში ჩართვამდე 3 თვის ფარგ</w:t>
      </w:r>
      <w:r w:rsidR="00ED57FC" w:rsidRPr="00811497">
        <w:rPr>
          <w:rFonts w:ascii="Sylfaen" w:hAnsi="Sylfaen"/>
          <w:sz w:val="22"/>
          <w:szCs w:val="22"/>
          <w:lang w:val="ka-GE"/>
        </w:rPr>
        <w:t>ლ</w:t>
      </w:r>
      <w:r w:rsidRPr="00811497">
        <w:rPr>
          <w:rFonts w:ascii="Sylfaen" w:hAnsi="Sylfaen"/>
          <w:sz w:val="22"/>
          <w:szCs w:val="22"/>
          <w:lang w:val="ka-GE"/>
        </w:rPr>
        <w:t>ებში იმყოფებოდა არვ მკურნალობაზე</w:t>
      </w:r>
      <w:r w:rsidR="00ED57FC" w:rsidRPr="00811497">
        <w:rPr>
          <w:rFonts w:ascii="Sylfaen" w:hAnsi="Sylfaen"/>
          <w:sz w:val="22"/>
          <w:szCs w:val="22"/>
          <w:lang w:val="ka-GE"/>
        </w:rPr>
        <w:t>.</w:t>
      </w:r>
      <w:r w:rsidRPr="00811497">
        <w:rPr>
          <w:rFonts w:ascii="Sylfaen" w:hAnsi="Sylfaen"/>
          <w:sz w:val="22"/>
          <w:szCs w:val="22"/>
          <w:lang w:val="ka-GE"/>
        </w:rPr>
        <w:t xml:space="preserve">  </w:t>
      </w:r>
    </w:p>
    <w:p w14:paraId="1B6B8C48" w14:textId="77777777" w:rsidR="00811497" w:rsidRDefault="00811497" w:rsidP="00811497">
      <w:pPr>
        <w:jc w:val="both"/>
        <w:rPr>
          <w:rFonts w:ascii="Sylfaen" w:hAnsi="Sylfaen"/>
          <w:sz w:val="22"/>
          <w:szCs w:val="22"/>
          <w:lang w:val="ka-GE"/>
        </w:rPr>
      </w:pPr>
    </w:p>
    <w:p w14:paraId="21C37B96" w14:textId="79E7418C" w:rsidR="00885C0C" w:rsidRPr="00811497" w:rsidRDefault="00885C0C" w:rsidP="00811497">
      <w:pPr>
        <w:jc w:val="both"/>
        <w:rPr>
          <w:rFonts w:ascii="Sylfaen" w:hAnsi="Sylfaen" w:cs="Frutiger 57Cn"/>
          <w:i/>
          <w:color w:val="000000"/>
          <w:sz w:val="22"/>
          <w:szCs w:val="22"/>
          <w:u w:val="single"/>
          <w:lang w:val="ka-GE"/>
        </w:rPr>
      </w:pPr>
      <w:r w:rsidRPr="006A4E00">
        <w:rPr>
          <w:rFonts w:ascii="Sylfaen" w:hAnsi="Sylfaen"/>
          <w:sz w:val="22"/>
          <w:szCs w:val="22"/>
          <w:lang w:val="ka-GE"/>
        </w:rPr>
        <w:t xml:space="preserve">შერჩევის ზომის გაანგარიშებისათვის ჯანმო რეკომენდაციას უწევს სტანდარტული კალკულატურის გამოყენებას, რომელიც ხელმისაწვდომია ჯანმოს აივ რეზისტენტობის ვებ-გვერდზე: </w:t>
      </w:r>
      <w:r w:rsidRPr="006A4E00">
        <w:rPr>
          <w:rFonts w:ascii="Sylfaen" w:hAnsi="Sylfaen" w:cs="Frutiger 57Cn"/>
          <w:color w:val="000000"/>
          <w:sz w:val="22"/>
          <w:szCs w:val="22"/>
          <w:lang w:val="ka-GE"/>
        </w:rPr>
        <w:t xml:space="preserve">http:// </w:t>
      </w:r>
      <w:hyperlink r:id="rId18" w:history="1">
        <w:r w:rsidRPr="006A4E00">
          <w:rPr>
            <w:rStyle w:val="Hyperlink"/>
            <w:rFonts w:ascii="Sylfaen" w:hAnsi="Sylfaen" w:cs="Frutiger 57Cn"/>
            <w:sz w:val="22"/>
            <w:szCs w:val="22"/>
            <w:lang w:val="ka-GE"/>
          </w:rPr>
          <w:t>www.who.int/hiv/topics/drugresistance/en/index.html</w:t>
        </w:r>
      </w:hyperlink>
      <w:r w:rsidRPr="006A4E00">
        <w:rPr>
          <w:rFonts w:ascii="Sylfaen" w:hAnsi="Sylfaen" w:cs="Frutiger 57Cn"/>
          <w:color w:val="000000"/>
          <w:sz w:val="22"/>
          <w:szCs w:val="22"/>
          <w:lang w:val="ka-GE"/>
        </w:rPr>
        <w:t xml:space="preserve">. </w:t>
      </w:r>
      <w:r w:rsidRPr="00811497">
        <w:rPr>
          <w:rFonts w:ascii="Sylfaen" w:hAnsi="Sylfaen" w:cs="Frutiger 57Cn"/>
          <w:i/>
          <w:color w:val="000000"/>
          <w:sz w:val="22"/>
          <w:szCs w:val="22"/>
          <w:u w:val="single"/>
          <w:lang w:val="ka-GE"/>
        </w:rPr>
        <w:t>კალკულატორში ინტეგრირებულია შერჩევის ზომის გაანგარშებისათვის ძირითადი დაშვე</w:t>
      </w:r>
      <w:r w:rsidR="00B66BF9" w:rsidRPr="00811497">
        <w:rPr>
          <w:rFonts w:ascii="Sylfaen" w:hAnsi="Sylfaen" w:cs="Frutiger 57Cn"/>
          <w:i/>
          <w:color w:val="000000"/>
          <w:sz w:val="22"/>
          <w:szCs w:val="22"/>
          <w:u w:val="single"/>
          <w:lang w:val="ka-GE"/>
        </w:rPr>
        <w:t>ბ</w:t>
      </w:r>
      <w:r w:rsidRPr="00811497">
        <w:rPr>
          <w:rFonts w:ascii="Sylfaen" w:hAnsi="Sylfaen" w:cs="Frutiger 57Cn"/>
          <w:i/>
          <w:color w:val="000000"/>
          <w:sz w:val="22"/>
          <w:szCs w:val="22"/>
          <w:u w:val="single"/>
          <w:lang w:val="ka-GE"/>
        </w:rPr>
        <w:t>ები, როგორიცაა:</w:t>
      </w:r>
    </w:p>
    <w:p w14:paraId="4A1FBA30" w14:textId="77777777" w:rsidR="00885C0C" w:rsidRPr="00811497" w:rsidRDefault="00885C0C" w:rsidP="00B4730A">
      <w:pPr>
        <w:pStyle w:val="ListParagraph"/>
        <w:numPr>
          <w:ilvl w:val="0"/>
          <w:numId w:val="52"/>
        </w:numPr>
        <w:jc w:val="both"/>
        <w:rPr>
          <w:rFonts w:ascii="Sylfaen" w:hAnsi="Sylfaen"/>
          <w:sz w:val="22"/>
          <w:szCs w:val="22"/>
          <w:lang w:val="ka-GE"/>
        </w:rPr>
      </w:pPr>
      <w:r w:rsidRPr="00811497">
        <w:rPr>
          <w:rFonts w:ascii="Sylfaen" w:hAnsi="Sylfaen"/>
          <w:sz w:val="22"/>
          <w:szCs w:val="22"/>
          <w:lang w:val="ka-GE"/>
        </w:rPr>
        <w:t>მოსალოდნელი პირველადი აივ რეზისტენტობის მაჩვენებელი: 10%</w:t>
      </w:r>
    </w:p>
    <w:p w14:paraId="3E36921D" w14:textId="77777777" w:rsidR="00885C0C" w:rsidRPr="00811497" w:rsidRDefault="00885C0C" w:rsidP="00B4730A">
      <w:pPr>
        <w:pStyle w:val="ListParagraph"/>
        <w:numPr>
          <w:ilvl w:val="0"/>
          <w:numId w:val="52"/>
        </w:numPr>
        <w:jc w:val="both"/>
        <w:rPr>
          <w:rFonts w:ascii="Sylfaen" w:hAnsi="Sylfaen"/>
          <w:sz w:val="22"/>
          <w:szCs w:val="22"/>
          <w:lang w:val="ka-GE"/>
        </w:rPr>
      </w:pPr>
      <w:r w:rsidRPr="00811497">
        <w:rPr>
          <w:rFonts w:ascii="Sylfaen" w:hAnsi="Sylfaen"/>
          <w:sz w:val="22"/>
          <w:szCs w:val="22"/>
          <w:lang w:val="ka-GE"/>
        </w:rPr>
        <w:t>უშედეგო გენოტიპირების მაჩვენებელი: 20%</w:t>
      </w:r>
    </w:p>
    <w:p w14:paraId="4E9031BC" w14:textId="77777777" w:rsidR="00885C0C" w:rsidRPr="00811497" w:rsidRDefault="00885C0C" w:rsidP="00B4730A">
      <w:pPr>
        <w:pStyle w:val="ListParagraph"/>
        <w:numPr>
          <w:ilvl w:val="0"/>
          <w:numId w:val="52"/>
        </w:numPr>
        <w:jc w:val="both"/>
        <w:rPr>
          <w:rFonts w:ascii="Sylfaen" w:hAnsi="Sylfaen"/>
          <w:sz w:val="22"/>
          <w:szCs w:val="22"/>
          <w:lang w:val="ka-GE"/>
        </w:rPr>
      </w:pPr>
      <w:r w:rsidRPr="00811497">
        <w:rPr>
          <w:rFonts w:ascii="Sylfaen" w:hAnsi="Sylfaen"/>
          <w:sz w:val="22"/>
          <w:szCs w:val="22"/>
          <w:lang w:val="ka-GE"/>
        </w:rPr>
        <w:t>არვ მედიკამენტებზე არაექსპოზირებული პირების მაჩვენებელი: 75%</w:t>
      </w:r>
    </w:p>
    <w:p w14:paraId="5C33E5F7" w14:textId="77777777" w:rsidR="00811497" w:rsidRPr="00811497" w:rsidRDefault="00885C0C" w:rsidP="00B4730A">
      <w:pPr>
        <w:pStyle w:val="ListParagraph"/>
        <w:numPr>
          <w:ilvl w:val="0"/>
          <w:numId w:val="52"/>
        </w:numPr>
        <w:jc w:val="both"/>
        <w:rPr>
          <w:rFonts w:ascii="Sylfaen" w:hAnsi="Sylfaen"/>
          <w:sz w:val="22"/>
          <w:szCs w:val="22"/>
          <w:lang w:val="ka-GE"/>
        </w:rPr>
      </w:pPr>
      <w:r w:rsidRPr="00811497">
        <w:rPr>
          <w:rFonts w:ascii="Sylfaen" w:hAnsi="Sylfaen"/>
          <w:sz w:val="22"/>
          <w:szCs w:val="22"/>
          <w:lang w:val="ka-GE"/>
        </w:rPr>
        <w:t>სტანდარტული პირველი რიგის არვ რეჟიმის დამწყები პირების მაჩენებელი: 100%</w:t>
      </w:r>
    </w:p>
    <w:p w14:paraId="423817C6" w14:textId="4E0A116B" w:rsidR="00885C0C" w:rsidRPr="00811497" w:rsidRDefault="00885C0C" w:rsidP="00B4730A">
      <w:pPr>
        <w:pStyle w:val="ListParagraph"/>
        <w:numPr>
          <w:ilvl w:val="0"/>
          <w:numId w:val="52"/>
        </w:numPr>
        <w:jc w:val="both"/>
        <w:rPr>
          <w:rFonts w:ascii="Sylfaen" w:hAnsi="Sylfaen"/>
          <w:sz w:val="22"/>
          <w:szCs w:val="22"/>
          <w:lang w:val="ka-GE"/>
        </w:rPr>
      </w:pPr>
      <w:r w:rsidRPr="00811497">
        <w:rPr>
          <w:rFonts w:ascii="Sylfaen" w:hAnsi="Sylfaen" w:cs="Frutiger 57Cn"/>
          <w:color w:val="000000"/>
          <w:sz w:val="22"/>
          <w:szCs w:val="22"/>
          <w:lang w:val="ka-GE"/>
        </w:rPr>
        <w:t>სარწმუნოობის ინტერვალის სასურველი ნახევარ-სიგანე: ±5%</w:t>
      </w:r>
    </w:p>
    <w:p w14:paraId="0C6EABE0" w14:textId="77777777" w:rsidR="00811497" w:rsidRDefault="00811497" w:rsidP="00811497">
      <w:pPr>
        <w:jc w:val="both"/>
        <w:rPr>
          <w:rFonts w:ascii="Sylfaen" w:hAnsi="Sylfaen" w:cs="Frutiger 57Cn"/>
          <w:color w:val="000000"/>
          <w:sz w:val="22"/>
          <w:szCs w:val="22"/>
          <w:lang w:val="ka-GE"/>
        </w:rPr>
      </w:pPr>
    </w:p>
    <w:p w14:paraId="5B28C2AD" w14:textId="46CEFBBA" w:rsidR="00885C0C" w:rsidRDefault="00885C0C" w:rsidP="00811497">
      <w:pPr>
        <w:jc w:val="both"/>
        <w:rPr>
          <w:rFonts w:ascii="Sylfaen" w:hAnsi="Sylfaen"/>
          <w:sz w:val="22"/>
          <w:szCs w:val="22"/>
          <w:lang w:val="ka-GE"/>
        </w:rPr>
      </w:pPr>
      <w:r w:rsidRPr="006A4E00">
        <w:rPr>
          <w:rFonts w:ascii="Sylfaen" w:hAnsi="Sylfaen" w:cs="Frutiger 57Cn"/>
          <w:color w:val="000000"/>
          <w:sz w:val="22"/>
          <w:szCs w:val="22"/>
          <w:lang w:val="ka-GE"/>
        </w:rPr>
        <w:t xml:space="preserve">შერჩევის ზომის გაანგარშებისათვის გათვალისწინებულ უნდა იქნას ქვეყანაში მთლიანად და შერჩეულ კლინიკებში არვ მკურნალობის დამწყები პირების რაოდენობა კვლევის ჩატარების წინა წელს. </w:t>
      </w:r>
      <w:r w:rsidRPr="006A4E00">
        <w:rPr>
          <w:rFonts w:ascii="Sylfaen" w:hAnsi="Sylfaen"/>
          <w:sz w:val="22"/>
          <w:szCs w:val="22"/>
          <w:lang w:val="ka-GE"/>
        </w:rPr>
        <w:t>ცალკეულ კლინიკაში ჩასართავი აივ ინფიცირებული პირების რაოდენობა გან</w:t>
      </w:r>
      <w:r w:rsidR="00B66BF9" w:rsidRPr="006A4E00">
        <w:rPr>
          <w:rFonts w:ascii="Sylfaen" w:hAnsi="Sylfaen"/>
          <w:sz w:val="22"/>
          <w:szCs w:val="22"/>
          <w:lang w:val="ka-GE"/>
        </w:rPr>
        <w:t>ი</w:t>
      </w:r>
      <w:r w:rsidRPr="006A4E00">
        <w:rPr>
          <w:rFonts w:ascii="Sylfaen" w:hAnsi="Sylfaen"/>
          <w:sz w:val="22"/>
          <w:szCs w:val="22"/>
          <w:lang w:val="ka-GE"/>
        </w:rPr>
        <w:t>საზღვრება ზომის პროპორციული ალბათობის (PPS) პრინციპით.</w:t>
      </w:r>
    </w:p>
    <w:p w14:paraId="0CC457CB" w14:textId="77777777" w:rsidR="00811497" w:rsidRPr="006A4E00" w:rsidRDefault="00811497" w:rsidP="00811497">
      <w:pPr>
        <w:jc w:val="both"/>
        <w:rPr>
          <w:rFonts w:ascii="Sylfaen" w:hAnsi="Sylfaen"/>
          <w:sz w:val="22"/>
          <w:szCs w:val="22"/>
          <w:lang w:val="ka-GE"/>
        </w:rPr>
      </w:pPr>
    </w:p>
    <w:p w14:paraId="2157378F" w14:textId="1841B9AC" w:rsidR="00885C0C" w:rsidRDefault="00F27E75" w:rsidP="00811497">
      <w:pPr>
        <w:jc w:val="both"/>
        <w:rPr>
          <w:rFonts w:ascii="Sylfaen" w:hAnsi="Sylfaen"/>
          <w:sz w:val="22"/>
          <w:szCs w:val="22"/>
          <w:lang w:val="ka-GE"/>
        </w:rPr>
      </w:pPr>
      <w:r w:rsidRPr="006A4E00">
        <w:rPr>
          <w:rFonts w:ascii="Sylfaen" w:hAnsi="Sylfaen"/>
          <w:sz w:val="22"/>
          <w:szCs w:val="22"/>
          <w:lang w:val="ka-GE"/>
        </w:rPr>
        <w:t>ცხრილ</w:t>
      </w:r>
      <w:r w:rsidR="00C27F7C">
        <w:rPr>
          <w:rFonts w:ascii="Sylfaen" w:hAnsi="Sylfaen"/>
          <w:sz w:val="22"/>
          <w:szCs w:val="22"/>
          <w:lang w:val="ka-GE"/>
        </w:rPr>
        <w:t>შ</w:t>
      </w:r>
      <w:r w:rsidRPr="006A4E00">
        <w:rPr>
          <w:rFonts w:ascii="Sylfaen" w:hAnsi="Sylfaen"/>
          <w:sz w:val="22"/>
          <w:szCs w:val="22"/>
          <w:lang w:val="ka-GE"/>
        </w:rPr>
        <w:t xml:space="preserve">ი </w:t>
      </w:r>
      <w:r w:rsidR="00C27F7C">
        <w:rPr>
          <w:rFonts w:ascii="Sylfaen" w:hAnsi="Sylfaen"/>
          <w:sz w:val="22"/>
          <w:szCs w:val="22"/>
          <w:lang w:val="ka-GE"/>
        </w:rPr>
        <w:t>#</w:t>
      </w:r>
      <w:r w:rsidRPr="006A4E00">
        <w:rPr>
          <w:rFonts w:ascii="Sylfaen" w:hAnsi="Sylfaen"/>
          <w:sz w:val="22"/>
          <w:szCs w:val="22"/>
          <w:lang w:val="ka-GE"/>
        </w:rPr>
        <w:t>9</w:t>
      </w:r>
      <w:r w:rsidR="00885C0C" w:rsidRPr="006A4E00">
        <w:rPr>
          <w:rFonts w:ascii="Sylfaen" w:hAnsi="Sylfaen"/>
          <w:sz w:val="22"/>
          <w:szCs w:val="22"/>
          <w:lang w:val="ka-GE"/>
        </w:rPr>
        <w:t xml:space="preserve"> ნაჩვენებია შერჩევის სტანდარტული ზომები არვ მკურნალობის დამწყები პირების რაოდენობის სხვადასხვა სცენარის მიხედვით, რომელიც სასარგებლოა ბიუჯეტ</w:t>
      </w:r>
      <w:r w:rsidR="00793E0A">
        <w:rPr>
          <w:rFonts w:ascii="Sylfaen" w:hAnsi="Sylfaen"/>
          <w:sz w:val="22"/>
          <w:szCs w:val="22"/>
          <w:lang w:val="ka-GE"/>
        </w:rPr>
        <w:t>ირებისა და დაგეგმარებისათვის.</w:t>
      </w:r>
    </w:p>
    <w:p w14:paraId="7AB96179" w14:textId="77777777" w:rsidR="00793E0A" w:rsidRDefault="00793E0A" w:rsidP="00742CAE">
      <w:pPr>
        <w:spacing w:before="120" w:after="120" w:line="276" w:lineRule="auto"/>
        <w:jc w:val="both"/>
        <w:rPr>
          <w:rFonts w:ascii="Sylfaen" w:hAnsi="Sylfaen"/>
          <w:sz w:val="22"/>
          <w:szCs w:val="22"/>
          <w:lang w:val="ka-GE"/>
        </w:rPr>
      </w:pPr>
    </w:p>
    <w:p w14:paraId="6368B430" w14:textId="77777777" w:rsidR="00811497" w:rsidRDefault="00811497" w:rsidP="00742CAE">
      <w:pPr>
        <w:spacing w:before="120" w:after="120" w:line="276" w:lineRule="auto"/>
        <w:jc w:val="both"/>
        <w:rPr>
          <w:rFonts w:ascii="Sylfaen" w:hAnsi="Sylfaen"/>
          <w:sz w:val="22"/>
          <w:szCs w:val="22"/>
          <w:lang w:val="ka-GE"/>
        </w:rPr>
      </w:pPr>
    </w:p>
    <w:p w14:paraId="42D588CA" w14:textId="77777777" w:rsidR="00811497" w:rsidRDefault="00811497" w:rsidP="00742CAE">
      <w:pPr>
        <w:spacing w:before="120" w:after="120" w:line="276" w:lineRule="auto"/>
        <w:jc w:val="both"/>
        <w:rPr>
          <w:rFonts w:ascii="Sylfaen" w:hAnsi="Sylfaen"/>
          <w:sz w:val="22"/>
          <w:szCs w:val="22"/>
          <w:lang w:val="ka-GE"/>
        </w:rPr>
      </w:pPr>
    </w:p>
    <w:p w14:paraId="14ED8C78" w14:textId="77777777" w:rsidR="00811497" w:rsidRPr="006A4E00" w:rsidRDefault="00811497" w:rsidP="00742CAE">
      <w:pPr>
        <w:spacing w:before="120" w:after="120" w:line="276" w:lineRule="auto"/>
        <w:jc w:val="both"/>
        <w:rPr>
          <w:rFonts w:ascii="Sylfaen" w:hAnsi="Sylfaen"/>
          <w:sz w:val="22"/>
          <w:szCs w:val="22"/>
          <w:lang w:val="ka-GE"/>
        </w:rPr>
      </w:pPr>
    </w:p>
    <w:p w14:paraId="0967250C" w14:textId="13A306F8" w:rsidR="00885C0C" w:rsidRPr="006A4E00" w:rsidRDefault="00F27E75" w:rsidP="00742CAE">
      <w:pPr>
        <w:spacing w:before="120" w:after="120" w:line="276" w:lineRule="auto"/>
        <w:rPr>
          <w:rFonts w:ascii="Sylfaen" w:hAnsi="Sylfaen"/>
          <w:b/>
          <w:sz w:val="22"/>
          <w:szCs w:val="22"/>
          <w:lang w:val="ka-GE"/>
        </w:rPr>
      </w:pPr>
      <w:r w:rsidRPr="006A4E00">
        <w:rPr>
          <w:rFonts w:ascii="Sylfaen" w:hAnsi="Sylfaen" w:cs="Frutiger 57Cn"/>
          <w:b/>
          <w:color w:val="000000"/>
          <w:sz w:val="22"/>
          <w:szCs w:val="22"/>
          <w:lang w:val="ka-GE"/>
        </w:rPr>
        <w:lastRenderedPageBreak/>
        <w:t>ცხრილი 9</w:t>
      </w:r>
      <w:r w:rsidR="00885C0C" w:rsidRPr="006A4E00">
        <w:rPr>
          <w:rFonts w:ascii="Sylfaen" w:hAnsi="Sylfaen" w:cs="Frutiger 57Cn"/>
          <w:b/>
          <w:color w:val="000000"/>
          <w:sz w:val="22"/>
          <w:szCs w:val="22"/>
          <w:lang w:val="ka-GE"/>
        </w:rPr>
        <w:t>.  პირველადი აივ რეზისტენტობის კვლევის შენარჩევის ზომა არვ მკურნალობის დამწყები პირების რაოდენობის სხვადასხვა სცენარის შემთხვევაში</w:t>
      </w:r>
    </w:p>
    <w:tbl>
      <w:tblPr>
        <w:tblStyle w:val="LightList-Accent1"/>
        <w:tblW w:w="0" w:type="auto"/>
        <w:tblLook w:val="04A0" w:firstRow="1" w:lastRow="0" w:firstColumn="1" w:lastColumn="0" w:noHBand="0" w:noVBand="1"/>
      </w:tblPr>
      <w:tblGrid>
        <w:gridCol w:w="2114"/>
        <w:gridCol w:w="2019"/>
        <w:gridCol w:w="1876"/>
        <w:gridCol w:w="2129"/>
        <w:gridCol w:w="1438"/>
      </w:tblGrid>
      <w:tr w:rsidR="00885C0C" w:rsidRPr="006A4E00" w14:paraId="1FC373AE" w14:textId="77777777" w:rsidTr="005C4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vMerge w:val="restart"/>
            <w:tcBorders>
              <w:top w:val="single" w:sz="8" w:space="0" w:color="5B9BD5" w:themeColor="accent1"/>
              <w:bottom w:val="single" w:sz="8" w:space="0" w:color="FFFFFF" w:themeColor="background1"/>
              <w:right w:val="single" w:sz="8" w:space="0" w:color="FFFFFF" w:themeColor="background1"/>
            </w:tcBorders>
          </w:tcPr>
          <w:p w14:paraId="373F4E72" w14:textId="77777777" w:rsidR="00885C0C" w:rsidRPr="00811497" w:rsidRDefault="00885C0C" w:rsidP="00811497">
            <w:pPr>
              <w:rPr>
                <w:rFonts w:ascii="Sylfaen" w:hAnsi="Sylfaen"/>
                <w:sz w:val="20"/>
                <w:szCs w:val="20"/>
                <w:lang w:val="ka-GE"/>
              </w:rPr>
            </w:pPr>
            <w:r w:rsidRPr="00811497">
              <w:rPr>
                <w:rFonts w:ascii="Sylfaen" w:hAnsi="Sylfaen"/>
                <w:sz w:val="20"/>
                <w:szCs w:val="20"/>
                <w:lang w:val="ka-GE"/>
              </w:rPr>
              <w:t xml:space="preserve">აივ ინფიცირებული პირების სავარაუდო რაოდენობა, რომლებიც დაიწყებენ არვ მკურნალობას </w:t>
            </w:r>
          </w:p>
        </w:tc>
        <w:tc>
          <w:tcPr>
            <w:tcW w:w="2019" w:type="dxa"/>
            <w:vMerge w:val="restart"/>
            <w:tcBorders>
              <w:top w:val="single" w:sz="8" w:space="0" w:color="5B9BD5" w:themeColor="accent1"/>
              <w:left w:val="single" w:sz="8" w:space="0" w:color="FFFFFF" w:themeColor="background1"/>
              <w:bottom w:val="single" w:sz="8" w:space="0" w:color="FFFFFF" w:themeColor="background1"/>
              <w:right w:val="single" w:sz="8" w:space="0" w:color="FFFFFF" w:themeColor="background1"/>
            </w:tcBorders>
          </w:tcPr>
          <w:p w14:paraId="12B12FC0" w14:textId="77777777" w:rsidR="00885C0C" w:rsidRPr="00811497" w:rsidRDefault="00885C0C" w:rsidP="00811497">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კლინიკების რაოდენობა</w:t>
            </w:r>
          </w:p>
        </w:tc>
        <w:tc>
          <w:tcPr>
            <w:tcW w:w="1876" w:type="dxa"/>
            <w:vMerge w:val="restart"/>
            <w:tcBorders>
              <w:top w:val="single" w:sz="8" w:space="0" w:color="5B9BD5" w:themeColor="accent1"/>
              <w:left w:val="single" w:sz="8" w:space="0" w:color="FFFFFF" w:themeColor="background1"/>
              <w:bottom w:val="single" w:sz="8" w:space="0" w:color="FFFFFF" w:themeColor="background1"/>
              <w:right w:val="single" w:sz="8" w:space="0" w:color="FFFFFF" w:themeColor="background1"/>
            </w:tcBorders>
          </w:tcPr>
          <w:p w14:paraId="3281A567" w14:textId="77777777" w:rsidR="00885C0C" w:rsidRPr="00811497" w:rsidRDefault="00885C0C" w:rsidP="00811497">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შერჩევის ზომა</w:t>
            </w:r>
          </w:p>
        </w:tc>
        <w:tc>
          <w:tcPr>
            <w:tcW w:w="3567" w:type="dxa"/>
            <w:gridSpan w:val="2"/>
            <w:tcBorders>
              <w:top w:val="single" w:sz="8" w:space="0" w:color="5B9BD5" w:themeColor="accent1"/>
              <w:left w:val="single" w:sz="8" w:space="0" w:color="FFFFFF" w:themeColor="background1"/>
              <w:bottom w:val="single" w:sz="8" w:space="0" w:color="FFFFFF" w:themeColor="background1"/>
            </w:tcBorders>
          </w:tcPr>
          <w:p w14:paraId="32B3334A" w14:textId="77777777" w:rsidR="00885C0C" w:rsidRPr="00811497" w:rsidRDefault="00885C0C" w:rsidP="00811497">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 xml:space="preserve">შერჩევის ზომის გადანაწილება კლინიკების მიხედვით </w:t>
            </w:r>
            <w:r w:rsidRPr="00811497">
              <w:rPr>
                <w:rFonts w:ascii="Sylfaen" w:hAnsi="Sylfaen"/>
                <w:sz w:val="20"/>
                <w:szCs w:val="20"/>
              </w:rPr>
              <w:t xml:space="preserve">PPS </w:t>
            </w:r>
            <w:r w:rsidRPr="00811497">
              <w:rPr>
                <w:rFonts w:ascii="Sylfaen" w:hAnsi="Sylfaen"/>
                <w:sz w:val="20"/>
                <w:szCs w:val="20"/>
                <w:lang w:val="ka-GE"/>
              </w:rPr>
              <w:t>პრინციპით</w:t>
            </w:r>
          </w:p>
        </w:tc>
      </w:tr>
      <w:tr w:rsidR="00885C0C" w:rsidRPr="006A4E00" w14:paraId="3FEC80F9"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vMerge/>
            <w:tcBorders>
              <w:top w:val="single" w:sz="8" w:space="0" w:color="FFFFFF" w:themeColor="background1"/>
              <w:right w:val="single" w:sz="8" w:space="0" w:color="FFFFFF" w:themeColor="background1"/>
            </w:tcBorders>
          </w:tcPr>
          <w:p w14:paraId="28398CDD" w14:textId="77777777" w:rsidR="00885C0C" w:rsidRPr="00811497" w:rsidRDefault="00885C0C" w:rsidP="00811497">
            <w:pPr>
              <w:rPr>
                <w:rFonts w:ascii="Sylfaen" w:hAnsi="Sylfaen"/>
                <w:sz w:val="20"/>
                <w:szCs w:val="20"/>
                <w:lang w:val="ka-GE"/>
              </w:rPr>
            </w:pPr>
          </w:p>
        </w:tc>
        <w:tc>
          <w:tcPr>
            <w:tcW w:w="2019" w:type="dxa"/>
            <w:vMerge/>
            <w:tcBorders>
              <w:top w:val="single" w:sz="8" w:space="0" w:color="FFFFFF" w:themeColor="background1"/>
              <w:left w:val="single" w:sz="8" w:space="0" w:color="FFFFFF" w:themeColor="background1"/>
              <w:right w:val="single" w:sz="8" w:space="0" w:color="FFFFFF" w:themeColor="background1"/>
            </w:tcBorders>
          </w:tcPr>
          <w:p w14:paraId="42DDCC08"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vMerge/>
            <w:tcBorders>
              <w:top w:val="single" w:sz="8" w:space="0" w:color="FFFFFF" w:themeColor="background1"/>
              <w:left w:val="single" w:sz="8" w:space="0" w:color="FFFFFF" w:themeColor="background1"/>
              <w:right w:val="single" w:sz="8" w:space="0" w:color="FFFFFF" w:themeColor="background1"/>
            </w:tcBorders>
          </w:tcPr>
          <w:p w14:paraId="51E92F43"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Borders>
              <w:top w:val="single" w:sz="8" w:space="0" w:color="FFFFFF" w:themeColor="background1"/>
              <w:left w:val="single" w:sz="8" w:space="0" w:color="FFFFFF" w:themeColor="background1"/>
              <w:right w:val="single" w:sz="8" w:space="0" w:color="FFFFFF" w:themeColor="background1"/>
            </w:tcBorders>
            <w:shd w:val="clear" w:color="auto" w:fill="5B9BD5" w:themeFill="accent1"/>
          </w:tcPr>
          <w:p w14:paraId="79C70DCE"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b/>
                <w:color w:val="FFFFFF" w:themeColor="background1"/>
                <w:sz w:val="20"/>
                <w:szCs w:val="20"/>
                <w:lang w:val="ka-GE"/>
              </w:rPr>
            </w:pPr>
            <w:r w:rsidRPr="00811497">
              <w:rPr>
                <w:rFonts w:ascii="Sylfaen" w:hAnsi="Sylfaen"/>
                <w:b/>
                <w:color w:val="FFFFFF" w:themeColor="background1"/>
                <w:sz w:val="20"/>
                <w:szCs w:val="20"/>
                <w:lang w:val="ka-GE"/>
              </w:rPr>
              <w:t>კლინიკა</w:t>
            </w:r>
          </w:p>
        </w:tc>
        <w:tc>
          <w:tcPr>
            <w:tcW w:w="1438" w:type="dxa"/>
            <w:tcBorders>
              <w:top w:val="single" w:sz="8" w:space="0" w:color="FFFFFF" w:themeColor="background1"/>
              <w:left w:val="single" w:sz="8" w:space="0" w:color="FFFFFF" w:themeColor="background1"/>
            </w:tcBorders>
            <w:shd w:val="clear" w:color="auto" w:fill="5B9BD5" w:themeFill="accent1"/>
          </w:tcPr>
          <w:p w14:paraId="64698A53"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b/>
                <w:color w:val="FFFFFF" w:themeColor="background1"/>
                <w:sz w:val="20"/>
                <w:szCs w:val="20"/>
                <w:lang w:val="ka-GE"/>
              </w:rPr>
            </w:pPr>
            <w:r w:rsidRPr="00811497">
              <w:rPr>
                <w:rFonts w:ascii="Sylfaen" w:hAnsi="Sylfaen"/>
                <w:b/>
                <w:color w:val="FFFFFF" w:themeColor="background1"/>
                <w:sz w:val="20"/>
                <w:szCs w:val="20"/>
                <w:lang w:val="ka-GE"/>
              </w:rPr>
              <w:t>შერჩევის ზომა</w:t>
            </w:r>
          </w:p>
        </w:tc>
      </w:tr>
      <w:tr w:rsidR="00885C0C" w:rsidRPr="006A4E00" w14:paraId="269C6F94"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6F1C9CBB" w14:textId="77777777" w:rsidR="00885C0C" w:rsidRPr="00811497" w:rsidRDefault="00885C0C" w:rsidP="00811497">
            <w:pPr>
              <w:rPr>
                <w:rFonts w:ascii="Sylfaen" w:hAnsi="Sylfaen"/>
                <w:sz w:val="20"/>
                <w:szCs w:val="20"/>
                <w:lang w:val="ka-GE"/>
              </w:rPr>
            </w:pPr>
            <w:r w:rsidRPr="00811497">
              <w:rPr>
                <w:rFonts w:ascii="Sylfaen" w:hAnsi="Sylfaen"/>
                <w:sz w:val="20"/>
                <w:szCs w:val="20"/>
                <w:lang w:val="ka-GE"/>
              </w:rPr>
              <w:t>740*</w:t>
            </w:r>
          </w:p>
        </w:tc>
        <w:tc>
          <w:tcPr>
            <w:tcW w:w="2019" w:type="dxa"/>
          </w:tcPr>
          <w:p w14:paraId="37B5AEB1"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4</w:t>
            </w:r>
          </w:p>
        </w:tc>
        <w:tc>
          <w:tcPr>
            <w:tcW w:w="1876" w:type="dxa"/>
          </w:tcPr>
          <w:p w14:paraId="4FFB806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184</w:t>
            </w:r>
          </w:p>
        </w:tc>
        <w:tc>
          <w:tcPr>
            <w:tcW w:w="2129" w:type="dxa"/>
          </w:tcPr>
          <w:p w14:paraId="7E7A1A40"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თბილისი</w:t>
            </w:r>
          </w:p>
        </w:tc>
        <w:tc>
          <w:tcPr>
            <w:tcW w:w="1438" w:type="dxa"/>
          </w:tcPr>
          <w:p w14:paraId="2D4E0ED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137</w:t>
            </w:r>
          </w:p>
        </w:tc>
      </w:tr>
      <w:tr w:rsidR="00885C0C" w:rsidRPr="006A4E00" w14:paraId="0BBF228B"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5A7144F3" w14:textId="77777777" w:rsidR="00885C0C" w:rsidRPr="00811497" w:rsidRDefault="00885C0C" w:rsidP="00811497">
            <w:pPr>
              <w:rPr>
                <w:rFonts w:ascii="Sylfaen" w:hAnsi="Sylfaen"/>
                <w:sz w:val="20"/>
                <w:szCs w:val="20"/>
                <w:lang w:val="ka-GE"/>
              </w:rPr>
            </w:pPr>
          </w:p>
        </w:tc>
        <w:tc>
          <w:tcPr>
            <w:tcW w:w="2019" w:type="dxa"/>
          </w:tcPr>
          <w:p w14:paraId="466F035B"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2BE0952C"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61C78E07"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ბათუმი</w:t>
            </w:r>
          </w:p>
        </w:tc>
        <w:tc>
          <w:tcPr>
            <w:tcW w:w="1438" w:type="dxa"/>
          </w:tcPr>
          <w:p w14:paraId="3FA0829A"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21</w:t>
            </w:r>
          </w:p>
        </w:tc>
      </w:tr>
      <w:tr w:rsidR="00885C0C" w:rsidRPr="006A4E00" w14:paraId="5191B010"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3E9CE4BF" w14:textId="77777777" w:rsidR="00885C0C" w:rsidRPr="00811497" w:rsidRDefault="00885C0C" w:rsidP="00811497">
            <w:pPr>
              <w:rPr>
                <w:rFonts w:ascii="Sylfaen" w:hAnsi="Sylfaen"/>
                <w:sz w:val="20"/>
                <w:szCs w:val="20"/>
                <w:lang w:val="ka-GE"/>
              </w:rPr>
            </w:pPr>
          </w:p>
        </w:tc>
        <w:tc>
          <w:tcPr>
            <w:tcW w:w="2019" w:type="dxa"/>
          </w:tcPr>
          <w:p w14:paraId="24003A5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37CB1C55"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060AC4F8"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ზუგდიდი</w:t>
            </w:r>
          </w:p>
        </w:tc>
        <w:tc>
          <w:tcPr>
            <w:tcW w:w="1438" w:type="dxa"/>
          </w:tcPr>
          <w:p w14:paraId="66331AA2"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11</w:t>
            </w:r>
          </w:p>
        </w:tc>
      </w:tr>
      <w:tr w:rsidR="00885C0C" w:rsidRPr="006A4E00" w14:paraId="23F56814" w14:textId="77777777" w:rsidTr="005C45B5">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14" w:type="dxa"/>
          </w:tcPr>
          <w:p w14:paraId="5D1C2F47" w14:textId="77777777" w:rsidR="00885C0C" w:rsidRPr="00811497" w:rsidRDefault="00885C0C" w:rsidP="00811497">
            <w:pPr>
              <w:rPr>
                <w:rFonts w:ascii="Sylfaen" w:hAnsi="Sylfaen"/>
                <w:sz w:val="20"/>
                <w:szCs w:val="20"/>
                <w:lang w:val="ka-GE"/>
              </w:rPr>
            </w:pPr>
          </w:p>
        </w:tc>
        <w:tc>
          <w:tcPr>
            <w:tcW w:w="2019" w:type="dxa"/>
          </w:tcPr>
          <w:p w14:paraId="1D4E8BFD"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695D308A"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371C10D9"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ქუთაისი</w:t>
            </w:r>
          </w:p>
        </w:tc>
        <w:tc>
          <w:tcPr>
            <w:tcW w:w="1438" w:type="dxa"/>
          </w:tcPr>
          <w:p w14:paraId="4ABF3231"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15</w:t>
            </w:r>
          </w:p>
        </w:tc>
      </w:tr>
      <w:tr w:rsidR="00885C0C" w:rsidRPr="006A4E00" w14:paraId="24E6D4E7"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18A69EC9" w14:textId="77777777" w:rsidR="00885C0C" w:rsidRPr="00811497" w:rsidRDefault="00885C0C" w:rsidP="00811497">
            <w:pPr>
              <w:rPr>
                <w:rFonts w:ascii="Sylfaen" w:hAnsi="Sylfaen"/>
                <w:sz w:val="20"/>
                <w:szCs w:val="20"/>
                <w:lang w:val="ka-GE"/>
              </w:rPr>
            </w:pPr>
          </w:p>
        </w:tc>
        <w:tc>
          <w:tcPr>
            <w:tcW w:w="2019" w:type="dxa"/>
          </w:tcPr>
          <w:p w14:paraId="4B263E7D"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15382777"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264EC2D8"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438" w:type="dxa"/>
          </w:tcPr>
          <w:p w14:paraId="36959E4E"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r>
      <w:tr w:rsidR="00885C0C" w:rsidRPr="006A4E00" w14:paraId="0B64D46C"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46826F18" w14:textId="77777777" w:rsidR="00885C0C" w:rsidRPr="00811497" w:rsidRDefault="00885C0C" w:rsidP="00811497">
            <w:pPr>
              <w:rPr>
                <w:rFonts w:ascii="Sylfaen" w:hAnsi="Sylfaen"/>
                <w:sz w:val="20"/>
                <w:szCs w:val="20"/>
                <w:lang w:val="ka-GE"/>
              </w:rPr>
            </w:pPr>
            <w:r w:rsidRPr="00811497">
              <w:rPr>
                <w:rFonts w:ascii="Sylfaen" w:hAnsi="Sylfaen"/>
                <w:sz w:val="20"/>
                <w:szCs w:val="20"/>
                <w:lang w:val="ka-GE"/>
              </w:rPr>
              <w:t>1200**</w:t>
            </w:r>
          </w:p>
        </w:tc>
        <w:tc>
          <w:tcPr>
            <w:tcW w:w="2019" w:type="dxa"/>
          </w:tcPr>
          <w:p w14:paraId="14ECC902"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4</w:t>
            </w:r>
          </w:p>
        </w:tc>
        <w:tc>
          <w:tcPr>
            <w:tcW w:w="1876" w:type="dxa"/>
          </w:tcPr>
          <w:p w14:paraId="5AE80AAC"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204</w:t>
            </w:r>
          </w:p>
        </w:tc>
        <w:tc>
          <w:tcPr>
            <w:tcW w:w="2129" w:type="dxa"/>
          </w:tcPr>
          <w:p w14:paraId="12EE4420"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თბილისი</w:t>
            </w:r>
          </w:p>
        </w:tc>
        <w:tc>
          <w:tcPr>
            <w:tcW w:w="1438" w:type="dxa"/>
          </w:tcPr>
          <w:p w14:paraId="59B838B8"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152</w:t>
            </w:r>
          </w:p>
        </w:tc>
      </w:tr>
      <w:tr w:rsidR="00885C0C" w:rsidRPr="006A4E00" w14:paraId="42690DC6"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3635E417" w14:textId="77777777" w:rsidR="00885C0C" w:rsidRPr="00811497" w:rsidRDefault="00885C0C" w:rsidP="00811497">
            <w:pPr>
              <w:rPr>
                <w:rFonts w:ascii="Sylfaen" w:hAnsi="Sylfaen"/>
                <w:sz w:val="20"/>
                <w:szCs w:val="20"/>
                <w:lang w:val="ka-GE"/>
              </w:rPr>
            </w:pPr>
          </w:p>
        </w:tc>
        <w:tc>
          <w:tcPr>
            <w:tcW w:w="2019" w:type="dxa"/>
          </w:tcPr>
          <w:p w14:paraId="4C7C0A51"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4DA4959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3E0BF60F"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ბათუმი</w:t>
            </w:r>
          </w:p>
        </w:tc>
        <w:tc>
          <w:tcPr>
            <w:tcW w:w="1438" w:type="dxa"/>
          </w:tcPr>
          <w:p w14:paraId="6BEB715E"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23</w:t>
            </w:r>
          </w:p>
        </w:tc>
      </w:tr>
      <w:tr w:rsidR="00885C0C" w:rsidRPr="006A4E00" w14:paraId="7BA0B274"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53422AB0" w14:textId="77777777" w:rsidR="00885C0C" w:rsidRPr="00811497" w:rsidRDefault="00885C0C" w:rsidP="00811497">
            <w:pPr>
              <w:rPr>
                <w:rFonts w:ascii="Sylfaen" w:hAnsi="Sylfaen"/>
                <w:sz w:val="20"/>
                <w:szCs w:val="20"/>
                <w:lang w:val="ka-GE"/>
              </w:rPr>
            </w:pPr>
          </w:p>
        </w:tc>
        <w:tc>
          <w:tcPr>
            <w:tcW w:w="2019" w:type="dxa"/>
          </w:tcPr>
          <w:p w14:paraId="2C6C7FE6"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59736BDA"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3BFD671B"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ზუგდიდი</w:t>
            </w:r>
          </w:p>
        </w:tc>
        <w:tc>
          <w:tcPr>
            <w:tcW w:w="1438" w:type="dxa"/>
          </w:tcPr>
          <w:p w14:paraId="036959A5"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12</w:t>
            </w:r>
          </w:p>
        </w:tc>
      </w:tr>
      <w:tr w:rsidR="00885C0C" w:rsidRPr="006A4E00" w14:paraId="4070EB2A"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5EEB1016" w14:textId="77777777" w:rsidR="00885C0C" w:rsidRPr="00811497" w:rsidRDefault="00885C0C" w:rsidP="00811497">
            <w:pPr>
              <w:rPr>
                <w:rFonts w:ascii="Sylfaen" w:hAnsi="Sylfaen"/>
                <w:sz w:val="20"/>
                <w:szCs w:val="20"/>
                <w:lang w:val="ka-GE"/>
              </w:rPr>
            </w:pPr>
          </w:p>
        </w:tc>
        <w:tc>
          <w:tcPr>
            <w:tcW w:w="2019" w:type="dxa"/>
          </w:tcPr>
          <w:p w14:paraId="7AD5173F"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5BE9C45F"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321F4D5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ქუთაისი</w:t>
            </w:r>
          </w:p>
        </w:tc>
        <w:tc>
          <w:tcPr>
            <w:tcW w:w="1438" w:type="dxa"/>
          </w:tcPr>
          <w:p w14:paraId="75E72B31"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17</w:t>
            </w:r>
          </w:p>
        </w:tc>
      </w:tr>
      <w:tr w:rsidR="00885C0C" w:rsidRPr="006A4E00" w14:paraId="30A8A1D9"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46FA878B" w14:textId="77777777" w:rsidR="00885C0C" w:rsidRPr="00811497" w:rsidRDefault="00885C0C" w:rsidP="00811497">
            <w:pPr>
              <w:rPr>
                <w:rFonts w:ascii="Sylfaen" w:hAnsi="Sylfaen"/>
                <w:sz w:val="20"/>
                <w:szCs w:val="20"/>
                <w:lang w:val="ka-GE"/>
              </w:rPr>
            </w:pPr>
          </w:p>
        </w:tc>
        <w:tc>
          <w:tcPr>
            <w:tcW w:w="2019" w:type="dxa"/>
          </w:tcPr>
          <w:p w14:paraId="142EBECF"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605AC079"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1496C16B"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438" w:type="dxa"/>
          </w:tcPr>
          <w:p w14:paraId="7686E914"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r>
      <w:tr w:rsidR="00885C0C" w:rsidRPr="006A4E00" w14:paraId="306E528F"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5055C5CB" w14:textId="77777777" w:rsidR="00885C0C" w:rsidRPr="00811497" w:rsidRDefault="00885C0C" w:rsidP="00811497">
            <w:pPr>
              <w:rPr>
                <w:rFonts w:ascii="Sylfaen" w:hAnsi="Sylfaen"/>
                <w:sz w:val="20"/>
                <w:szCs w:val="20"/>
                <w:lang w:val="ka-GE"/>
              </w:rPr>
            </w:pPr>
            <w:r w:rsidRPr="00811497">
              <w:rPr>
                <w:rFonts w:ascii="Sylfaen" w:hAnsi="Sylfaen"/>
                <w:sz w:val="20"/>
                <w:szCs w:val="20"/>
                <w:lang w:val="ka-GE"/>
              </w:rPr>
              <w:t>1300**</w:t>
            </w:r>
          </w:p>
        </w:tc>
        <w:tc>
          <w:tcPr>
            <w:tcW w:w="2019" w:type="dxa"/>
          </w:tcPr>
          <w:p w14:paraId="0591CCE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4</w:t>
            </w:r>
          </w:p>
        </w:tc>
        <w:tc>
          <w:tcPr>
            <w:tcW w:w="1876" w:type="dxa"/>
          </w:tcPr>
          <w:p w14:paraId="456F3AD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210</w:t>
            </w:r>
          </w:p>
        </w:tc>
        <w:tc>
          <w:tcPr>
            <w:tcW w:w="2129" w:type="dxa"/>
          </w:tcPr>
          <w:p w14:paraId="57316AC0"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თბილისი</w:t>
            </w:r>
          </w:p>
        </w:tc>
        <w:tc>
          <w:tcPr>
            <w:tcW w:w="1438" w:type="dxa"/>
          </w:tcPr>
          <w:p w14:paraId="1DD93260"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156</w:t>
            </w:r>
          </w:p>
        </w:tc>
      </w:tr>
      <w:tr w:rsidR="00885C0C" w:rsidRPr="006A4E00" w14:paraId="7654D6A4"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13620EF2" w14:textId="77777777" w:rsidR="00885C0C" w:rsidRPr="00811497" w:rsidRDefault="00885C0C" w:rsidP="00811497">
            <w:pPr>
              <w:rPr>
                <w:rFonts w:ascii="Sylfaen" w:hAnsi="Sylfaen"/>
                <w:sz w:val="20"/>
                <w:szCs w:val="20"/>
                <w:lang w:val="ka-GE"/>
              </w:rPr>
            </w:pPr>
          </w:p>
        </w:tc>
        <w:tc>
          <w:tcPr>
            <w:tcW w:w="2019" w:type="dxa"/>
          </w:tcPr>
          <w:p w14:paraId="33E408F8"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4E38EEA1"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79277CD6"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ბათუმი</w:t>
            </w:r>
          </w:p>
        </w:tc>
        <w:tc>
          <w:tcPr>
            <w:tcW w:w="1438" w:type="dxa"/>
          </w:tcPr>
          <w:p w14:paraId="7AED2296"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24</w:t>
            </w:r>
          </w:p>
        </w:tc>
      </w:tr>
      <w:tr w:rsidR="00885C0C" w:rsidRPr="006A4E00" w14:paraId="4E890BEB"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2FBB3F0D" w14:textId="77777777" w:rsidR="00885C0C" w:rsidRPr="00811497" w:rsidRDefault="00885C0C" w:rsidP="00811497">
            <w:pPr>
              <w:rPr>
                <w:rFonts w:ascii="Sylfaen" w:hAnsi="Sylfaen"/>
                <w:sz w:val="20"/>
                <w:szCs w:val="20"/>
                <w:lang w:val="ka-GE"/>
              </w:rPr>
            </w:pPr>
          </w:p>
        </w:tc>
        <w:tc>
          <w:tcPr>
            <w:tcW w:w="2019" w:type="dxa"/>
          </w:tcPr>
          <w:p w14:paraId="3D6E97B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56BFE21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1A522BB5"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ზუგდიდი</w:t>
            </w:r>
          </w:p>
        </w:tc>
        <w:tc>
          <w:tcPr>
            <w:tcW w:w="1438" w:type="dxa"/>
          </w:tcPr>
          <w:p w14:paraId="5D6388EE"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13</w:t>
            </w:r>
          </w:p>
        </w:tc>
      </w:tr>
      <w:tr w:rsidR="00885C0C" w:rsidRPr="006A4E00" w14:paraId="1EB2BD27"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7A9B2111" w14:textId="77777777" w:rsidR="00885C0C" w:rsidRPr="00811497" w:rsidRDefault="00885C0C" w:rsidP="00811497">
            <w:pPr>
              <w:rPr>
                <w:rFonts w:ascii="Sylfaen" w:hAnsi="Sylfaen"/>
                <w:sz w:val="20"/>
                <w:szCs w:val="20"/>
                <w:lang w:val="ka-GE"/>
              </w:rPr>
            </w:pPr>
          </w:p>
        </w:tc>
        <w:tc>
          <w:tcPr>
            <w:tcW w:w="2019" w:type="dxa"/>
          </w:tcPr>
          <w:p w14:paraId="2C507C31"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26B936C0"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2A761A26"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ქუთაისი</w:t>
            </w:r>
          </w:p>
        </w:tc>
        <w:tc>
          <w:tcPr>
            <w:tcW w:w="1438" w:type="dxa"/>
          </w:tcPr>
          <w:p w14:paraId="0FD5F8B4"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17</w:t>
            </w:r>
          </w:p>
        </w:tc>
      </w:tr>
      <w:tr w:rsidR="00885C0C" w:rsidRPr="006A4E00" w14:paraId="15395205"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4A0F37A4" w14:textId="77777777" w:rsidR="00885C0C" w:rsidRPr="00811497" w:rsidRDefault="00885C0C" w:rsidP="00811497">
            <w:pPr>
              <w:rPr>
                <w:rFonts w:ascii="Sylfaen" w:hAnsi="Sylfaen"/>
                <w:sz w:val="20"/>
                <w:szCs w:val="20"/>
                <w:lang w:val="ka-GE"/>
              </w:rPr>
            </w:pPr>
          </w:p>
        </w:tc>
        <w:tc>
          <w:tcPr>
            <w:tcW w:w="2019" w:type="dxa"/>
          </w:tcPr>
          <w:p w14:paraId="44D66A71"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70BE3F0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4D85B2EF"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438" w:type="dxa"/>
          </w:tcPr>
          <w:p w14:paraId="1D2E532B"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r>
      <w:tr w:rsidR="00885C0C" w:rsidRPr="006A4E00" w14:paraId="3CA9D2B5"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530C4289" w14:textId="77777777" w:rsidR="00885C0C" w:rsidRPr="00811497" w:rsidRDefault="00885C0C" w:rsidP="00811497">
            <w:pPr>
              <w:rPr>
                <w:rFonts w:ascii="Sylfaen" w:hAnsi="Sylfaen"/>
                <w:sz w:val="20"/>
                <w:szCs w:val="20"/>
                <w:lang w:val="ka-GE"/>
              </w:rPr>
            </w:pPr>
            <w:r w:rsidRPr="00811497">
              <w:rPr>
                <w:rFonts w:ascii="Sylfaen" w:hAnsi="Sylfaen"/>
                <w:sz w:val="20"/>
                <w:szCs w:val="20"/>
                <w:lang w:val="ka-GE"/>
              </w:rPr>
              <w:t>1600**</w:t>
            </w:r>
          </w:p>
        </w:tc>
        <w:tc>
          <w:tcPr>
            <w:tcW w:w="2019" w:type="dxa"/>
          </w:tcPr>
          <w:p w14:paraId="18616EDE"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4</w:t>
            </w:r>
          </w:p>
        </w:tc>
        <w:tc>
          <w:tcPr>
            <w:tcW w:w="1876" w:type="dxa"/>
          </w:tcPr>
          <w:p w14:paraId="6CE7001B"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217</w:t>
            </w:r>
          </w:p>
        </w:tc>
        <w:tc>
          <w:tcPr>
            <w:tcW w:w="2129" w:type="dxa"/>
          </w:tcPr>
          <w:p w14:paraId="74FBF441"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თბილისი</w:t>
            </w:r>
          </w:p>
        </w:tc>
        <w:tc>
          <w:tcPr>
            <w:tcW w:w="1438" w:type="dxa"/>
          </w:tcPr>
          <w:p w14:paraId="00D669E9"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161</w:t>
            </w:r>
          </w:p>
        </w:tc>
      </w:tr>
      <w:tr w:rsidR="00885C0C" w:rsidRPr="006A4E00" w14:paraId="11081DDC"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5A053309" w14:textId="77777777" w:rsidR="00885C0C" w:rsidRPr="00811497" w:rsidRDefault="00885C0C" w:rsidP="00811497">
            <w:pPr>
              <w:rPr>
                <w:rFonts w:ascii="Sylfaen" w:hAnsi="Sylfaen"/>
                <w:sz w:val="20"/>
                <w:szCs w:val="20"/>
                <w:lang w:val="ka-GE"/>
              </w:rPr>
            </w:pPr>
          </w:p>
        </w:tc>
        <w:tc>
          <w:tcPr>
            <w:tcW w:w="2019" w:type="dxa"/>
          </w:tcPr>
          <w:p w14:paraId="1483B7F0"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1C34399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1A925A08"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ბათუმი</w:t>
            </w:r>
          </w:p>
        </w:tc>
        <w:tc>
          <w:tcPr>
            <w:tcW w:w="1438" w:type="dxa"/>
          </w:tcPr>
          <w:p w14:paraId="7B94A843"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25</w:t>
            </w:r>
          </w:p>
        </w:tc>
      </w:tr>
      <w:tr w:rsidR="00885C0C" w:rsidRPr="006A4E00" w14:paraId="7B87455C" w14:textId="77777777" w:rsidTr="005C4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7F6E3CC9" w14:textId="77777777" w:rsidR="00885C0C" w:rsidRPr="00811497" w:rsidRDefault="00885C0C" w:rsidP="00811497">
            <w:pPr>
              <w:rPr>
                <w:rFonts w:ascii="Sylfaen" w:hAnsi="Sylfaen"/>
                <w:sz w:val="20"/>
                <w:szCs w:val="20"/>
                <w:lang w:val="ka-GE"/>
              </w:rPr>
            </w:pPr>
          </w:p>
        </w:tc>
        <w:tc>
          <w:tcPr>
            <w:tcW w:w="2019" w:type="dxa"/>
          </w:tcPr>
          <w:p w14:paraId="431EF03E"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1876" w:type="dxa"/>
          </w:tcPr>
          <w:p w14:paraId="14F352DE"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2129" w:type="dxa"/>
          </w:tcPr>
          <w:p w14:paraId="55BEC80B"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ზუგდიდი</w:t>
            </w:r>
          </w:p>
        </w:tc>
        <w:tc>
          <w:tcPr>
            <w:tcW w:w="1438" w:type="dxa"/>
          </w:tcPr>
          <w:p w14:paraId="130D2D15" w14:textId="77777777" w:rsidR="00885C0C" w:rsidRPr="00811497" w:rsidRDefault="00885C0C" w:rsidP="00811497">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13</w:t>
            </w:r>
          </w:p>
        </w:tc>
      </w:tr>
      <w:tr w:rsidR="00885C0C" w:rsidRPr="006A4E00" w14:paraId="37399BF3" w14:textId="77777777" w:rsidTr="005C45B5">
        <w:tc>
          <w:tcPr>
            <w:cnfStyle w:val="001000000000" w:firstRow="0" w:lastRow="0" w:firstColumn="1" w:lastColumn="0" w:oddVBand="0" w:evenVBand="0" w:oddHBand="0" w:evenHBand="0" w:firstRowFirstColumn="0" w:firstRowLastColumn="0" w:lastRowFirstColumn="0" w:lastRowLastColumn="0"/>
            <w:tcW w:w="2114" w:type="dxa"/>
          </w:tcPr>
          <w:p w14:paraId="0F7CC63F" w14:textId="77777777" w:rsidR="00885C0C" w:rsidRPr="00811497" w:rsidRDefault="00885C0C" w:rsidP="00811497">
            <w:pPr>
              <w:rPr>
                <w:rFonts w:ascii="Sylfaen" w:hAnsi="Sylfaen"/>
                <w:sz w:val="20"/>
                <w:szCs w:val="20"/>
                <w:lang w:val="ka-GE"/>
              </w:rPr>
            </w:pPr>
          </w:p>
        </w:tc>
        <w:tc>
          <w:tcPr>
            <w:tcW w:w="2019" w:type="dxa"/>
          </w:tcPr>
          <w:p w14:paraId="40CE210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1876" w:type="dxa"/>
          </w:tcPr>
          <w:p w14:paraId="3ED6B21C"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129" w:type="dxa"/>
          </w:tcPr>
          <w:p w14:paraId="4D7BB376"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ქუთაისი</w:t>
            </w:r>
          </w:p>
        </w:tc>
        <w:tc>
          <w:tcPr>
            <w:tcW w:w="1438" w:type="dxa"/>
          </w:tcPr>
          <w:p w14:paraId="1DA0A729" w14:textId="77777777" w:rsidR="00885C0C" w:rsidRPr="00811497" w:rsidRDefault="00885C0C" w:rsidP="00811497">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811497">
              <w:rPr>
                <w:rFonts w:ascii="Sylfaen" w:hAnsi="Sylfaen"/>
                <w:sz w:val="20"/>
                <w:szCs w:val="20"/>
                <w:lang w:val="ka-GE"/>
              </w:rPr>
              <w:t>18</w:t>
            </w:r>
          </w:p>
        </w:tc>
      </w:tr>
    </w:tbl>
    <w:p w14:paraId="38207AC4" w14:textId="77777777" w:rsidR="00885C0C" w:rsidRPr="006A4E00" w:rsidRDefault="00885C0C" w:rsidP="00811497">
      <w:pPr>
        <w:spacing w:before="120" w:after="120"/>
        <w:rPr>
          <w:rFonts w:ascii="Sylfaen" w:hAnsi="Sylfaen"/>
          <w:sz w:val="22"/>
          <w:szCs w:val="22"/>
          <w:lang w:val="ka-GE"/>
        </w:rPr>
      </w:pPr>
      <w:r w:rsidRPr="006A4E00">
        <w:rPr>
          <w:rFonts w:ascii="Sylfaen" w:hAnsi="Sylfaen"/>
          <w:sz w:val="22"/>
          <w:szCs w:val="22"/>
          <w:lang w:val="ka-GE"/>
        </w:rPr>
        <w:t>*2018 წლის ფაქტობრივი მონაცემი</w:t>
      </w:r>
    </w:p>
    <w:p w14:paraId="5112819A" w14:textId="5B29A2C9" w:rsidR="00885C0C" w:rsidRPr="006A4E00" w:rsidRDefault="00885C0C" w:rsidP="00811497">
      <w:pPr>
        <w:spacing w:before="120" w:after="120"/>
        <w:rPr>
          <w:rFonts w:ascii="Sylfaen" w:hAnsi="Sylfaen"/>
          <w:sz w:val="22"/>
          <w:szCs w:val="22"/>
          <w:lang w:val="ka-GE"/>
        </w:rPr>
      </w:pPr>
      <w:r w:rsidRPr="006A4E00">
        <w:rPr>
          <w:rFonts w:ascii="Sylfaen" w:hAnsi="Sylfaen"/>
          <w:sz w:val="22"/>
          <w:szCs w:val="22"/>
          <w:lang w:val="ka-GE"/>
        </w:rPr>
        <w:t>**სავარაუდო მონაცემი 2019-2022</w:t>
      </w:r>
      <w:r w:rsidR="00B66BF9" w:rsidRPr="006A4E00">
        <w:rPr>
          <w:rFonts w:ascii="Sylfaen" w:hAnsi="Sylfaen"/>
          <w:sz w:val="22"/>
          <w:szCs w:val="22"/>
          <w:lang w:val="ka-GE"/>
        </w:rPr>
        <w:t xml:space="preserve"> </w:t>
      </w:r>
      <w:r w:rsidRPr="006A4E00">
        <w:rPr>
          <w:rFonts w:ascii="Sylfaen" w:hAnsi="Sylfaen"/>
          <w:sz w:val="22"/>
          <w:szCs w:val="22"/>
          <w:lang w:val="ka-GE"/>
        </w:rPr>
        <w:t>წწ. აივ/შიდსის ეროვნული სტრატ</w:t>
      </w:r>
      <w:r w:rsidR="00B66BF9" w:rsidRPr="006A4E00">
        <w:rPr>
          <w:rFonts w:ascii="Sylfaen" w:hAnsi="Sylfaen"/>
          <w:sz w:val="22"/>
          <w:szCs w:val="22"/>
          <w:lang w:val="ka-GE"/>
        </w:rPr>
        <w:t>ე</w:t>
      </w:r>
      <w:r w:rsidRPr="006A4E00">
        <w:rPr>
          <w:rFonts w:ascii="Sylfaen" w:hAnsi="Sylfaen"/>
          <w:sz w:val="22"/>
          <w:szCs w:val="22"/>
          <w:lang w:val="ka-GE"/>
        </w:rPr>
        <w:t>გიული გეგმის მიხედვით</w:t>
      </w:r>
    </w:p>
    <w:p w14:paraId="26112D25" w14:textId="77777777" w:rsidR="00811497" w:rsidRDefault="00811497" w:rsidP="00811497">
      <w:pPr>
        <w:spacing w:before="120" w:after="120"/>
        <w:rPr>
          <w:rFonts w:ascii="Sylfaen" w:hAnsi="Sylfaen" w:cs="Arial"/>
          <w:b/>
          <w:bCs/>
          <w:color w:val="000080"/>
          <w:kern w:val="32"/>
          <w:sz w:val="22"/>
          <w:szCs w:val="22"/>
          <w:lang w:val="ka-GE"/>
        </w:rPr>
      </w:pPr>
    </w:p>
    <w:p w14:paraId="5B97B949" w14:textId="618954F3" w:rsidR="00885C0C" w:rsidRPr="006A4E00" w:rsidRDefault="00885C0C" w:rsidP="00811497">
      <w:pPr>
        <w:spacing w:before="120" w:after="120"/>
        <w:rPr>
          <w:rFonts w:ascii="Sylfaen" w:hAnsi="Sylfaen"/>
          <w:i/>
          <w:iCs/>
          <w:color w:val="000080"/>
          <w:kern w:val="32"/>
          <w:sz w:val="22"/>
          <w:szCs w:val="22"/>
          <w:lang w:val="ka-GE"/>
        </w:rPr>
      </w:pPr>
      <w:r w:rsidRPr="006A4E00">
        <w:rPr>
          <w:rFonts w:ascii="Sylfaen" w:hAnsi="Sylfaen" w:cs="Arial"/>
          <w:b/>
          <w:bCs/>
          <w:color w:val="000080"/>
          <w:kern w:val="32"/>
          <w:sz w:val="22"/>
          <w:szCs w:val="22"/>
          <w:lang w:val="ka-GE"/>
        </w:rPr>
        <w:t>ლაბორატორიული მეთოდები</w:t>
      </w:r>
    </w:p>
    <w:p w14:paraId="721F3F2F" w14:textId="51BA1CC1" w:rsidR="00885C0C" w:rsidRPr="006A4E00" w:rsidRDefault="00885C0C" w:rsidP="00811497">
      <w:pPr>
        <w:spacing w:before="120" w:after="120"/>
        <w:jc w:val="both"/>
        <w:rPr>
          <w:rFonts w:ascii="Sylfaen" w:hAnsi="Sylfaen"/>
          <w:sz w:val="22"/>
          <w:szCs w:val="22"/>
          <w:lang w:val="ka-GE"/>
        </w:rPr>
      </w:pPr>
      <w:r w:rsidRPr="006A4E00">
        <w:rPr>
          <w:rFonts w:ascii="Sylfaen" w:hAnsi="Sylfaen"/>
          <w:sz w:val="22"/>
          <w:szCs w:val="22"/>
          <w:lang w:val="ka-GE"/>
        </w:rPr>
        <w:t>აივ წამლებისადმი რეზისტენტობის განსაზღვრისათვის გამოყენებულ უნდა იქნას სექვენირებაზე დაფძნებული აივ გენ</w:t>
      </w:r>
      <w:r w:rsidR="00B66BF9" w:rsidRPr="006A4E00">
        <w:rPr>
          <w:rFonts w:ascii="Sylfaen" w:hAnsi="Sylfaen"/>
          <w:sz w:val="22"/>
          <w:szCs w:val="22"/>
          <w:lang w:val="ka-GE"/>
        </w:rPr>
        <w:t>ო</w:t>
      </w:r>
      <w:r w:rsidRPr="006A4E00">
        <w:rPr>
          <w:rFonts w:ascii="Sylfaen" w:hAnsi="Sylfaen"/>
          <w:sz w:val="22"/>
          <w:szCs w:val="22"/>
          <w:lang w:val="ka-GE"/>
        </w:rPr>
        <w:t>ტ</w:t>
      </w:r>
      <w:r w:rsidR="00B66BF9" w:rsidRPr="006A4E00">
        <w:rPr>
          <w:rFonts w:ascii="Sylfaen" w:hAnsi="Sylfaen"/>
          <w:sz w:val="22"/>
          <w:szCs w:val="22"/>
          <w:lang w:val="ka-GE"/>
        </w:rPr>
        <w:t>ი</w:t>
      </w:r>
      <w:r w:rsidRPr="006A4E00">
        <w:rPr>
          <w:rFonts w:ascii="Sylfaen" w:hAnsi="Sylfaen"/>
          <w:sz w:val="22"/>
          <w:szCs w:val="22"/>
          <w:lang w:val="ka-GE"/>
        </w:rPr>
        <w:t>პირების საერთაშორისოდ აღიარებული და ვალიდირებული მეთოდოლოგია, მათ შორის კომერციულად ხელმისაწვდომი ლაბორატორიული ნაკრების სახით (მაგ. ViroSeq HIV Genotyping System v2.0, Abbott Molecular Inc.) ან შიდალაბორატორიული (ე.წ. in-house) მეთოდი. ამ უკანასკნელის შემთხვევაში მეთოდოლოგია ვალიდირებული უნდა იყოს ჯანმოს მოთხოვნების შესაბამისად.</w:t>
      </w:r>
    </w:p>
    <w:p w14:paraId="141BF8DC" w14:textId="77777777" w:rsidR="00885C0C" w:rsidRPr="006A4E00" w:rsidRDefault="00885C0C" w:rsidP="00811497">
      <w:pPr>
        <w:spacing w:before="120" w:after="120"/>
        <w:jc w:val="both"/>
        <w:rPr>
          <w:rFonts w:ascii="Sylfaen" w:hAnsi="Sylfaen"/>
          <w:sz w:val="22"/>
          <w:szCs w:val="22"/>
          <w:lang w:val="ka-GE"/>
        </w:rPr>
      </w:pPr>
      <w:r w:rsidRPr="006A4E00">
        <w:rPr>
          <w:rFonts w:ascii="Sylfaen" w:hAnsi="Sylfaen"/>
          <w:sz w:val="22"/>
          <w:szCs w:val="22"/>
          <w:lang w:val="ka-GE"/>
        </w:rPr>
        <w:t>აივ გენოტიპიური რეზისტენტობის ტესტისათვის სასურველია გამოყენებულ იქნას მთლიანი სისხლიდან გამოყოფილი პლაზმის ნიმუში შეგროვების, დამუშავებისა და შენახვისა შემდეგი საფეხურების დაცვით:</w:t>
      </w:r>
    </w:p>
    <w:p w14:paraId="3E1F63D1" w14:textId="009B525D" w:rsidR="00885C0C" w:rsidRPr="000A571F" w:rsidRDefault="00885C0C" w:rsidP="00B4730A">
      <w:pPr>
        <w:pStyle w:val="ListParagraph"/>
        <w:numPr>
          <w:ilvl w:val="0"/>
          <w:numId w:val="53"/>
        </w:numPr>
        <w:spacing w:before="120" w:after="120"/>
        <w:jc w:val="both"/>
        <w:rPr>
          <w:rFonts w:ascii="Sylfaen" w:hAnsi="Sylfaen"/>
          <w:sz w:val="22"/>
          <w:szCs w:val="22"/>
          <w:lang w:val="ka-GE"/>
        </w:rPr>
      </w:pPr>
      <w:r w:rsidRPr="000A571F">
        <w:rPr>
          <w:rFonts w:ascii="Sylfaen" w:hAnsi="Sylfaen" w:cs="Sylfaen"/>
          <w:b/>
          <w:sz w:val="22"/>
          <w:szCs w:val="22"/>
          <w:lang w:val="ka-GE"/>
        </w:rPr>
        <w:lastRenderedPageBreak/>
        <w:t>სისხლის</w:t>
      </w:r>
      <w:r w:rsidRPr="000A571F">
        <w:rPr>
          <w:rFonts w:ascii="Sylfaen" w:hAnsi="Sylfaen"/>
          <w:b/>
          <w:sz w:val="22"/>
          <w:szCs w:val="22"/>
          <w:lang w:val="ka-GE"/>
        </w:rPr>
        <w:t xml:space="preserve"> </w:t>
      </w:r>
      <w:r w:rsidRPr="000A571F">
        <w:rPr>
          <w:rFonts w:ascii="Sylfaen" w:hAnsi="Sylfaen" w:cs="Sylfaen"/>
          <w:b/>
          <w:sz w:val="22"/>
          <w:szCs w:val="22"/>
          <w:lang w:val="ka-GE"/>
        </w:rPr>
        <w:t>შეგროვება</w:t>
      </w:r>
      <w:r w:rsidRPr="000A571F">
        <w:rPr>
          <w:rFonts w:ascii="Sylfaen" w:hAnsi="Sylfaen"/>
          <w:b/>
          <w:sz w:val="22"/>
          <w:szCs w:val="22"/>
          <w:lang w:val="ka-GE"/>
        </w:rPr>
        <w:t>:</w:t>
      </w:r>
      <w:r w:rsidRPr="000A571F">
        <w:rPr>
          <w:rFonts w:ascii="Sylfaen" w:hAnsi="Sylfaen"/>
          <w:sz w:val="22"/>
          <w:szCs w:val="22"/>
          <w:lang w:val="ka-GE"/>
        </w:rPr>
        <w:t xml:space="preserve"> 5-7 </w:t>
      </w:r>
      <w:r w:rsidRPr="000A571F">
        <w:rPr>
          <w:rFonts w:ascii="Sylfaen" w:hAnsi="Sylfaen" w:cs="Sylfaen"/>
          <w:sz w:val="22"/>
          <w:szCs w:val="22"/>
          <w:lang w:val="ka-GE"/>
        </w:rPr>
        <w:t>მლ</w:t>
      </w:r>
      <w:r w:rsidRPr="000A571F">
        <w:rPr>
          <w:rFonts w:ascii="Sylfaen" w:hAnsi="Sylfaen"/>
          <w:sz w:val="22"/>
          <w:szCs w:val="22"/>
          <w:lang w:val="ka-GE"/>
        </w:rPr>
        <w:t xml:space="preserve"> </w:t>
      </w:r>
      <w:r w:rsidRPr="000A571F">
        <w:rPr>
          <w:rFonts w:ascii="Sylfaen" w:hAnsi="Sylfaen" w:cs="Sylfaen"/>
          <w:sz w:val="22"/>
          <w:szCs w:val="22"/>
          <w:lang w:val="ka-GE"/>
        </w:rPr>
        <w:t>სისხლის</w:t>
      </w:r>
      <w:r w:rsidRPr="000A571F">
        <w:rPr>
          <w:rFonts w:ascii="Sylfaen" w:hAnsi="Sylfaen"/>
          <w:sz w:val="22"/>
          <w:szCs w:val="22"/>
          <w:lang w:val="ka-GE"/>
        </w:rPr>
        <w:t xml:space="preserve"> </w:t>
      </w:r>
      <w:r w:rsidRPr="000A571F">
        <w:rPr>
          <w:rFonts w:ascii="Sylfaen" w:hAnsi="Sylfaen" w:cs="Sylfaen"/>
          <w:sz w:val="22"/>
          <w:szCs w:val="22"/>
          <w:lang w:val="ka-GE"/>
        </w:rPr>
        <w:t>ნიმუში</w:t>
      </w:r>
      <w:r w:rsidRPr="000A571F">
        <w:rPr>
          <w:rFonts w:ascii="Sylfaen" w:hAnsi="Sylfaen"/>
          <w:sz w:val="22"/>
          <w:szCs w:val="22"/>
          <w:lang w:val="ka-GE"/>
        </w:rPr>
        <w:t xml:space="preserve"> </w:t>
      </w:r>
      <w:r w:rsidRPr="000A571F">
        <w:rPr>
          <w:rFonts w:ascii="Sylfaen" w:hAnsi="Sylfaen" w:cs="Sylfaen"/>
          <w:sz w:val="22"/>
          <w:szCs w:val="22"/>
          <w:lang w:val="ka-GE"/>
        </w:rPr>
        <w:t>გროვდება</w:t>
      </w:r>
      <w:r w:rsidRPr="000A571F">
        <w:rPr>
          <w:rFonts w:ascii="Sylfaen" w:hAnsi="Sylfaen"/>
          <w:sz w:val="22"/>
          <w:szCs w:val="22"/>
          <w:lang w:val="ka-GE"/>
        </w:rPr>
        <w:t xml:space="preserve"> </w:t>
      </w:r>
      <w:r w:rsidRPr="000A571F">
        <w:rPr>
          <w:rFonts w:ascii="Sylfaen" w:hAnsi="Sylfaen" w:cs="Sylfaen"/>
          <w:sz w:val="22"/>
          <w:szCs w:val="22"/>
          <w:lang w:val="ka-GE"/>
        </w:rPr>
        <w:t>ეთილენ</w:t>
      </w:r>
      <w:r w:rsidRPr="000A571F">
        <w:rPr>
          <w:rFonts w:ascii="Sylfaen" w:hAnsi="Sylfaen"/>
          <w:sz w:val="22"/>
          <w:szCs w:val="22"/>
          <w:lang w:val="ka-GE"/>
        </w:rPr>
        <w:t xml:space="preserve"> </w:t>
      </w:r>
      <w:r w:rsidRPr="000A571F">
        <w:rPr>
          <w:rFonts w:ascii="Sylfaen" w:hAnsi="Sylfaen" w:cs="Sylfaen"/>
          <w:sz w:val="22"/>
          <w:szCs w:val="22"/>
          <w:lang w:val="ka-GE"/>
        </w:rPr>
        <w:t>დაიმინ</w:t>
      </w:r>
      <w:r w:rsidRPr="000A571F">
        <w:rPr>
          <w:rFonts w:ascii="Sylfaen" w:hAnsi="Sylfaen"/>
          <w:sz w:val="22"/>
          <w:szCs w:val="22"/>
          <w:lang w:val="ka-GE"/>
        </w:rPr>
        <w:t xml:space="preserve"> </w:t>
      </w:r>
      <w:r w:rsidRPr="000A571F">
        <w:rPr>
          <w:rFonts w:ascii="Sylfaen" w:hAnsi="Sylfaen" w:cs="Sylfaen"/>
          <w:sz w:val="22"/>
          <w:szCs w:val="22"/>
          <w:lang w:val="ka-GE"/>
        </w:rPr>
        <w:t>ტეტრააცეტატის</w:t>
      </w:r>
      <w:r w:rsidRPr="000A571F">
        <w:rPr>
          <w:rFonts w:ascii="Sylfaen" w:hAnsi="Sylfaen"/>
          <w:sz w:val="22"/>
          <w:szCs w:val="22"/>
          <w:lang w:val="ka-GE"/>
        </w:rPr>
        <w:t xml:space="preserve"> </w:t>
      </w:r>
      <w:r w:rsidRPr="000A571F">
        <w:rPr>
          <w:rFonts w:ascii="Sylfaen" w:hAnsi="Sylfaen" w:cs="Sylfaen"/>
          <w:sz w:val="22"/>
          <w:szCs w:val="22"/>
          <w:lang w:val="ka-GE"/>
        </w:rPr>
        <w:t>მჟავის</w:t>
      </w:r>
      <w:r w:rsidRPr="000A571F">
        <w:rPr>
          <w:rFonts w:ascii="Sylfaen" w:hAnsi="Sylfaen"/>
          <w:sz w:val="22"/>
          <w:szCs w:val="22"/>
          <w:lang w:val="ka-GE"/>
        </w:rPr>
        <w:t xml:space="preserve"> (EDTA) </w:t>
      </w:r>
      <w:r w:rsidRPr="000A571F">
        <w:rPr>
          <w:rFonts w:ascii="Sylfaen" w:hAnsi="Sylfaen" w:cs="Sylfaen"/>
          <w:sz w:val="22"/>
          <w:szCs w:val="22"/>
          <w:lang w:val="ka-GE"/>
        </w:rPr>
        <w:t>შემცველ</w:t>
      </w:r>
      <w:r w:rsidRPr="000A571F">
        <w:rPr>
          <w:rFonts w:ascii="Sylfaen" w:hAnsi="Sylfaen"/>
          <w:sz w:val="22"/>
          <w:szCs w:val="22"/>
          <w:lang w:val="ka-GE"/>
        </w:rPr>
        <w:t xml:space="preserve"> </w:t>
      </w:r>
      <w:r w:rsidRPr="000A571F">
        <w:rPr>
          <w:rFonts w:ascii="Sylfaen" w:hAnsi="Sylfaen" w:cs="Sylfaen"/>
          <w:sz w:val="22"/>
          <w:szCs w:val="22"/>
          <w:lang w:val="ka-GE"/>
        </w:rPr>
        <w:t>სინჯარებში</w:t>
      </w:r>
      <w:r w:rsidRPr="000A571F">
        <w:rPr>
          <w:rFonts w:ascii="Sylfaen" w:hAnsi="Sylfaen"/>
          <w:sz w:val="22"/>
          <w:szCs w:val="22"/>
          <w:lang w:val="ka-GE"/>
        </w:rPr>
        <w:t>;</w:t>
      </w:r>
    </w:p>
    <w:p w14:paraId="55451D25" w14:textId="77777777" w:rsidR="00885C0C" w:rsidRPr="006A4E00" w:rsidRDefault="00885C0C" w:rsidP="00B4730A">
      <w:pPr>
        <w:pStyle w:val="ListParagraph"/>
        <w:numPr>
          <w:ilvl w:val="0"/>
          <w:numId w:val="15"/>
        </w:numPr>
        <w:spacing w:before="120" w:after="120"/>
        <w:jc w:val="both"/>
        <w:rPr>
          <w:rFonts w:ascii="Sylfaen" w:hAnsi="Sylfaen"/>
          <w:sz w:val="22"/>
          <w:szCs w:val="22"/>
          <w:lang w:val="ka-GE"/>
        </w:rPr>
      </w:pPr>
      <w:r w:rsidRPr="000A571F">
        <w:rPr>
          <w:rFonts w:ascii="Sylfaen" w:hAnsi="Sylfaen"/>
          <w:b/>
          <w:sz w:val="22"/>
          <w:szCs w:val="22"/>
          <w:lang w:val="ka-GE"/>
        </w:rPr>
        <w:t>პლაზმის გამოყოფა:</w:t>
      </w:r>
      <w:r w:rsidRPr="006A4E00">
        <w:rPr>
          <w:rFonts w:ascii="Sylfaen" w:hAnsi="Sylfaen"/>
          <w:sz w:val="22"/>
          <w:szCs w:val="22"/>
          <w:lang w:val="ka-GE"/>
        </w:rPr>
        <w:t xml:space="preserve"> პლაზმის გამოსაყოფოდ ხდება სისხლის ნიმუშების ცენტრიფუგირება</w:t>
      </w:r>
      <w:r w:rsidRPr="006A4E00">
        <w:rPr>
          <w:rFonts w:ascii="Sylfaen" w:hAnsi="Sylfaen"/>
          <w:sz w:val="22"/>
          <w:szCs w:val="22"/>
        </w:rPr>
        <w:t xml:space="preserve"> </w:t>
      </w:r>
      <w:r w:rsidRPr="006A4E00">
        <w:rPr>
          <w:rFonts w:ascii="Sylfaen" w:hAnsi="Sylfaen"/>
          <w:sz w:val="22"/>
          <w:szCs w:val="22"/>
          <w:lang w:val="ka-GE"/>
        </w:rPr>
        <w:t>და მიღებული პლაზმის ნიმუშები ალიქვოტირდება კრიოსინჯარებში</w:t>
      </w:r>
    </w:p>
    <w:p w14:paraId="577BF493" w14:textId="03027567" w:rsidR="00885C0C" w:rsidRPr="006A4E00" w:rsidRDefault="00885C0C" w:rsidP="00B4730A">
      <w:pPr>
        <w:pStyle w:val="ListParagraph"/>
        <w:numPr>
          <w:ilvl w:val="0"/>
          <w:numId w:val="15"/>
        </w:numPr>
        <w:spacing w:before="120" w:after="120"/>
        <w:jc w:val="both"/>
        <w:rPr>
          <w:rFonts w:ascii="Sylfaen" w:hAnsi="Sylfaen"/>
          <w:sz w:val="22"/>
          <w:szCs w:val="22"/>
          <w:lang w:val="ka-GE"/>
        </w:rPr>
      </w:pPr>
      <w:r w:rsidRPr="000A571F">
        <w:rPr>
          <w:rFonts w:ascii="Sylfaen" w:hAnsi="Sylfaen"/>
          <w:b/>
          <w:sz w:val="22"/>
          <w:szCs w:val="22"/>
          <w:lang w:val="ka-GE"/>
        </w:rPr>
        <w:t>შენახვა:</w:t>
      </w:r>
      <w:r w:rsidRPr="006A4E00">
        <w:rPr>
          <w:rFonts w:ascii="Sylfaen" w:hAnsi="Sylfaen"/>
          <w:sz w:val="22"/>
          <w:szCs w:val="22"/>
          <w:lang w:val="ka-GE"/>
        </w:rPr>
        <w:t xml:space="preserve"> ალიქვოტირებული პლაზმის ნიმუშები იყინება და ინახება -20</w:t>
      </w:r>
      <w:r w:rsidRPr="006A4E00">
        <w:rPr>
          <w:rFonts w:ascii="Sylfaen" w:hAnsi="Sylfaen"/>
          <w:sz w:val="22"/>
          <w:szCs w:val="22"/>
          <w:vertAlign w:val="superscript"/>
        </w:rPr>
        <w:t>o</w:t>
      </w:r>
      <w:r w:rsidRPr="006A4E00">
        <w:rPr>
          <w:rFonts w:ascii="Sylfaen" w:hAnsi="Sylfaen"/>
          <w:sz w:val="22"/>
          <w:szCs w:val="22"/>
        </w:rPr>
        <w:t>C</w:t>
      </w:r>
      <w:r w:rsidRPr="006A4E00">
        <w:rPr>
          <w:rFonts w:ascii="Sylfaen" w:hAnsi="Sylfaen"/>
          <w:sz w:val="22"/>
          <w:szCs w:val="22"/>
          <w:lang w:val="ka-GE"/>
        </w:rPr>
        <w:t>-დან --80</w:t>
      </w:r>
      <w:r w:rsidRPr="006A4E00">
        <w:rPr>
          <w:rFonts w:ascii="Sylfaen" w:hAnsi="Sylfaen"/>
          <w:sz w:val="22"/>
          <w:szCs w:val="22"/>
          <w:vertAlign w:val="superscript"/>
        </w:rPr>
        <w:t>o</w:t>
      </w:r>
      <w:r w:rsidRPr="006A4E00">
        <w:rPr>
          <w:rFonts w:ascii="Sylfaen" w:hAnsi="Sylfaen"/>
          <w:sz w:val="22"/>
          <w:szCs w:val="22"/>
        </w:rPr>
        <w:t>C</w:t>
      </w:r>
      <w:r w:rsidRPr="006A4E00">
        <w:rPr>
          <w:rFonts w:ascii="Sylfaen" w:hAnsi="Sylfaen"/>
          <w:sz w:val="22"/>
          <w:szCs w:val="22"/>
          <w:lang w:val="ka-GE"/>
        </w:rPr>
        <w:t>-მდე ტემპ</w:t>
      </w:r>
      <w:r w:rsidR="002B7C94" w:rsidRPr="006A4E00">
        <w:rPr>
          <w:rFonts w:ascii="Sylfaen" w:hAnsi="Sylfaen"/>
          <w:sz w:val="22"/>
          <w:szCs w:val="22"/>
          <w:lang w:val="ka-GE"/>
        </w:rPr>
        <w:t>ე</w:t>
      </w:r>
      <w:r w:rsidRPr="006A4E00">
        <w:rPr>
          <w:rFonts w:ascii="Sylfaen" w:hAnsi="Sylfaen"/>
          <w:sz w:val="22"/>
          <w:szCs w:val="22"/>
          <w:lang w:val="ka-GE"/>
        </w:rPr>
        <w:t>რატურაზე. თითოეული სინჯარა მონიშნული უნდა იყოს პაციენტის უნიკალური კოდით და სისხლის აღების თარიღით.</w:t>
      </w:r>
    </w:p>
    <w:p w14:paraId="63E08A38" w14:textId="171BF864"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აივ  გენოტიპური რეზისტენტობის ტესტი უნდა ჩატარდეს შესაბამისი კვალიფიკაციისა და გამოცდილების მქონე ლაბორატორიაში, რომელიც აკმაყოფილებს ჯანმოს კრიტერიუმებს, როგორიცაა აივ გენოტიპური რეზისტენტობის განხორციელებისათვის საჭირო ლაბორატორიული ინფრასტრუქტურა, სექვენირებაზე დაფუძნებული აივ გენოტიპირების განხორციელების ერთ წელზე მეტი ხნის გამოცდილება, და წლიურად განხორციელბული გენოტიპირებების რაოდენობა 100-ზე მეტი. მსგავსი კრიტერიუმების მქონე ლაბორატორია ფუქნციონირებს ინფექციური პათოლოგიის, შიდსის და კლინიკური იმუნოლოგიის ს/პ ცენტრის ბაზაზე, რომელშიც სექვენირებაზე დაფუძნებული აივ გენოტიპირება რუტინულად ხორციელდება 2005 წლიდან როგორც ვირუსოლოგიური უშედეგობის მქონე აივ/შიდსით ავადმყოფებში, ისე პი</w:t>
      </w:r>
      <w:r w:rsidR="008C4B72" w:rsidRPr="006A4E00">
        <w:rPr>
          <w:rFonts w:ascii="Sylfaen" w:hAnsi="Sylfaen"/>
          <w:sz w:val="22"/>
          <w:szCs w:val="22"/>
          <w:lang w:val="ka-GE"/>
        </w:rPr>
        <w:t>რ</w:t>
      </w:r>
      <w:r w:rsidRPr="006A4E00">
        <w:rPr>
          <w:rFonts w:ascii="Sylfaen" w:hAnsi="Sylfaen"/>
          <w:sz w:val="22"/>
          <w:szCs w:val="22"/>
          <w:lang w:val="ka-GE"/>
        </w:rPr>
        <w:t>ველადი რეზისტენტობის შემსაწვლელი კვლევების ფარგლებში.</w:t>
      </w:r>
    </w:p>
    <w:p w14:paraId="7FD9D1FE" w14:textId="77777777" w:rsidR="000A571F" w:rsidRDefault="000A571F" w:rsidP="000A571F">
      <w:pPr>
        <w:rPr>
          <w:rFonts w:ascii="Sylfaen" w:hAnsi="Sylfaen" w:cs="Arial"/>
          <w:b/>
          <w:bCs/>
          <w:color w:val="000080"/>
          <w:kern w:val="32"/>
          <w:sz w:val="22"/>
          <w:szCs w:val="22"/>
          <w:lang w:val="ka-GE"/>
        </w:rPr>
      </w:pPr>
    </w:p>
    <w:p w14:paraId="43277A7A" w14:textId="474D6DBB" w:rsidR="00885C0C" w:rsidRPr="006A4E00" w:rsidRDefault="00885C0C" w:rsidP="000A571F">
      <w:pPr>
        <w:rPr>
          <w:rFonts w:ascii="Sylfaen" w:hAnsi="Sylfaen" w:cs="Arial"/>
          <w:b/>
          <w:bCs/>
          <w:color w:val="000080"/>
          <w:kern w:val="32"/>
          <w:sz w:val="22"/>
          <w:szCs w:val="22"/>
          <w:lang w:val="ka-GE"/>
        </w:rPr>
      </w:pPr>
      <w:r w:rsidRPr="006A4E00">
        <w:rPr>
          <w:rFonts w:ascii="Sylfaen" w:hAnsi="Sylfaen" w:cs="Arial"/>
          <w:b/>
          <w:bCs/>
          <w:color w:val="000080"/>
          <w:kern w:val="32"/>
          <w:sz w:val="22"/>
          <w:szCs w:val="22"/>
          <w:lang w:val="ka-GE"/>
        </w:rPr>
        <w:t>მონაცემთა ანალიზი</w:t>
      </w:r>
    </w:p>
    <w:p w14:paraId="76BEDA40" w14:textId="77777777"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მონაცემთა ანალიზისათვის უნდა მოგროვდეს ინფორმაცია თითოეული პაციენტის მახასიათებლების შესახებ, მათ შორის სასურველია ინფორმაციის მოგროვება შემდეგ ცვლადებზე:</w:t>
      </w:r>
    </w:p>
    <w:p w14:paraId="118BC6BA"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კლინიკის კოდი</w:t>
      </w:r>
    </w:p>
    <w:p w14:paraId="3A5385C4"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პაციენტის უნიკალური კოდი</w:t>
      </w:r>
    </w:p>
    <w:p w14:paraId="313F92E3"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ასაკი</w:t>
      </w:r>
    </w:p>
    <w:p w14:paraId="6EF2CA68"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სქესი</w:t>
      </w:r>
    </w:p>
    <w:p w14:paraId="734BDD9B"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აივ გადაცემის გზა</w:t>
      </w:r>
    </w:p>
    <w:p w14:paraId="40817DD1"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ექსპოზიცია არვ მედიკამენტებზე</w:t>
      </w:r>
    </w:p>
    <w:p w14:paraId="42C4942A"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lang w:val="ka-GE"/>
        </w:rPr>
        <w:t>ექსპოზიციის ტიპი, მაგ. პეპ, პრეპ.</w:t>
      </w:r>
    </w:p>
    <w:p w14:paraId="0A74F5EA" w14:textId="77777777" w:rsidR="00885C0C" w:rsidRPr="000A571F" w:rsidRDefault="00885C0C" w:rsidP="00B4730A">
      <w:pPr>
        <w:pStyle w:val="ListParagraph"/>
        <w:numPr>
          <w:ilvl w:val="0"/>
          <w:numId w:val="54"/>
        </w:numPr>
        <w:jc w:val="both"/>
        <w:rPr>
          <w:rFonts w:ascii="Sylfaen" w:hAnsi="Sylfaen"/>
          <w:sz w:val="22"/>
          <w:szCs w:val="22"/>
          <w:lang w:val="ka-GE"/>
        </w:rPr>
      </w:pPr>
      <w:r w:rsidRPr="000A571F">
        <w:rPr>
          <w:rFonts w:ascii="Sylfaen" w:hAnsi="Sylfaen"/>
          <w:sz w:val="22"/>
          <w:szCs w:val="22"/>
        </w:rPr>
        <w:t xml:space="preserve">CD4 </w:t>
      </w:r>
      <w:r w:rsidRPr="000A571F">
        <w:rPr>
          <w:rFonts w:ascii="Sylfaen" w:hAnsi="Sylfaen"/>
          <w:sz w:val="22"/>
          <w:szCs w:val="22"/>
          <w:lang w:val="ka-GE"/>
        </w:rPr>
        <w:t xml:space="preserve"> მაჩვენებელი კვლევაში ჩართვისას</w:t>
      </w:r>
    </w:p>
    <w:p w14:paraId="6B66C1CE" w14:textId="6E96B0D3" w:rsidR="00885C0C" w:rsidRDefault="00885C0C" w:rsidP="000A571F">
      <w:pPr>
        <w:jc w:val="both"/>
        <w:rPr>
          <w:rFonts w:ascii="Sylfaen" w:hAnsi="Sylfaen"/>
          <w:sz w:val="22"/>
          <w:szCs w:val="22"/>
          <w:lang w:val="ka-GE"/>
        </w:rPr>
      </w:pPr>
      <w:r w:rsidRPr="006A4E00">
        <w:rPr>
          <w:rFonts w:ascii="Sylfaen" w:hAnsi="Sylfaen"/>
          <w:sz w:val="22"/>
          <w:szCs w:val="22"/>
          <w:lang w:val="ka-GE"/>
        </w:rPr>
        <w:t>პაციენტის მახასიათებლებთან დაკავშ</w:t>
      </w:r>
      <w:r w:rsidR="00097CAF" w:rsidRPr="006A4E00">
        <w:rPr>
          <w:rFonts w:ascii="Sylfaen" w:hAnsi="Sylfaen"/>
          <w:sz w:val="22"/>
          <w:szCs w:val="22"/>
          <w:lang w:val="ka-GE"/>
        </w:rPr>
        <w:t>ი</w:t>
      </w:r>
      <w:r w:rsidRPr="006A4E00">
        <w:rPr>
          <w:rFonts w:ascii="Sylfaen" w:hAnsi="Sylfaen"/>
          <w:sz w:val="22"/>
          <w:szCs w:val="22"/>
          <w:lang w:val="ka-GE"/>
        </w:rPr>
        <w:t>რებული ინფორმაციის ამოკრება შესაძლებელია სამედიცინო ჩანაწერებიდან და პაციენტის გამოკითხვით, განსაკუთრებით არვ მედიკამენტებზე ექსპოზიციის შესახებ ინფორმაციის მისაღებად.</w:t>
      </w:r>
    </w:p>
    <w:p w14:paraId="50ABA16C" w14:textId="77777777" w:rsidR="000A571F" w:rsidRPr="006A4E00" w:rsidRDefault="000A571F" w:rsidP="000A571F">
      <w:pPr>
        <w:jc w:val="both"/>
        <w:rPr>
          <w:rFonts w:ascii="Sylfaen" w:hAnsi="Sylfaen"/>
          <w:sz w:val="22"/>
          <w:szCs w:val="22"/>
          <w:lang w:val="ka-GE"/>
        </w:rPr>
      </w:pPr>
    </w:p>
    <w:p w14:paraId="289F8748" w14:textId="77777777" w:rsidR="00885C0C" w:rsidRDefault="00885C0C" w:rsidP="000A571F">
      <w:pPr>
        <w:jc w:val="both"/>
        <w:rPr>
          <w:rFonts w:ascii="Sylfaen" w:hAnsi="Sylfaen"/>
          <w:sz w:val="22"/>
          <w:szCs w:val="22"/>
          <w:lang w:val="ka-GE"/>
        </w:rPr>
      </w:pPr>
      <w:r w:rsidRPr="006A4E00">
        <w:rPr>
          <w:rFonts w:ascii="Sylfaen" w:hAnsi="Sylfaen"/>
          <w:sz w:val="22"/>
          <w:szCs w:val="22"/>
          <w:lang w:val="ka-GE"/>
        </w:rPr>
        <w:t>აივ რეზისტენტობის პროფილის ინტერპრეტაციისათვის გენოტიპირებით მიღებული სექვენსები შეფასდება სტენფორდის უნივერსიტეტის აივ რეზისტენტობის ალგორითმით, რომელიც უფასოდ ხელმისაწვდომია სტენფორდის უნივერსიტეტის ვებ-გვერდზე (</w:t>
      </w:r>
      <w:hyperlink r:id="rId19" w:history="1">
        <w:r w:rsidRPr="006A4E00">
          <w:rPr>
            <w:rStyle w:val="Hyperlink"/>
            <w:rFonts w:ascii="Sylfaen" w:hAnsi="Sylfaen"/>
            <w:sz w:val="22"/>
            <w:szCs w:val="22"/>
            <w:lang w:val="ka-GE"/>
          </w:rPr>
          <w:t>http://cpr.stanford.edu/cpr.cgi</w:t>
        </w:r>
      </w:hyperlink>
      <w:r w:rsidRPr="006A4E00">
        <w:rPr>
          <w:rFonts w:ascii="Sylfaen" w:hAnsi="Sylfaen"/>
          <w:sz w:val="22"/>
          <w:szCs w:val="22"/>
          <w:lang w:val="ka-GE"/>
        </w:rPr>
        <w:t xml:space="preserve">). </w:t>
      </w:r>
    </w:p>
    <w:p w14:paraId="6E376817" w14:textId="77777777" w:rsidR="000A571F" w:rsidRPr="000A571F" w:rsidRDefault="00885C0C" w:rsidP="000A571F">
      <w:pPr>
        <w:jc w:val="both"/>
        <w:rPr>
          <w:rFonts w:ascii="Sylfaen" w:hAnsi="Sylfaen"/>
          <w:i/>
          <w:sz w:val="22"/>
          <w:szCs w:val="22"/>
          <w:lang w:val="ka-GE"/>
        </w:rPr>
      </w:pPr>
      <w:r w:rsidRPr="000A571F">
        <w:rPr>
          <w:rFonts w:ascii="Sylfaen" w:hAnsi="Sylfaen"/>
          <w:i/>
          <w:sz w:val="22"/>
          <w:szCs w:val="22"/>
          <w:lang w:val="ka-GE"/>
        </w:rPr>
        <w:t>სტენფორდის ალგორითმი განასხვავებს აივ რეზისტენტობის 5 დონეს:</w:t>
      </w:r>
    </w:p>
    <w:p w14:paraId="2A3CCDD8" w14:textId="77777777" w:rsidR="000A571F" w:rsidRDefault="000A571F" w:rsidP="000A571F">
      <w:pPr>
        <w:jc w:val="both"/>
        <w:rPr>
          <w:rFonts w:ascii="Sylfaen" w:hAnsi="Sylfaen"/>
          <w:sz w:val="22"/>
          <w:szCs w:val="22"/>
          <w:lang w:val="ka-GE"/>
        </w:rPr>
      </w:pPr>
      <w:r>
        <w:rPr>
          <w:rFonts w:ascii="Sylfaen" w:hAnsi="Sylfaen"/>
          <w:sz w:val="22"/>
          <w:szCs w:val="22"/>
          <w:lang w:val="ka-GE"/>
        </w:rPr>
        <w:t>1) მგრძნობიარე</w:t>
      </w:r>
    </w:p>
    <w:p w14:paraId="03CFE1A0" w14:textId="77777777" w:rsidR="000A571F" w:rsidRDefault="00885C0C" w:rsidP="000A571F">
      <w:pPr>
        <w:jc w:val="both"/>
        <w:rPr>
          <w:rFonts w:ascii="Sylfaen" w:hAnsi="Sylfaen"/>
          <w:sz w:val="22"/>
          <w:szCs w:val="22"/>
          <w:lang w:val="ka-GE"/>
        </w:rPr>
      </w:pPr>
      <w:r w:rsidRPr="006A4E00">
        <w:rPr>
          <w:rFonts w:ascii="Sylfaen" w:hAnsi="Sylfaen"/>
          <w:sz w:val="22"/>
          <w:szCs w:val="22"/>
          <w:lang w:val="ka-GE"/>
        </w:rPr>
        <w:t>2) პოტენც</w:t>
      </w:r>
      <w:r w:rsidR="000A571F">
        <w:rPr>
          <w:rFonts w:ascii="Sylfaen" w:hAnsi="Sylfaen"/>
          <w:sz w:val="22"/>
          <w:szCs w:val="22"/>
          <w:lang w:val="ka-GE"/>
        </w:rPr>
        <w:t>იურად დაბალი დონის რეზისტენტობა</w:t>
      </w:r>
    </w:p>
    <w:p w14:paraId="30BE784E" w14:textId="77777777" w:rsidR="000A571F" w:rsidRDefault="000A571F" w:rsidP="000A571F">
      <w:pPr>
        <w:jc w:val="both"/>
        <w:rPr>
          <w:rFonts w:ascii="Sylfaen" w:hAnsi="Sylfaen"/>
          <w:sz w:val="22"/>
          <w:szCs w:val="22"/>
          <w:lang w:val="ka-GE"/>
        </w:rPr>
      </w:pPr>
      <w:r>
        <w:rPr>
          <w:rFonts w:ascii="Sylfaen" w:hAnsi="Sylfaen"/>
          <w:sz w:val="22"/>
          <w:szCs w:val="22"/>
          <w:lang w:val="ka-GE"/>
        </w:rPr>
        <w:t>3) დაბალი დონის რეზისტენტობა</w:t>
      </w:r>
    </w:p>
    <w:p w14:paraId="522127C3" w14:textId="77777777" w:rsidR="000A571F" w:rsidRDefault="000A571F" w:rsidP="000A571F">
      <w:pPr>
        <w:jc w:val="both"/>
        <w:rPr>
          <w:rFonts w:ascii="Sylfaen" w:hAnsi="Sylfaen"/>
          <w:sz w:val="22"/>
          <w:szCs w:val="22"/>
          <w:lang w:val="ka-GE"/>
        </w:rPr>
      </w:pPr>
      <w:r>
        <w:rPr>
          <w:rFonts w:ascii="Sylfaen" w:hAnsi="Sylfaen"/>
          <w:sz w:val="22"/>
          <w:szCs w:val="22"/>
          <w:lang w:val="ka-GE"/>
        </w:rPr>
        <w:t>4) საშუალო დონის რეზისტენტობა</w:t>
      </w:r>
    </w:p>
    <w:p w14:paraId="42AB7A37" w14:textId="77777777" w:rsidR="000A571F" w:rsidRDefault="00885C0C" w:rsidP="000A571F">
      <w:pPr>
        <w:jc w:val="both"/>
        <w:rPr>
          <w:rFonts w:ascii="Sylfaen" w:hAnsi="Sylfaen"/>
          <w:sz w:val="22"/>
          <w:szCs w:val="22"/>
          <w:lang w:val="ka-GE"/>
        </w:rPr>
      </w:pPr>
      <w:r w:rsidRPr="006A4E00">
        <w:rPr>
          <w:rFonts w:ascii="Sylfaen" w:hAnsi="Sylfaen"/>
          <w:sz w:val="22"/>
          <w:szCs w:val="22"/>
          <w:lang w:val="ka-GE"/>
        </w:rPr>
        <w:t>5) მაღალი დონის რეზისტენტობა.</w:t>
      </w:r>
    </w:p>
    <w:p w14:paraId="59C1DFFD" w14:textId="0A0B9971" w:rsidR="00885C0C" w:rsidRDefault="00885C0C" w:rsidP="000A571F">
      <w:pPr>
        <w:jc w:val="both"/>
        <w:rPr>
          <w:rFonts w:ascii="Sylfaen" w:hAnsi="Sylfaen"/>
          <w:sz w:val="22"/>
          <w:szCs w:val="22"/>
          <w:lang w:val="ka-GE"/>
        </w:rPr>
      </w:pPr>
      <w:r w:rsidRPr="006A4E00">
        <w:rPr>
          <w:rFonts w:ascii="Sylfaen" w:hAnsi="Sylfaen"/>
          <w:sz w:val="22"/>
          <w:szCs w:val="22"/>
          <w:lang w:val="ka-GE"/>
        </w:rPr>
        <w:lastRenderedPageBreak/>
        <w:t>რეზისტენტულად ჩაითვლება დაბალი, საშუალო ან მაღალი დონის რეზისტენტობის მქონე სექვენსი; ხოლო მგრძნობიარე და პოტენციურად დაბალი დონის რეზისტენტობის მიღების შემთხვევაში ჩაითვ</w:t>
      </w:r>
      <w:r w:rsidR="008C4B72" w:rsidRPr="006A4E00">
        <w:rPr>
          <w:rFonts w:ascii="Sylfaen" w:hAnsi="Sylfaen"/>
          <w:sz w:val="22"/>
          <w:szCs w:val="22"/>
          <w:lang w:val="ka-GE"/>
        </w:rPr>
        <w:t>ლ</w:t>
      </w:r>
      <w:r w:rsidRPr="006A4E00">
        <w:rPr>
          <w:rFonts w:ascii="Sylfaen" w:hAnsi="Sylfaen"/>
          <w:sz w:val="22"/>
          <w:szCs w:val="22"/>
          <w:lang w:val="ka-GE"/>
        </w:rPr>
        <w:t>ება, რომ სექვენსი არ არის რეზისტენტული. რეზისტენტობის პროფილის განსაზღვრა ხდება ანტირეტროვირუსული მედიკამენტების ცალკეული სამკურნალო კლასის მიხედვით (ნუკლეოზიდური რევერს</w:t>
      </w:r>
      <w:r w:rsidR="00424649" w:rsidRPr="006A4E00">
        <w:rPr>
          <w:rFonts w:ascii="Sylfaen" w:hAnsi="Sylfaen"/>
          <w:sz w:val="22"/>
          <w:szCs w:val="22"/>
          <w:lang w:val="ka-GE"/>
        </w:rPr>
        <w:t>-</w:t>
      </w:r>
      <w:r w:rsidRPr="006A4E00">
        <w:rPr>
          <w:rFonts w:ascii="Sylfaen" w:hAnsi="Sylfaen"/>
          <w:sz w:val="22"/>
          <w:szCs w:val="22"/>
          <w:lang w:val="ka-GE"/>
        </w:rPr>
        <w:t>ტრანსკრიპტაზას ინჰიბიტრები [ნრტი], არა-ნუკლეოზიდური რევერს ტრანსკრიპტაზას ინჰიბიტორები [ანრტი], პროტეაზას ინჰიბიტორები [პი], ინტეგრაზას ინ</w:t>
      </w:r>
      <w:r w:rsidR="00424649" w:rsidRPr="006A4E00">
        <w:rPr>
          <w:rFonts w:ascii="Sylfaen" w:hAnsi="Sylfaen"/>
          <w:sz w:val="22"/>
          <w:szCs w:val="22"/>
          <w:lang w:val="ka-GE"/>
        </w:rPr>
        <w:t>ჰ</w:t>
      </w:r>
      <w:r w:rsidRPr="006A4E00">
        <w:rPr>
          <w:rFonts w:ascii="Sylfaen" w:hAnsi="Sylfaen"/>
          <w:sz w:val="22"/>
          <w:szCs w:val="22"/>
          <w:lang w:val="ka-GE"/>
        </w:rPr>
        <w:t xml:space="preserve">იბიტორები [იი]) . </w:t>
      </w:r>
    </w:p>
    <w:p w14:paraId="7337FC46" w14:textId="77777777" w:rsidR="000A571F" w:rsidRPr="006A4E00" w:rsidRDefault="000A571F" w:rsidP="000A571F">
      <w:pPr>
        <w:jc w:val="both"/>
        <w:rPr>
          <w:rFonts w:ascii="Sylfaen" w:hAnsi="Sylfaen"/>
          <w:sz w:val="22"/>
          <w:szCs w:val="22"/>
          <w:lang w:val="ka-GE"/>
        </w:rPr>
      </w:pPr>
    </w:p>
    <w:p w14:paraId="039DCBF3" w14:textId="0D2D3F90"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პირველადი რეზისტენტობის კვლევის მთავარი გამოსავალია რეზისტენობის პევალენტობა ნებისმიერი სამკურნალო კლასის მიმართ. დამოუკიდებლად განისაზღვრება რეზისტ</w:t>
      </w:r>
      <w:r w:rsidR="00424649" w:rsidRPr="006A4E00">
        <w:rPr>
          <w:rFonts w:ascii="Sylfaen" w:hAnsi="Sylfaen"/>
          <w:sz w:val="22"/>
          <w:szCs w:val="22"/>
          <w:lang w:val="ka-GE"/>
        </w:rPr>
        <w:t>ენტ</w:t>
      </w:r>
      <w:r w:rsidRPr="006A4E00">
        <w:rPr>
          <w:rFonts w:ascii="Sylfaen" w:hAnsi="Sylfaen"/>
          <w:sz w:val="22"/>
          <w:szCs w:val="22"/>
          <w:lang w:val="ka-GE"/>
        </w:rPr>
        <w:t>ობის პრევალენტობა ცალკეული სამკურნალო კლასისთვის. გარდა ამისა პრევალენტობის მაჩვენებლის დეზაგრეგაცია უნდა მოხდეს არვ მედიკამენტებზე ექსპოზიციის სტატუსის, სქესის, ასაკის,  აივ გადაცემის გზის და იმუნური სტატუსის მიხედვით.</w:t>
      </w:r>
    </w:p>
    <w:p w14:paraId="57A5D629" w14:textId="77777777" w:rsidR="00885C0C" w:rsidRPr="006A4E00" w:rsidRDefault="00885C0C" w:rsidP="000A571F">
      <w:pPr>
        <w:rPr>
          <w:rFonts w:ascii="Sylfaen" w:hAnsi="Sylfaen"/>
          <w:sz w:val="22"/>
          <w:szCs w:val="22"/>
          <w:lang w:val="ka-GE"/>
        </w:rPr>
      </w:pPr>
    </w:p>
    <w:p w14:paraId="1015B52B" w14:textId="5B8C6D9A" w:rsidR="00885C0C" w:rsidRPr="006A4E00" w:rsidRDefault="00885C0C" w:rsidP="00811497">
      <w:pPr>
        <w:spacing w:before="120" w:after="120"/>
        <w:rPr>
          <w:rFonts w:ascii="Sylfaen" w:hAnsi="Sylfaen" w:cs="Arial"/>
          <w:b/>
          <w:bCs/>
          <w:color w:val="000080"/>
          <w:kern w:val="32"/>
          <w:sz w:val="22"/>
          <w:szCs w:val="22"/>
          <w:lang w:val="ka-GE"/>
        </w:rPr>
      </w:pPr>
      <w:r w:rsidRPr="006A4E00">
        <w:rPr>
          <w:rFonts w:ascii="Sylfaen" w:hAnsi="Sylfaen" w:cs="Arial"/>
          <w:b/>
          <w:bCs/>
          <w:color w:val="000080"/>
          <w:kern w:val="32"/>
          <w:sz w:val="22"/>
          <w:szCs w:val="22"/>
          <w:lang w:val="ka-GE"/>
        </w:rPr>
        <w:t>შედეგების ინტერპრეტაცია</w:t>
      </w:r>
    </w:p>
    <w:p w14:paraId="7DB8C186" w14:textId="28D815A3" w:rsidR="00885C0C" w:rsidRPr="006A4E00" w:rsidRDefault="00885C0C" w:rsidP="00811497">
      <w:pPr>
        <w:spacing w:before="120" w:after="120"/>
        <w:jc w:val="both"/>
        <w:rPr>
          <w:rFonts w:ascii="Sylfaen" w:hAnsi="Sylfaen"/>
          <w:sz w:val="22"/>
          <w:szCs w:val="22"/>
          <w:lang w:val="ka-GE"/>
        </w:rPr>
      </w:pPr>
      <w:r w:rsidRPr="006A4E00">
        <w:rPr>
          <w:rFonts w:ascii="Sylfaen" w:hAnsi="Sylfaen"/>
          <w:sz w:val="22"/>
          <w:szCs w:val="22"/>
          <w:lang w:val="ka-GE"/>
        </w:rPr>
        <w:t>შედეგების ინტერპრეტაციისათვის შემოთავაზებულია აივ პირველადი რეზისტენტობის პრევალენტობის კლასიფიკაცია სამ კატეგორიად: დაბალი პრევალენტობა: &lt;5%; საშუალო პრევალენტობა: 5-&lt;10%; მაღალი პრევალენტობა: ≥10%. აღნიშნული კლასიფიკაცია საშუალებას იძლევა თითოეულ კატეგორიისათვის განისაზღვროს შესაბამისი სამო</w:t>
      </w:r>
      <w:r w:rsidR="00F27E75" w:rsidRPr="006A4E00">
        <w:rPr>
          <w:rFonts w:ascii="Sylfaen" w:hAnsi="Sylfaen"/>
          <w:sz w:val="22"/>
          <w:szCs w:val="22"/>
          <w:lang w:val="ka-GE"/>
        </w:rPr>
        <w:t>ქმედო ღონისძიებები (იხ. ცხრილი 10</w:t>
      </w:r>
      <w:r w:rsidRPr="006A4E00">
        <w:rPr>
          <w:rFonts w:ascii="Sylfaen" w:hAnsi="Sylfaen"/>
          <w:sz w:val="22"/>
          <w:szCs w:val="22"/>
          <w:lang w:val="ka-GE"/>
        </w:rPr>
        <w:t>).</w:t>
      </w:r>
    </w:p>
    <w:p w14:paraId="33E526CB" w14:textId="77777777" w:rsidR="00885C0C" w:rsidRPr="006A4E00" w:rsidRDefault="00885C0C" w:rsidP="000A571F">
      <w:pPr>
        <w:jc w:val="both"/>
        <w:rPr>
          <w:rFonts w:ascii="Sylfaen" w:hAnsi="Sylfaen"/>
          <w:sz w:val="22"/>
          <w:szCs w:val="22"/>
          <w:lang w:val="ka-GE"/>
        </w:rPr>
      </w:pPr>
    </w:p>
    <w:p w14:paraId="790E0FFC" w14:textId="585623F5" w:rsidR="00885C0C" w:rsidRDefault="00F27E75" w:rsidP="000A571F">
      <w:pPr>
        <w:jc w:val="both"/>
        <w:rPr>
          <w:rFonts w:ascii="Sylfaen" w:hAnsi="Sylfaen"/>
          <w:b/>
          <w:sz w:val="22"/>
          <w:szCs w:val="22"/>
          <w:lang w:val="ka-GE"/>
        </w:rPr>
      </w:pPr>
      <w:r w:rsidRPr="006A4E00">
        <w:rPr>
          <w:rFonts w:ascii="Sylfaen" w:hAnsi="Sylfaen"/>
          <w:b/>
          <w:sz w:val="22"/>
          <w:szCs w:val="22"/>
          <w:lang w:val="ka-GE"/>
        </w:rPr>
        <w:t>ცხრილი 10</w:t>
      </w:r>
      <w:r w:rsidR="00885C0C" w:rsidRPr="006A4E00">
        <w:rPr>
          <w:rFonts w:ascii="Sylfaen" w:hAnsi="Sylfaen"/>
          <w:b/>
          <w:sz w:val="22"/>
          <w:szCs w:val="22"/>
          <w:lang w:val="ka-GE"/>
        </w:rPr>
        <w:t>. აივ პირევალდი რეზისტენტობის კატეგ</w:t>
      </w:r>
      <w:r w:rsidR="00424649" w:rsidRPr="006A4E00">
        <w:rPr>
          <w:rFonts w:ascii="Sylfaen" w:hAnsi="Sylfaen"/>
          <w:b/>
          <w:sz w:val="22"/>
          <w:szCs w:val="22"/>
          <w:lang w:val="ka-GE"/>
        </w:rPr>
        <w:t>ო</w:t>
      </w:r>
      <w:r w:rsidR="00885C0C" w:rsidRPr="006A4E00">
        <w:rPr>
          <w:rFonts w:ascii="Sylfaen" w:hAnsi="Sylfaen"/>
          <w:b/>
          <w:sz w:val="22"/>
          <w:szCs w:val="22"/>
          <w:lang w:val="ka-GE"/>
        </w:rPr>
        <w:t>რიები და შემოთავაზებული საპასუხო ღონისძიებები</w:t>
      </w:r>
    </w:p>
    <w:tbl>
      <w:tblPr>
        <w:tblStyle w:val="GridTable4-Accent11"/>
        <w:tblW w:w="0" w:type="auto"/>
        <w:tblInd w:w="-1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ook w:val="04A0" w:firstRow="1" w:lastRow="0" w:firstColumn="1" w:lastColumn="0" w:noHBand="0" w:noVBand="1"/>
      </w:tblPr>
      <w:tblGrid>
        <w:gridCol w:w="3006"/>
        <w:gridCol w:w="6520"/>
      </w:tblGrid>
      <w:tr w:rsidR="00885C0C" w:rsidRPr="006A4E00" w14:paraId="0AD8183B" w14:textId="77777777" w:rsidTr="000A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none" w:sz="0" w:space="0" w:color="auto"/>
              <w:left w:val="none" w:sz="0" w:space="0" w:color="auto"/>
              <w:bottom w:val="none" w:sz="0" w:space="0" w:color="auto"/>
              <w:right w:val="none" w:sz="0" w:space="0" w:color="auto"/>
            </w:tcBorders>
          </w:tcPr>
          <w:p w14:paraId="240DD10C" w14:textId="77777777" w:rsidR="00885C0C" w:rsidRPr="006A4E00" w:rsidRDefault="00885C0C" w:rsidP="000A571F">
            <w:pPr>
              <w:jc w:val="center"/>
              <w:rPr>
                <w:rFonts w:ascii="Sylfaen" w:hAnsi="Sylfaen"/>
                <w:sz w:val="22"/>
                <w:szCs w:val="22"/>
                <w:lang w:val="ka-GE"/>
              </w:rPr>
            </w:pPr>
            <w:r w:rsidRPr="006A4E00">
              <w:rPr>
                <w:rFonts w:ascii="Sylfaen" w:hAnsi="Sylfaen"/>
                <w:sz w:val="22"/>
                <w:szCs w:val="22"/>
                <w:lang w:val="ka-GE"/>
              </w:rPr>
              <w:t>კატეგორია</w:t>
            </w:r>
          </w:p>
        </w:tc>
        <w:tc>
          <w:tcPr>
            <w:tcW w:w="6520" w:type="dxa"/>
            <w:tcBorders>
              <w:top w:val="none" w:sz="0" w:space="0" w:color="auto"/>
              <w:left w:val="none" w:sz="0" w:space="0" w:color="auto"/>
              <w:bottom w:val="none" w:sz="0" w:space="0" w:color="auto"/>
              <w:right w:val="none" w:sz="0" w:space="0" w:color="auto"/>
            </w:tcBorders>
          </w:tcPr>
          <w:p w14:paraId="4119838A" w14:textId="77777777" w:rsidR="00885C0C" w:rsidRPr="006A4E00"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2"/>
                <w:szCs w:val="22"/>
                <w:lang w:val="ka-GE"/>
              </w:rPr>
            </w:pPr>
            <w:r w:rsidRPr="006A4E00">
              <w:rPr>
                <w:rFonts w:ascii="Sylfaen" w:hAnsi="Sylfaen"/>
                <w:sz w:val="22"/>
                <w:szCs w:val="22"/>
                <w:lang w:val="ka-GE"/>
              </w:rPr>
              <w:t>საპასუხო ღონისძიება</w:t>
            </w:r>
          </w:p>
        </w:tc>
      </w:tr>
      <w:tr w:rsidR="00885C0C" w:rsidRPr="006A4E00" w14:paraId="6EFF2C36" w14:textId="77777777" w:rsidTr="000A571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14:paraId="1F2653C5" w14:textId="77777777" w:rsidR="00885C0C" w:rsidRPr="000A571F" w:rsidRDefault="00885C0C" w:rsidP="000A571F">
            <w:pPr>
              <w:rPr>
                <w:rFonts w:ascii="Sylfaen" w:hAnsi="Sylfaen"/>
                <w:b w:val="0"/>
                <w:sz w:val="20"/>
                <w:szCs w:val="20"/>
                <w:lang w:val="ka-GE"/>
              </w:rPr>
            </w:pPr>
            <w:r w:rsidRPr="000A571F">
              <w:rPr>
                <w:rFonts w:ascii="Sylfaen" w:hAnsi="Sylfaen"/>
                <w:b w:val="0"/>
                <w:sz w:val="20"/>
                <w:szCs w:val="20"/>
                <w:lang w:val="ka-GE"/>
              </w:rPr>
              <w:t>დაბალი პრევალენტობა (&lt;5%)</w:t>
            </w:r>
          </w:p>
        </w:tc>
        <w:tc>
          <w:tcPr>
            <w:tcW w:w="6520" w:type="dxa"/>
            <w:shd w:val="clear" w:color="auto" w:fill="auto"/>
          </w:tcPr>
          <w:p w14:paraId="49091DBD" w14:textId="77777777" w:rsidR="00885C0C" w:rsidRDefault="00885C0C" w:rsidP="000A571F">
            <w:pPr>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განმეორებითი კვლევა ჩატარდეს 2 წელიწადში</w:t>
            </w:r>
          </w:p>
          <w:p w14:paraId="1C687938" w14:textId="77777777" w:rsidR="000A571F" w:rsidRPr="000A571F" w:rsidRDefault="000A571F" w:rsidP="000A571F">
            <w:pPr>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r>
      <w:tr w:rsidR="00885C0C" w:rsidRPr="006A4E00" w14:paraId="57DF5265" w14:textId="77777777" w:rsidTr="000A571F">
        <w:trPr>
          <w:trHeight w:val="2824"/>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14:paraId="4E500FC6" w14:textId="77777777" w:rsidR="00885C0C" w:rsidRPr="000A571F" w:rsidRDefault="00885C0C" w:rsidP="000A571F">
            <w:pPr>
              <w:rPr>
                <w:rFonts w:ascii="Sylfaen" w:hAnsi="Sylfaen"/>
                <w:b w:val="0"/>
                <w:sz w:val="20"/>
                <w:szCs w:val="20"/>
                <w:lang w:val="ka-GE"/>
              </w:rPr>
            </w:pPr>
            <w:r w:rsidRPr="000A571F">
              <w:rPr>
                <w:rFonts w:ascii="Sylfaen" w:hAnsi="Sylfaen"/>
                <w:b w:val="0"/>
                <w:sz w:val="20"/>
                <w:szCs w:val="20"/>
                <w:lang w:val="ka-GE"/>
              </w:rPr>
              <w:t>საშუალო პრევალენტობა (5-&lt;10%)</w:t>
            </w:r>
          </w:p>
        </w:tc>
        <w:tc>
          <w:tcPr>
            <w:tcW w:w="6520" w:type="dxa"/>
            <w:shd w:val="clear" w:color="auto" w:fill="auto"/>
          </w:tcPr>
          <w:p w14:paraId="37D740D7" w14:textId="0C9CC805" w:rsidR="00885C0C" w:rsidRPr="000A571F" w:rsidRDefault="00885C0C" w:rsidP="000A571F">
            <w:pPr>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შეფასებულ იქნას არვ პროგრამული მონაცემები და შესწავლილ იქნას სერვისების მიწოდებასთან დაკავშირებული ოპერაციული საკითხები</w:t>
            </w:r>
            <w:r w:rsidR="000A571F">
              <w:rPr>
                <w:rFonts w:ascii="Sylfaen" w:hAnsi="Sylfaen"/>
                <w:sz w:val="20"/>
                <w:szCs w:val="20"/>
                <w:lang w:val="ka-GE"/>
              </w:rPr>
              <w:t xml:space="preserve">, </w:t>
            </w:r>
            <w:r w:rsidRPr="000A571F">
              <w:rPr>
                <w:rFonts w:ascii="Sylfaen" w:hAnsi="Sylfaen"/>
                <w:sz w:val="20"/>
                <w:szCs w:val="20"/>
                <w:lang w:val="ka-GE"/>
              </w:rPr>
              <w:t>შეფასდეს საშუალო კატეგორიის პირველადი რეზისტენტობის ზეგავლენა გამოსავლებზე, მათ შორის შეძენილი აივ რეზისტენტობის ზედ</w:t>
            </w:r>
            <w:r w:rsidR="00424649" w:rsidRPr="000A571F">
              <w:rPr>
                <w:rFonts w:ascii="Sylfaen" w:hAnsi="Sylfaen"/>
                <w:sz w:val="20"/>
                <w:szCs w:val="20"/>
                <w:lang w:val="ka-GE"/>
              </w:rPr>
              <w:t>ა</w:t>
            </w:r>
            <w:r w:rsidRPr="000A571F">
              <w:rPr>
                <w:rFonts w:ascii="Sylfaen" w:hAnsi="Sylfaen"/>
                <w:sz w:val="20"/>
                <w:szCs w:val="20"/>
                <w:lang w:val="ka-GE"/>
              </w:rPr>
              <w:t>მხდველობის კონტექსტში, და საჭიროებისამებრ გადახედილ იქნას არვ მკურნალობის პირველი რიგის რეჟიმების შერჩევის საკითხი</w:t>
            </w:r>
            <w:r w:rsidR="000A571F">
              <w:rPr>
                <w:rFonts w:ascii="Sylfaen" w:hAnsi="Sylfaen"/>
                <w:sz w:val="20"/>
                <w:szCs w:val="20"/>
                <w:lang w:val="ka-GE"/>
              </w:rPr>
              <w:t xml:space="preserve">, </w:t>
            </w:r>
            <w:r w:rsidRPr="000A571F">
              <w:rPr>
                <w:rFonts w:ascii="Sylfaen" w:hAnsi="Sylfaen"/>
                <w:sz w:val="20"/>
                <w:szCs w:val="20"/>
                <w:lang w:val="ka-GE"/>
              </w:rPr>
              <w:t>განმეორებითი კვლევა ჩატარდეს 1 წელიწადში</w:t>
            </w:r>
            <w:r w:rsidRPr="000A571F">
              <w:rPr>
                <w:rFonts w:ascii="Sylfaen" w:hAnsi="Sylfaen"/>
                <w:sz w:val="20"/>
                <w:szCs w:val="20"/>
              </w:rPr>
              <w:t xml:space="preserve"> </w:t>
            </w:r>
            <w:r w:rsidRPr="000A571F">
              <w:rPr>
                <w:rFonts w:ascii="Sylfaen" w:hAnsi="Sylfaen"/>
                <w:sz w:val="20"/>
                <w:szCs w:val="20"/>
                <w:lang w:val="ka-GE"/>
              </w:rPr>
              <w:t>და საშუალო კატეგორიის პრევალენტობის შენარჩუნების შემთხვევაში განხილულ იქნას მკურნალობის დაწყებამდე აივ რეზისტენტობის რუტინული შეფასება ყველა აივ დადებით პირში</w:t>
            </w:r>
          </w:p>
        </w:tc>
      </w:tr>
      <w:tr w:rsidR="00885C0C" w:rsidRPr="006A4E00" w14:paraId="65300BAF" w14:textId="77777777" w:rsidTr="000A571F">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14:paraId="2D68C1D0" w14:textId="77777777" w:rsidR="00885C0C" w:rsidRPr="006A4E00" w:rsidRDefault="00885C0C" w:rsidP="000A571F">
            <w:pPr>
              <w:rPr>
                <w:rFonts w:ascii="Sylfaen" w:hAnsi="Sylfaen"/>
                <w:b w:val="0"/>
                <w:sz w:val="22"/>
                <w:szCs w:val="22"/>
                <w:lang w:val="ka-GE"/>
              </w:rPr>
            </w:pPr>
            <w:r w:rsidRPr="006A4E00">
              <w:rPr>
                <w:rFonts w:ascii="Sylfaen" w:hAnsi="Sylfaen"/>
                <w:b w:val="0"/>
                <w:sz w:val="22"/>
                <w:szCs w:val="22"/>
                <w:lang w:val="ka-GE"/>
              </w:rPr>
              <w:t>მაღალი პრევალენტობა (≥10%)</w:t>
            </w:r>
          </w:p>
        </w:tc>
        <w:tc>
          <w:tcPr>
            <w:tcW w:w="6520" w:type="dxa"/>
            <w:shd w:val="clear" w:color="auto" w:fill="auto"/>
          </w:tcPr>
          <w:p w14:paraId="007009AE" w14:textId="48BB0058" w:rsidR="00885C0C" w:rsidRPr="006A4E00" w:rsidRDefault="00885C0C" w:rsidP="000A571F">
            <w:pPr>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lang w:val="ka-GE"/>
              </w:rPr>
            </w:pPr>
            <w:r w:rsidRPr="006A4E00">
              <w:rPr>
                <w:rFonts w:ascii="Sylfaen" w:hAnsi="Sylfaen"/>
                <w:sz w:val="22"/>
                <w:szCs w:val="22"/>
                <w:lang w:val="ka-GE"/>
              </w:rPr>
              <w:t>შეფასებულ იქნას არვ პროგრამული მონაცემები და შესწავლილ იქნას სერვისების მიწოდებასთან დაკავშირებული ოპერაციული საკითხები</w:t>
            </w:r>
            <w:r w:rsidR="000A571F">
              <w:rPr>
                <w:rFonts w:ascii="Sylfaen" w:hAnsi="Sylfaen"/>
                <w:sz w:val="22"/>
                <w:szCs w:val="22"/>
                <w:lang w:val="ka-GE"/>
              </w:rPr>
              <w:t xml:space="preserve">, </w:t>
            </w:r>
            <w:r w:rsidRPr="006A4E00">
              <w:rPr>
                <w:rFonts w:ascii="Sylfaen" w:hAnsi="Sylfaen"/>
                <w:sz w:val="22"/>
                <w:szCs w:val="22"/>
                <w:lang w:val="ka-GE"/>
              </w:rPr>
              <w:t>გადახედილ იქნას არვ მკურნალობის პირველი რიგის რეჟიმების შერჩევის საკითხი</w:t>
            </w:r>
            <w:r w:rsidR="000A571F">
              <w:rPr>
                <w:rFonts w:ascii="Sylfaen" w:hAnsi="Sylfaen"/>
                <w:sz w:val="22"/>
                <w:szCs w:val="22"/>
                <w:lang w:val="ka-GE"/>
              </w:rPr>
              <w:t xml:space="preserve">, </w:t>
            </w:r>
            <w:r w:rsidRPr="006A4E00">
              <w:rPr>
                <w:rFonts w:ascii="Sylfaen" w:hAnsi="Sylfaen"/>
                <w:sz w:val="22"/>
                <w:szCs w:val="22"/>
                <w:lang w:val="ka-GE"/>
              </w:rPr>
              <w:t>დაინერგოს მკურნალობის დაწყებამდე აივ რეზისტენტობის რუტინული შეფასება ყველა აივ დადებით პირში</w:t>
            </w:r>
          </w:p>
        </w:tc>
      </w:tr>
    </w:tbl>
    <w:p w14:paraId="7F3D309B" w14:textId="77777777" w:rsidR="00885C0C" w:rsidRPr="006A4E00" w:rsidRDefault="00885C0C" w:rsidP="00811497">
      <w:pPr>
        <w:spacing w:before="120" w:after="120"/>
        <w:jc w:val="both"/>
        <w:rPr>
          <w:rFonts w:ascii="Sylfaen" w:hAnsi="Sylfaen"/>
          <w:sz w:val="22"/>
          <w:szCs w:val="22"/>
        </w:rPr>
      </w:pPr>
    </w:p>
    <w:p w14:paraId="697EB586" w14:textId="5C82BE15" w:rsidR="00885C0C" w:rsidRPr="000A571F" w:rsidRDefault="00885C0C" w:rsidP="00B4730A">
      <w:pPr>
        <w:pStyle w:val="Heading2"/>
        <w:numPr>
          <w:ilvl w:val="1"/>
          <w:numId w:val="20"/>
        </w:numPr>
        <w:spacing w:before="0" w:after="0"/>
        <w:ind w:left="0" w:hanging="284"/>
        <w:rPr>
          <w:u w:val="single"/>
          <w:lang w:val="ka-GE"/>
        </w:rPr>
      </w:pPr>
      <w:bookmarkStart w:id="38" w:name="_Toc32935241"/>
      <w:r w:rsidRPr="000A571F">
        <w:rPr>
          <w:u w:val="single"/>
          <w:lang w:val="ka-GE"/>
        </w:rPr>
        <w:t>აივ რეზისტენტობის ზედამხედველობა აივ დადებით პირებში, რომ</w:t>
      </w:r>
      <w:r w:rsidR="00424649" w:rsidRPr="000A571F">
        <w:rPr>
          <w:u w:val="single"/>
          <w:lang w:val="ka-GE"/>
        </w:rPr>
        <w:t>ლ</w:t>
      </w:r>
      <w:r w:rsidRPr="000A571F">
        <w:rPr>
          <w:u w:val="single"/>
          <w:lang w:val="ka-GE"/>
        </w:rPr>
        <w:t>ე</w:t>
      </w:r>
      <w:r w:rsidR="00424649" w:rsidRPr="000A571F">
        <w:rPr>
          <w:u w:val="single"/>
          <w:lang w:val="ka-GE"/>
        </w:rPr>
        <w:t>ბ</w:t>
      </w:r>
      <w:r w:rsidRPr="000A571F">
        <w:rPr>
          <w:u w:val="single"/>
          <w:lang w:val="ka-GE"/>
        </w:rPr>
        <w:t>იც იმყოფებიან ან</w:t>
      </w:r>
      <w:r w:rsidR="00BA3316" w:rsidRPr="000A571F">
        <w:rPr>
          <w:u w:val="single"/>
          <w:lang w:val="ka-GE"/>
        </w:rPr>
        <w:t>ტ</w:t>
      </w:r>
      <w:r w:rsidRPr="000A571F">
        <w:rPr>
          <w:u w:val="single"/>
          <w:lang w:val="ka-GE"/>
        </w:rPr>
        <w:t>ირეტ</w:t>
      </w:r>
      <w:r w:rsidR="00424649" w:rsidRPr="000A571F">
        <w:rPr>
          <w:u w:val="single"/>
          <w:lang w:val="ka-GE"/>
        </w:rPr>
        <w:t>რ</w:t>
      </w:r>
      <w:r w:rsidRPr="000A571F">
        <w:rPr>
          <w:u w:val="single"/>
          <w:lang w:val="ka-GE"/>
        </w:rPr>
        <w:t>ოვირუსულ მკურნალობა</w:t>
      </w:r>
      <w:r w:rsidR="001A1DAB" w:rsidRPr="000A571F">
        <w:rPr>
          <w:u w:val="single"/>
          <w:lang w:val="ka-GE"/>
        </w:rPr>
        <w:t>ზე</w:t>
      </w:r>
      <w:r w:rsidRPr="000A571F">
        <w:rPr>
          <w:u w:val="single"/>
          <w:lang w:val="ka-GE"/>
        </w:rPr>
        <w:t xml:space="preserve"> (შეძენილი აივ რეზისტენტობა)</w:t>
      </w:r>
      <w:bookmarkEnd w:id="38"/>
    </w:p>
    <w:p w14:paraId="475CB266" w14:textId="77777777" w:rsidR="00885C0C" w:rsidRDefault="00885C0C" w:rsidP="000A571F">
      <w:pPr>
        <w:jc w:val="both"/>
        <w:rPr>
          <w:rFonts w:ascii="Sylfaen" w:hAnsi="Sylfaen"/>
          <w:sz w:val="22"/>
          <w:szCs w:val="22"/>
          <w:lang w:val="ka-GE"/>
        </w:rPr>
      </w:pPr>
      <w:r w:rsidRPr="006A4E00">
        <w:rPr>
          <w:rFonts w:ascii="Sylfaen" w:hAnsi="Sylfaen"/>
          <w:sz w:val="22"/>
          <w:szCs w:val="22"/>
          <w:lang w:val="ka-GE"/>
        </w:rPr>
        <w:t>არვ მკურნალობაზე მყოფი პირების რაოდენობის განუხრელად მატებასთან ერთად გაჩნდა საჭიროება მკურნალობაზე მყოფ პირებში ვირუსის სუპრესიისა და აივ წამლებისადმი რეზისტენტობის აღმოცენების შეფასება სტანდარტული და ეროვნულ დონეზე რეპრეზენტატიული მიდგომების მეშვეობით, რომელსაც შეძენილი აივ რეზისტენტობის ზედამხედველობას უწოდებენ.</w:t>
      </w:r>
    </w:p>
    <w:p w14:paraId="09EC7AA8" w14:textId="77777777" w:rsidR="000A571F" w:rsidRPr="006A4E00" w:rsidRDefault="000A571F" w:rsidP="000A571F">
      <w:pPr>
        <w:jc w:val="both"/>
        <w:rPr>
          <w:rFonts w:ascii="Sylfaen" w:hAnsi="Sylfaen"/>
          <w:sz w:val="22"/>
          <w:szCs w:val="22"/>
          <w:lang w:val="ka-GE"/>
        </w:rPr>
      </w:pPr>
    </w:p>
    <w:p w14:paraId="662C844B" w14:textId="77777777" w:rsidR="00885C0C" w:rsidRDefault="00885C0C" w:rsidP="000A571F">
      <w:pPr>
        <w:jc w:val="both"/>
        <w:rPr>
          <w:rFonts w:ascii="Sylfaen" w:hAnsi="Sylfaen"/>
          <w:sz w:val="22"/>
          <w:szCs w:val="22"/>
          <w:lang w:val="ka-GE"/>
        </w:rPr>
      </w:pPr>
      <w:r w:rsidRPr="006A4E00">
        <w:rPr>
          <w:rFonts w:ascii="Sylfaen" w:hAnsi="Sylfaen"/>
          <w:sz w:val="22"/>
          <w:szCs w:val="22"/>
          <w:lang w:val="ka-GE"/>
        </w:rPr>
        <w:t>მსგავსი სახის ზედამხედველობით მიღებული ინფორმაცია კრიტიკულად მნიშვნელოვანია პროგრამის ეფექტურობის შესაფასებლად როგორც ვირუსის სუპრესიის უზრნველყოფის, ისე მეორე/მესამე რიგის სამკურნალო რეჟიმების ოპტიმალური შერჩევისა და მართვის კუთხით. შეძენილ აივ რეზისტენტობაზე ზედამხედველობა საშუალებას იძლევა გამოვლინდეს და აღმოიფხვრას სერვისის მიწოდებაში არსებულ ხარვეზები ინდივიდუალური და პოპულაციური გამოსავლების გასაუმჯობესებლად.</w:t>
      </w:r>
    </w:p>
    <w:p w14:paraId="502A41B7" w14:textId="77777777" w:rsidR="000A571F" w:rsidRPr="006A4E00" w:rsidRDefault="000A571F" w:rsidP="000A571F">
      <w:pPr>
        <w:jc w:val="both"/>
        <w:rPr>
          <w:rFonts w:ascii="Sylfaen" w:hAnsi="Sylfaen"/>
          <w:sz w:val="22"/>
          <w:szCs w:val="22"/>
          <w:lang w:val="ka-GE"/>
        </w:rPr>
      </w:pPr>
    </w:p>
    <w:p w14:paraId="1B81FB8F" w14:textId="77777777" w:rsidR="00885C0C" w:rsidRDefault="00885C0C" w:rsidP="000A571F">
      <w:pPr>
        <w:jc w:val="both"/>
        <w:rPr>
          <w:rFonts w:ascii="Sylfaen" w:hAnsi="Sylfaen" w:cs="Frutiger 57Cn"/>
          <w:color w:val="000000"/>
          <w:sz w:val="22"/>
          <w:szCs w:val="22"/>
          <w:lang w:val="ka-GE"/>
        </w:rPr>
      </w:pPr>
      <w:r w:rsidRPr="006A4E00">
        <w:rPr>
          <w:rFonts w:ascii="Sylfaen" w:hAnsi="Sylfaen"/>
          <w:sz w:val="22"/>
          <w:szCs w:val="22"/>
          <w:lang w:val="ka-GE"/>
        </w:rPr>
        <w:t xml:space="preserve">შეძენილ აივ რეზისტენობაზე ზედამხედველობის მიზანია </w:t>
      </w:r>
      <w:r w:rsidRPr="006A4E00">
        <w:rPr>
          <w:rFonts w:ascii="Sylfaen" w:hAnsi="Sylfaen" w:cs="Frutiger 57Cn"/>
          <w:color w:val="000000"/>
          <w:sz w:val="22"/>
          <w:szCs w:val="22"/>
          <w:lang w:val="ka-GE"/>
        </w:rPr>
        <w:t xml:space="preserve">არვ მკურნალობაზე  მყოფ პირებში (1) </w:t>
      </w:r>
      <w:r w:rsidRPr="006A4E00">
        <w:rPr>
          <w:rFonts w:ascii="Sylfaen" w:hAnsi="Sylfaen"/>
          <w:sz w:val="22"/>
          <w:szCs w:val="22"/>
          <w:lang w:val="ka-GE"/>
        </w:rPr>
        <w:t xml:space="preserve">ვირუსის სუპრესიისა და (2) აივ წამლებისადმი </w:t>
      </w:r>
      <w:r w:rsidRPr="006A4E00">
        <w:rPr>
          <w:rFonts w:ascii="Sylfaen" w:hAnsi="Sylfaen" w:cs="Frutiger 57Cn"/>
          <w:color w:val="000000"/>
          <w:sz w:val="22"/>
          <w:szCs w:val="22"/>
          <w:lang w:val="ka-GE"/>
        </w:rPr>
        <w:t>რეზისტენტობის ეროვნულ დონეზე რეპრეზენტატიული პრევალენტობის განსაზღვრა.</w:t>
      </w:r>
    </w:p>
    <w:p w14:paraId="0027FCA6" w14:textId="77777777" w:rsidR="000A571F" w:rsidRPr="006A4E00" w:rsidRDefault="000A571F" w:rsidP="000A571F">
      <w:pPr>
        <w:jc w:val="both"/>
        <w:rPr>
          <w:rFonts w:ascii="Sylfaen" w:hAnsi="Sylfaen" w:cs="Frutiger 57Cn"/>
          <w:color w:val="000000"/>
          <w:sz w:val="22"/>
          <w:szCs w:val="22"/>
          <w:lang w:val="ka-GE"/>
        </w:rPr>
      </w:pPr>
    </w:p>
    <w:p w14:paraId="5E94D6F0" w14:textId="2EE7BF5F" w:rsidR="00885C0C" w:rsidRDefault="00885C0C" w:rsidP="000A571F">
      <w:pPr>
        <w:jc w:val="both"/>
        <w:rPr>
          <w:rFonts w:ascii="Sylfaen" w:hAnsi="Sylfaen"/>
          <w:sz w:val="22"/>
          <w:szCs w:val="22"/>
          <w:lang w:val="ka-GE"/>
        </w:rPr>
      </w:pPr>
      <w:r w:rsidRPr="006A4E00">
        <w:rPr>
          <w:rFonts w:ascii="Sylfaen" w:hAnsi="Sylfaen"/>
          <w:sz w:val="22"/>
          <w:szCs w:val="22"/>
          <w:lang w:val="ka-GE"/>
        </w:rPr>
        <w:t>საქართველოში აივ შეძენილ რეზისტენობაზე ზედამხედველობის სისტემის დანერგვა უაღრესად მნიშვნელოვანია პროგრამის გრძელვადიანი ეფექტურობის უზუნველსაყოფად. ქვეყანამ ჯერ კიდევ 2004 წელს უზრუნველყო არვ მკურნალობაზე უნივერსალური ხელმისაწვდომობა, ხოლო 2015 წლიდან ერთ-ერთმა პირველმა მსოფლიოში დანერგა პრინციპი „ვუმკურნალოთ ყველას“ და სადღეისოდ მკურნალობა ენიშნება ყველა აივ ინფიცირებულს იმუნური სტატუსისა და დაავადების სტადიის მიუხედავად. 2018 წლის ბოლოსთვის ქვეყანაში სულ მკურნალობაზე იმყოფებოდა 4597 აივ/შიდსით ავადმყოფი, მათ შორის 786 პირი იღებდა მეორე/მესამე რიგის სამკურნალო რეჟიმებს. 1997 წლიდან ქვეყანაში დანერგილია აივ ვირუსული დატვირთვის ტესტი, რომელიც რუტინულად გამოიყენება არვ მკურნალობის ეფექტურობის შესაფასებლად. 2005 წელს კლინიკურ პრაქტიკაში დაინერგა აივ გენოტიპური რეზისტენტობის ტესტი, რომელიც რუტინულად გამოიყენება არვ მკურნალობაზე მყოფ პირებში ვირუსული უშედეგების დროს აივ წამლებისადმი რეზისტენტობის გამოსაკვლევად.</w:t>
      </w:r>
    </w:p>
    <w:p w14:paraId="191426C0" w14:textId="77777777" w:rsidR="000A571F" w:rsidRPr="006A4E00" w:rsidRDefault="000A571F" w:rsidP="000A571F">
      <w:pPr>
        <w:jc w:val="both"/>
        <w:rPr>
          <w:rFonts w:ascii="Sylfaen" w:hAnsi="Sylfaen"/>
          <w:sz w:val="22"/>
          <w:szCs w:val="22"/>
          <w:lang w:val="ka-GE"/>
        </w:rPr>
      </w:pPr>
    </w:p>
    <w:p w14:paraId="51387ECC" w14:textId="7F653CCF" w:rsidR="000A571F" w:rsidRPr="000A571F" w:rsidRDefault="00885C0C" w:rsidP="000A571F">
      <w:pPr>
        <w:rPr>
          <w:rFonts w:ascii="Sylfaen" w:hAnsi="Sylfaen" w:cs="Sylfaen"/>
          <w:b/>
          <w:u w:val="single"/>
          <w:lang w:val="ka-GE"/>
        </w:rPr>
      </w:pPr>
      <w:r w:rsidRPr="000A571F">
        <w:rPr>
          <w:rFonts w:ascii="Sylfaen" w:hAnsi="Sylfaen" w:cs="Sylfaen"/>
          <w:b/>
          <w:u w:val="single"/>
          <w:lang w:val="ka-GE"/>
        </w:rPr>
        <w:t>შეძენილი</w:t>
      </w:r>
      <w:r w:rsidRPr="000A571F">
        <w:rPr>
          <w:rFonts w:ascii="Sylfaen" w:hAnsi="Sylfaen"/>
          <w:b/>
          <w:u w:val="single"/>
          <w:lang w:val="ka-GE"/>
        </w:rPr>
        <w:t xml:space="preserve"> </w:t>
      </w:r>
      <w:r w:rsidRPr="000A571F">
        <w:rPr>
          <w:rFonts w:ascii="Sylfaen" w:hAnsi="Sylfaen" w:cs="Sylfaen"/>
          <w:b/>
          <w:u w:val="single"/>
          <w:lang w:val="ka-GE"/>
        </w:rPr>
        <w:t>აივ</w:t>
      </w:r>
      <w:r w:rsidRPr="000A571F">
        <w:rPr>
          <w:rFonts w:ascii="Sylfaen" w:hAnsi="Sylfaen"/>
          <w:b/>
          <w:u w:val="single"/>
          <w:lang w:val="ka-GE"/>
        </w:rPr>
        <w:t xml:space="preserve"> </w:t>
      </w:r>
      <w:r w:rsidRPr="000A571F">
        <w:rPr>
          <w:rFonts w:ascii="Sylfaen" w:hAnsi="Sylfaen" w:cs="Sylfaen"/>
          <w:b/>
          <w:u w:val="single"/>
          <w:lang w:val="ka-GE"/>
        </w:rPr>
        <w:t>რეზისტენტობის</w:t>
      </w:r>
      <w:r w:rsidRPr="000A571F">
        <w:rPr>
          <w:rFonts w:ascii="Sylfaen" w:hAnsi="Sylfaen"/>
          <w:b/>
          <w:u w:val="single"/>
          <w:lang w:val="ka-GE"/>
        </w:rPr>
        <w:t xml:space="preserve"> </w:t>
      </w:r>
      <w:r w:rsidRPr="000A571F">
        <w:rPr>
          <w:rFonts w:ascii="Sylfaen" w:hAnsi="Sylfaen" w:cs="Sylfaen"/>
          <w:b/>
          <w:u w:val="single"/>
          <w:lang w:val="ka-GE"/>
        </w:rPr>
        <w:t>კვლევის</w:t>
      </w:r>
      <w:r w:rsidRPr="000A571F">
        <w:rPr>
          <w:rFonts w:ascii="Sylfaen" w:hAnsi="Sylfaen"/>
          <w:b/>
          <w:u w:val="single"/>
          <w:lang w:val="ka-GE"/>
        </w:rPr>
        <w:t xml:space="preserve"> </w:t>
      </w:r>
      <w:r w:rsidRPr="000A571F">
        <w:rPr>
          <w:rFonts w:ascii="Sylfaen" w:hAnsi="Sylfaen" w:cs="Sylfaen"/>
          <w:b/>
          <w:u w:val="single"/>
          <w:lang w:val="ka-GE"/>
        </w:rPr>
        <w:t>მეთოდოლოგია</w:t>
      </w:r>
    </w:p>
    <w:p w14:paraId="0BD2BA70" w14:textId="401F4C57" w:rsidR="00885C0C" w:rsidRDefault="00885C0C" w:rsidP="000A571F">
      <w:pPr>
        <w:jc w:val="both"/>
        <w:rPr>
          <w:rFonts w:ascii="Sylfaen" w:hAnsi="Sylfaen"/>
          <w:sz w:val="22"/>
          <w:szCs w:val="22"/>
          <w:lang w:val="ka-GE"/>
        </w:rPr>
      </w:pPr>
      <w:r w:rsidRPr="006A4E00">
        <w:rPr>
          <w:rFonts w:ascii="Sylfaen" w:hAnsi="Sylfaen"/>
          <w:sz w:val="22"/>
          <w:szCs w:val="22"/>
          <w:lang w:val="ka-GE"/>
        </w:rPr>
        <w:t>ჯანმრთელობის მსოფლიო ორგანიზაციის (ჯანმო) რეკომენდაციით არვ მკურნალობაზ</w:t>
      </w:r>
      <w:r w:rsidR="00CC1351">
        <w:rPr>
          <w:rFonts w:ascii="Sylfaen" w:hAnsi="Sylfaen"/>
          <w:sz w:val="22"/>
          <w:szCs w:val="22"/>
          <w:lang w:val="ka-GE"/>
        </w:rPr>
        <w:t>ე</w:t>
      </w:r>
      <w:r w:rsidRPr="006A4E00">
        <w:rPr>
          <w:rFonts w:ascii="Sylfaen" w:hAnsi="Sylfaen"/>
          <w:sz w:val="22"/>
          <w:szCs w:val="22"/>
          <w:lang w:val="ka-GE"/>
        </w:rPr>
        <w:t xml:space="preserve"> მყოფ პირებში ვირუსის სუპრესიისა და აივ წამლებისადმი რეზისტენტობის შესაფასებლად უნდა ჩატარდეს სპეციალური კვლევა, რომელიც ითვალისწინებს კლინიკებისა და პაციენტების შერჩევას ალბათობის პრინციპის გამოყენებით, და შერჩეულ პირებში დამატებით ვირუსული დატვირთვისა და აივ გენოტიპური რეზისტენტობის ტესტების ჩატარება. </w:t>
      </w:r>
    </w:p>
    <w:p w14:paraId="69DAD632" w14:textId="77777777" w:rsidR="000A571F" w:rsidRPr="006A4E00" w:rsidRDefault="000A571F" w:rsidP="000A571F">
      <w:pPr>
        <w:jc w:val="both"/>
        <w:rPr>
          <w:rFonts w:ascii="Sylfaen" w:hAnsi="Sylfaen"/>
          <w:sz w:val="22"/>
          <w:szCs w:val="22"/>
          <w:lang w:val="ka-GE"/>
        </w:rPr>
      </w:pPr>
    </w:p>
    <w:p w14:paraId="74F4AA13" w14:textId="52D4902C"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საქართველოში არვ მკურნალობ</w:t>
      </w:r>
      <w:r w:rsidR="00097CAF" w:rsidRPr="006A4E00">
        <w:rPr>
          <w:rFonts w:ascii="Sylfaen" w:hAnsi="Sylfaen"/>
          <w:sz w:val="22"/>
          <w:szCs w:val="22"/>
          <w:lang w:val="ka-GE"/>
        </w:rPr>
        <w:t>ა</w:t>
      </w:r>
      <w:r w:rsidRPr="006A4E00">
        <w:rPr>
          <w:rFonts w:ascii="Sylfaen" w:hAnsi="Sylfaen"/>
          <w:sz w:val="22"/>
          <w:szCs w:val="22"/>
          <w:lang w:val="ka-GE"/>
        </w:rPr>
        <w:t xml:space="preserve">ზე მყოფ პირებში აივ ვირუსული დატვირთვისა და აივ გენოტიპური რეზისტენტობის რუტინული გამოყენების გათვალისწინებით ეს შეფასება შესაძლებელია განხორციელდეს მინიმალური დამატებითი ხარჯებით რუტინილი კლინიკური საქმიანობის ფარგლებში მოგროვებული ინფორმაციის ანალიზის გზით. </w:t>
      </w:r>
    </w:p>
    <w:p w14:paraId="692DA36B" w14:textId="77777777" w:rsidR="00885C0C" w:rsidRPr="006A4E00" w:rsidRDefault="00885C0C" w:rsidP="000A571F">
      <w:pPr>
        <w:jc w:val="both"/>
        <w:rPr>
          <w:rFonts w:ascii="Sylfaen" w:hAnsi="Sylfaen"/>
          <w:sz w:val="22"/>
          <w:szCs w:val="22"/>
          <w:lang w:val="ka-GE"/>
        </w:rPr>
      </w:pPr>
    </w:p>
    <w:p w14:paraId="16E33E47" w14:textId="18A876D2" w:rsidR="00885C0C" w:rsidRPr="000A571F" w:rsidRDefault="00885C0C" w:rsidP="000A571F">
      <w:pPr>
        <w:rPr>
          <w:rFonts w:ascii="Sylfaen" w:hAnsi="Sylfaen" w:cs="Sylfaen"/>
          <w:b/>
          <w:u w:val="single"/>
          <w:lang w:val="ka-GE"/>
        </w:rPr>
      </w:pPr>
      <w:r w:rsidRPr="000A571F">
        <w:rPr>
          <w:rFonts w:ascii="Sylfaen" w:hAnsi="Sylfaen" w:cs="Sylfaen"/>
          <w:b/>
          <w:u w:val="single"/>
          <w:lang w:val="ka-GE"/>
        </w:rPr>
        <w:t>ზედამხედველობაში მონაწილე კლინიკები და პაციენტთა პოპულაცია</w:t>
      </w:r>
    </w:p>
    <w:p w14:paraId="6B22F56A" w14:textId="3FABC75E" w:rsidR="00885C0C" w:rsidRDefault="00885C0C" w:rsidP="000A571F">
      <w:pPr>
        <w:jc w:val="both"/>
        <w:rPr>
          <w:rFonts w:ascii="Sylfaen" w:hAnsi="Sylfaen"/>
          <w:sz w:val="22"/>
          <w:szCs w:val="22"/>
          <w:lang w:val="ka-GE"/>
        </w:rPr>
      </w:pPr>
      <w:r w:rsidRPr="006A4E00">
        <w:rPr>
          <w:rFonts w:ascii="Sylfaen" w:hAnsi="Sylfaen"/>
          <w:sz w:val="22"/>
          <w:szCs w:val="22"/>
          <w:lang w:val="ka-GE"/>
        </w:rPr>
        <w:t>აივ შეძენილი რეზისტენტობის ზედამხედ</w:t>
      </w:r>
      <w:r w:rsidR="00097CAF" w:rsidRPr="006A4E00">
        <w:rPr>
          <w:rFonts w:ascii="Sylfaen" w:hAnsi="Sylfaen"/>
          <w:sz w:val="22"/>
          <w:szCs w:val="22"/>
          <w:lang w:val="ka-GE"/>
        </w:rPr>
        <w:t>ვ</w:t>
      </w:r>
      <w:r w:rsidRPr="006A4E00">
        <w:rPr>
          <w:rFonts w:ascii="Sylfaen" w:hAnsi="Sylfaen"/>
          <w:sz w:val="22"/>
          <w:szCs w:val="22"/>
          <w:lang w:val="ka-GE"/>
        </w:rPr>
        <w:t>ელობისათვის საჭირო მოან</w:t>
      </w:r>
      <w:r w:rsidR="00097CAF" w:rsidRPr="006A4E00">
        <w:rPr>
          <w:rFonts w:ascii="Sylfaen" w:hAnsi="Sylfaen"/>
          <w:sz w:val="22"/>
          <w:szCs w:val="22"/>
          <w:lang w:val="ka-GE"/>
        </w:rPr>
        <w:t>ა</w:t>
      </w:r>
      <w:r w:rsidRPr="006A4E00">
        <w:rPr>
          <w:rFonts w:ascii="Sylfaen" w:hAnsi="Sylfaen"/>
          <w:sz w:val="22"/>
          <w:szCs w:val="22"/>
          <w:lang w:val="ka-GE"/>
        </w:rPr>
        <w:t>ცემების ძირითადი წყარო იქნება შიდსის ეროვნულ</w:t>
      </w:r>
      <w:r w:rsidR="00097CAF" w:rsidRPr="006A4E00">
        <w:rPr>
          <w:rFonts w:ascii="Sylfaen" w:hAnsi="Sylfaen"/>
          <w:sz w:val="22"/>
          <w:szCs w:val="22"/>
          <w:lang w:val="ka-GE"/>
        </w:rPr>
        <w:t>ი</w:t>
      </w:r>
      <w:r w:rsidRPr="006A4E00">
        <w:rPr>
          <w:rFonts w:ascii="Sylfaen" w:hAnsi="Sylfaen"/>
          <w:sz w:val="22"/>
          <w:szCs w:val="22"/>
          <w:lang w:val="ka-GE"/>
        </w:rPr>
        <w:t xml:space="preserve"> საინფორმაციო სისტემა, რომელიც დანერგილია და ფუნქციონირებს ინფექციური პათოლოგიის, შიდსის და კლინიკური იმუნოლოგიის ს/პ ცენტრის ხელმძღვანელობით. შესაბამისად ზედამხდეველობის ნაწილი გახდება საინფორმაციო სისტემაში ჩართული ყველა კლინიკა. 2019 წლის მდგომარეობით სისტემაში სრულფასოვნად ჩართულია ქვეყანაში არსებული აივ სამკურნალო 5 კლინიკადან 4 (თბილისი, ქუთაისის, ბათუმისა და ზუგდისის კლინიკები). აფხაზეთის ოკუპირებული სტატუსის გათვალისწინებით სოხუმის სამკურნალო ცენტრი ჯერ-ჯერობით არ არის ჩართული ეროვნულ სისტემაში, შესაბამისად მისი მონაწილეობა აივ შეძენილი რეზისტენტობის ზედამხედველობაში ამ ეტაპზე ვერ მოხეხრდება. აღსანიშნავია, რომ 2018 წლის 31 დეკემებრის მდგომარეობით თბილისის, ბათუმის, ზუგდიდის და ქუთაისის ცენტრებზე ჯამში მოდის არვ მკურნალობაზე მყოფი პირების 88%, შესაბამისად სოხუმის კლინიკის ამოღება არ მოახდენს მნიშვნელოვან ზეგავლენას  რეპრეზენტატიულობაზე.</w:t>
      </w:r>
    </w:p>
    <w:p w14:paraId="084B417C" w14:textId="77777777" w:rsidR="000A571F" w:rsidRPr="006A4E00" w:rsidRDefault="000A571F" w:rsidP="000A571F">
      <w:pPr>
        <w:jc w:val="both"/>
        <w:rPr>
          <w:rFonts w:ascii="Sylfaen" w:hAnsi="Sylfaen"/>
          <w:sz w:val="22"/>
          <w:szCs w:val="22"/>
          <w:lang w:val="ka-GE"/>
        </w:rPr>
      </w:pPr>
    </w:p>
    <w:p w14:paraId="736F125A" w14:textId="77777777" w:rsidR="00885C0C" w:rsidRDefault="00885C0C" w:rsidP="000A571F">
      <w:pPr>
        <w:jc w:val="both"/>
        <w:rPr>
          <w:rFonts w:ascii="Sylfaen" w:hAnsi="Sylfaen"/>
          <w:sz w:val="22"/>
          <w:szCs w:val="22"/>
          <w:lang w:val="ka-GE"/>
        </w:rPr>
      </w:pPr>
      <w:r w:rsidRPr="006A4E00">
        <w:rPr>
          <w:rFonts w:ascii="Sylfaen" w:hAnsi="Sylfaen"/>
          <w:sz w:val="22"/>
          <w:szCs w:val="22"/>
          <w:lang w:val="ka-GE"/>
        </w:rPr>
        <w:t>ვირუსის სუპრესიისა და აივ წამლებისადმი რეზისტენტობის პრევალენტობა განისაზღვრება მკურნალობის ადრეულ (მკურნალობის დაწყებიდან მე-12 თვეზე) და შორეულ (მკურნალობის დაწყებიდან სულ ცოტა 48-ე თვეზე) ეტაპებზე.  შესაბამისად შეფასებისათვის მისაღები იქნება ყველა აივ ინფიცირებული პირი, რომელიც მონაცემთა ანალიზის მომენტისათვის მკურნალობაზე იმყოფება 12 თვის განმავლობაში ადრეული ეტაპის ან სულ ცოტა 48 თვის განმავლობაში შორეული ეტაპის შეფასებისათვის.</w:t>
      </w:r>
    </w:p>
    <w:p w14:paraId="4A1BDC9B" w14:textId="77777777" w:rsidR="000A571F" w:rsidRPr="006A4E00" w:rsidRDefault="000A571F" w:rsidP="000A571F">
      <w:pPr>
        <w:jc w:val="both"/>
        <w:rPr>
          <w:rFonts w:ascii="Sylfaen" w:hAnsi="Sylfaen"/>
          <w:sz w:val="22"/>
          <w:szCs w:val="22"/>
          <w:lang w:val="ka-GE"/>
        </w:rPr>
      </w:pPr>
    </w:p>
    <w:p w14:paraId="7000B68B" w14:textId="77777777" w:rsidR="00885C0C" w:rsidRDefault="00885C0C" w:rsidP="000A571F">
      <w:pPr>
        <w:jc w:val="both"/>
        <w:rPr>
          <w:rFonts w:ascii="Sylfaen" w:hAnsi="Sylfaen"/>
          <w:sz w:val="22"/>
          <w:szCs w:val="22"/>
          <w:lang w:val="ka-GE"/>
        </w:rPr>
      </w:pPr>
      <w:r w:rsidRPr="006A4E00">
        <w:rPr>
          <w:rFonts w:ascii="Sylfaen" w:hAnsi="Sylfaen"/>
          <w:sz w:val="22"/>
          <w:szCs w:val="22"/>
          <w:lang w:val="ka-GE"/>
        </w:rPr>
        <w:t xml:space="preserve">ქვეყანაში პედიატრიული ასაკის პაციენტების მცირე რაოდენობის და შესაბამისად სტატისტიკური სიმძლავრის სიმწირის გათვალისწინებით აივ შეძენილი რეზისტენტობის შეფასება შესაძლებელია განხორციელდეს მხოლოდ მოზრდილ (ასაკი ≥18 წელი) პირებში. </w:t>
      </w:r>
    </w:p>
    <w:p w14:paraId="29EB06BE" w14:textId="77777777" w:rsidR="000A571F" w:rsidRPr="006A4E00" w:rsidRDefault="000A571F" w:rsidP="000A571F">
      <w:pPr>
        <w:jc w:val="both"/>
        <w:rPr>
          <w:rFonts w:ascii="Sylfaen" w:hAnsi="Sylfaen"/>
          <w:sz w:val="22"/>
          <w:szCs w:val="22"/>
          <w:lang w:val="ka-GE"/>
        </w:rPr>
      </w:pPr>
    </w:p>
    <w:p w14:paraId="38786128" w14:textId="3C0C43C1"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შეფასება სასურველია ჩატარდეს ყოველწლიურად, კალენდარული წლის ბოლოს. მაგალითისათვის, თუკი შეფასება განცორციელდება 2019 წლის 31 დეკმებრისათვის 12-თვიანი (ადრეული) შეფასებისათვის მისაღები პაციენტები იქნებიან მოზრდილი პირები, რომლებმაც არვ მკურნალობა დაიწყეს 2018 წლის 1 იანვრიდან 2018 წლის 31 დეკემბრამდე პერიოდში და ცოცხლები იყვნენ მკურნალობის დაწყებიდან 12 თვის თავზე. სულ ცოტა 48-თვიანი (შორეული) შეფასებისათვის მისაღები პაციენტები იქნებიან მოზრდილი პირები, რომლებმაც არვ მკურნალობა დაიწყეს 2015 წლის 31 დეკემბრამდე და ცოცხლები იყვნენ 2019 წლის 31 დეკემბრისათვის.</w:t>
      </w:r>
    </w:p>
    <w:p w14:paraId="7D341AB0" w14:textId="77777777" w:rsidR="00885C0C" w:rsidRPr="006A4E00" w:rsidRDefault="00885C0C" w:rsidP="000A571F">
      <w:pPr>
        <w:rPr>
          <w:rFonts w:ascii="Sylfaen" w:hAnsi="Sylfaen"/>
          <w:sz w:val="22"/>
          <w:szCs w:val="22"/>
          <w:lang w:val="ka-GE"/>
        </w:rPr>
      </w:pPr>
    </w:p>
    <w:p w14:paraId="52F0C600" w14:textId="635BEAFB" w:rsidR="00885C0C" w:rsidRPr="000A571F" w:rsidRDefault="00885C0C" w:rsidP="000A571F">
      <w:pPr>
        <w:rPr>
          <w:rFonts w:ascii="Sylfaen" w:hAnsi="Sylfaen" w:cs="Sylfaen"/>
          <w:b/>
          <w:sz w:val="22"/>
          <w:u w:val="single"/>
          <w:lang w:val="ka-GE"/>
        </w:rPr>
      </w:pPr>
      <w:r w:rsidRPr="000A571F">
        <w:rPr>
          <w:rFonts w:ascii="Sylfaen" w:hAnsi="Sylfaen" w:cs="Sylfaen"/>
          <w:b/>
          <w:sz w:val="22"/>
          <w:u w:val="single"/>
          <w:lang w:val="ka-GE"/>
        </w:rPr>
        <w:t>მონაცემთა ანალიზი</w:t>
      </w:r>
    </w:p>
    <w:p w14:paraId="745DFCB8" w14:textId="484B5364" w:rsidR="00885C0C" w:rsidRPr="006A4E00" w:rsidRDefault="00885C0C" w:rsidP="000A571F">
      <w:pPr>
        <w:jc w:val="both"/>
        <w:rPr>
          <w:rFonts w:ascii="Sylfaen" w:hAnsi="Sylfaen"/>
          <w:sz w:val="22"/>
          <w:szCs w:val="22"/>
          <w:lang w:val="ka-GE"/>
        </w:rPr>
      </w:pPr>
      <w:r w:rsidRPr="006A4E00">
        <w:rPr>
          <w:rFonts w:ascii="Sylfaen" w:hAnsi="Sylfaen"/>
          <w:sz w:val="22"/>
          <w:szCs w:val="22"/>
          <w:lang w:val="ka-GE"/>
        </w:rPr>
        <w:t>მონაცემთა ძირითადი წყარო იქნება შიდსის ეროვნული საონფორმაციო სისტემა, საიდანაც ამოკრებილ იქნება შემდეგი ინფორმაცია:</w:t>
      </w:r>
    </w:p>
    <w:p w14:paraId="43806097" w14:textId="3D901E74" w:rsidR="00885C0C" w:rsidRPr="000A571F" w:rsidRDefault="00885C0C" w:rsidP="00B4730A">
      <w:pPr>
        <w:pStyle w:val="ListParagraph"/>
        <w:numPr>
          <w:ilvl w:val="0"/>
          <w:numId w:val="55"/>
        </w:numPr>
        <w:jc w:val="both"/>
        <w:rPr>
          <w:rFonts w:ascii="Sylfaen" w:hAnsi="Sylfaen"/>
          <w:sz w:val="22"/>
          <w:szCs w:val="22"/>
          <w:lang w:val="ka-GE"/>
        </w:rPr>
      </w:pPr>
      <w:r w:rsidRPr="000A571F">
        <w:rPr>
          <w:rFonts w:ascii="Sylfaen" w:hAnsi="Sylfaen"/>
          <w:sz w:val="22"/>
          <w:szCs w:val="22"/>
          <w:lang w:val="ka-GE"/>
        </w:rPr>
        <w:t>არვ მკურნალობ</w:t>
      </w:r>
      <w:r w:rsidR="00097CAF" w:rsidRPr="000A571F">
        <w:rPr>
          <w:rFonts w:ascii="Sylfaen" w:hAnsi="Sylfaen"/>
          <w:sz w:val="22"/>
          <w:szCs w:val="22"/>
          <w:lang w:val="ka-GE"/>
        </w:rPr>
        <w:t>ა</w:t>
      </w:r>
      <w:r w:rsidRPr="000A571F">
        <w:rPr>
          <w:rFonts w:ascii="Sylfaen" w:hAnsi="Sylfaen"/>
          <w:sz w:val="22"/>
          <w:szCs w:val="22"/>
          <w:lang w:val="ka-GE"/>
        </w:rPr>
        <w:t>სთან დაკავშირებული მონაცემები (მკურნალობის დაწყების თარიღი, მკურნალობის სტატუსი მონაცემთა ანალიზის მომენტისათვის, მკურნალობის რეჟიმი)</w:t>
      </w:r>
    </w:p>
    <w:p w14:paraId="253F5D17" w14:textId="77777777" w:rsidR="000A571F" w:rsidRDefault="00885C0C" w:rsidP="00B4730A">
      <w:pPr>
        <w:pStyle w:val="ListParagraph"/>
        <w:numPr>
          <w:ilvl w:val="0"/>
          <w:numId w:val="55"/>
        </w:numPr>
        <w:jc w:val="both"/>
        <w:rPr>
          <w:rFonts w:ascii="Sylfaen" w:hAnsi="Sylfaen"/>
          <w:sz w:val="22"/>
          <w:szCs w:val="22"/>
          <w:lang w:val="ka-GE"/>
        </w:rPr>
      </w:pPr>
      <w:r w:rsidRPr="000A571F">
        <w:rPr>
          <w:rFonts w:ascii="Sylfaen" w:hAnsi="Sylfaen"/>
          <w:sz w:val="22"/>
          <w:szCs w:val="22"/>
          <w:lang w:val="ka-GE"/>
        </w:rPr>
        <w:t>აივ ვირუსული დატვირთვა შეფასების ეტაპების მიხედვით:</w:t>
      </w:r>
    </w:p>
    <w:p w14:paraId="35168450" w14:textId="77777777" w:rsidR="000A571F" w:rsidRDefault="00885C0C" w:rsidP="00B4730A">
      <w:pPr>
        <w:pStyle w:val="ListParagraph"/>
        <w:numPr>
          <w:ilvl w:val="0"/>
          <w:numId w:val="56"/>
        </w:numPr>
        <w:jc w:val="both"/>
        <w:rPr>
          <w:rFonts w:ascii="Sylfaen" w:hAnsi="Sylfaen"/>
          <w:sz w:val="22"/>
          <w:szCs w:val="22"/>
          <w:lang w:val="ka-GE"/>
        </w:rPr>
      </w:pPr>
      <w:r w:rsidRPr="000A571F">
        <w:rPr>
          <w:rFonts w:ascii="Sylfaen" w:hAnsi="Sylfaen"/>
          <w:b/>
          <w:sz w:val="22"/>
          <w:szCs w:val="22"/>
          <w:lang w:val="ka-GE"/>
        </w:rPr>
        <w:t>ადრეული ეტაპი:</w:t>
      </w:r>
      <w:r w:rsidRPr="000A571F">
        <w:rPr>
          <w:rFonts w:ascii="Sylfaen" w:hAnsi="Sylfaen"/>
          <w:sz w:val="22"/>
          <w:szCs w:val="22"/>
          <w:lang w:val="ka-GE"/>
        </w:rPr>
        <w:t xml:space="preserve"> ვირუსული დატვირთვის მაჩვენებელი მკურნალობის დაწყებიდან 12 თვეზე ± 3 თვე (ეროვნული პრაქტიკის გაიდლაინის მიხედვით ვირუსული დატვირთვა </w:t>
      </w:r>
      <w:r w:rsidRPr="000A571F">
        <w:rPr>
          <w:rFonts w:ascii="Sylfaen" w:hAnsi="Sylfaen"/>
          <w:sz w:val="22"/>
          <w:szCs w:val="22"/>
          <w:lang w:val="ka-GE"/>
        </w:rPr>
        <w:lastRenderedPageBreak/>
        <w:t>უნდა შემოწმდეს ყოველ 6 თვეში, თუმცა პაციენტი შესაძლოა არ გამოცხადდეს მკურნალობის დაწყებიდან ზუსტად 12 თვის თავზე, ამიტომ შემოთავაზებულია 3 თვიანი დიაპაზონი, რომლის ფარგლებში მსგავსი გამოსავლებია მოსალოდნელი ვირუსის სუპრესიისა და აივ რეზისტენტობის კუთხით)</w:t>
      </w:r>
    </w:p>
    <w:p w14:paraId="4D00292C" w14:textId="3BDEBF83" w:rsidR="00885C0C" w:rsidRPr="000A571F" w:rsidRDefault="00885C0C" w:rsidP="00B4730A">
      <w:pPr>
        <w:pStyle w:val="ListParagraph"/>
        <w:numPr>
          <w:ilvl w:val="0"/>
          <w:numId w:val="56"/>
        </w:numPr>
        <w:jc w:val="both"/>
        <w:rPr>
          <w:rFonts w:ascii="Sylfaen" w:hAnsi="Sylfaen"/>
          <w:sz w:val="22"/>
          <w:szCs w:val="22"/>
          <w:lang w:val="ka-GE"/>
        </w:rPr>
      </w:pPr>
      <w:r w:rsidRPr="000A571F">
        <w:rPr>
          <w:rFonts w:ascii="Sylfaen" w:hAnsi="Sylfaen"/>
          <w:b/>
          <w:sz w:val="22"/>
          <w:szCs w:val="22"/>
          <w:lang w:val="ka-GE"/>
        </w:rPr>
        <w:t>შორეული ეტაპი:</w:t>
      </w:r>
      <w:r w:rsidRPr="000A571F">
        <w:rPr>
          <w:rFonts w:ascii="Sylfaen" w:hAnsi="Sylfaen"/>
          <w:sz w:val="22"/>
          <w:szCs w:val="22"/>
          <w:lang w:val="ka-GE"/>
        </w:rPr>
        <w:t xml:space="preserve"> შეფასების მომენტისათვის არსებული ვირუსული დატვირთვის უახლესი მაჩვენებელი, რომელიც ჩატარდა იმავე კალენდარულ წელიწადს </w:t>
      </w:r>
    </w:p>
    <w:p w14:paraId="1A38661D" w14:textId="77777777" w:rsidR="00885C0C" w:rsidRPr="006A4E00" w:rsidRDefault="00885C0C" w:rsidP="00B4730A">
      <w:pPr>
        <w:pStyle w:val="ListParagraph"/>
        <w:numPr>
          <w:ilvl w:val="0"/>
          <w:numId w:val="57"/>
        </w:numPr>
        <w:jc w:val="both"/>
        <w:rPr>
          <w:rFonts w:ascii="Sylfaen" w:hAnsi="Sylfaen"/>
          <w:sz w:val="22"/>
          <w:szCs w:val="22"/>
          <w:lang w:val="ka-GE"/>
        </w:rPr>
      </w:pPr>
      <w:r w:rsidRPr="006A4E00">
        <w:rPr>
          <w:rFonts w:ascii="Sylfaen" w:hAnsi="Sylfaen"/>
          <w:sz w:val="22"/>
          <w:szCs w:val="22"/>
          <w:lang w:val="ka-GE"/>
        </w:rPr>
        <w:t xml:space="preserve">დემოგრაფიული და ეპიდემიოლოგიური მონაცემები (სქესი, ასაკი, რეგიონი, აივ გადაცემის გზა) </w:t>
      </w:r>
    </w:p>
    <w:p w14:paraId="480E3367" w14:textId="77777777" w:rsidR="000A571F" w:rsidRDefault="00885C0C" w:rsidP="000A571F">
      <w:pPr>
        <w:jc w:val="both"/>
        <w:rPr>
          <w:rFonts w:ascii="Sylfaen" w:hAnsi="Sylfaen"/>
          <w:sz w:val="22"/>
          <w:szCs w:val="22"/>
          <w:lang w:val="ka-GE"/>
        </w:rPr>
      </w:pPr>
      <w:r w:rsidRPr="006A4E00">
        <w:rPr>
          <w:rFonts w:ascii="Sylfaen" w:hAnsi="Sylfaen"/>
          <w:sz w:val="22"/>
          <w:szCs w:val="22"/>
          <w:lang w:val="ka-GE"/>
        </w:rPr>
        <w:t>აივ რეზისტენტობასთან დაკავშირებული მონაცემები ამოკრებილ იქნება აივ გენოტიპური რეზისტენტობის ტესტის ანგარიშებიდან, მათ შორის ინფო</w:t>
      </w:r>
      <w:r w:rsidR="00097CAF" w:rsidRPr="006A4E00">
        <w:rPr>
          <w:rFonts w:ascii="Sylfaen" w:hAnsi="Sylfaen"/>
          <w:sz w:val="22"/>
          <w:szCs w:val="22"/>
          <w:lang w:val="ka-GE"/>
        </w:rPr>
        <w:t>რ</w:t>
      </w:r>
      <w:r w:rsidRPr="006A4E00">
        <w:rPr>
          <w:rFonts w:ascii="Sylfaen" w:hAnsi="Sylfaen"/>
          <w:sz w:val="22"/>
          <w:szCs w:val="22"/>
          <w:lang w:val="ka-GE"/>
        </w:rPr>
        <w:t>მაცია რეზისტენტული მუტაციების და ცალკეული წამლებისამდი რეზისტენტობის შესახებ. აივ გენოტი</w:t>
      </w:r>
      <w:r w:rsidR="00CC1351">
        <w:rPr>
          <w:rFonts w:ascii="Sylfaen" w:hAnsi="Sylfaen"/>
          <w:sz w:val="22"/>
          <w:szCs w:val="22"/>
          <w:lang w:val="ka-GE"/>
        </w:rPr>
        <w:t>პ</w:t>
      </w:r>
      <w:r w:rsidRPr="006A4E00">
        <w:rPr>
          <w:rFonts w:ascii="Sylfaen" w:hAnsi="Sylfaen"/>
          <w:sz w:val="22"/>
          <w:szCs w:val="22"/>
          <w:lang w:val="ka-GE"/>
        </w:rPr>
        <w:t>ური რეზისტენტობა საქართველოში 2005 წლიდან ხორციელდება ინფექციური პათოლოგიის, შიდსის და კლინიკური იმუნოლოგიის ს/პ ცენტრში. ამჟამად გამოიყენება საერთაშორისოდ აღიარებული და კომერციულად ხელმისაწვდომი მეთოდოლოგია ViroSeq HIV Genotyping System v2.0, Abbott Molecular Inc.). აივ რეზისტენტობის პროფილის ინტერპრეტაციისათვის გამოიყენება სტენფორდის უნივერსიტეტის აივ რეზისტენტობის ალგორითმი (</w:t>
      </w:r>
      <w:hyperlink r:id="rId20" w:history="1">
        <w:r w:rsidRPr="006A4E00">
          <w:rPr>
            <w:rStyle w:val="Hyperlink"/>
            <w:rFonts w:ascii="Sylfaen" w:hAnsi="Sylfaen"/>
            <w:sz w:val="22"/>
            <w:szCs w:val="22"/>
            <w:lang w:val="ka-GE"/>
          </w:rPr>
          <w:t>http://cpr.stanford.edu/cpr.cgi</w:t>
        </w:r>
      </w:hyperlink>
      <w:r w:rsidRPr="006A4E00">
        <w:rPr>
          <w:rFonts w:ascii="Sylfaen" w:hAnsi="Sylfaen"/>
          <w:sz w:val="22"/>
          <w:szCs w:val="22"/>
          <w:lang w:val="ka-GE"/>
        </w:rPr>
        <w:t>), რომელიც განასხვავებს აივ რეზისტენტობის 5 დონეს:</w:t>
      </w:r>
    </w:p>
    <w:p w14:paraId="17672462" w14:textId="77777777" w:rsidR="000A571F" w:rsidRDefault="000A571F" w:rsidP="000A571F">
      <w:pPr>
        <w:jc w:val="both"/>
        <w:rPr>
          <w:rFonts w:ascii="Sylfaen" w:hAnsi="Sylfaen"/>
          <w:sz w:val="22"/>
          <w:szCs w:val="22"/>
          <w:lang w:val="ka-GE"/>
        </w:rPr>
      </w:pPr>
      <w:r>
        <w:rPr>
          <w:rFonts w:ascii="Sylfaen" w:hAnsi="Sylfaen"/>
          <w:sz w:val="22"/>
          <w:szCs w:val="22"/>
          <w:lang w:val="ka-GE"/>
        </w:rPr>
        <w:t>1) მგრძნობიარე</w:t>
      </w:r>
    </w:p>
    <w:p w14:paraId="5A57CB5A" w14:textId="77777777" w:rsidR="000A571F" w:rsidRDefault="00885C0C" w:rsidP="000A571F">
      <w:pPr>
        <w:jc w:val="both"/>
        <w:rPr>
          <w:rFonts w:ascii="Sylfaen" w:hAnsi="Sylfaen"/>
          <w:sz w:val="22"/>
          <w:szCs w:val="22"/>
          <w:lang w:val="ka-GE"/>
        </w:rPr>
      </w:pPr>
      <w:r w:rsidRPr="006A4E00">
        <w:rPr>
          <w:rFonts w:ascii="Sylfaen" w:hAnsi="Sylfaen"/>
          <w:sz w:val="22"/>
          <w:szCs w:val="22"/>
          <w:lang w:val="ka-GE"/>
        </w:rPr>
        <w:t>2) პოტენც</w:t>
      </w:r>
      <w:r w:rsidR="000A571F">
        <w:rPr>
          <w:rFonts w:ascii="Sylfaen" w:hAnsi="Sylfaen"/>
          <w:sz w:val="22"/>
          <w:szCs w:val="22"/>
          <w:lang w:val="ka-GE"/>
        </w:rPr>
        <w:t>იურად დაბალი დონის რეზისტენტობა</w:t>
      </w:r>
    </w:p>
    <w:p w14:paraId="31173894" w14:textId="77777777" w:rsidR="000A571F" w:rsidRDefault="000A571F" w:rsidP="000A571F">
      <w:pPr>
        <w:jc w:val="both"/>
        <w:rPr>
          <w:rFonts w:ascii="Sylfaen" w:hAnsi="Sylfaen"/>
          <w:sz w:val="22"/>
          <w:szCs w:val="22"/>
          <w:lang w:val="ka-GE"/>
        </w:rPr>
      </w:pPr>
      <w:r>
        <w:rPr>
          <w:rFonts w:ascii="Sylfaen" w:hAnsi="Sylfaen"/>
          <w:sz w:val="22"/>
          <w:szCs w:val="22"/>
          <w:lang w:val="ka-GE"/>
        </w:rPr>
        <w:t>3) დაბალი დონის რეზისტენტობა</w:t>
      </w:r>
    </w:p>
    <w:p w14:paraId="71E5F157" w14:textId="77777777" w:rsidR="000A571F" w:rsidRDefault="000A571F" w:rsidP="000A571F">
      <w:pPr>
        <w:jc w:val="both"/>
        <w:rPr>
          <w:rFonts w:ascii="Sylfaen" w:hAnsi="Sylfaen"/>
          <w:sz w:val="22"/>
          <w:szCs w:val="22"/>
          <w:lang w:val="ka-GE"/>
        </w:rPr>
      </w:pPr>
      <w:r>
        <w:rPr>
          <w:rFonts w:ascii="Sylfaen" w:hAnsi="Sylfaen"/>
          <w:sz w:val="22"/>
          <w:szCs w:val="22"/>
          <w:lang w:val="ka-GE"/>
        </w:rPr>
        <w:t>4) საშუალო დონის რეზისტენტობა</w:t>
      </w:r>
    </w:p>
    <w:p w14:paraId="4EF8A5C2" w14:textId="3854742D" w:rsidR="000A571F" w:rsidRDefault="000A571F" w:rsidP="000A571F">
      <w:pPr>
        <w:jc w:val="both"/>
        <w:rPr>
          <w:rFonts w:ascii="Sylfaen" w:hAnsi="Sylfaen"/>
          <w:sz w:val="22"/>
          <w:szCs w:val="22"/>
          <w:lang w:val="ka-GE"/>
        </w:rPr>
      </w:pPr>
      <w:r>
        <w:rPr>
          <w:rFonts w:ascii="Sylfaen" w:hAnsi="Sylfaen"/>
          <w:sz w:val="22"/>
          <w:szCs w:val="22"/>
          <w:lang w:val="ka-GE"/>
        </w:rPr>
        <w:t>5) მაღალი დონის რეზისტენტობა</w:t>
      </w:r>
    </w:p>
    <w:p w14:paraId="4AB3E13D" w14:textId="612C952C" w:rsidR="00885C0C" w:rsidRDefault="00885C0C" w:rsidP="000A571F">
      <w:pPr>
        <w:jc w:val="both"/>
        <w:rPr>
          <w:rFonts w:ascii="Sylfaen" w:hAnsi="Sylfaen"/>
          <w:sz w:val="22"/>
          <w:szCs w:val="22"/>
          <w:lang w:val="ka-GE"/>
        </w:rPr>
      </w:pPr>
      <w:r w:rsidRPr="006A4E00">
        <w:rPr>
          <w:rFonts w:ascii="Sylfaen" w:hAnsi="Sylfaen"/>
          <w:sz w:val="22"/>
          <w:szCs w:val="22"/>
          <w:lang w:val="ka-GE"/>
        </w:rPr>
        <w:t xml:space="preserve">რეზისტენტულად ითვლება დაბალი, საშუალო ან მაღალი დონის რეზისტენტობა. </w:t>
      </w:r>
    </w:p>
    <w:p w14:paraId="1AF9A14A" w14:textId="77777777" w:rsidR="000A571F" w:rsidRPr="006A4E00" w:rsidRDefault="000A571F" w:rsidP="000A571F">
      <w:pPr>
        <w:jc w:val="both"/>
        <w:rPr>
          <w:rFonts w:ascii="Sylfaen" w:hAnsi="Sylfaen"/>
          <w:sz w:val="22"/>
          <w:szCs w:val="22"/>
          <w:lang w:val="ka-GE"/>
        </w:rPr>
      </w:pPr>
    </w:p>
    <w:p w14:paraId="074DC0B4" w14:textId="37793D75" w:rsidR="00885C0C" w:rsidRPr="000A571F" w:rsidRDefault="00885C0C" w:rsidP="000A571F">
      <w:pPr>
        <w:jc w:val="both"/>
        <w:rPr>
          <w:rFonts w:ascii="Sylfaen" w:hAnsi="Sylfaen"/>
          <w:sz w:val="22"/>
          <w:szCs w:val="22"/>
          <w:u w:val="single"/>
          <w:lang w:val="ka-GE"/>
        </w:rPr>
      </w:pPr>
      <w:r w:rsidRPr="000A571F">
        <w:rPr>
          <w:rFonts w:ascii="Sylfaen" w:hAnsi="Sylfaen"/>
          <w:sz w:val="22"/>
          <w:szCs w:val="22"/>
          <w:u w:val="single"/>
          <w:lang w:val="ka-GE"/>
        </w:rPr>
        <w:t>შეძენილი აივ რეზისტენტობის კვლევის ძირითადი გამოსავლებია</w:t>
      </w:r>
      <w:r w:rsidR="00F27E75" w:rsidRPr="000A571F">
        <w:rPr>
          <w:rFonts w:ascii="Sylfaen" w:hAnsi="Sylfaen"/>
          <w:sz w:val="22"/>
          <w:szCs w:val="22"/>
          <w:u w:val="single"/>
          <w:lang w:val="ka-GE"/>
        </w:rPr>
        <w:t xml:space="preserve"> (ცხრილი 11)</w:t>
      </w:r>
      <w:r w:rsidRPr="000A571F">
        <w:rPr>
          <w:rFonts w:ascii="Sylfaen" w:hAnsi="Sylfaen"/>
          <w:sz w:val="22"/>
          <w:szCs w:val="22"/>
          <w:u w:val="single"/>
          <w:lang w:val="ka-GE"/>
        </w:rPr>
        <w:t>:</w:t>
      </w:r>
    </w:p>
    <w:p w14:paraId="3E1C5BA2" w14:textId="77777777" w:rsidR="00885C0C" w:rsidRPr="000A571F" w:rsidRDefault="00885C0C" w:rsidP="00B4730A">
      <w:pPr>
        <w:pStyle w:val="ListParagraph"/>
        <w:numPr>
          <w:ilvl w:val="0"/>
          <w:numId w:val="58"/>
        </w:numPr>
        <w:jc w:val="both"/>
        <w:rPr>
          <w:rFonts w:ascii="Sylfaen" w:hAnsi="Sylfaen"/>
          <w:sz w:val="22"/>
          <w:szCs w:val="22"/>
          <w:lang w:val="ka-GE"/>
        </w:rPr>
      </w:pPr>
      <w:r w:rsidRPr="000A571F">
        <w:rPr>
          <w:rFonts w:ascii="Sylfaen" w:hAnsi="Sylfaen"/>
          <w:sz w:val="22"/>
          <w:szCs w:val="22"/>
          <w:lang w:val="ka-GE"/>
        </w:rPr>
        <w:t>ვირუსის სუპრესიის (ვირუსული დატვირთვა &lt;1000 ასლი/მლ) პრევალენტობა არვ მკურნალობაზე მყოფ პირებში</w:t>
      </w:r>
    </w:p>
    <w:p w14:paraId="60F4250D" w14:textId="77777777" w:rsidR="00885C0C" w:rsidRPr="000A571F" w:rsidRDefault="00885C0C" w:rsidP="00B4730A">
      <w:pPr>
        <w:pStyle w:val="ListParagraph"/>
        <w:numPr>
          <w:ilvl w:val="0"/>
          <w:numId w:val="58"/>
        </w:numPr>
        <w:jc w:val="both"/>
        <w:rPr>
          <w:rFonts w:ascii="Sylfaen" w:hAnsi="Sylfaen"/>
          <w:sz w:val="22"/>
          <w:szCs w:val="22"/>
          <w:lang w:val="ka-GE"/>
        </w:rPr>
      </w:pPr>
      <w:r w:rsidRPr="000A571F">
        <w:rPr>
          <w:rFonts w:ascii="Sylfaen" w:hAnsi="Sylfaen"/>
          <w:sz w:val="22"/>
          <w:szCs w:val="22"/>
          <w:lang w:val="ka-GE"/>
        </w:rPr>
        <w:t>ვირუსის სუპრესიის (ვირუსული დატვირთვა &lt;1000 ასლი/მლ) პრევალენტობა არვ მკურნალობაზე მყოფ პირებში არვ მკურნალობის პროგრამაში შენარჩუნებაზე კორექტირებით</w:t>
      </w:r>
    </w:p>
    <w:p w14:paraId="113E3D57" w14:textId="77777777" w:rsidR="00885C0C" w:rsidRPr="000A571F" w:rsidRDefault="00885C0C" w:rsidP="00B4730A">
      <w:pPr>
        <w:pStyle w:val="ListParagraph"/>
        <w:numPr>
          <w:ilvl w:val="0"/>
          <w:numId w:val="58"/>
        </w:numPr>
        <w:jc w:val="both"/>
        <w:rPr>
          <w:rFonts w:ascii="Sylfaen" w:hAnsi="Sylfaen"/>
          <w:sz w:val="22"/>
          <w:szCs w:val="22"/>
          <w:lang w:val="ka-GE"/>
        </w:rPr>
      </w:pPr>
      <w:r w:rsidRPr="000A571F">
        <w:rPr>
          <w:rFonts w:ascii="Sylfaen" w:hAnsi="Sylfaen"/>
          <w:sz w:val="22"/>
          <w:szCs w:val="22"/>
          <w:lang w:val="ka-GE"/>
        </w:rPr>
        <w:t>აივ წამლებისადმი რეზისტენტობის პრევალენტობა არვ მკურნალობაზე მყოფ პირებში ვირუსული დატვრითვით ≥1000 ასლი/მლ</w:t>
      </w:r>
    </w:p>
    <w:p w14:paraId="1BC3EF60" w14:textId="77777777" w:rsidR="00885C0C" w:rsidRPr="000A571F" w:rsidRDefault="00885C0C" w:rsidP="00B4730A">
      <w:pPr>
        <w:pStyle w:val="ListParagraph"/>
        <w:numPr>
          <w:ilvl w:val="0"/>
          <w:numId w:val="58"/>
        </w:numPr>
        <w:jc w:val="both"/>
        <w:rPr>
          <w:rFonts w:ascii="Sylfaen" w:hAnsi="Sylfaen"/>
          <w:sz w:val="22"/>
          <w:szCs w:val="22"/>
          <w:lang w:val="ka-GE"/>
        </w:rPr>
      </w:pPr>
      <w:r w:rsidRPr="000A571F">
        <w:rPr>
          <w:rFonts w:ascii="Sylfaen" w:hAnsi="Sylfaen"/>
          <w:sz w:val="22"/>
          <w:szCs w:val="22"/>
          <w:lang w:val="ka-GE"/>
        </w:rPr>
        <w:t>აივ წამლებისადმი რეზისტენტობის პრევალენტობა არვ მკურნალობაზე მყოფ პირებში</w:t>
      </w:r>
    </w:p>
    <w:p w14:paraId="46C2F544" w14:textId="77777777" w:rsidR="00885C0C" w:rsidRPr="006A4E00" w:rsidRDefault="00885C0C" w:rsidP="00742CAE">
      <w:pPr>
        <w:spacing w:before="120" w:after="120" w:line="276" w:lineRule="auto"/>
        <w:jc w:val="both"/>
        <w:rPr>
          <w:rFonts w:ascii="Sylfaen" w:hAnsi="Sylfaen"/>
          <w:sz w:val="22"/>
          <w:szCs w:val="22"/>
          <w:lang w:val="ka-GE"/>
        </w:rPr>
      </w:pPr>
    </w:p>
    <w:p w14:paraId="4047FECE" w14:textId="77777777" w:rsidR="00885C0C" w:rsidRPr="006A4E00" w:rsidRDefault="00885C0C" w:rsidP="00742CAE">
      <w:pPr>
        <w:spacing w:before="120" w:after="120" w:line="276" w:lineRule="auto"/>
        <w:jc w:val="both"/>
        <w:rPr>
          <w:rFonts w:ascii="Sylfaen" w:hAnsi="Sylfaen"/>
          <w:sz w:val="22"/>
          <w:szCs w:val="22"/>
          <w:lang w:val="ka-GE"/>
        </w:rPr>
      </w:pPr>
    </w:p>
    <w:p w14:paraId="2506FB28" w14:textId="77777777" w:rsidR="00885C0C" w:rsidRPr="006A4E00" w:rsidRDefault="00885C0C" w:rsidP="00742CAE">
      <w:pPr>
        <w:spacing w:before="120" w:after="120" w:line="276" w:lineRule="auto"/>
        <w:jc w:val="both"/>
        <w:rPr>
          <w:rFonts w:ascii="Sylfaen" w:hAnsi="Sylfaen"/>
          <w:b/>
          <w:sz w:val="22"/>
          <w:szCs w:val="22"/>
          <w:lang w:val="ka-GE"/>
        </w:rPr>
        <w:sectPr w:rsidR="00885C0C" w:rsidRPr="006A4E00" w:rsidSect="00ED57FC">
          <w:footerReference w:type="even" r:id="rId21"/>
          <w:footerReference w:type="default" r:id="rId22"/>
          <w:type w:val="continuous"/>
          <w:pgSz w:w="12240" w:h="15840"/>
          <w:pgMar w:top="1440" w:right="1183" w:bottom="1440" w:left="1440" w:header="720" w:footer="720" w:gutter="0"/>
          <w:cols w:space="720"/>
          <w:docGrid w:linePitch="360"/>
        </w:sectPr>
      </w:pPr>
    </w:p>
    <w:p w14:paraId="17DDEA9A" w14:textId="431C8077" w:rsidR="00885C0C" w:rsidRPr="006A4E00" w:rsidRDefault="00885C0C" w:rsidP="000A571F">
      <w:pPr>
        <w:spacing w:before="120" w:after="120" w:line="276" w:lineRule="auto"/>
        <w:jc w:val="right"/>
        <w:rPr>
          <w:rFonts w:ascii="Sylfaen" w:hAnsi="Sylfaen"/>
          <w:b/>
          <w:sz w:val="22"/>
          <w:szCs w:val="22"/>
          <w:lang w:val="ka-GE"/>
        </w:rPr>
      </w:pPr>
      <w:r w:rsidRPr="006A4E00">
        <w:rPr>
          <w:rFonts w:ascii="Sylfaen" w:hAnsi="Sylfaen"/>
          <w:b/>
          <w:sz w:val="22"/>
          <w:szCs w:val="22"/>
          <w:lang w:val="ka-GE"/>
        </w:rPr>
        <w:lastRenderedPageBreak/>
        <w:t xml:space="preserve">ცხრილი </w:t>
      </w:r>
      <w:r w:rsidR="00F27E75" w:rsidRPr="006A4E00">
        <w:rPr>
          <w:rFonts w:ascii="Sylfaen" w:hAnsi="Sylfaen"/>
          <w:b/>
          <w:sz w:val="22"/>
          <w:szCs w:val="22"/>
          <w:lang w:val="ka-GE"/>
        </w:rPr>
        <w:t>11</w:t>
      </w:r>
      <w:r w:rsidRPr="006A4E00">
        <w:rPr>
          <w:rFonts w:ascii="Sylfaen" w:hAnsi="Sylfaen"/>
          <w:b/>
          <w:sz w:val="22"/>
          <w:szCs w:val="22"/>
          <w:lang w:val="ka-GE"/>
        </w:rPr>
        <w:t>. შეძენილი აივ რეზისტენტობის კვლევის ძირითადი გამო</w:t>
      </w:r>
      <w:r w:rsidR="00D61073" w:rsidRPr="006A4E00">
        <w:rPr>
          <w:rFonts w:ascii="Sylfaen" w:hAnsi="Sylfaen"/>
          <w:b/>
          <w:sz w:val="22"/>
          <w:szCs w:val="22"/>
          <w:lang w:val="ka-GE"/>
        </w:rPr>
        <w:t>ს</w:t>
      </w:r>
      <w:r w:rsidRPr="006A4E00">
        <w:rPr>
          <w:rFonts w:ascii="Sylfaen" w:hAnsi="Sylfaen"/>
          <w:b/>
          <w:sz w:val="22"/>
          <w:szCs w:val="22"/>
          <w:lang w:val="ka-GE"/>
        </w:rPr>
        <w:t>ავლები</w:t>
      </w:r>
    </w:p>
    <w:tbl>
      <w:tblPr>
        <w:tblStyle w:val="GridTable4-Accent11"/>
        <w:tblW w:w="5325" w:type="pct"/>
        <w:tblInd w:w="-4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ayout w:type="fixed"/>
        <w:tblLook w:val="04A0" w:firstRow="1" w:lastRow="0" w:firstColumn="1" w:lastColumn="0" w:noHBand="0" w:noVBand="1"/>
      </w:tblPr>
      <w:tblGrid>
        <w:gridCol w:w="453"/>
        <w:gridCol w:w="2238"/>
        <w:gridCol w:w="654"/>
        <w:gridCol w:w="1010"/>
        <w:gridCol w:w="2450"/>
        <w:gridCol w:w="1914"/>
        <w:gridCol w:w="1875"/>
        <w:gridCol w:w="3438"/>
      </w:tblGrid>
      <w:tr w:rsidR="00793E0A" w:rsidRPr="006A4E00" w14:paraId="3A5C0740" w14:textId="77777777" w:rsidTr="000A571F">
        <w:trPr>
          <w:cnfStyle w:val="100000000000" w:firstRow="1" w:lastRow="0" w:firstColumn="0" w:lastColumn="0" w:oddVBand="0" w:evenVBand="0" w:oddHBand="0" w:evenHBand="0" w:firstRowFirstColumn="0" w:firstRowLastColumn="0" w:lastRowFirstColumn="0" w:lastRowLastColumn="0"/>
          <w:cantSplit/>
          <w:trHeight w:val="1670"/>
          <w:tblHeader/>
        </w:trPr>
        <w:tc>
          <w:tcPr>
            <w:cnfStyle w:val="001000000000" w:firstRow="0" w:lastRow="0" w:firstColumn="1" w:lastColumn="0" w:oddVBand="0" w:evenVBand="0" w:oddHBand="0" w:evenHBand="0" w:firstRowFirstColumn="0" w:firstRowLastColumn="0" w:lastRowFirstColumn="0" w:lastRowLastColumn="0"/>
            <w:tcW w:w="161" w:type="pct"/>
          </w:tcPr>
          <w:p w14:paraId="581A4A98" w14:textId="77777777" w:rsidR="00885C0C" w:rsidRPr="006A4E00" w:rsidRDefault="00885C0C" w:rsidP="00742CAE">
            <w:pPr>
              <w:spacing w:before="120" w:after="120" w:line="276" w:lineRule="auto"/>
              <w:rPr>
                <w:rFonts w:ascii="Sylfaen" w:hAnsi="Sylfaen"/>
                <w:sz w:val="22"/>
                <w:szCs w:val="22"/>
                <w:lang w:val="ka-GE"/>
              </w:rPr>
            </w:pPr>
            <w:r w:rsidRPr="006A4E00">
              <w:rPr>
                <w:rFonts w:ascii="Sylfaen" w:hAnsi="Sylfaen"/>
                <w:sz w:val="22"/>
                <w:szCs w:val="22"/>
                <w:lang w:val="ka-GE"/>
              </w:rPr>
              <w:t>#</w:t>
            </w:r>
          </w:p>
        </w:tc>
        <w:tc>
          <w:tcPr>
            <w:tcW w:w="797" w:type="pct"/>
            <w:vAlign w:val="center"/>
          </w:tcPr>
          <w:p w14:paraId="03AC7E91"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გამოსავალი</w:t>
            </w:r>
          </w:p>
        </w:tc>
        <w:tc>
          <w:tcPr>
            <w:tcW w:w="233" w:type="pct"/>
            <w:textDirection w:val="btLr"/>
            <w:vAlign w:val="center"/>
          </w:tcPr>
          <w:p w14:paraId="0B802FE2" w14:textId="468C87F3"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ადრეული ეტაპი (12 ± 3 თვე)</w:t>
            </w:r>
          </w:p>
        </w:tc>
        <w:tc>
          <w:tcPr>
            <w:tcW w:w="360" w:type="pct"/>
            <w:textDirection w:val="btLr"/>
            <w:vAlign w:val="center"/>
          </w:tcPr>
          <w:p w14:paraId="4FB9B536"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შორეული ეტაპი (≥48 თვე)</w:t>
            </w:r>
          </w:p>
        </w:tc>
        <w:tc>
          <w:tcPr>
            <w:tcW w:w="873" w:type="pct"/>
            <w:vAlign w:val="center"/>
          </w:tcPr>
          <w:p w14:paraId="2269B6BB"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მრიცხველი</w:t>
            </w:r>
          </w:p>
        </w:tc>
        <w:tc>
          <w:tcPr>
            <w:tcW w:w="682" w:type="pct"/>
            <w:vAlign w:val="center"/>
          </w:tcPr>
          <w:p w14:paraId="4C93DCCE"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მნიშვნელი</w:t>
            </w:r>
          </w:p>
        </w:tc>
        <w:tc>
          <w:tcPr>
            <w:tcW w:w="668" w:type="pct"/>
            <w:vAlign w:val="center"/>
          </w:tcPr>
          <w:p w14:paraId="5F8A9F81"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დიზაგრეგაცია</w:t>
            </w:r>
          </w:p>
        </w:tc>
        <w:tc>
          <w:tcPr>
            <w:tcW w:w="1225" w:type="pct"/>
            <w:vAlign w:val="center"/>
          </w:tcPr>
          <w:p w14:paraId="6415FB71" w14:textId="77777777" w:rsidR="00885C0C" w:rsidRPr="000A571F" w:rsidRDefault="00885C0C" w:rsidP="000A571F">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შენიშვნა</w:t>
            </w:r>
          </w:p>
        </w:tc>
      </w:tr>
      <w:tr w:rsidR="00793E0A" w:rsidRPr="006A4E00" w14:paraId="4F1397A8" w14:textId="77777777" w:rsidTr="000A5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shd w:val="clear" w:color="auto" w:fill="auto"/>
          </w:tcPr>
          <w:p w14:paraId="778EFCFC" w14:textId="77777777" w:rsidR="00885C0C" w:rsidRPr="006A4E00" w:rsidRDefault="00885C0C" w:rsidP="00742CAE">
            <w:pPr>
              <w:spacing w:before="120" w:after="120" w:line="276" w:lineRule="auto"/>
              <w:rPr>
                <w:rFonts w:ascii="Sylfaen" w:hAnsi="Sylfaen"/>
                <w:sz w:val="22"/>
                <w:szCs w:val="22"/>
                <w:lang w:val="ka-GE"/>
              </w:rPr>
            </w:pPr>
            <w:r w:rsidRPr="006A4E00">
              <w:rPr>
                <w:rFonts w:ascii="Sylfaen" w:hAnsi="Sylfaen"/>
                <w:sz w:val="22"/>
                <w:szCs w:val="22"/>
                <w:lang w:val="ka-GE"/>
              </w:rPr>
              <w:t>1ა</w:t>
            </w:r>
          </w:p>
        </w:tc>
        <w:tc>
          <w:tcPr>
            <w:tcW w:w="797" w:type="pct"/>
            <w:shd w:val="clear" w:color="auto" w:fill="auto"/>
          </w:tcPr>
          <w:p w14:paraId="78AB6CC4" w14:textId="0C3DE81C"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cs="Sylfaen"/>
                <w:sz w:val="20"/>
                <w:szCs w:val="20"/>
                <w:lang w:val="ka-GE"/>
              </w:rPr>
              <w:t>ვირუსის</w:t>
            </w:r>
            <w:r w:rsidRPr="000A571F">
              <w:rPr>
                <w:rFonts w:ascii="Sylfaen" w:hAnsi="Sylfaen"/>
                <w:sz w:val="20"/>
                <w:szCs w:val="20"/>
                <w:lang w:val="ka-GE"/>
              </w:rPr>
              <w:t xml:space="preserve"> სუპრესიის (ვირუსული დატვირთვა &lt;1000 ასლი/მლ) პრევალენტობა არვ მკურნალობაზე მყოფ პირებში, რომელთაც ჩაუტარდათ ვირუსული დატვირთვის ტესტი</w:t>
            </w:r>
          </w:p>
        </w:tc>
        <w:tc>
          <w:tcPr>
            <w:tcW w:w="233" w:type="pct"/>
            <w:shd w:val="clear" w:color="auto" w:fill="auto"/>
          </w:tcPr>
          <w:p w14:paraId="6378A239"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360" w:type="pct"/>
            <w:shd w:val="clear" w:color="auto" w:fill="auto"/>
          </w:tcPr>
          <w:p w14:paraId="25F44AD6"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873" w:type="pct"/>
            <w:shd w:val="clear" w:color="auto" w:fill="auto"/>
          </w:tcPr>
          <w:p w14:paraId="27E7BD53"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არვ მკურნალობაზე მყოფი პირების რაოდენობა, რომლებშიც ვირუსული დატვირთვის მაჩვენებელი &lt;1000 ასლი/მლ</w:t>
            </w:r>
          </w:p>
        </w:tc>
        <w:tc>
          <w:tcPr>
            <w:tcW w:w="682" w:type="pct"/>
            <w:shd w:val="clear" w:color="auto" w:fill="auto"/>
          </w:tcPr>
          <w:p w14:paraId="0056DADE"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არვ მკურნალობაზე მყოფი პირების რაოდენობა, რომლებსაც ჩაუტარდათ ვირუსული დატვირთვის ტესტი </w:t>
            </w:r>
          </w:p>
        </w:tc>
        <w:tc>
          <w:tcPr>
            <w:tcW w:w="668" w:type="pct"/>
            <w:shd w:val="clear" w:color="auto" w:fill="auto"/>
          </w:tcPr>
          <w:p w14:paraId="1F173597"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სქესი, ასაკი, გადაცემის გზა, კლინიკა, მკურნალობის რიგი, არვ სამკურნალო კლასი  </w:t>
            </w:r>
          </w:p>
        </w:tc>
        <w:tc>
          <w:tcPr>
            <w:tcW w:w="1225" w:type="pct"/>
            <w:shd w:val="clear" w:color="auto" w:fill="auto"/>
          </w:tcPr>
          <w:p w14:paraId="586FAB83" w14:textId="34884B7B" w:rsidR="00885C0C" w:rsidRPr="000A571F" w:rsidRDefault="00793E0A"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0A571F">
              <w:rPr>
                <w:rFonts w:ascii="Sylfaen" w:hAnsi="Sylfaen"/>
                <w:sz w:val="20"/>
                <w:szCs w:val="20"/>
                <w:lang w:val="ka-GE"/>
              </w:rPr>
              <w:t>პოპუ</w:t>
            </w:r>
            <w:r w:rsidR="00885C0C" w:rsidRPr="000A571F">
              <w:rPr>
                <w:rFonts w:ascii="Sylfaen" w:hAnsi="Sylfaen"/>
                <w:sz w:val="20"/>
                <w:szCs w:val="20"/>
                <w:lang w:val="ka-GE"/>
              </w:rPr>
              <w:t>ლ</w:t>
            </w:r>
            <w:r w:rsidRPr="000A571F">
              <w:rPr>
                <w:rFonts w:ascii="Sylfaen" w:hAnsi="Sylfaen"/>
                <w:sz w:val="20"/>
                <w:szCs w:val="20"/>
                <w:lang w:val="ka-GE"/>
              </w:rPr>
              <w:t>ა</w:t>
            </w:r>
            <w:r w:rsidR="00885C0C" w:rsidRPr="000A571F">
              <w:rPr>
                <w:rFonts w:ascii="Sylfaen" w:hAnsi="Sylfaen"/>
                <w:sz w:val="20"/>
                <w:szCs w:val="20"/>
                <w:lang w:val="ka-GE"/>
              </w:rPr>
              <w:t>ცია მოიცავს პირებს, რომლებიც შეფასების მომენტისათვის იმყოფებიან მკურნალობაზე და არ მოიცავს იმ პირებს, რომელბმაც შეწყვიტეს მკურნალობა, დაიკარგნენ კლინიკური მეთვალყურეობიდან ან გარდაიცვალნენ</w:t>
            </w:r>
            <w:r w:rsidR="00885C0C" w:rsidRPr="000A571F">
              <w:rPr>
                <w:rFonts w:ascii="Sylfaen" w:hAnsi="Sylfaen"/>
                <w:sz w:val="20"/>
                <w:szCs w:val="20"/>
              </w:rPr>
              <w:t>.</w:t>
            </w:r>
          </w:p>
        </w:tc>
      </w:tr>
      <w:tr w:rsidR="00793E0A" w:rsidRPr="006A4E00" w14:paraId="2AD22286" w14:textId="77777777" w:rsidTr="000A571F">
        <w:tc>
          <w:tcPr>
            <w:cnfStyle w:val="001000000000" w:firstRow="0" w:lastRow="0" w:firstColumn="1" w:lastColumn="0" w:oddVBand="0" w:evenVBand="0" w:oddHBand="0" w:evenHBand="0" w:firstRowFirstColumn="0" w:firstRowLastColumn="0" w:lastRowFirstColumn="0" w:lastRowLastColumn="0"/>
            <w:tcW w:w="161" w:type="pct"/>
          </w:tcPr>
          <w:p w14:paraId="3DADE46B" w14:textId="77777777" w:rsidR="00885C0C" w:rsidRPr="000A571F" w:rsidRDefault="00885C0C" w:rsidP="000A571F">
            <w:pPr>
              <w:rPr>
                <w:rFonts w:ascii="Sylfaen" w:hAnsi="Sylfaen"/>
                <w:sz w:val="20"/>
                <w:szCs w:val="20"/>
                <w:lang w:val="ka-GE"/>
              </w:rPr>
            </w:pPr>
            <w:r w:rsidRPr="000A571F">
              <w:rPr>
                <w:rFonts w:ascii="Sylfaen" w:hAnsi="Sylfaen"/>
                <w:sz w:val="20"/>
                <w:szCs w:val="20"/>
                <w:lang w:val="ka-GE"/>
              </w:rPr>
              <w:t>1ბ</w:t>
            </w:r>
          </w:p>
        </w:tc>
        <w:tc>
          <w:tcPr>
            <w:tcW w:w="797" w:type="pct"/>
            <w:shd w:val="clear" w:color="auto" w:fill="auto"/>
          </w:tcPr>
          <w:p w14:paraId="5320B549"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cs="Sylfaen"/>
                <w:sz w:val="20"/>
                <w:szCs w:val="20"/>
                <w:lang w:val="ka-GE"/>
              </w:rPr>
              <w:t>ვირუსის</w:t>
            </w:r>
            <w:r w:rsidRPr="000A571F">
              <w:rPr>
                <w:rFonts w:ascii="Sylfaen" w:hAnsi="Sylfaen"/>
                <w:sz w:val="20"/>
                <w:szCs w:val="20"/>
                <w:lang w:val="ka-GE"/>
              </w:rPr>
              <w:t xml:space="preserve"> სუპრესიის (ვირუსული დატვირთვა &lt;1000 ასლი/მლ) პრევალენტობა არვ მკურნალობაზე მყოფ პირებში</w:t>
            </w:r>
          </w:p>
          <w:p w14:paraId="28D7983F"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33" w:type="pct"/>
            <w:shd w:val="clear" w:color="auto" w:fill="auto"/>
          </w:tcPr>
          <w:p w14:paraId="71F883D9" w14:textId="77777777" w:rsidR="00885C0C" w:rsidRPr="000A571F" w:rsidRDefault="00885C0C" w:rsidP="000A571F">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360" w:type="pct"/>
            <w:shd w:val="clear" w:color="auto" w:fill="auto"/>
          </w:tcPr>
          <w:p w14:paraId="65E7094D" w14:textId="77777777" w:rsidR="00885C0C" w:rsidRPr="000A571F" w:rsidRDefault="00885C0C" w:rsidP="000A571F">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873" w:type="pct"/>
            <w:shd w:val="clear" w:color="auto" w:fill="auto"/>
          </w:tcPr>
          <w:p w14:paraId="6B5CB758"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არვ მკურნალობაზე მყოფი პირების რაოდენობა, რომლებშიც ვირუსული დატვირთვის მაჩვენებელი &lt;1000 ასლი/მლ</w:t>
            </w:r>
          </w:p>
        </w:tc>
        <w:tc>
          <w:tcPr>
            <w:tcW w:w="682" w:type="pct"/>
            <w:shd w:val="clear" w:color="auto" w:fill="auto"/>
          </w:tcPr>
          <w:p w14:paraId="5EF2AC25"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არვ მკურნალობაზე მყოფი პირების საერთო რაოდენობა</w:t>
            </w:r>
          </w:p>
        </w:tc>
        <w:tc>
          <w:tcPr>
            <w:tcW w:w="668" w:type="pct"/>
            <w:shd w:val="clear" w:color="auto" w:fill="auto"/>
          </w:tcPr>
          <w:p w14:paraId="1EC2E6FA"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სქესი, ასაკი, გადაცემის გზა, კლინიკა, მკურნალობის რიგი, არვ სამკურნალო კლასი  </w:t>
            </w:r>
          </w:p>
        </w:tc>
        <w:tc>
          <w:tcPr>
            <w:tcW w:w="1225" w:type="pct"/>
            <w:shd w:val="clear" w:color="auto" w:fill="auto"/>
          </w:tcPr>
          <w:p w14:paraId="3623CF00" w14:textId="6815D8FE" w:rsidR="00885C0C" w:rsidRPr="000A571F" w:rsidRDefault="00793E0A"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0A571F">
              <w:rPr>
                <w:rFonts w:ascii="Sylfaen" w:hAnsi="Sylfaen"/>
                <w:sz w:val="20"/>
                <w:szCs w:val="20"/>
                <w:lang w:val="ka-GE"/>
              </w:rPr>
              <w:t xml:space="preserve">პოპულაცია </w:t>
            </w:r>
            <w:r w:rsidR="00885C0C" w:rsidRPr="000A571F">
              <w:rPr>
                <w:rFonts w:ascii="Sylfaen" w:hAnsi="Sylfaen"/>
                <w:sz w:val="20"/>
                <w:szCs w:val="20"/>
                <w:lang w:val="ka-GE"/>
              </w:rPr>
              <w:t>მოიცავს პირებს, რომლებიც შეფასების მომენტისათვის იმყოფებიან მკურნალობაზე და არ მოიცავს იმ პირებს, რომელბმაც შეწყვიტეს მკურნალობა, დაიკარგნენ კლინიკური მეთვალყურეობიდან ან გარდაიცვალნენ</w:t>
            </w:r>
            <w:r w:rsidR="00885C0C" w:rsidRPr="000A571F">
              <w:rPr>
                <w:rFonts w:ascii="Sylfaen" w:hAnsi="Sylfaen"/>
                <w:sz w:val="20"/>
                <w:szCs w:val="20"/>
              </w:rPr>
              <w:t>.</w:t>
            </w:r>
          </w:p>
          <w:p w14:paraId="74E573D7" w14:textId="77777777" w:rsidR="00885C0C"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იმ შემთხვევაში</w:t>
            </w:r>
            <w:r w:rsidR="00793E0A" w:rsidRPr="000A571F">
              <w:rPr>
                <w:rFonts w:ascii="Sylfaen" w:hAnsi="Sylfaen"/>
                <w:sz w:val="20"/>
                <w:szCs w:val="20"/>
                <w:lang w:val="ka-GE"/>
              </w:rPr>
              <w:t>,</w:t>
            </w:r>
            <w:r w:rsidRPr="000A571F">
              <w:rPr>
                <w:rFonts w:ascii="Sylfaen" w:hAnsi="Sylfaen"/>
                <w:sz w:val="20"/>
                <w:szCs w:val="20"/>
                <w:lang w:val="ka-GE"/>
              </w:rPr>
              <w:t xml:space="preserve"> თუკი ყველა პირს არ ექნება ჩატარებული ვირუსული დატვირთვის ტესტი, შესაძლებელია კორექტირება დაშვებით, რომ გამოკვლეულ და  გამოუკვლეველ პოპულაციებში ვირუსის სუპრესიის მაჩენებელი ერთიდაიგივეა </w:t>
            </w:r>
          </w:p>
          <w:p w14:paraId="38FBB16B" w14:textId="22083456" w:rsidR="000A571F" w:rsidRPr="000A571F" w:rsidRDefault="000A571F"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r>
      <w:tr w:rsidR="00793E0A" w:rsidRPr="006A4E00" w14:paraId="21364472" w14:textId="77777777" w:rsidTr="000A5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shd w:val="clear" w:color="auto" w:fill="auto"/>
          </w:tcPr>
          <w:p w14:paraId="5A83418D" w14:textId="77777777" w:rsidR="00885C0C" w:rsidRPr="000A571F" w:rsidRDefault="00885C0C" w:rsidP="000A571F">
            <w:pPr>
              <w:rPr>
                <w:rFonts w:ascii="Sylfaen" w:hAnsi="Sylfaen"/>
                <w:sz w:val="20"/>
                <w:szCs w:val="20"/>
                <w:lang w:val="ka-GE"/>
              </w:rPr>
            </w:pPr>
            <w:r w:rsidRPr="000A571F">
              <w:rPr>
                <w:rFonts w:ascii="Sylfaen" w:hAnsi="Sylfaen"/>
                <w:sz w:val="20"/>
                <w:szCs w:val="20"/>
                <w:lang w:val="ka-GE"/>
              </w:rPr>
              <w:lastRenderedPageBreak/>
              <w:t>2</w:t>
            </w:r>
          </w:p>
        </w:tc>
        <w:tc>
          <w:tcPr>
            <w:tcW w:w="797" w:type="pct"/>
            <w:shd w:val="clear" w:color="auto" w:fill="auto"/>
          </w:tcPr>
          <w:p w14:paraId="78769403"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ვირუსის სუპრესიის (ვირუსული დატვირთვა &lt;1000 ასლი/მლ) პრევალენტობა არვ მკურნალობაზე მყოფ პირებში არვ მკურნალობის პროგრამაში შენარჩუნებაზე კორექტირებით</w:t>
            </w:r>
          </w:p>
        </w:tc>
        <w:tc>
          <w:tcPr>
            <w:tcW w:w="233" w:type="pct"/>
            <w:shd w:val="clear" w:color="auto" w:fill="auto"/>
          </w:tcPr>
          <w:p w14:paraId="78193677"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360" w:type="pct"/>
            <w:shd w:val="clear" w:color="auto" w:fill="auto"/>
          </w:tcPr>
          <w:p w14:paraId="7A4B6B56"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873" w:type="pct"/>
            <w:shd w:val="clear" w:color="auto" w:fill="auto"/>
          </w:tcPr>
          <w:p w14:paraId="3A61C90A"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არვ მკურნალობაზე მყოფი პირების რაოდენობა, რომლებშიც ვირუსული დატვირთვის მაჩვენებელი &lt;1000 ასლი/მლ</w:t>
            </w:r>
          </w:p>
        </w:tc>
        <w:tc>
          <w:tcPr>
            <w:tcW w:w="682" w:type="pct"/>
            <w:shd w:val="clear" w:color="auto" w:fill="auto"/>
          </w:tcPr>
          <w:p w14:paraId="219A0288" w14:textId="77777777" w:rsidR="00885C0C"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ანალიზისთვის მისაღები პირების საერთო რაოდენობა, რომლებიც ცოცხლები არიან შეფასების მომენტისათვის, მათ შორის ვინც იმყოფება არვ </w:t>
            </w:r>
            <w:r w:rsidR="00793E0A" w:rsidRPr="000A571F">
              <w:rPr>
                <w:rFonts w:ascii="Sylfaen" w:hAnsi="Sylfaen"/>
                <w:sz w:val="20"/>
                <w:szCs w:val="20"/>
                <w:lang w:val="ka-GE"/>
              </w:rPr>
              <w:t>მკურნალო</w:t>
            </w:r>
            <w:r w:rsidRPr="000A571F">
              <w:rPr>
                <w:rFonts w:ascii="Sylfaen" w:hAnsi="Sylfaen"/>
                <w:sz w:val="20"/>
                <w:szCs w:val="20"/>
                <w:lang w:val="ka-GE"/>
              </w:rPr>
              <w:t>ბ</w:t>
            </w:r>
            <w:r w:rsidR="00793E0A" w:rsidRPr="000A571F">
              <w:rPr>
                <w:rFonts w:ascii="Sylfaen" w:hAnsi="Sylfaen"/>
                <w:sz w:val="20"/>
                <w:szCs w:val="20"/>
                <w:lang w:val="ka-GE"/>
              </w:rPr>
              <w:t>ა</w:t>
            </w:r>
            <w:r w:rsidRPr="000A571F">
              <w:rPr>
                <w:rFonts w:ascii="Sylfaen" w:hAnsi="Sylfaen"/>
                <w:sz w:val="20"/>
                <w:szCs w:val="20"/>
                <w:lang w:val="ka-GE"/>
              </w:rPr>
              <w:t xml:space="preserve">ზე, შეწყვიტა მკურნალობა ან დაიკარგა </w:t>
            </w:r>
          </w:p>
          <w:p w14:paraId="546A55C7" w14:textId="0E0224A8" w:rsidR="000A571F" w:rsidRPr="000A571F" w:rsidRDefault="000A571F"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668" w:type="pct"/>
            <w:shd w:val="clear" w:color="auto" w:fill="auto"/>
          </w:tcPr>
          <w:p w14:paraId="0E69A8A2"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სქესი, ასაკი, გადაცემის გზა, კლინიკა, მკურნალობის რიგი, არვ სამკურნალო კლასი  </w:t>
            </w:r>
          </w:p>
        </w:tc>
        <w:tc>
          <w:tcPr>
            <w:tcW w:w="1225" w:type="pct"/>
            <w:shd w:val="clear" w:color="auto" w:fill="auto"/>
          </w:tcPr>
          <w:p w14:paraId="06771391" w14:textId="538F6AE0" w:rsidR="00885C0C" w:rsidRPr="000A571F" w:rsidRDefault="00793E0A"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0A571F">
              <w:rPr>
                <w:rFonts w:ascii="Sylfaen" w:hAnsi="Sylfaen"/>
                <w:sz w:val="20"/>
                <w:szCs w:val="20"/>
                <w:lang w:val="ka-GE"/>
              </w:rPr>
              <w:t xml:space="preserve">პოპულაცია </w:t>
            </w:r>
            <w:r w:rsidR="00885C0C" w:rsidRPr="000A571F">
              <w:rPr>
                <w:rFonts w:ascii="Sylfaen" w:hAnsi="Sylfaen"/>
                <w:sz w:val="20"/>
                <w:szCs w:val="20"/>
                <w:lang w:val="ka-GE"/>
              </w:rPr>
              <w:t>არ მოიცავს მხოლოდ იმ პირებს, რომლებმაც დაიწყეს არვ მკურნალობის კვლევის პერიოდში და გარდაიცვალნენ შეფასების მომენტისათვის</w:t>
            </w:r>
          </w:p>
        </w:tc>
      </w:tr>
      <w:tr w:rsidR="00793E0A" w:rsidRPr="006A4E00" w14:paraId="0608E493" w14:textId="77777777" w:rsidTr="000A571F">
        <w:tc>
          <w:tcPr>
            <w:cnfStyle w:val="001000000000" w:firstRow="0" w:lastRow="0" w:firstColumn="1" w:lastColumn="0" w:oddVBand="0" w:evenVBand="0" w:oddHBand="0" w:evenHBand="0" w:firstRowFirstColumn="0" w:firstRowLastColumn="0" w:lastRowFirstColumn="0" w:lastRowLastColumn="0"/>
            <w:tcW w:w="161" w:type="pct"/>
          </w:tcPr>
          <w:p w14:paraId="39EC87AE" w14:textId="77777777" w:rsidR="00885C0C" w:rsidRPr="000A571F" w:rsidRDefault="00885C0C" w:rsidP="000A571F">
            <w:pPr>
              <w:rPr>
                <w:rFonts w:ascii="Sylfaen" w:hAnsi="Sylfaen"/>
                <w:sz w:val="20"/>
                <w:szCs w:val="20"/>
                <w:lang w:val="ka-GE"/>
              </w:rPr>
            </w:pPr>
            <w:r w:rsidRPr="000A571F">
              <w:rPr>
                <w:rFonts w:ascii="Sylfaen" w:hAnsi="Sylfaen"/>
                <w:sz w:val="20"/>
                <w:szCs w:val="20"/>
                <w:lang w:val="ka-GE"/>
              </w:rPr>
              <w:t>3</w:t>
            </w:r>
          </w:p>
        </w:tc>
        <w:tc>
          <w:tcPr>
            <w:tcW w:w="797" w:type="pct"/>
            <w:shd w:val="clear" w:color="auto" w:fill="auto"/>
          </w:tcPr>
          <w:p w14:paraId="421DF5E1" w14:textId="1140524A"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cs="Sylfaen"/>
                <w:sz w:val="20"/>
                <w:szCs w:val="20"/>
                <w:lang w:val="ka-GE"/>
              </w:rPr>
              <w:t>აივ</w:t>
            </w:r>
            <w:r w:rsidRPr="000A571F">
              <w:rPr>
                <w:rFonts w:ascii="Sylfaen" w:hAnsi="Sylfaen"/>
                <w:sz w:val="20"/>
                <w:szCs w:val="20"/>
                <w:lang w:val="ka-GE"/>
              </w:rPr>
              <w:t xml:space="preserve"> წამლებისადმი რეზისტენტობის პრევალენტობა არვ მკურნალობაზე მყოფ პირებში ვირუსული დატვი</w:t>
            </w:r>
            <w:r w:rsidR="00793E0A" w:rsidRPr="000A571F">
              <w:rPr>
                <w:rFonts w:ascii="Sylfaen" w:hAnsi="Sylfaen"/>
                <w:sz w:val="20"/>
                <w:szCs w:val="20"/>
                <w:lang w:val="ka-GE"/>
              </w:rPr>
              <w:t>რ</w:t>
            </w:r>
            <w:r w:rsidRPr="000A571F">
              <w:rPr>
                <w:rFonts w:ascii="Sylfaen" w:hAnsi="Sylfaen"/>
                <w:sz w:val="20"/>
                <w:szCs w:val="20"/>
                <w:lang w:val="ka-GE"/>
              </w:rPr>
              <w:t>თვით ≥1000 ასლი/მლ</w:t>
            </w:r>
          </w:p>
        </w:tc>
        <w:tc>
          <w:tcPr>
            <w:tcW w:w="233" w:type="pct"/>
            <w:shd w:val="clear" w:color="auto" w:fill="auto"/>
          </w:tcPr>
          <w:p w14:paraId="126E8026" w14:textId="77777777" w:rsidR="00885C0C" w:rsidRPr="000A571F" w:rsidRDefault="00885C0C" w:rsidP="000A571F">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360" w:type="pct"/>
            <w:shd w:val="clear" w:color="auto" w:fill="auto"/>
          </w:tcPr>
          <w:p w14:paraId="3436E941" w14:textId="77777777" w:rsidR="00885C0C" w:rsidRPr="000A571F" w:rsidRDefault="00885C0C" w:rsidP="000A571F">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873" w:type="pct"/>
            <w:shd w:val="clear" w:color="auto" w:fill="auto"/>
          </w:tcPr>
          <w:p w14:paraId="399F25F9"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არვ მედიკამენტებისადმი რეზისტენტული ვირუსის შტამების მატარებელი პირების რიცხვი </w:t>
            </w:r>
          </w:p>
        </w:tc>
        <w:tc>
          <w:tcPr>
            <w:tcW w:w="682" w:type="pct"/>
            <w:shd w:val="clear" w:color="auto" w:fill="auto"/>
          </w:tcPr>
          <w:p w14:paraId="2980A69D"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არვ მკურნალობაზე მყოფი ≥1000 ასლი/მლ ვირუსული დატვრითვის მქონე პირების რაოდენობა </w:t>
            </w:r>
          </w:p>
        </w:tc>
        <w:tc>
          <w:tcPr>
            <w:tcW w:w="668" w:type="pct"/>
            <w:shd w:val="clear" w:color="auto" w:fill="auto"/>
          </w:tcPr>
          <w:p w14:paraId="478490C1" w14:textId="77777777"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სქესი, ასაკი, გადაცემის გზა, კლინიკა, მკურნალობის რიგი, არვ სამკურნალო კლასი </w:t>
            </w:r>
          </w:p>
        </w:tc>
        <w:tc>
          <w:tcPr>
            <w:tcW w:w="1225" w:type="pct"/>
            <w:shd w:val="clear" w:color="auto" w:fill="auto"/>
          </w:tcPr>
          <w:p w14:paraId="43B20D09" w14:textId="3F26D713" w:rsidR="00885C0C" w:rsidRPr="000A571F"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0A571F">
              <w:rPr>
                <w:rFonts w:ascii="Sylfaen" w:hAnsi="Sylfaen"/>
                <w:sz w:val="20"/>
                <w:szCs w:val="20"/>
                <w:lang w:val="ka-GE"/>
              </w:rPr>
              <w:t>პოპულ</w:t>
            </w:r>
            <w:r w:rsidR="00793E0A" w:rsidRPr="000A571F">
              <w:rPr>
                <w:rFonts w:ascii="Sylfaen" w:hAnsi="Sylfaen"/>
                <w:sz w:val="20"/>
                <w:szCs w:val="20"/>
                <w:lang w:val="ka-GE"/>
              </w:rPr>
              <w:t>ა</w:t>
            </w:r>
            <w:r w:rsidRPr="000A571F">
              <w:rPr>
                <w:rFonts w:ascii="Sylfaen" w:hAnsi="Sylfaen"/>
                <w:sz w:val="20"/>
                <w:szCs w:val="20"/>
                <w:lang w:val="ka-GE"/>
              </w:rPr>
              <w:t>ცია მოიცავს პირებს, რომლებიც შეფასების მომენტისათვის იმყოფებიან მკურნალობაზე და არ მოიცავს იმ პირებს, რომელბმაც შეწყვიტეს მკურნალობა, დაიკარგნენ კლინიკური მეთვალყურეობიდან ან გარდაიცვალნენ</w:t>
            </w:r>
            <w:r w:rsidRPr="000A571F">
              <w:rPr>
                <w:rFonts w:ascii="Sylfaen" w:hAnsi="Sylfaen"/>
                <w:sz w:val="20"/>
                <w:szCs w:val="20"/>
              </w:rPr>
              <w:t>.</w:t>
            </w:r>
          </w:p>
          <w:p w14:paraId="2C5FE5D0" w14:textId="77777777" w:rsidR="00885C0C" w:rsidRDefault="00885C0C"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მეორე რიგის მკურნალობის შემთხვევაში გათვალ</w:t>
            </w:r>
            <w:r w:rsidR="00793E0A" w:rsidRPr="000A571F">
              <w:rPr>
                <w:rFonts w:ascii="Sylfaen" w:hAnsi="Sylfaen"/>
                <w:sz w:val="20"/>
                <w:szCs w:val="20"/>
                <w:lang w:val="ka-GE"/>
              </w:rPr>
              <w:t>ის</w:t>
            </w:r>
            <w:r w:rsidRPr="000A571F">
              <w:rPr>
                <w:rFonts w:ascii="Sylfaen" w:hAnsi="Sylfaen"/>
                <w:sz w:val="20"/>
                <w:szCs w:val="20"/>
                <w:lang w:val="ka-GE"/>
              </w:rPr>
              <w:t xml:space="preserve">წინებულ უნდა იქნას რეზისტენტობის მანამდე არსებული პროფილი </w:t>
            </w:r>
          </w:p>
          <w:p w14:paraId="76001E32" w14:textId="77777777" w:rsidR="000A571F" w:rsidRDefault="000A571F"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p w14:paraId="1B2C1AB2" w14:textId="34A948DF" w:rsidR="000A571F" w:rsidRPr="000A571F" w:rsidRDefault="000A571F" w:rsidP="000A571F">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r>
      <w:tr w:rsidR="00793E0A" w:rsidRPr="006A4E00" w14:paraId="31CCF9D8" w14:textId="77777777" w:rsidTr="000A5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shd w:val="clear" w:color="auto" w:fill="auto"/>
          </w:tcPr>
          <w:p w14:paraId="1E35A0F0" w14:textId="77777777" w:rsidR="00885C0C" w:rsidRPr="000A571F" w:rsidRDefault="00885C0C" w:rsidP="000A571F">
            <w:pPr>
              <w:rPr>
                <w:rFonts w:ascii="Sylfaen" w:hAnsi="Sylfaen"/>
                <w:sz w:val="20"/>
                <w:szCs w:val="20"/>
              </w:rPr>
            </w:pPr>
            <w:r w:rsidRPr="000A571F">
              <w:rPr>
                <w:rFonts w:ascii="Sylfaen" w:hAnsi="Sylfaen"/>
                <w:sz w:val="20"/>
                <w:szCs w:val="20"/>
                <w:lang w:val="ka-GE"/>
              </w:rPr>
              <w:lastRenderedPageBreak/>
              <w:t>4</w:t>
            </w:r>
          </w:p>
        </w:tc>
        <w:tc>
          <w:tcPr>
            <w:tcW w:w="797" w:type="pct"/>
            <w:shd w:val="clear" w:color="auto" w:fill="auto"/>
          </w:tcPr>
          <w:p w14:paraId="0A6BE03F"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cs="Sylfaen"/>
                <w:sz w:val="20"/>
                <w:szCs w:val="20"/>
                <w:lang w:val="ka-GE"/>
              </w:rPr>
              <w:t>აივ</w:t>
            </w:r>
            <w:r w:rsidRPr="000A571F">
              <w:rPr>
                <w:rFonts w:ascii="Sylfaen" w:hAnsi="Sylfaen"/>
                <w:sz w:val="20"/>
                <w:szCs w:val="20"/>
                <w:lang w:val="ka-GE"/>
              </w:rPr>
              <w:t xml:space="preserve"> წამლებისადმი რეზისტენტობის პრევალენტობა არვ მკურნალობაზე მყოფ პირებში</w:t>
            </w:r>
          </w:p>
        </w:tc>
        <w:tc>
          <w:tcPr>
            <w:tcW w:w="233" w:type="pct"/>
            <w:shd w:val="clear" w:color="auto" w:fill="auto"/>
          </w:tcPr>
          <w:p w14:paraId="6786882F"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360" w:type="pct"/>
            <w:shd w:val="clear" w:color="auto" w:fill="auto"/>
          </w:tcPr>
          <w:p w14:paraId="2F234EDD" w14:textId="77777777" w:rsidR="00885C0C" w:rsidRPr="000A571F" w:rsidRDefault="00885C0C" w:rsidP="000A571F">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sym w:font="Wingdings" w:char="F0FC"/>
            </w:r>
          </w:p>
        </w:tc>
        <w:tc>
          <w:tcPr>
            <w:tcW w:w="873" w:type="pct"/>
            <w:shd w:val="clear" w:color="auto" w:fill="auto"/>
          </w:tcPr>
          <w:p w14:paraId="78953B50"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არვ მედიკამენტებისადმი რეზისტენტული ვირუსის შტამების მატარებელი პირების რიცხვი</w:t>
            </w:r>
          </w:p>
        </w:tc>
        <w:tc>
          <w:tcPr>
            <w:tcW w:w="682" w:type="pct"/>
            <w:shd w:val="clear" w:color="auto" w:fill="auto"/>
          </w:tcPr>
          <w:p w14:paraId="101173C3"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 xml:space="preserve">არვ მკურნალობაზე მყოფი პირების საერთო რაოდენობა </w:t>
            </w:r>
          </w:p>
        </w:tc>
        <w:tc>
          <w:tcPr>
            <w:tcW w:w="668" w:type="pct"/>
            <w:shd w:val="clear" w:color="auto" w:fill="auto"/>
          </w:tcPr>
          <w:p w14:paraId="0892B185" w14:textId="77777777"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სქესი, ასაკი, გადაცემის გზა, კლინიკა, მკურნალობის რიგი, არვ სამკურნალო კლასი</w:t>
            </w:r>
          </w:p>
        </w:tc>
        <w:tc>
          <w:tcPr>
            <w:tcW w:w="1225" w:type="pct"/>
            <w:shd w:val="clear" w:color="auto" w:fill="auto"/>
          </w:tcPr>
          <w:p w14:paraId="7EB0FF33" w14:textId="6404AA5A" w:rsidR="00885C0C" w:rsidRPr="000A571F" w:rsidRDefault="00793E0A"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0A571F">
              <w:rPr>
                <w:rFonts w:ascii="Sylfaen" w:hAnsi="Sylfaen"/>
                <w:sz w:val="20"/>
                <w:szCs w:val="20"/>
                <w:lang w:val="ka-GE"/>
              </w:rPr>
              <w:t xml:space="preserve">პოპულაცია </w:t>
            </w:r>
            <w:r w:rsidR="00885C0C" w:rsidRPr="000A571F">
              <w:rPr>
                <w:rFonts w:ascii="Sylfaen" w:hAnsi="Sylfaen"/>
                <w:sz w:val="20"/>
                <w:szCs w:val="20"/>
                <w:lang w:val="ka-GE"/>
              </w:rPr>
              <w:t>მოიცავს პირებს, რომლებიც შეფასების მომენტისათვის იმყოფებიან მკურნალობაზე და არ მოიცავს იმ პირებს, რომელბმაც შეწყვიტეს მკურნალობა, დაიკარგნენ კლინიკური მეთვალყურეობიდან ან გარდაიცვალნენ</w:t>
            </w:r>
            <w:r w:rsidR="00885C0C" w:rsidRPr="000A571F">
              <w:rPr>
                <w:rFonts w:ascii="Sylfaen" w:hAnsi="Sylfaen"/>
                <w:sz w:val="20"/>
                <w:szCs w:val="20"/>
              </w:rPr>
              <w:t>.</w:t>
            </w:r>
          </w:p>
          <w:p w14:paraId="65BD7F64" w14:textId="652BDBDD" w:rsidR="00885C0C" w:rsidRPr="000A571F" w:rsidRDefault="00885C0C" w:rsidP="000A571F">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0A571F">
              <w:rPr>
                <w:rFonts w:ascii="Sylfaen" w:hAnsi="Sylfaen"/>
                <w:sz w:val="20"/>
                <w:szCs w:val="20"/>
                <w:lang w:val="ka-GE"/>
              </w:rPr>
              <w:t>მეორე რიგის მკურნალობის შემთხვევაში გათვალი</w:t>
            </w:r>
            <w:r w:rsidR="00024D4F" w:rsidRPr="000A571F">
              <w:rPr>
                <w:rFonts w:ascii="Sylfaen" w:hAnsi="Sylfaen"/>
                <w:sz w:val="20"/>
                <w:szCs w:val="20"/>
                <w:lang w:val="ka-GE"/>
              </w:rPr>
              <w:t>ს</w:t>
            </w:r>
            <w:r w:rsidRPr="000A571F">
              <w:rPr>
                <w:rFonts w:ascii="Sylfaen" w:hAnsi="Sylfaen"/>
                <w:sz w:val="20"/>
                <w:szCs w:val="20"/>
                <w:lang w:val="ka-GE"/>
              </w:rPr>
              <w:t>წინებულ უნდა იქნას რეზისტენტობის მანამდე არსებული პროფილი</w:t>
            </w:r>
          </w:p>
        </w:tc>
      </w:tr>
    </w:tbl>
    <w:p w14:paraId="1F999722" w14:textId="77777777" w:rsidR="00885C0C" w:rsidRPr="006A4E00" w:rsidRDefault="00885C0C" w:rsidP="00742CAE">
      <w:pPr>
        <w:spacing w:before="120" w:after="120" w:line="276" w:lineRule="auto"/>
        <w:rPr>
          <w:rFonts w:ascii="Sylfaen" w:hAnsi="Sylfaen"/>
          <w:sz w:val="22"/>
          <w:szCs w:val="22"/>
          <w:lang w:val="ka-GE"/>
        </w:rPr>
        <w:sectPr w:rsidR="00885C0C" w:rsidRPr="006A4E00" w:rsidSect="000148C8">
          <w:pgSz w:w="15840" w:h="12240" w:orient="landscape"/>
          <w:pgMar w:top="1440" w:right="1440" w:bottom="1440" w:left="1440" w:header="720" w:footer="720" w:gutter="0"/>
          <w:cols w:space="720"/>
          <w:docGrid w:linePitch="360"/>
        </w:sectPr>
      </w:pPr>
    </w:p>
    <w:p w14:paraId="71F78343" w14:textId="6D9C4FB5" w:rsidR="00885C0C" w:rsidRDefault="00885C0C" w:rsidP="00C2261E">
      <w:pPr>
        <w:rPr>
          <w:rFonts w:ascii="Sylfaen" w:hAnsi="Sylfaen" w:cs="Sylfaen"/>
          <w:b/>
          <w:sz w:val="22"/>
          <w:u w:val="single"/>
          <w:lang w:val="ka-GE"/>
        </w:rPr>
      </w:pPr>
      <w:r w:rsidRPr="00C2261E">
        <w:rPr>
          <w:rFonts w:ascii="Sylfaen" w:hAnsi="Sylfaen" w:cs="Sylfaen"/>
          <w:b/>
          <w:sz w:val="22"/>
          <w:u w:val="single"/>
          <w:lang w:val="ka-GE"/>
        </w:rPr>
        <w:lastRenderedPageBreak/>
        <w:t>შედეგების</w:t>
      </w:r>
      <w:r w:rsidRPr="00C2261E">
        <w:rPr>
          <w:rFonts w:ascii="Sylfaen" w:hAnsi="Sylfaen"/>
          <w:b/>
          <w:sz w:val="22"/>
          <w:u w:val="single"/>
          <w:lang w:val="ka-GE"/>
        </w:rPr>
        <w:t xml:space="preserve"> </w:t>
      </w:r>
      <w:r w:rsidRPr="00C2261E">
        <w:rPr>
          <w:rFonts w:ascii="Sylfaen" w:hAnsi="Sylfaen" w:cs="Sylfaen"/>
          <w:b/>
          <w:sz w:val="22"/>
          <w:u w:val="single"/>
          <w:lang w:val="ka-GE"/>
        </w:rPr>
        <w:t>ინტერპრეტაცია</w:t>
      </w:r>
    </w:p>
    <w:p w14:paraId="08CC2DBA" w14:textId="77777777" w:rsidR="00C2261E" w:rsidRPr="00C2261E" w:rsidRDefault="00C2261E" w:rsidP="00C2261E">
      <w:pPr>
        <w:rPr>
          <w:rFonts w:ascii="Sylfaen" w:hAnsi="Sylfaen"/>
          <w:b/>
          <w:sz w:val="22"/>
          <w:u w:val="single"/>
          <w:lang w:val="ka-GE"/>
        </w:rPr>
      </w:pPr>
    </w:p>
    <w:p w14:paraId="50EC8FF8" w14:textId="0F72E0C1" w:rsidR="00885C0C" w:rsidRPr="006A4E00" w:rsidRDefault="00885C0C" w:rsidP="00C2261E">
      <w:pPr>
        <w:jc w:val="both"/>
        <w:rPr>
          <w:rFonts w:ascii="Sylfaen" w:hAnsi="Sylfaen"/>
          <w:sz w:val="22"/>
          <w:szCs w:val="22"/>
          <w:lang w:val="ka-GE"/>
        </w:rPr>
      </w:pPr>
      <w:r w:rsidRPr="006A4E00">
        <w:rPr>
          <w:rFonts w:ascii="Sylfaen" w:hAnsi="Sylfaen"/>
          <w:sz w:val="22"/>
          <w:szCs w:val="22"/>
          <w:lang w:val="ka-GE"/>
        </w:rPr>
        <w:t>შედეგების ინტერპრეტაცია უნდა განხორციელდეს წინასწარ განსაზღვრული სამიზნე მაჩვენებ</w:t>
      </w:r>
      <w:r w:rsidR="00F27E75" w:rsidRPr="006A4E00">
        <w:rPr>
          <w:rFonts w:ascii="Sylfaen" w:hAnsi="Sylfaen"/>
          <w:sz w:val="22"/>
          <w:szCs w:val="22"/>
          <w:lang w:val="ka-GE"/>
        </w:rPr>
        <w:t>ლებთან მიმართებაში (იხ. ცხრილი 12</w:t>
      </w:r>
      <w:r w:rsidRPr="006A4E00">
        <w:rPr>
          <w:rFonts w:ascii="Sylfaen" w:hAnsi="Sylfaen"/>
          <w:sz w:val="22"/>
          <w:szCs w:val="22"/>
          <w:lang w:val="ka-GE"/>
        </w:rPr>
        <w:t>). შემოთავაზებული სამიზნეები პირდაპირ კავშირშია არვ მკურნალო</w:t>
      </w:r>
      <w:r w:rsidR="00187154" w:rsidRPr="006A4E00">
        <w:rPr>
          <w:rFonts w:ascii="Sylfaen" w:hAnsi="Sylfaen"/>
          <w:sz w:val="22"/>
          <w:szCs w:val="22"/>
          <w:lang w:val="ka-GE"/>
        </w:rPr>
        <w:t>ბ</w:t>
      </w:r>
      <w:r w:rsidRPr="006A4E00">
        <w:rPr>
          <w:rFonts w:ascii="Sylfaen" w:hAnsi="Sylfaen"/>
          <w:sz w:val="22"/>
          <w:szCs w:val="22"/>
          <w:lang w:val="ka-GE"/>
        </w:rPr>
        <w:t xml:space="preserve">ასთან დაკავშირებულ ეროვნულ სამიზნეებთან და მათი რუტინული მონიტორინგი, საჭიროებისამებრ შესაბამისი საპასუხი ღონისძიებების გატარებასთან ერთად ხელს შეუწყობს ქვეყანაში 90-90-90 სამიზნეების შესრულებას. </w:t>
      </w:r>
    </w:p>
    <w:p w14:paraId="1E5C0ED6" w14:textId="77777777" w:rsidR="00885C0C" w:rsidRPr="006A4E00" w:rsidRDefault="00885C0C" w:rsidP="00C2261E">
      <w:pPr>
        <w:rPr>
          <w:rFonts w:ascii="Sylfaen" w:hAnsi="Sylfaen"/>
          <w:b/>
          <w:sz w:val="22"/>
          <w:szCs w:val="22"/>
          <w:lang w:val="ka-GE"/>
        </w:rPr>
      </w:pPr>
    </w:p>
    <w:p w14:paraId="4CB1F73E" w14:textId="4EA83C42" w:rsidR="00885C0C" w:rsidRPr="006A4E00" w:rsidRDefault="00F27E75" w:rsidP="00C2261E">
      <w:pPr>
        <w:rPr>
          <w:rFonts w:ascii="Sylfaen" w:hAnsi="Sylfaen"/>
          <w:b/>
          <w:sz w:val="22"/>
          <w:szCs w:val="22"/>
          <w:lang w:val="ka-GE"/>
        </w:rPr>
      </w:pPr>
      <w:r w:rsidRPr="006A4E00">
        <w:rPr>
          <w:rFonts w:ascii="Sylfaen" w:hAnsi="Sylfaen"/>
          <w:b/>
          <w:sz w:val="22"/>
          <w:szCs w:val="22"/>
          <w:lang w:val="ka-GE"/>
        </w:rPr>
        <w:t>ცხრილი 12</w:t>
      </w:r>
      <w:r w:rsidR="00885C0C" w:rsidRPr="006A4E00">
        <w:rPr>
          <w:rFonts w:ascii="Sylfaen" w:hAnsi="Sylfaen"/>
          <w:b/>
          <w:sz w:val="22"/>
          <w:szCs w:val="22"/>
          <w:lang w:val="ka-GE"/>
        </w:rPr>
        <w:t>. შეძენილი აივ რეზისტენტობის კვლევის გამოსავლები, სამიზ</w:t>
      </w:r>
      <w:r w:rsidR="00187154" w:rsidRPr="006A4E00">
        <w:rPr>
          <w:rFonts w:ascii="Sylfaen" w:hAnsi="Sylfaen"/>
          <w:b/>
          <w:sz w:val="22"/>
          <w:szCs w:val="22"/>
          <w:lang w:val="ka-GE"/>
        </w:rPr>
        <w:t>ნ</w:t>
      </w:r>
      <w:r w:rsidR="00885C0C" w:rsidRPr="006A4E00">
        <w:rPr>
          <w:rFonts w:ascii="Sylfaen" w:hAnsi="Sylfaen"/>
          <w:b/>
          <w:sz w:val="22"/>
          <w:szCs w:val="22"/>
          <w:lang w:val="ka-GE"/>
        </w:rPr>
        <w:t>ეები და შემოთავაზებული საპასუხო ღონისძიებები</w:t>
      </w:r>
    </w:p>
    <w:tbl>
      <w:tblPr>
        <w:tblStyle w:val="GridTable4-Accent11"/>
        <w:tblW w:w="5388"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ook w:val="04A0" w:firstRow="1" w:lastRow="0" w:firstColumn="1" w:lastColumn="0" w:noHBand="0" w:noVBand="1"/>
      </w:tblPr>
      <w:tblGrid>
        <w:gridCol w:w="359"/>
        <w:gridCol w:w="3542"/>
        <w:gridCol w:w="1611"/>
        <w:gridCol w:w="5113"/>
      </w:tblGrid>
      <w:tr w:rsidR="00885C0C" w:rsidRPr="006A4E00" w14:paraId="7FB7AA7A" w14:textId="77777777" w:rsidTr="001062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 w:type="pct"/>
          </w:tcPr>
          <w:p w14:paraId="1DF8B6F4" w14:textId="77777777" w:rsidR="00885C0C" w:rsidRPr="00C2261E" w:rsidRDefault="00885C0C" w:rsidP="00C2261E">
            <w:pPr>
              <w:rPr>
                <w:rFonts w:ascii="Sylfaen" w:hAnsi="Sylfaen"/>
                <w:sz w:val="20"/>
                <w:szCs w:val="20"/>
                <w:lang w:val="ka-GE"/>
              </w:rPr>
            </w:pPr>
            <w:r w:rsidRPr="00C2261E">
              <w:rPr>
                <w:rFonts w:ascii="Sylfaen" w:hAnsi="Sylfaen"/>
                <w:sz w:val="20"/>
                <w:szCs w:val="20"/>
                <w:lang w:val="ka-GE"/>
              </w:rPr>
              <w:t>#</w:t>
            </w:r>
          </w:p>
        </w:tc>
        <w:tc>
          <w:tcPr>
            <w:tcW w:w="1667" w:type="pct"/>
          </w:tcPr>
          <w:p w14:paraId="698F6F87" w14:textId="77777777" w:rsidR="00885C0C" w:rsidRPr="00C2261E" w:rsidRDefault="00885C0C" w:rsidP="00C2261E">
            <w:pP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გამოსავალი</w:t>
            </w:r>
          </w:p>
        </w:tc>
        <w:tc>
          <w:tcPr>
            <w:tcW w:w="758" w:type="pct"/>
          </w:tcPr>
          <w:p w14:paraId="3EB6736C" w14:textId="77777777" w:rsidR="00885C0C" w:rsidRPr="00C2261E" w:rsidRDefault="00885C0C" w:rsidP="00C2261E">
            <w:pPr>
              <w:jc w:val="cente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სამიზნე</w:t>
            </w:r>
          </w:p>
        </w:tc>
        <w:tc>
          <w:tcPr>
            <w:tcW w:w="2407" w:type="pct"/>
          </w:tcPr>
          <w:p w14:paraId="7876C6DB" w14:textId="77777777" w:rsidR="00885C0C" w:rsidRPr="00C2261E" w:rsidRDefault="00885C0C" w:rsidP="00C2261E">
            <w:pPr>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შემოთავაზებული საპასუხო ღონისძიებები სამიზნის ვერ შესრულების შემთხვევაში</w:t>
            </w:r>
          </w:p>
        </w:tc>
      </w:tr>
      <w:tr w:rsidR="00885C0C" w:rsidRPr="006A4E00" w14:paraId="5147648E" w14:textId="77777777" w:rsidTr="00C2261E">
        <w:trPr>
          <w:cnfStyle w:val="000000100000" w:firstRow="0" w:lastRow="0" w:firstColumn="0" w:lastColumn="0" w:oddVBand="0" w:evenVBand="0" w:oddHBand="1" w:evenHBand="0" w:firstRowFirstColumn="0" w:firstRowLastColumn="0" w:lastRowFirstColumn="0" w:lastRowLastColumn="0"/>
          <w:trHeight w:val="2229"/>
        </w:trPr>
        <w:tc>
          <w:tcPr>
            <w:cnfStyle w:val="001000000000" w:firstRow="0" w:lastRow="0" w:firstColumn="1" w:lastColumn="0" w:oddVBand="0" w:evenVBand="0" w:oddHBand="0" w:evenHBand="0" w:firstRowFirstColumn="0" w:firstRowLastColumn="0" w:lastRowFirstColumn="0" w:lastRowLastColumn="0"/>
            <w:tcW w:w="169" w:type="pct"/>
            <w:shd w:val="clear" w:color="auto" w:fill="auto"/>
          </w:tcPr>
          <w:p w14:paraId="44141251" w14:textId="77777777" w:rsidR="00885C0C" w:rsidRPr="00C2261E" w:rsidRDefault="00885C0C" w:rsidP="00C2261E">
            <w:pPr>
              <w:rPr>
                <w:rFonts w:ascii="Sylfaen" w:hAnsi="Sylfaen"/>
                <w:sz w:val="20"/>
                <w:szCs w:val="20"/>
                <w:lang w:val="ka-GE"/>
              </w:rPr>
            </w:pPr>
            <w:r w:rsidRPr="00C2261E">
              <w:rPr>
                <w:rFonts w:ascii="Sylfaen" w:hAnsi="Sylfaen"/>
                <w:sz w:val="20"/>
                <w:szCs w:val="20"/>
                <w:lang w:val="ka-GE"/>
              </w:rPr>
              <w:t>1</w:t>
            </w:r>
          </w:p>
        </w:tc>
        <w:tc>
          <w:tcPr>
            <w:tcW w:w="1667" w:type="pct"/>
            <w:shd w:val="clear" w:color="auto" w:fill="auto"/>
          </w:tcPr>
          <w:p w14:paraId="510F7AFA"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cs="Sylfaen"/>
                <w:sz w:val="20"/>
                <w:szCs w:val="20"/>
                <w:lang w:val="ka-GE"/>
              </w:rPr>
              <w:t>ვირუსის</w:t>
            </w:r>
            <w:r w:rsidRPr="00C2261E">
              <w:rPr>
                <w:rFonts w:ascii="Sylfaen" w:hAnsi="Sylfaen"/>
                <w:sz w:val="20"/>
                <w:szCs w:val="20"/>
                <w:lang w:val="ka-GE"/>
              </w:rPr>
              <w:t xml:space="preserve"> სუპრესიის (ვირუსული დატვირთვა &lt;1000 ასლი/მლ) პრევალენტობა არვ მკურნალობაზე მყოფ პირებში</w:t>
            </w:r>
          </w:p>
          <w:p w14:paraId="59EDA295"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tc>
        <w:tc>
          <w:tcPr>
            <w:tcW w:w="758" w:type="pct"/>
            <w:shd w:val="clear" w:color="auto" w:fill="auto"/>
          </w:tcPr>
          <w:p w14:paraId="0C831F33" w14:textId="77777777" w:rsidR="00885C0C" w:rsidRPr="00C2261E" w:rsidRDefault="00885C0C" w:rsidP="00C2261E">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90%</w:t>
            </w:r>
          </w:p>
        </w:tc>
        <w:tc>
          <w:tcPr>
            <w:tcW w:w="2407" w:type="pct"/>
            <w:shd w:val="clear" w:color="auto" w:fill="auto"/>
          </w:tcPr>
          <w:p w14:paraId="1D509EAD"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ვირუსის სუპრესიის 90%-ზე დაბალი მაჩვენებლების მიღებისას შეფასებულ უნდა იქნას არვ პროგრამული მონაცემები და შესწავლილ იქნას სერვისების მიწოდებასთან დაკავშირებული ოპერაციული საკითხები დამყოლობაზე სპეციფიური აქცენტით.</w:t>
            </w:r>
          </w:p>
          <w:p w14:paraId="38E420B3"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p>
          <w:p w14:paraId="22C7424E"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 xml:space="preserve">შეფასდეს პირველადი აივ რეზისტენტობის შესაძლო ზეგავლენა სამიზნის შესრულებაზე </w:t>
            </w:r>
          </w:p>
        </w:tc>
      </w:tr>
      <w:tr w:rsidR="00885C0C" w:rsidRPr="006A4E00" w14:paraId="0CA61426" w14:textId="77777777" w:rsidTr="00C2261E">
        <w:trPr>
          <w:trHeight w:val="2968"/>
        </w:trPr>
        <w:tc>
          <w:tcPr>
            <w:cnfStyle w:val="001000000000" w:firstRow="0" w:lastRow="0" w:firstColumn="1" w:lastColumn="0" w:oddVBand="0" w:evenVBand="0" w:oddHBand="0" w:evenHBand="0" w:firstRowFirstColumn="0" w:firstRowLastColumn="0" w:lastRowFirstColumn="0" w:lastRowLastColumn="0"/>
            <w:tcW w:w="169" w:type="pct"/>
            <w:shd w:val="clear" w:color="auto" w:fill="auto"/>
          </w:tcPr>
          <w:p w14:paraId="3AE97A98" w14:textId="77777777" w:rsidR="00885C0C" w:rsidRPr="00C2261E" w:rsidRDefault="00885C0C" w:rsidP="00C2261E">
            <w:pPr>
              <w:rPr>
                <w:rFonts w:ascii="Sylfaen" w:hAnsi="Sylfaen"/>
                <w:sz w:val="20"/>
                <w:szCs w:val="20"/>
                <w:lang w:val="ka-GE"/>
              </w:rPr>
            </w:pPr>
            <w:r w:rsidRPr="00C2261E">
              <w:rPr>
                <w:rFonts w:ascii="Sylfaen" w:hAnsi="Sylfaen"/>
                <w:sz w:val="20"/>
                <w:szCs w:val="20"/>
                <w:lang w:val="ka-GE"/>
              </w:rPr>
              <w:t>2</w:t>
            </w:r>
          </w:p>
        </w:tc>
        <w:tc>
          <w:tcPr>
            <w:tcW w:w="1667" w:type="pct"/>
            <w:shd w:val="clear" w:color="auto" w:fill="auto"/>
          </w:tcPr>
          <w:p w14:paraId="2A10FF59" w14:textId="77777777" w:rsidR="00885C0C" w:rsidRPr="00C2261E" w:rsidRDefault="00885C0C" w:rsidP="00C2261E">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ვირუსის სუპრესიის (ვირუსული დატვირთვა &lt;1000 ასლი/მლ) პრევალენტობა არვ მკურნალობაზე მყოფ პირებში არვ მკურნალობის პროგრამაში შენარჩუნებაზე კორექტირებით</w:t>
            </w:r>
          </w:p>
        </w:tc>
        <w:tc>
          <w:tcPr>
            <w:tcW w:w="758" w:type="pct"/>
            <w:shd w:val="clear" w:color="auto" w:fill="auto"/>
          </w:tcPr>
          <w:p w14:paraId="6920C2E9"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80%</w:t>
            </w:r>
          </w:p>
        </w:tc>
        <w:tc>
          <w:tcPr>
            <w:tcW w:w="2407" w:type="pct"/>
            <w:shd w:val="clear" w:color="auto" w:fill="auto"/>
          </w:tcPr>
          <w:p w14:paraId="28E24CB9" w14:textId="2A91B7C3" w:rsidR="00C2261E" w:rsidRPr="00C2261E" w:rsidRDefault="00885C0C" w:rsidP="00C2261E">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აღნიშნული გამოსავალი ვირუსის სუპრესიის გარდა ითვალისწინებს პროგრამიდან პაციენტების დაკარგვის ალბათობას. სამიზნე ითვალი</w:t>
            </w:r>
            <w:r w:rsidR="00187154" w:rsidRPr="00C2261E">
              <w:rPr>
                <w:rFonts w:ascii="Sylfaen" w:hAnsi="Sylfaen"/>
                <w:sz w:val="20"/>
                <w:szCs w:val="20"/>
                <w:lang w:val="ka-GE"/>
              </w:rPr>
              <w:t>ს</w:t>
            </w:r>
            <w:r w:rsidRPr="00C2261E">
              <w:rPr>
                <w:rFonts w:ascii="Sylfaen" w:hAnsi="Sylfaen"/>
                <w:sz w:val="20"/>
                <w:szCs w:val="20"/>
                <w:lang w:val="ka-GE"/>
              </w:rPr>
              <w:t>წ</w:t>
            </w:r>
            <w:r w:rsidR="00187154" w:rsidRPr="00C2261E">
              <w:rPr>
                <w:rFonts w:ascii="Sylfaen" w:hAnsi="Sylfaen"/>
                <w:sz w:val="20"/>
                <w:szCs w:val="20"/>
                <w:lang w:val="ka-GE"/>
              </w:rPr>
              <w:t>ი</w:t>
            </w:r>
            <w:r w:rsidRPr="00C2261E">
              <w:rPr>
                <w:rFonts w:ascii="Sylfaen" w:hAnsi="Sylfaen"/>
                <w:sz w:val="20"/>
                <w:szCs w:val="20"/>
                <w:lang w:val="ka-GE"/>
              </w:rPr>
              <w:t>ნებს რომ მკურნალობაზე მყოფი პირების 10%</w:t>
            </w:r>
            <w:r w:rsidR="00187154" w:rsidRPr="00C2261E">
              <w:rPr>
                <w:rFonts w:ascii="Sylfaen" w:hAnsi="Sylfaen"/>
                <w:sz w:val="20"/>
                <w:szCs w:val="20"/>
                <w:lang w:val="ka-GE"/>
              </w:rPr>
              <w:t>-ში</w:t>
            </w:r>
            <w:r w:rsidRPr="00C2261E">
              <w:rPr>
                <w:rFonts w:ascii="Sylfaen" w:hAnsi="Sylfaen"/>
                <w:sz w:val="20"/>
                <w:szCs w:val="20"/>
                <w:lang w:val="ka-GE"/>
              </w:rPr>
              <w:t xml:space="preserve"> შესაძლოა არ მოხდეს ვირუსის სუპრესია და დამატებით მკურნალობის დამწყები პირების 10%-მა შესაძლოა შეწყვიტოს მკურნალობა ან დაიაკრგოს. დაკარვის უფრო მაღალი მაჩვენებლების არსებობისას საჭიროა გადაიდგას ქმედითი პროგრამული ინტერვენციები პაციენტების მკურნალობაზე შენარჩუნების გასაუმჯობესებლად. </w:t>
            </w:r>
          </w:p>
        </w:tc>
      </w:tr>
      <w:tr w:rsidR="00885C0C" w:rsidRPr="006A4E00" w14:paraId="1C827FB4" w14:textId="77777777" w:rsidTr="00C2261E">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169" w:type="pct"/>
            <w:shd w:val="clear" w:color="auto" w:fill="auto"/>
          </w:tcPr>
          <w:p w14:paraId="5A5FBF75" w14:textId="77777777" w:rsidR="00885C0C" w:rsidRPr="00C2261E" w:rsidRDefault="00885C0C" w:rsidP="00C2261E">
            <w:pPr>
              <w:rPr>
                <w:rFonts w:ascii="Sylfaen" w:hAnsi="Sylfaen"/>
                <w:sz w:val="20"/>
                <w:szCs w:val="20"/>
                <w:lang w:val="ka-GE"/>
              </w:rPr>
            </w:pPr>
            <w:r w:rsidRPr="00C2261E">
              <w:rPr>
                <w:rFonts w:ascii="Sylfaen" w:hAnsi="Sylfaen"/>
                <w:sz w:val="20"/>
                <w:szCs w:val="20"/>
                <w:lang w:val="ka-GE"/>
              </w:rPr>
              <w:t>3</w:t>
            </w:r>
          </w:p>
        </w:tc>
        <w:tc>
          <w:tcPr>
            <w:tcW w:w="1667" w:type="pct"/>
            <w:shd w:val="clear" w:color="auto" w:fill="auto"/>
          </w:tcPr>
          <w:p w14:paraId="2640DA8D" w14:textId="77777777" w:rsidR="00885C0C"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cs="Sylfaen"/>
                <w:sz w:val="20"/>
                <w:szCs w:val="20"/>
                <w:lang w:val="ka-GE"/>
              </w:rPr>
              <w:t>აივ</w:t>
            </w:r>
            <w:r w:rsidRPr="00C2261E">
              <w:rPr>
                <w:rFonts w:ascii="Sylfaen" w:hAnsi="Sylfaen"/>
                <w:sz w:val="20"/>
                <w:szCs w:val="20"/>
                <w:lang w:val="ka-GE"/>
              </w:rPr>
              <w:t xml:space="preserve"> წამლებისადმი რეზისტენტობის პრევალენტობა არვ მკურნალობაზე მყოფ პირებში ვირუსული დატვრითვით ≥1000 ასლი/მლ</w:t>
            </w:r>
          </w:p>
        </w:tc>
        <w:tc>
          <w:tcPr>
            <w:tcW w:w="758" w:type="pct"/>
            <w:shd w:val="clear" w:color="auto" w:fill="auto"/>
          </w:tcPr>
          <w:p w14:paraId="210D0E0B" w14:textId="77777777" w:rsidR="00885C0C" w:rsidRPr="00C2261E" w:rsidRDefault="00885C0C" w:rsidP="00C2261E">
            <w:pPr>
              <w:jc w:val="cente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&gt;80%</w:t>
            </w:r>
          </w:p>
        </w:tc>
        <w:tc>
          <w:tcPr>
            <w:tcW w:w="2407" w:type="pct"/>
            <w:shd w:val="clear" w:color="auto" w:fill="auto"/>
          </w:tcPr>
          <w:p w14:paraId="0CE08607" w14:textId="33438D28" w:rsidR="00C2261E" w:rsidRPr="00C2261E" w:rsidRDefault="00885C0C" w:rsidP="00C2261E">
            <w:pPr>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არსებული მონაცემების ანალიზი მიუთითებს, რომ კლინიკური პრაქტიკის ეროვნული გაიდლაინის რეკომენდაციების მიხედვით აივ გენოტიპური რეზისტენტობის დანიშვნისას რეზისტენტობის მაჩვენებელი არ უნდა იყოს 80%-ზე ნაკლები, ყველა სხვა შემთხვევაში შეფას</w:t>
            </w:r>
            <w:r w:rsidR="00187154" w:rsidRPr="00C2261E">
              <w:rPr>
                <w:rFonts w:ascii="Sylfaen" w:hAnsi="Sylfaen"/>
                <w:sz w:val="20"/>
                <w:szCs w:val="20"/>
                <w:lang w:val="ka-GE"/>
              </w:rPr>
              <w:t>ე</w:t>
            </w:r>
            <w:r w:rsidRPr="00C2261E">
              <w:rPr>
                <w:rFonts w:ascii="Sylfaen" w:hAnsi="Sylfaen"/>
                <w:sz w:val="20"/>
                <w:szCs w:val="20"/>
                <w:lang w:val="ka-GE"/>
              </w:rPr>
              <w:t>ებულ უნდა იქნას რეზისტენტობის ტესტის დანიშვნის პრაქტიკა</w:t>
            </w:r>
          </w:p>
        </w:tc>
      </w:tr>
      <w:tr w:rsidR="00885C0C" w:rsidRPr="006A4E00" w14:paraId="74B88563" w14:textId="77777777" w:rsidTr="0010627C">
        <w:tc>
          <w:tcPr>
            <w:cnfStyle w:val="001000000000" w:firstRow="0" w:lastRow="0" w:firstColumn="1" w:lastColumn="0" w:oddVBand="0" w:evenVBand="0" w:oddHBand="0" w:evenHBand="0" w:firstRowFirstColumn="0" w:firstRowLastColumn="0" w:lastRowFirstColumn="0" w:lastRowLastColumn="0"/>
            <w:tcW w:w="169" w:type="pct"/>
            <w:shd w:val="clear" w:color="auto" w:fill="auto"/>
          </w:tcPr>
          <w:p w14:paraId="5569E8F7" w14:textId="77777777" w:rsidR="00885C0C" w:rsidRPr="00C2261E" w:rsidRDefault="00885C0C" w:rsidP="00C2261E">
            <w:pPr>
              <w:rPr>
                <w:rFonts w:ascii="Sylfaen" w:hAnsi="Sylfaen"/>
                <w:sz w:val="20"/>
                <w:szCs w:val="20"/>
              </w:rPr>
            </w:pPr>
            <w:r w:rsidRPr="00C2261E">
              <w:rPr>
                <w:rFonts w:ascii="Sylfaen" w:hAnsi="Sylfaen"/>
                <w:sz w:val="20"/>
                <w:szCs w:val="20"/>
                <w:lang w:val="ka-GE"/>
              </w:rPr>
              <w:t>4</w:t>
            </w:r>
          </w:p>
        </w:tc>
        <w:tc>
          <w:tcPr>
            <w:tcW w:w="1667" w:type="pct"/>
            <w:shd w:val="clear" w:color="auto" w:fill="auto"/>
          </w:tcPr>
          <w:p w14:paraId="5B1B3DFF" w14:textId="77777777" w:rsidR="00885C0C" w:rsidRPr="00C2261E" w:rsidRDefault="00885C0C" w:rsidP="00C2261E">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cs="Sylfaen"/>
                <w:sz w:val="20"/>
                <w:szCs w:val="20"/>
                <w:lang w:val="ka-GE"/>
              </w:rPr>
              <w:t>აივ</w:t>
            </w:r>
            <w:r w:rsidRPr="00C2261E">
              <w:rPr>
                <w:rFonts w:ascii="Sylfaen" w:hAnsi="Sylfaen"/>
                <w:sz w:val="20"/>
                <w:szCs w:val="20"/>
                <w:lang w:val="ka-GE"/>
              </w:rPr>
              <w:t xml:space="preserve"> წამლებისადმი რეზისტენტობის პრევალენტობა არვ მკურნალობაზე მყოფ პირებში</w:t>
            </w:r>
          </w:p>
        </w:tc>
        <w:tc>
          <w:tcPr>
            <w:tcW w:w="758" w:type="pct"/>
            <w:shd w:val="clear" w:color="auto" w:fill="auto"/>
          </w:tcPr>
          <w:p w14:paraId="3F26398D"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1-ლი  რიგის მკურნალობა: &lt;5%</w:t>
            </w:r>
          </w:p>
          <w:p w14:paraId="387AAEDD"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p w14:paraId="5593298D"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ჯამურად ყველა რიგის მკურნალობა: &lt;10%</w:t>
            </w:r>
          </w:p>
          <w:p w14:paraId="09ADFB30"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p w14:paraId="728A28AA" w14:textId="77777777" w:rsidR="00885C0C" w:rsidRPr="00C2261E" w:rsidRDefault="00885C0C" w:rsidP="00C2261E">
            <w:pPr>
              <w:jc w:val="cente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p>
        </w:tc>
        <w:tc>
          <w:tcPr>
            <w:tcW w:w="2407" w:type="pct"/>
            <w:shd w:val="clear" w:color="auto" w:fill="auto"/>
          </w:tcPr>
          <w:p w14:paraId="394705DB" w14:textId="0C5D5B43" w:rsidR="00885C0C" w:rsidRPr="00C2261E" w:rsidRDefault="00885C0C" w:rsidP="00C2261E">
            <w:pPr>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C2261E">
              <w:rPr>
                <w:rFonts w:ascii="Sylfaen" w:hAnsi="Sylfaen"/>
                <w:sz w:val="20"/>
                <w:szCs w:val="20"/>
                <w:lang w:val="ka-GE"/>
              </w:rPr>
              <w:t xml:space="preserve">რეზისტენტობის მაჩვენებლის გადახრა სამიზნე მაჩვენებლიდან განხილულ უნდა იქნას ვირუსის სუპრესიის სამიზნის შესრულების კონტექსტში - ვირუსის სუპრესიის 90%-იანი სამიზნის შესრულების შემთხვევაში შესწავლილ უნდა იქნას პირველადი აივ რეზისტენტობის შესაძლო ზეგავლენა, სხვა სიტუაციაში საჭიროა პროგრამული  მონაცემებისა და სერვისების მიწოდებასთან დაკავშირებული ოპერაციული საკითხების შეფასება, და საჭიროებისამებრ შესაფერისი ინტერვენციების </w:t>
            </w:r>
            <w:r w:rsidR="00C2261E">
              <w:rPr>
                <w:rFonts w:ascii="Sylfaen" w:hAnsi="Sylfaen"/>
                <w:sz w:val="20"/>
                <w:szCs w:val="20"/>
                <w:lang w:val="ka-GE"/>
              </w:rPr>
              <w:t>განხორც</w:t>
            </w:r>
            <w:r w:rsidRPr="00C2261E">
              <w:rPr>
                <w:rFonts w:ascii="Sylfaen" w:hAnsi="Sylfaen"/>
                <w:sz w:val="20"/>
                <w:szCs w:val="20"/>
                <w:lang w:val="ka-GE"/>
              </w:rPr>
              <w:t>იელება</w:t>
            </w:r>
          </w:p>
        </w:tc>
      </w:tr>
    </w:tbl>
    <w:p w14:paraId="59D11A7F" w14:textId="77777777" w:rsidR="006E4E80" w:rsidRDefault="00885C0C" w:rsidP="00C2261E">
      <w:pPr>
        <w:rPr>
          <w:rFonts w:ascii="Sylfaen" w:hAnsi="Sylfaen"/>
          <w:b/>
          <w:sz w:val="22"/>
          <w:szCs w:val="22"/>
          <w:lang w:val="ka-GE"/>
        </w:rPr>
      </w:pPr>
      <w:r w:rsidRPr="006A4E00">
        <w:rPr>
          <w:rFonts w:ascii="Sylfaen" w:hAnsi="Sylfaen"/>
          <w:b/>
          <w:sz w:val="22"/>
          <w:szCs w:val="22"/>
          <w:lang w:val="ka-GE"/>
        </w:rPr>
        <w:lastRenderedPageBreak/>
        <w:t xml:space="preserve"> </w:t>
      </w:r>
    </w:p>
    <w:p w14:paraId="61F07016" w14:textId="45F24F55" w:rsidR="00885C0C" w:rsidRPr="00C2261E" w:rsidRDefault="00885C0C" w:rsidP="00C2261E">
      <w:pPr>
        <w:rPr>
          <w:rFonts w:ascii="Sylfaen" w:hAnsi="Sylfaen"/>
          <w:b/>
          <w:sz w:val="22"/>
          <w:szCs w:val="22"/>
          <w:u w:val="single"/>
          <w:lang w:val="ka-GE"/>
        </w:rPr>
      </w:pPr>
      <w:proofErr w:type="gramStart"/>
      <w:r w:rsidRPr="00C2261E">
        <w:rPr>
          <w:rFonts w:ascii="Sylfaen" w:hAnsi="Sylfaen" w:cs="Sylfaen"/>
          <w:b/>
          <w:sz w:val="22"/>
          <w:u w:val="single"/>
        </w:rPr>
        <w:t>აივ</w:t>
      </w:r>
      <w:proofErr w:type="gramEnd"/>
      <w:r w:rsidRPr="00C2261E">
        <w:rPr>
          <w:rFonts w:ascii="Sylfaen" w:hAnsi="Sylfaen"/>
          <w:b/>
          <w:sz w:val="22"/>
          <w:u w:val="single"/>
        </w:rPr>
        <w:t xml:space="preserve"> </w:t>
      </w:r>
      <w:r w:rsidRPr="00C2261E">
        <w:rPr>
          <w:rFonts w:ascii="Sylfaen" w:hAnsi="Sylfaen" w:cs="Sylfaen"/>
          <w:b/>
          <w:sz w:val="22"/>
          <w:u w:val="single"/>
        </w:rPr>
        <w:t>რეზისტენტობის</w:t>
      </w:r>
      <w:r w:rsidRPr="00C2261E">
        <w:rPr>
          <w:rFonts w:ascii="Sylfaen" w:hAnsi="Sylfaen"/>
          <w:b/>
          <w:sz w:val="22"/>
          <w:u w:val="single"/>
        </w:rPr>
        <w:t xml:space="preserve"> </w:t>
      </w:r>
      <w:r w:rsidRPr="00C2261E">
        <w:rPr>
          <w:rFonts w:ascii="Sylfaen" w:hAnsi="Sylfaen" w:cs="Sylfaen"/>
          <w:b/>
          <w:sz w:val="22"/>
          <w:u w:val="single"/>
        </w:rPr>
        <w:t>ეპიდზედამხედველობის</w:t>
      </w:r>
      <w:r w:rsidRPr="00C2261E">
        <w:rPr>
          <w:rFonts w:ascii="Sylfaen" w:hAnsi="Sylfaen"/>
          <w:b/>
          <w:sz w:val="22"/>
          <w:u w:val="single"/>
        </w:rPr>
        <w:t xml:space="preserve"> </w:t>
      </w:r>
      <w:r w:rsidRPr="00C2261E">
        <w:rPr>
          <w:rFonts w:ascii="Sylfaen" w:hAnsi="Sylfaen" w:cs="Sylfaen"/>
          <w:b/>
          <w:sz w:val="22"/>
          <w:u w:val="single"/>
        </w:rPr>
        <w:t>გაიდლაინის</w:t>
      </w:r>
      <w:r w:rsidRPr="00C2261E">
        <w:rPr>
          <w:rFonts w:ascii="Sylfaen" w:hAnsi="Sylfaen"/>
          <w:b/>
          <w:sz w:val="22"/>
          <w:u w:val="single"/>
        </w:rPr>
        <w:t xml:space="preserve"> </w:t>
      </w:r>
      <w:r w:rsidRPr="00C2261E">
        <w:rPr>
          <w:rFonts w:ascii="Sylfaen" w:hAnsi="Sylfaen" w:cs="Sylfaen"/>
          <w:b/>
          <w:sz w:val="22"/>
          <w:u w:val="single"/>
        </w:rPr>
        <w:t>შემუშავების</w:t>
      </w:r>
      <w:r w:rsidRPr="00C2261E">
        <w:rPr>
          <w:rFonts w:ascii="Sylfaen" w:hAnsi="Sylfaen"/>
          <w:b/>
          <w:sz w:val="22"/>
          <w:u w:val="single"/>
        </w:rPr>
        <w:t xml:space="preserve"> </w:t>
      </w:r>
      <w:r w:rsidRPr="00C2261E">
        <w:rPr>
          <w:rFonts w:ascii="Sylfaen" w:hAnsi="Sylfaen" w:cs="Sylfaen"/>
          <w:b/>
          <w:sz w:val="22"/>
          <w:u w:val="single"/>
        </w:rPr>
        <w:t>მეთოდოლოგია</w:t>
      </w:r>
    </w:p>
    <w:p w14:paraId="2669B152" w14:textId="77777777" w:rsidR="00C2261E" w:rsidRDefault="00885C0C" w:rsidP="00C2261E">
      <w:pPr>
        <w:jc w:val="both"/>
        <w:rPr>
          <w:rFonts w:ascii="Sylfaen" w:hAnsi="Sylfaen"/>
          <w:sz w:val="22"/>
          <w:szCs w:val="22"/>
          <w:lang w:val="ka-GE"/>
        </w:rPr>
      </w:pPr>
      <w:r w:rsidRPr="006A4E00">
        <w:rPr>
          <w:rFonts w:ascii="Sylfaen" w:hAnsi="Sylfaen" w:cs="Sylfaen"/>
          <w:sz w:val="22"/>
          <w:szCs w:val="22"/>
          <w:lang w:val="ka-GE"/>
        </w:rPr>
        <w:t>მოცემული</w:t>
      </w:r>
      <w:r w:rsidRPr="006A4E00">
        <w:rPr>
          <w:rFonts w:ascii="Sylfaen" w:hAnsi="Sylfaen"/>
          <w:sz w:val="22"/>
          <w:szCs w:val="22"/>
          <w:lang w:val="ka-GE"/>
        </w:rPr>
        <w:t xml:space="preserve"> </w:t>
      </w:r>
      <w:r w:rsidRPr="006A4E00">
        <w:rPr>
          <w:rFonts w:ascii="Sylfaen" w:hAnsi="Sylfaen" w:cs="Sylfaen"/>
          <w:sz w:val="22"/>
          <w:szCs w:val="22"/>
          <w:lang w:val="ka-GE"/>
        </w:rPr>
        <w:t>გაიდლაინი</w:t>
      </w:r>
      <w:r w:rsidRPr="006A4E00">
        <w:rPr>
          <w:rFonts w:ascii="Sylfaen" w:hAnsi="Sylfaen"/>
          <w:sz w:val="22"/>
          <w:szCs w:val="22"/>
          <w:lang w:val="ka-GE"/>
        </w:rPr>
        <w:t xml:space="preserve"> </w:t>
      </w:r>
      <w:r w:rsidRPr="006A4E00">
        <w:rPr>
          <w:rFonts w:ascii="Sylfaen" w:hAnsi="Sylfaen" w:cs="Sylfaen"/>
          <w:sz w:val="22"/>
          <w:szCs w:val="22"/>
          <w:lang w:val="ka-GE"/>
        </w:rPr>
        <w:t>წარმოადგენს</w:t>
      </w:r>
      <w:r w:rsidRPr="006A4E00">
        <w:rPr>
          <w:rFonts w:ascii="Sylfaen" w:hAnsi="Sylfaen"/>
          <w:sz w:val="22"/>
          <w:szCs w:val="22"/>
          <w:lang w:val="ka-GE"/>
        </w:rPr>
        <w:t xml:space="preserve"> </w:t>
      </w:r>
      <w:r w:rsidRPr="006A4E00">
        <w:rPr>
          <w:rFonts w:ascii="Sylfaen" w:hAnsi="Sylfaen" w:cs="Sylfaen"/>
          <w:sz w:val="22"/>
          <w:szCs w:val="22"/>
          <w:lang w:val="ka-GE"/>
        </w:rPr>
        <w:t>საერთაშორისოდ</w:t>
      </w:r>
      <w:r w:rsidRPr="006A4E00">
        <w:rPr>
          <w:rFonts w:ascii="Sylfaen" w:hAnsi="Sylfaen"/>
          <w:sz w:val="22"/>
          <w:szCs w:val="22"/>
          <w:lang w:val="ka-GE"/>
        </w:rPr>
        <w:t xml:space="preserve"> </w:t>
      </w:r>
      <w:r w:rsidRPr="006A4E00">
        <w:rPr>
          <w:rFonts w:ascii="Sylfaen" w:hAnsi="Sylfaen" w:cs="Sylfaen"/>
          <w:sz w:val="22"/>
          <w:szCs w:val="22"/>
          <w:lang w:val="ka-GE"/>
        </w:rPr>
        <w:t>აღიარებული</w:t>
      </w:r>
      <w:r w:rsidRPr="006A4E00">
        <w:rPr>
          <w:rFonts w:ascii="Sylfaen" w:hAnsi="Sylfaen"/>
          <w:sz w:val="22"/>
          <w:szCs w:val="22"/>
          <w:lang w:val="ka-GE"/>
        </w:rPr>
        <w:t xml:space="preserve"> </w:t>
      </w:r>
      <w:r w:rsidRPr="006A4E00">
        <w:rPr>
          <w:rFonts w:ascii="Sylfaen" w:hAnsi="Sylfaen" w:cs="Sylfaen"/>
          <w:sz w:val="22"/>
          <w:szCs w:val="22"/>
          <w:lang w:val="ka-GE"/>
        </w:rPr>
        <w:t>რეკომენდაციების</w:t>
      </w:r>
      <w:r w:rsidRPr="006A4E00">
        <w:rPr>
          <w:rFonts w:ascii="Sylfaen" w:hAnsi="Sylfaen"/>
          <w:sz w:val="22"/>
          <w:szCs w:val="22"/>
          <w:lang w:val="ka-GE"/>
        </w:rPr>
        <w:t xml:space="preserve"> </w:t>
      </w:r>
      <w:r w:rsidRPr="006A4E00">
        <w:rPr>
          <w:rFonts w:ascii="Sylfaen" w:hAnsi="Sylfaen" w:cs="Sylfaen"/>
          <w:sz w:val="22"/>
          <w:szCs w:val="22"/>
          <w:lang w:val="ka-GE"/>
        </w:rPr>
        <w:t>ადაპტაციას</w:t>
      </w:r>
      <w:r w:rsidRPr="006A4E00">
        <w:rPr>
          <w:rFonts w:ascii="Sylfaen" w:hAnsi="Sylfaen"/>
          <w:sz w:val="22"/>
          <w:szCs w:val="22"/>
          <w:lang w:val="ka-GE"/>
        </w:rPr>
        <w:t xml:space="preserve">. </w:t>
      </w:r>
      <w:r w:rsidRPr="006A4E00">
        <w:rPr>
          <w:rFonts w:ascii="Sylfaen" w:hAnsi="Sylfaen" w:cs="Sylfaen"/>
          <w:sz w:val="22"/>
          <w:szCs w:val="22"/>
          <w:lang w:val="ka-GE"/>
        </w:rPr>
        <w:t>სახელმძღვანელო</w:t>
      </w:r>
      <w:r w:rsidRPr="006A4E00">
        <w:rPr>
          <w:rFonts w:ascii="Sylfaen" w:hAnsi="Sylfaen"/>
          <w:sz w:val="22"/>
          <w:szCs w:val="22"/>
          <w:lang w:val="ka-GE"/>
        </w:rPr>
        <w:t xml:space="preserve"> </w:t>
      </w:r>
      <w:r w:rsidRPr="006A4E00">
        <w:rPr>
          <w:rFonts w:ascii="Sylfaen" w:hAnsi="Sylfaen" w:cs="Sylfaen"/>
          <w:sz w:val="22"/>
          <w:szCs w:val="22"/>
          <w:lang w:val="ka-GE"/>
        </w:rPr>
        <w:t>ძირითადად</w:t>
      </w:r>
      <w:r w:rsidRPr="006A4E00">
        <w:rPr>
          <w:rFonts w:ascii="Sylfaen" w:hAnsi="Sylfaen"/>
          <w:sz w:val="22"/>
          <w:szCs w:val="22"/>
          <w:lang w:val="ka-GE"/>
        </w:rPr>
        <w:t xml:space="preserve"> </w:t>
      </w:r>
      <w:r w:rsidRPr="006A4E00">
        <w:rPr>
          <w:rFonts w:ascii="Sylfaen" w:hAnsi="Sylfaen" w:cs="Sylfaen"/>
          <w:sz w:val="22"/>
          <w:szCs w:val="22"/>
          <w:lang w:val="ka-GE"/>
        </w:rPr>
        <w:t>ეფუძნება</w:t>
      </w:r>
      <w:r w:rsidRPr="006A4E00">
        <w:rPr>
          <w:rFonts w:ascii="Sylfaen" w:hAnsi="Sylfaen"/>
          <w:sz w:val="22"/>
          <w:szCs w:val="22"/>
          <w:lang w:val="ka-GE"/>
        </w:rPr>
        <w:t xml:space="preserve"> </w:t>
      </w:r>
      <w:r w:rsidRPr="006A4E00">
        <w:rPr>
          <w:rFonts w:ascii="Sylfaen" w:hAnsi="Sylfaen" w:cs="Sylfaen"/>
          <w:sz w:val="22"/>
          <w:szCs w:val="22"/>
          <w:lang w:val="ka-GE"/>
        </w:rPr>
        <w:t>ჯანმრთელობის მსოფლიო ორგანიზაციის რეკომენდაციებს</w:t>
      </w:r>
      <w:r w:rsidRPr="006A4E00">
        <w:rPr>
          <w:rFonts w:ascii="Sylfaen" w:hAnsi="Sylfaen"/>
          <w:sz w:val="22"/>
          <w:szCs w:val="22"/>
          <w:lang w:val="ka-GE"/>
        </w:rPr>
        <w:t>:</w:t>
      </w:r>
    </w:p>
    <w:p w14:paraId="4792B91B" w14:textId="77777777" w:rsidR="00C2261E" w:rsidRPr="00C2261E" w:rsidRDefault="00885C0C" w:rsidP="00B4730A">
      <w:pPr>
        <w:pStyle w:val="ListParagraph"/>
        <w:numPr>
          <w:ilvl w:val="0"/>
          <w:numId w:val="57"/>
        </w:numPr>
        <w:autoSpaceDE w:val="0"/>
        <w:autoSpaceDN w:val="0"/>
        <w:adjustRightInd w:val="0"/>
        <w:ind w:left="0" w:firstLine="0"/>
        <w:jc w:val="both"/>
        <w:rPr>
          <w:rFonts w:ascii="Sylfaen" w:hAnsi="Sylfaen" w:cs="Frutiger 57Cn"/>
          <w:color w:val="000000"/>
          <w:sz w:val="22"/>
          <w:szCs w:val="22"/>
        </w:rPr>
      </w:pPr>
      <w:r w:rsidRPr="00C2261E">
        <w:rPr>
          <w:rFonts w:ascii="Sylfaen" w:hAnsi="Sylfaen" w:cs="Sylfaen"/>
          <w:sz w:val="22"/>
          <w:szCs w:val="22"/>
          <w:lang w:val="ka-GE"/>
        </w:rPr>
        <w:t>ჯანმრთელობის მსოფლიო ორგანიზაცია. აივ</w:t>
      </w:r>
      <w:r w:rsidRPr="00C2261E">
        <w:rPr>
          <w:rFonts w:ascii="Sylfaen" w:hAnsi="Sylfaen"/>
          <w:sz w:val="22"/>
          <w:szCs w:val="22"/>
          <w:lang w:val="ka-GE"/>
        </w:rPr>
        <w:t xml:space="preserve"> </w:t>
      </w:r>
      <w:r w:rsidRPr="00C2261E">
        <w:rPr>
          <w:rFonts w:ascii="Sylfaen" w:hAnsi="Sylfaen" w:cs="Sylfaen"/>
          <w:sz w:val="22"/>
          <w:szCs w:val="22"/>
          <w:lang w:val="ka-GE"/>
        </w:rPr>
        <w:t>რეზისტენტობის</w:t>
      </w:r>
      <w:r w:rsidRPr="00C2261E">
        <w:rPr>
          <w:rFonts w:ascii="Sylfaen" w:hAnsi="Sylfaen"/>
          <w:sz w:val="22"/>
          <w:szCs w:val="22"/>
          <w:lang w:val="ka-GE"/>
        </w:rPr>
        <w:t xml:space="preserve"> </w:t>
      </w:r>
      <w:r w:rsidRPr="00C2261E">
        <w:rPr>
          <w:rFonts w:ascii="Sylfaen" w:hAnsi="Sylfaen" w:cs="Sylfaen"/>
          <w:sz w:val="22"/>
          <w:szCs w:val="22"/>
          <w:lang w:val="ka-GE"/>
        </w:rPr>
        <w:t>ზედამხედველობა</w:t>
      </w:r>
      <w:r w:rsidRPr="00C2261E">
        <w:rPr>
          <w:rFonts w:ascii="Sylfaen" w:hAnsi="Sylfaen"/>
          <w:sz w:val="22"/>
          <w:szCs w:val="22"/>
          <w:lang w:val="ka-GE"/>
        </w:rPr>
        <w:t xml:space="preserve"> </w:t>
      </w:r>
      <w:r w:rsidRPr="00C2261E">
        <w:rPr>
          <w:rFonts w:ascii="Sylfaen" w:hAnsi="Sylfaen" w:cs="Sylfaen"/>
          <w:sz w:val="22"/>
          <w:szCs w:val="22"/>
          <w:lang w:val="ka-GE"/>
        </w:rPr>
        <w:t>აივ დადებით პირებში</w:t>
      </w:r>
      <w:r w:rsidRPr="00C2261E">
        <w:rPr>
          <w:rFonts w:ascii="Sylfaen" w:hAnsi="Sylfaen"/>
          <w:sz w:val="22"/>
          <w:szCs w:val="22"/>
          <w:lang w:val="ka-GE"/>
        </w:rPr>
        <w:t xml:space="preserve">, </w:t>
      </w:r>
      <w:r w:rsidRPr="00C2261E">
        <w:rPr>
          <w:rFonts w:ascii="Sylfaen" w:hAnsi="Sylfaen" w:cs="Sylfaen"/>
          <w:sz w:val="22"/>
          <w:szCs w:val="22"/>
          <w:lang w:val="ka-GE"/>
        </w:rPr>
        <w:t>რომლებიც</w:t>
      </w:r>
      <w:r w:rsidRPr="00C2261E">
        <w:rPr>
          <w:rFonts w:ascii="Sylfaen" w:hAnsi="Sylfaen"/>
          <w:sz w:val="22"/>
          <w:szCs w:val="22"/>
          <w:lang w:val="ka-GE"/>
        </w:rPr>
        <w:t xml:space="preserve"> </w:t>
      </w:r>
      <w:r w:rsidRPr="00C2261E">
        <w:rPr>
          <w:rFonts w:ascii="Sylfaen" w:hAnsi="Sylfaen" w:cs="Sylfaen"/>
          <w:sz w:val="22"/>
          <w:szCs w:val="22"/>
          <w:lang w:val="ka-GE"/>
        </w:rPr>
        <w:t>იწყებენ</w:t>
      </w:r>
      <w:r w:rsidRPr="00C2261E">
        <w:rPr>
          <w:rFonts w:ascii="Sylfaen" w:hAnsi="Sylfaen"/>
          <w:sz w:val="22"/>
          <w:szCs w:val="22"/>
          <w:lang w:val="ka-GE"/>
        </w:rPr>
        <w:t xml:space="preserve"> </w:t>
      </w:r>
      <w:r w:rsidRPr="00C2261E">
        <w:rPr>
          <w:rFonts w:ascii="Sylfaen" w:hAnsi="Sylfaen" w:cs="Sylfaen"/>
          <w:sz w:val="22"/>
          <w:szCs w:val="22"/>
          <w:lang w:val="ka-GE"/>
        </w:rPr>
        <w:t>ანტირეტ</w:t>
      </w:r>
      <w:r w:rsidR="00CC1351" w:rsidRPr="00C2261E">
        <w:rPr>
          <w:rFonts w:ascii="Sylfaen" w:hAnsi="Sylfaen" w:cs="Sylfaen"/>
          <w:sz w:val="22"/>
          <w:szCs w:val="22"/>
          <w:lang w:val="ka-GE"/>
        </w:rPr>
        <w:t>რ</w:t>
      </w:r>
      <w:r w:rsidRPr="00C2261E">
        <w:rPr>
          <w:rFonts w:ascii="Sylfaen" w:hAnsi="Sylfaen" w:cs="Sylfaen"/>
          <w:sz w:val="22"/>
          <w:szCs w:val="22"/>
          <w:lang w:val="ka-GE"/>
        </w:rPr>
        <w:t>ოვირუსულ</w:t>
      </w:r>
      <w:r w:rsidRPr="00C2261E">
        <w:rPr>
          <w:rFonts w:ascii="Sylfaen" w:hAnsi="Sylfaen"/>
          <w:sz w:val="22"/>
          <w:szCs w:val="22"/>
          <w:lang w:val="ka-GE"/>
        </w:rPr>
        <w:t xml:space="preserve"> </w:t>
      </w:r>
      <w:r w:rsidRPr="00C2261E">
        <w:rPr>
          <w:rFonts w:ascii="Sylfaen" w:hAnsi="Sylfaen" w:cs="Sylfaen"/>
          <w:sz w:val="22"/>
          <w:szCs w:val="22"/>
          <w:lang w:val="ka-GE"/>
        </w:rPr>
        <w:t>მკურნალობას</w:t>
      </w:r>
      <w:r w:rsidRPr="00C2261E">
        <w:rPr>
          <w:rFonts w:ascii="Sylfaen" w:hAnsi="Sylfaen"/>
          <w:sz w:val="22"/>
          <w:szCs w:val="22"/>
          <w:lang w:val="ka-GE"/>
        </w:rPr>
        <w:t xml:space="preserve"> (</w:t>
      </w:r>
      <w:r w:rsidRPr="00C2261E">
        <w:rPr>
          <w:rFonts w:ascii="Sylfaen" w:hAnsi="Sylfaen" w:cs="Sylfaen"/>
          <w:sz w:val="22"/>
          <w:szCs w:val="22"/>
          <w:lang w:val="ka-GE"/>
        </w:rPr>
        <w:t>პირველადი</w:t>
      </w:r>
      <w:r w:rsidRPr="00C2261E">
        <w:rPr>
          <w:rFonts w:ascii="Sylfaen" w:hAnsi="Sylfaen"/>
          <w:sz w:val="22"/>
          <w:szCs w:val="22"/>
          <w:lang w:val="ka-GE"/>
        </w:rPr>
        <w:t xml:space="preserve"> </w:t>
      </w:r>
      <w:r w:rsidRPr="00C2261E">
        <w:rPr>
          <w:rFonts w:ascii="Sylfaen" w:hAnsi="Sylfaen" w:cs="Sylfaen"/>
          <w:sz w:val="22"/>
          <w:szCs w:val="22"/>
          <w:lang w:val="ka-GE"/>
        </w:rPr>
        <w:t>აივ</w:t>
      </w:r>
      <w:r w:rsidRPr="00C2261E">
        <w:rPr>
          <w:rFonts w:ascii="Sylfaen" w:hAnsi="Sylfaen"/>
          <w:sz w:val="22"/>
          <w:szCs w:val="22"/>
          <w:lang w:val="ka-GE"/>
        </w:rPr>
        <w:t xml:space="preserve"> </w:t>
      </w:r>
      <w:r w:rsidRPr="00C2261E">
        <w:rPr>
          <w:rFonts w:ascii="Sylfaen" w:hAnsi="Sylfaen" w:cs="Sylfaen"/>
          <w:sz w:val="22"/>
          <w:szCs w:val="22"/>
          <w:lang w:val="ka-GE"/>
        </w:rPr>
        <w:t>რეზისტენტობა</w:t>
      </w:r>
      <w:r w:rsidRPr="00C2261E">
        <w:rPr>
          <w:rFonts w:ascii="Sylfaen" w:hAnsi="Sylfaen"/>
          <w:sz w:val="22"/>
          <w:szCs w:val="22"/>
          <w:lang w:val="ka-GE"/>
        </w:rPr>
        <w:t>). ივლისი 2014.</w:t>
      </w:r>
      <w:r w:rsidR="00C2261E">
        <w:rPr>
          <w:rFonts w:ascii="Sylfaen" w:hAnsi="Sylfaen"/>
          <w:sz w:val="22"/>
          <w:szCs w:val="22"/>
          <w:lang w:val="ka-GE"/>
        </w:rPr>
        <w:t xml:space="preserve"> </w:t>
      </w:r>
      <w:r w:rsidRPr="008F4E89">
        <w:rPr>
          <w:rFonts w:ascii="Sylfaen" w:hAnsi="Sylfaen" w:cs="Frutiger 57Cn"/>
          <w:color w:val="000000"/>
          <w:sz w:val="22"/>
          <w:szCs w:val="22"/>
          <w:lang w:val="ka-GE"/>
        </w:rPr>
        <w:t xml:space="preserve">World Health Organization. Surveillance of HIV drug resistance in populations initiating antiretroviral therapy (pre-treatment HIV drug resistance). </w:t>
      </w:r>
      <w:r w:rsidRPr="00C2261E">
        <w:rPr>
          <w:rFonts w:ascii="Sylfaen" w:hAnsi="Sylfaen" w:cs="Frutiger 57Cn"/>
          <w:color w:val="000000"/>
          <w:sz w:val="22"/>
          <w:szCs w:val="22"/>
        </w:rPr>
        <w:t>July 2014.</w:t>
      </w:r>
    </w:p>
    <w:p w14:paraId="4B49EA9D" w14:textId="3ABEF28B" w:rsidR="00885C0C" w:rsidRPr="00C2261E" w:rsidRDefault="00885C0C" w:rsidP="00B4730A">
      <w:pPr>
        <w:pStyle w:val="ListParagraph"/>
        <w:numPr>
          <w:ilvl w:val="0"/>
          <w:numId w:val="57"/>
        </w:numPr>
        <w:autoSpaceDE w:val="0"/>
        <w:autoSpaceDN w:val="0"/>
        <w:adjustRightInd w:val="0"/>
        <w:ind w:left="0" w:firstLine="0"/>
        <w:jc w:val="both"/>
        <w:rPr>
          <w:rFonts w:ascii="Sylfaen" w:hAnsi="Sylfaen" w:cs="Frutiger 57Cn"/>
          <w:color w:val="000000"/>
          <w:sz w:val="22"/>
          <w:szCs w:val="22"/>
        </w:rPr>
      </w:pPr>
      <w:r w:rsidRPr="00C2261E">
        <w:rPr>
          <w:rFonts w:ascii="Sylfaen" w:hAnsi="Sylfaen" w:cs="Sylfaen"/>
          <w:sz w:val="22"/>
          <w:szCs w:val="22"/>
          <w:lang w:val="ka-GE"/>
        </w:rPr>
        <w:t>ჯანმრთელობის მსოფლიო ორგანიზაცია. აივ</w:t>
      </w:r>
      <w:r w:rsidRPr="00C2261E">
        <w:rPr>
          <w:rFonts w:ascii="Sylfaen" w:hAnsi="Sylfaen"/>
          <w:sz w:val="22"/>
          <w:szCs w:val="22"/>
          <w:lang w:val="ka-GE"/>
        </w:rPr>
        <w:t xml:space="preserve"> </w:t>
      </w:r>
      <w:r w:rsidRPr="00C2261E">
        <w:rPr>
          <w:rFonts w:ascii="Sylfaen" w:hAnsi="Sylfaen" w:cs="Sylfaen"/>
          <w:sz w:val="22"/>
          <w:szCs w:val="22"/>
          <w:lang w:val="ka-GE"/>
        </w:rPr>
        <w:t>რეზისტენტობის</w:t>
      </w:r>
      <w:r w:rsidRPr="00C2261E">
        <w:rPr>
          <w:rFonts w:ascii="Sylfaen" w:hAnsi="Sylfaen"/>
          <w:sz w:val="22"/>
          <w:szCs w:val="22"/>
          <w:lang w:val="ka-GE"/>
        </w:rPr>
        <w:t xml:space="preserve"> </w:t>
      </w:r>
      <w:r w:rsidRPr="00C2261E">
        <w:rPr>
          <w:rFonts w:ascii="Sylfaen" w:hAnsi="Sylfaen" w:cs="Sylfaen"/>
          <w:sz w:val="22"/>
          <w:szCs w:val="22"/>
          <w:lang w:val="ka-GE"/>
        </w:rPr>
        <w:t>ზედამხედველობა</w:t>
      </w:r>
      <w:r w:rsidRPr="00C2261E">
        <w:rPr>
          <w:rFonts w:ascii="Sylfaen" w:hAnsi="Sylfaen"/>
          <w:sz w:val="22"/>
          <w:szCs w:val="22"/>
          <w:lang w:val="ka-GE"/>
        </w:rPr>
        <w:t xml:space="preserve"> </w:t>
      </w:r>
      <w:r w:rsidRPr="00C2261E">
        <w:rPr>
          <w:rFonts w:ascii="Sylfaen" w:hAnsi="Sylfaen" w:cs="Sylfaen"/>
          <w:sz w:val="22"/>
          <w:szCs w:val="22"/>
          <w:lang w:val="ka-GE"/>
        </w:rPr>
        <w:t>აივ დადებით პირებში</w:t>
      </w:r>
      <w:r w:rsidRPr="00C2261E">
        <w:rPr>
          <w:rFonts w:ascii="Sylfaen" w:hAnsi="Sylfaen"/>
          <w:sz w:val="22"/>
          <w:szCs w:val="22"/>
          <w:lang w:val="ka-GE"/>
        </w:rPr>
        <w:t xml:space="preserve">, </w:t>
      </w:r>
      <w:r w:rsidRPr="00C2261E">
        <w:rPr>
          <w:rFonts w:ascii="Sylfaen" w:hAnsi="Sylfaen" w:cs="Sylfaen"/>
          <w:sz w:val="22"/>
          <w:szCs w:val="22"/>
          <w:lang w:val="ka-GE"/>
        </w:rPr>
        <w:t>რომლებიც</w:t>
      </w:r>
      <w:r w:rsidRPr="00C2261E">
        <w:rPr>
          <w:rFonts w:ascii="Sylfaen" w:hAnsi="Sylfaen"/>
          <w:sz w:val="22"/>
          <w:szCs w:val="22"/>
          <w:lang w:val="ka-GE"/>
        </w:rPr>
        <w:t xml:space="preserve"> </w:t>
      </w:r>
      <w:r w:rsidRPr="00C2261E">
        <w:rPr>
          <w:rFonts w:ascii="Sylfaen" w:hAnsi="Sylfaen" w:cs="Sylfaen"/>
          <w:sz w:val="22"/>
          <w:szCs w:val="22"/>
          <w:lang w:val="ka-GE"/>
        </w:rPr>
        <w:t>იმყოფებიან ანირეტ</w:t>
      </w:r>
      <w:r w:rsidR="00CC1351" w:rsidRPr="00C2261E">
        <w:rPr>
          <w:rFonts w:ascii="Sylfaen" w:hAnsi="Sylfaen" w:cs="Sylfaen"/>
          <w:sz w:val="22"/>
          <w:szCs w:val="22"/>
          <w:lang w:val="ka-GE"/>
        </w:rPr>
        <w:t>რ</w:t>
      </w:r>
      <w:r w:rsidRPr="00C2261E">
        <w:rPr>
          <w:rFonts w:ascii="Sylfaen" w:hAnsi="Sylfaen" w:cs="Sylfaen"/>
          <w:sz w:val="22"/>
          <w:szCs w:val="22"/>
          <w:lang w:val="ka-GE"/>
        </w:rPr>
        <w:t>ოვირუსულ</w:t>
      </w:r>
      <w:r w:rsidRPr="00C2261E">
        <w:rPr>
          <w:rFonts w:ascii="Sylfaen" w:hAnsi="Sylfaen"/>
          <w:sz w:val="22"/>
          <w:szCs w:val="22"/>
          <w:lang w:val="ka-GE"/>
        </w:rPr>
        <w:t xml:space="preserve"> </w:t>
      </w:r>
      <w:r w:rsidRPr="00C2261E">
        <w:rPr>
          <w:rFonts w:ascii="Sylfaen" w:hAnsi="Sylfaen" w:cs="Sylfaen"/>
          <w:sz w:val="22"/>
          <w:szCs w:val="22"/>
          <w:lang w:val="ka-GE"/>
        </w:rPr>
        <w:t>მკურნალობაზე</w:t>
      </w:r>
      <w:r w:rsidRPr="00C2261E">
        <w:rPr>
          <w:rFonts w:ascii="Sylfaen" w:hAnsi="Sylfaen"/>
          <w:sz w:val="22"/>
          <w:szCs w:val="22"/>
          <w:lang w:val="ka-GE"/>
        </w:rPr>
        <w:t xml:space="preserve"> (</w:t>
      </w:r>
      <w:r w:rsidRPr="00C2261E">
        <w:rPr>
          <w:rFonts w:ascii="Sylfaen" w:hAnsi="Sylfaen" w:cs="Sylfaen"/>
          <w:sz w:val="22"/>
          <w:szCs w:val="22"/>
          <w:lang w:val="ka-GE"/>
        </w:rPr>
        <w:t>შეძენილი</w:t>
      </w:r>
      <w:r w:rsidRPr="00C2261E">
        <w:rPr>
          <w:rFonts w:ascii="Sylfaen" w:hAnsi="Sylfaen"/>
          <w:sz w:val="22"/>
          <w:szCs w:val="22"/>
          <w:lang w:val="ka-GE"/>
        </w:rPr>
        <w:t xml:space="preserve"> </w:t>
      </w:r>
      <w:r w:rsidRPr="00C2261E">
        <w:rPr>
          <w:rFonts w:ascii="Sylfaen" w:hAnsi="Sylfaen" w:cs="Sylfaen"/>
          <w:sz w:val="22"/>
          <w:szCs w:val="22"/>
          <w:lang w:val="ka-GE"/>
        </w:rPr>
        <w:t>აივ</w:t>
      </w:r>
      <w:r w:rsidRPr="00C2261E">
        <w:rPr>
          <w:rFonts w:ascii="Sylfaen" w:hAnsi="Sylfaen"/>
          <w:sz w:val="22"/>
          <w:szCs w:val="22"/>
          <w:lang w:val="ka-GE"/>
        </w:rPr>
        <w:t xml:space="preserve"> </w:t>
      </w:r>
      <w:r w:rsidRPr="00C2261E">
        <w:rPr>
          <w:rFonts w:ascii="Sylfaen" w:hAnsi="Sylfaen" w:cs="Sylfaen"/>
          <w:sz w:val="22"/>
          <w:szCs w:val="22"/>
          <w:lang w:val="ka-GE"/>
        </w:rPr>
        <w:t>რეზისტენტობა</w:t>
      </w:r>
      <w:r w:rsidRPr="00C2261E">
        <w:rPr>
          <w:rFonts w:ascii="Sylfaen" w:hAnsi="Sylfaen"/>
          <w:sz w:val="22"/>
          <w:szCs w:val="22"/>
          <w:lang w:val="ka-GE"/>
        </w:rPr>
        <w:t>)</w:t>
      </w:r>
      <w:r w:rsidRPr="00C2261E">
        <w:rPr>
          <w:rFonts w:ascii="Sylfaen" w:hAnsi="Sylfaen"/>
          <w:sz w:val="22"/>
          <w:szCs w:val="22"/>
        </w:rPr>
        <w:t xml:space="preserve">. </w:t>
      </w:r>
      <w:r w:rsidRPr="00C2261E">
        <w:rPr>
          <w:rFonts w:ascii="Sylfaen" w:hAnsi="Sylfaen"/>
          <w:sz w:val="22"/>
          <w:szCs w:val="22"/>
          <w:lang w:val="ka-GE"/>
        </w:rPr>
        <w:t>ივლისი 2014.</w:t>
      </w:r>
      <w:r w:rsidR="00C2261E">
        <w:rPr>
          <w:rFonts w:ascii="Sylfaen" w:hAnsi="Sylfaen"/>
          <w:sz w:val="22"/>
          <w:szCs w:val="22"/>
          <w:lang w:val="ka-GE"/>
        </w:rPr>
        <w:t xml:space="preserve"> </w:t>
      </w:r>
      <w:r w:rsidRPr="00C2261E">
        <w:rPr>
          <w:rFonts w:ascii="Sylfaen" w:hAnsi="Sylfaen" w:cs="Frutiger 57Cn"/>
          <w:color w:val="000000"/>
          <w:sz w:val="22"/>
          <w:szCs w:val="22"/>
        </w:rPr>
        <w:t>World Health Organization. Surveillance of HIV drug resistance in adults receiving ART (acquired HIV drug resistance). July 2014.</w:t>
      </w:r>
    </w:p>
    <w:p w14:paraId="73D78C6D" w14:textId="77777777" w:rsidR="007976B0" w:rsidRPr="00C2261E" w:rsidRDefault="007976B0" w:rsidP="00C2261E">
      <w:pPr>
        <w:autoSpaceDE w:val="0"/>
        <w:autoSpaceDN w:val="0"/>
        <w:adjustRightInd w:val="0"/>
        <w:jc w:val="both"/>
        <w:rPr>
          <w:rFonts w:ascii="Sylfaen" w:hAnsi="Sylfaen" w:cs="Frutiger 57Cn"/>
          <w:color w:val="000000"/>
          <w:sz w:val="22"/>
          <w:szCs w:val="22"/>
        </w:rPr>
      </w:pPr>
    </w:p>
    <w:p w14:paraId="786EE8C9" w14:textId="77777777" w:rsidR="008B01C6" w:rsidRPr="00C2261E" w:rsidRDefault="008B01C6" w:rsidP="00B4730A">
      <w:pPr>
        <w:pStyle w:val="Heading1"/>
        <w:numPr>
          <w:ilvl w:val="0"/>
          <w:numId w:val="20"/>
        </w:numPr>
        <w:spacing w:before="0" w:after="0"/>
        <w:ind w:left="0" w:firstLine="0"/>
      </w:pPr>
      <w:bookmarkStart w:id="39" w:name="_Toc32935242"/>
      <w:proofErr w:type="gramStart"/>
      <w:r w:rsidRPr="00C2261E">
        <w:t>მონაცემთა</w:t>
      </w:r>
      <w:proofErr w:type="gramEnd"/>
      <w:r w:rsidRPr="00C2261E">
        <w:t xml:space="preserve"> შეგროვება, დამუშავება, უსაფრთხოება და კონფიდენციალობა</w:t>
      </w:r>
      <w:bookmarkEnd w:id="39"/>
    </w:p>
    <w:p w14:paraId="51E55B62" w14:textId="77777777" w:rsidR="008B01C6" w:rsidRDefault="008B01C6" w:rsidP="00C2261E">
      <w:pPr>
        <w:jc w:val="both"/>
        <w:rPr>
          <w:rFonts w:ascii="Sylfaen" w:eastAsia="Calibri" w:hAnsi="Sylfaen" w:cs="Sylfaen"/>
          <w:kern w:val="20"/>
          <w:sz w:val="22"/>
          <w:szCs w:val="22"/>
          <w:lang w:val="ka-GE"/>
        </w:rPr>
      </w:pPr>
      <w:r w:rsidRPr="006A4E00">
        <w:rPr>
          <w:rFonts w:ascii="Sylfaen" w:eastAsia="Calibri" w:hAnsi="Sylfaen" w:cs="Sylfaen"/>
          <w:kern w:val="20"/>
          <w:sz w:val="22"/>
          <w:szCs w:val="22"/>
          <w:lang w:val="ka-GE"/>
        </w:rPr>
        <w:t xml:space="preserve">აივ/შიდსის ეპიდზედამხედველობაში ჩართულია ჯანდაცვის სისტემის მრავალი მონაწილე. კერძოდ, კლინიკური, კონსულტირებისა და ლაბორატორიული სერვისების მიმწოდებელი სახელმწიფო და კერძო დაწესებულებები, არასამთავრობო ორგანიზაციები,  საზოგადოებრივი ჯანდაცვის სამსახურები, აივ ინფექციის რისკის მქონე ინდივიდები და აივ ინფიცირებულები. ეპიდზედამხედველობის სისტემის წარმატებას მნიშვნელოვანწილად განაპირობებს ის, თუ რამდენად უსაფრთხოდ და  კონფიდენციალურად ხდება აივ ინფექციის შემთხვევებთან დაკავშირებული  მონაცემების შეკრება, შენახავა, გადაცემა და გამოყენება. </w:t>
      </w:r>
    </w:p>
    <w:p w14:paraId="4A6B806F" w14:textId="77777777" w:rsidR="00C2261E" w:rsidRPr="006A4E00" w:rsidRDefault="00C2261E" w:rsidP="00C2261E">
      <w:pPr>
        <w:jc w:val="both"/>
        <w:rPr>
          <w:rFonts w:ascii="Sylfaen" w:eastAsia="Calibri" w:hAnsi="Sylfaen" w:cs="Sylfaen"/>
          <w:kern w:val="20"/>
          <w:sz w:val="22"/>
          <w:szCs w:val="22"/>
          <w:lang w:val="ka-GE"/>
        </w:rPr>
      </w:pPr>
    </w:p>
    <w:p w14:paraId="66EF9BE3" w14:textId="550BE6FF" w:rsidR="008B01C6" w:rsidRDefault="008B01C6" w:rsidP="00C2261E">
      <w:pPr>
        <w:jc w:val="both"/>
        <w:rPr>
          <w:rFonts w:ascii="Sylfaen" w:eastAsia="Calibri" w:hAnsi="Sylfaen" w:cs="Sylfaen"/>
          <w:kern w:val="20"/>
          <w:sz w:val="22"/>
          <w:szCs w:val="22"/>
          <w:lang w:val="ka-GE"/>
        </w:rPr>
      </w:pPr>
      <w:r w:rsidRPr="006A4E00">
        <w:rPr>
          <w:rFonts w:ascii="Sylfaen" w:eastAsia="Calibri" w:hAnsi="Sylfaen" w:cs="Sylfaen"/>
          <w:kern w:val="20"/>
          <w:sz w:val="22"/>
          <w:szCs w:val="22"/>
          <w:lang w:val="ka-GE"/>
        </w:rPr>
        <w:t xml:space="preserve">მონაცემთა შეგროვება რეკომენდირებულია განხორციელდეს სისტემით, რომელიც სულ მცირე ითვალისწინებს აივ ინფექციაზე კვლევის ანგარიშის </w:t>
      </w:r>
      <w:r w:rsidR="00F27E75" w:rsidRPr="006A4E00">
        <w:rPr>
          <w:rFonts w:ascii="Sylfaen" w:eastAsia="Calibri" w:hAnsi="Sylfaen" w:cs="Sylfaen"/>
          <w:kern w:val="20"/>
          <w:sz w:val="22"/>
          <w:szCs w:val="22"/>
          <w:lang w:val="ka-GE"/>
        </w:rPr>
        <w:t>სტანდარტულ</w:t>
      </w:r>
      <w:r w:rsidRPr="006A4E00">
        <w:rPr>
          <w:rFonts w:ascii="Sylfaen" w:eastAsia="Calibri" w:hAnsi="Sylfaen" w:cs="Sylfaen"/>
          <w:kern w:val="20"/>
          <w:sz w:val="22"/>
          <w:szCs w:val="22"/>
          <w:lang w:val="ka-GE"/>
        </w:rPr>
        <w:t xml:space="preserve"> ცვლადებს</w:t>
      </w:r>
      <w:r w:rsidR="00F27E75" w:rsidRPr="006A4E00">
        <w:rPr>
          <w:rFonts w:ascii="Sylfaen" w:eastAsia="Calibri" w:hAnsi="Sylfaen" w:cs="Sylfaen"/>
          <w:kern w:val="20"/>
          <w:sz w:val="22"/>
          <w:szCs w:val="22"/>
          <w:lang w:val="ka-GE"/>
        </w:rPr>
        <w:t>.</w:t>
      </w:r>
      <w:r w:rsidRPr="006A4E00">
        <w:rPr>
          <w:rFonts w:ascii="Sylfaen" w:eastAsia="Calibri" w:hAnsi="Sylfaen" w:cs="Sylfaen"/>
          <w:kern w:val="20"/>
          <w:sz w:val="22"/>
          <w:szCs w:val="22"/>
          <w:lang w:val="ka-GE"/>
        </w:rPr>
        <w:t xml:space="preserve"> აივ/შიდსის პრევენციული სერვისების ერთიან ელექტრონულ სისტემაში არსებული ვალიდაციების, მონაცემთა და პერსონალური ინფორმაციის დაცვის მექანიზმების გათვალიწინებით მაღალი დონის რეკომენდაციაა ინფორმაციის სისტემური რეგისტრაცია ქვემოთ მოყვანილი მოთხოვნების შესაბამისად.</w:t>
      </w:r>
    </w:p>
    <w:p w14:paraId="192AF62C" w14:textId="77777777" w:rsidR="00C2261E" w:rsidRPr="006A4E00" w:rsidRDefault="00C2261E" w:rsidP="00C2261E">
      <w:pPr>
        <w:jc w:val="both"/>
        <w:rPr>
          <w:rFonts w:ascii="Sylfaen" w:eastAsia="Calibri" w:hAnsi="Sylfaen" w:cs="Sylfaen"/>
          <w:kern w:val="20"/>
          <w:sz w:val="22"/>
          <w:szCs w:val="22"/>
          <w:lang w:val="ka-GE"/>
        </w:rPr>
      </w:pPr>
    </w:p>
    <w:p w14:paraId="4D74B191" w14:textId="77777777" w:rsidR="008B01C6" w:rsidRPr="00C2261E" w:rsidRDefault="008B01C6" w:rsidP="00C2261E">
      <w:pPr>
        <w:jc w:val="both"/>
        <w:rPr>
          <w:rFonts w:ascii="Sylfaen" w:eastAsia="Calibri" w:hAnsi="Sylfaen" w:cs="Sylfaen"/>
          <w:b/>
          <w:kern w:val="20"/>
          <w:sz w:val="22"/>
          <w:szCs w:val="22"/>
          <w:u w:val="single"/>
          <w:lang w:val="ka-GE"/>
        </w:rPr>
      </w:pPr>
      <w:r w:rsidRPr="00C2261E">
        <w:rPr>
          <w:rFonts w:ascii="Sylfaen" w:eastAsia="Calibri" w:hAnsi="Sylfaen" w:cs="Sylfaen"/>
          <w:b/>
          <w:kern w:val="20"/>
          <w:sz w:val="22"/>
          <w:szCs w:val="22"/>
          <w:u w:val="single"/>
          <w:lang w:val="ka-GE"/>
        </w:rPr>
        <w:t xml:space="preserve">ზოგადი მოთხოვნები </w:t>
      </w:r>
    </w:p>
    <w:p w14:paraId="10CCE723"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თითოეულ</w:t>
      </w:r>
      <w:r w:rsidRPr="00C2261E">
        <w:rPr>
          <w:rFonts w:ascii="Sylfaen" w:hAnsi="Sylfaen"/>
          <w:sz w:val="22"/>
          <w:szCs w:val="22"/>
          <w:lang w:val="ka-GE"/>
        </w:rPr>
        <w:t xml:space="preserve"> </w:t>
      </w:r>
      <w:r w:rsidRPr="00C2261E">
        <w:rPr>
          <w:rFonts w:ascii="Sylfaen" w:hAnsi="Sylfaen" w:cs="Sylfaen"/>
          <w:sz w:val="22"/>
          <w:szCs w:val="22"/>
          <w:lang w:val="ka-GE"/>
        </w:rPr>
        <w:t>დაწესებულებაში</w:t>
      </w:r>
      <w:r w:rsidRPr="00C2261E">
        <w:rPr>
          <w:rFonts w:ascii="Sylfaen" w:hAnsi="Sylfaen"/>
          <w:sz w:val="22"/>
          <w:szCs w:val="22"/>
          <w:lang w:val="ka-GE"/>
        </w:rPr>
        <w:t xml:space="preserve"> </w:t>
      </w:r>
      <w:r w:rsidRPr="00C2261E">
        <w:rPr>
          <w:rFonts w:ascii="Sylfaen" w:hAnsi="Sylfaen" w:cs="Sylfaen"/>
          <w:sz w:val="22"/>
          <w:szCs w:val="22"/>
          <w:lang w:val="ka-GE"/>
        </w:rPr>
        <w:t>გამოყოფილი</w:t>
      </w:r>
      <w:r w:rsidRPr="00C2261E">
        <w:rPr>
          <w:rFonts w:ascii="Sylfaen" w:hAnsi="Sylfaen"/>
          <w:sz w:val="22"/>
          <w:szCs w:val="22"/>
          <w:lang w:val="ka-GE"/>
        </w:rPr>
        <w:t xml:space="preserve"> </w:t>
      </w:r>
      <w:r w:rsidRPr="00C2261E">
        <w:rPr>
          <w:rFonts w:ascii="Sylfaen" w:hAnsi="Sylfaen" w:cs="Sylfaen"/>
          <w:sz w:val="22"/>
          <w:szCs w:val="22"/>
          <w:lang w:val="ka-GE"/>
        </w:rPr>
        <w:t>უნდა</w:t>
      </w:r>
      <w:r w:rsidRPr="00C2261E">
        <w:rPr>
          <w:rFonts w:ascii="Sylfaen" w:hAnsi="Sylfaen"/>
          <w:sz w:val="22"/>
          <w:szCs w:val="22"/>
          <w:lang w:val="ka-GE"/>
        </w:rPr>
        <w:t xml:space="preserve"> </w:t>
      </w:r>
      <w:r w:rsidRPr="00C2261E">
        <w:rPr>
          <w:rFonts w:ascii="Sylfaen" w:hAnsi="Sylfaen" w:cs="Sylfaen"/>
          <w:sz w:val="22"/>
          <w:szCs w:val="22"/>
          <w:lang w:val="ka-GE"/>
        </w:rPr>
        <w:t>იყოს</w:t>
      </w:r>
      <w:r w:rsidRPr="00C2261E">
        <w:rPr>
          <w:rFonts w:ascii="Sylfaen" w:hAnsi="Sylfaen"/>
          <w:sz w:val="22"/>
          <w:szCs w:val="22"/>
          <w:lang w:val="ka-GE"/>
        </w:rPr>
        <w:t xml:space="preserve"> </w:t>
      </w:r>
      <w:r w:rsidRPr="00C2261E">
        <w:rPr>
          <w:rFonts w:ascii="Sylfaen" w:hAnsi="Sylfaen" w:cs="Sylfaen"/>
          <w:sz w:val="22"/>
          <w:szCs w:val="22"/>
          <w:lang w:val="ka-GE"/>
        </w:rPr>
        <w:t>კონკრეტული</w:t>
      </w:r>
      <w:r w:rsidRPr="00C2261E">
        <w:rPr>
          <w:rFonts w:ascii="Sylfaen" w:hAnsi="Sylfaen"/>
          <w:sz w:val="22"/>
          <w:szCs w:val="22"/>
          <w:lang w:val="ka-GE"/>
        </w:rPr>
        <w:t xml:space="preserve"> </w:t>
      </w:r>
      <w:r w:rsidRPr="00C2261E">
        <w:rPr>
          <w:rFonts w:ascii="Sylfaen" w:hAnsi="Sylfaen" w:cs="Sylfaen"/>
          <w:sz w:val="22"/>
          <w:szCs w:val="22"/>
          <w:lang w:val="ka-GE"/>
        </w:rPr>
        <w:t>პირი</w:t>
      </w:r>
      <w:r w:rsidRPr="00C2261E">
        <w:rPr>
          <w:rFonts w:ascii="Sylfaen" w:hAnsi="Sylfaen"/>
          <w:sz w:val="22"/>
          <w:szCs w:val="22"/>
          <w:lang w:val="ka-GE"/>
        </w:rPr>
        <w:t xml:space="preserve">, </w:t>
      </w:r>
      <w:r w:rsidRPr="00C2261E">
        <w:rPr>
          <w:rFonts w:ascii="Sylfaen" w:hAnsi="Sylfaen" w:cs="Sylfaen"/>
          <w:sz w:val="22"/>
          <w:szCs w:val="22"/>
          <w:lang w:val="ka-GE"/>
        </w:rPr>
        <w:t>ვისაც</w:t>
      </w:r>
      <w:r w:rsidRPr="00C2261E">
        <w:rPr>
          <w:rFonts w:ascii="Sylfaen" w:hAnsi="Sylfaen"/>
          <w:sz w:val="22"/>
          <w:szCs w:val="22"/>
          <w:lang w:val="ka-GE"/>
        </w:rPr>
        <w:t xml:space="preserve"> </w:t>
      </w:r>
      <w:r w:rsidRPr="00C2261E">
        <w:rPr>
          <w:rFonts w:ascii="Sylfaen" w:hAnsi="Sylfaen" w:cs="Sylfaen"/>
          <w:sz w:val="22"/>
          <w:szCs w:val="22"/>
          <w:lang w:val="ka-GE"/>
        </w:rPr>
        <w:t>უშუალოდ</w:t>
      </w:r>
      <w:r w:rsidRPr="00C2261E">
        <w:rPr>
          <w:rFonts w:ascii="Sylfaen" w:hAnsi="Sylfaen"/>
          <w:sz w:val="22"/>
          <w:szCs w:val="22"/>
          <w:lang w:val="ka-GE"/>
        </w:rPr>
        <w:t xml:space="preserve"> </w:t>
      </w:r>
      <w:r w:rsidRPr="00C2261E">
        <w:rPr>
          <w:rFonts w:ascii="Sylfaen" w:hAnsi="Sylfaen" w:cs="Sylfaen"/>
          <w:sz w:val="22"/>
          <w:szCs w:val="22"/>
          <w:lang w:val="ka-GE"/>
        </w:rPr>
        <w:t>დაეკისრება</w:t>
      </w:r>
      <w:r w:rsidRPr="00C2261E">
        <w:rPr>
          <w:rFonts w:ascii="Sylfaen" w:hAnsi="Sylfaen"/>
          <w:sz w:val="22"/>
          <w:szCs w:val="22"/>
          <w:lang w:val="ka-GE"/>
        </w:rPr>
        <w:t xml:space="preserve"> </w:t>
      </w:r>
      <w:r w:rsidRPr="00C2261E">
        <w:rPr>
          <w:rFonts w:ascii="Sylfaen" w:hAnsi="Sylfaen" w:cs="Sylfaen"/>
          <w:sz w:val="22"/>
          <w:szCs w:val="22"/>
          <w:lang w:val="ka-GE"/>
        </w:rPr>
        <w:t>საერთო</w:t>
      </w:r>
      <w:r w:rsidRPr="00C2261E">
        <w:rPr>
          <w:rFonts w:ascii="Sylfaen" w:hAnsi="Sylfaen"/>
          <w:sz w:val="22"/>
          <w:szCs w:val="22"/>
          <w:lang w:val="ka-GE"/>
        </w:rPr>
        <w:t xml:space="preserve"> </w:t>
      </w:r>
      <w:r w:rsidRPr="00C2261E">
        <w:rPr>
          <w:rFonts w:ascii="Sylfaen" w:hAnsi="Sylfaen" w:cs="Sylfaen"/>
          <w:sz w:val="22"/>
          <w:szCs w:val="22"/>
          <w:lang w:val="ka-GE"/>
        </w:rPr>
        <w:t>პასუხისმგებლობა</w:t>
      </w:r>
      <w:r w:rsidRPr="00C2261E">
        <w:rPr>
          <w:rFonts w:ascii="Sylfaen" w:hAnsi="Sylfaen"/>
          <w:sz w:val="22"/>
          <w:szCs w:val="22"/>
          <w:lang w:val="ka-GE"/>
        </w:rPr>
        <w:t xml:space="preserve"> </w:t>
      </w:r>
      <w:r w:rsidRPr="00C2261E">
        <w:rPr>
          <w:rFonts w:ascii="Sylfaen" w:hAnsi="Sylfaen" w:cs="Sylfaen"/>
          <w:sz w:val="22"/>
          <w:szCs w:val="22"/>
          <w:lang w:val="ka-GE"/>
        </w:rPr>
        <w:t>მონაცემთა</w:t>
      </w:r>
      <w:r w:rsidRPr="00C2261E">
        <w:rPr>
          <w:rFonts w:ascii="Sylfaen" w:hAnsi="Sylfaen"/>
          <w:sz w:val="22"/>
          <w:szCs w:val="22"/>
          <w:lang w:val="ka-GE"/>
        </w:rPr>
        <w:t xml:space="preserve"> </w:t>
      </w:r>
      <w:r w:rsidRPr="00C2261E">
        <w:rPr>
          <w:rFonts w:ascii="Sylfaen" w:hAnsi="Sylfaen" w:cs="Sylfaen"/>
          <w:sz w:val="22"/>
          <w:szCs w:val="22"/>
          <w:lang w:val="ka-GE"/>
        </w:rPr>
        <w:t>უსაფრთხოებასთან</w:t>
      </w:r>
      <w:r w:rsidRPr="00C2261E">
        <w:rPr>
          <w:rFonts w:ascii="Sylfaen" w:hAnsi="Sylfaen"/>
          <w:sz w:val="22"/>
          <w:szCs w:val="22"/>
          <w:lang w:val="ka-GE"/>
        </w:rPr>
        <w:t xml:space="preserve"> </w:t>
      </w:r>
      <w:r w:rsidRPr="00C2261E">
        <w:rPr>
          <w:rFonts w:ascii="Sylfaen" w:hAnsi="Sylfaen" w:cs="Sylfaen"/>
          <w:sz w:val="22"/>
          <w:szCs w:val="22"/>
          <w:lang w:val="ka-GE"/>
        </w:rPr>
        <w:t>დაკავშირებით</w:t>
      </w:r>
      <w:r w:rsidRPr="00C2261E">
        <w:rPr>
          <w:rFonts w:ascii="Sylfaen" w:hAnsi="Sylfaen"/>
          <w:sz w:val="22"/>
          <w:szCs w:val="22"/>
          <w:lang w:val="ka-GE"/>
        </w:rPr>
        <w:t xml:space="preserve">; </w:t>
      </w:r>
    </w:p>
    <w:p w14:paraId="1FCBECEE"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თითოეულმა</w:t>
      </w:r>
      <w:r w:rsidRPr="00C2261E">
        <w:rPr>
          <w:rFonts w:ascii="Sylfaen" w:hAnsi="Sylfaen"/>
          <w:sz w:val="22"/>
          <w:szCs w:val="22"/>
          <w:lang w:val="ka-GE"/>
        </w:rPr>
        <w:t xml:space="preserve"> </w:t>
      </w:r>
      <w:r w:rsidRPr="00C2261E">
        <w:rPr>
          <w:rFonts w:ascii="Sylfaen" w:hAnsi="Sylfaen" w:cs="Sylfaen"/>
          <w:sz w:val="22"/>
          <w:szCs w:val="22"/>
          <w:lang w:val="ka-GE"/>
        </w:rPr>
        <w:t>დაწესებულებამ</w:t>
      </w:r>
      <w:r w:rsidRPr="00C2261E">
        <w:rPr>
          <w:rFonts w:ascii="Sylfaen" w:hAnsi="Sylfaen"/>
          <w:sz w:val="22"/>
          <w:szCs w:val="22"/>
          <w:lang w:val="ka-GE"/>
        </w:rPr>
        <w:t xml:space="preserve"> </w:t>
      </w:r>
      <w:r w:rsidRPr="00C2261E">
        <w:rPr>
          <w:rFonts w:ascii="Sylfaen" w:hAnsi="Sylfaen" w:cs="Sylfaen"/>
          <w:sz w:val="22"/>
          <w:szCs w:val="22"/>
          <w:lang w:val="ka-GE"/>
        </w:rPr>
        <w:t>უნდა</w:t>
      </w:r>
      <w:r w:rsidRPr="00C2261E">
        <w:rPr>
          <w:rFonts w:ascii="Sylfaen" w:hAnsi="Sylfaen"/>
          <w:sz w:val="22"/>
          <w:szCs w:val="22"/>
          <w:lang w:val="ka-GE"/>
        </w:rPr>
        <w:t xml:space="preserve"> </w:t>
      </w:r>
      <w:r w:rsidRPr="00C2261E">
        <w:rPr>
          <w:rFonts w:ascii="Sylfaen" w:hAnsi="Sylfaen" w:cs="Sylfaen"/>
          <w:sz w:val="22"/>
          <w:szCs w:val="22"/>
          <w:lang w:val="ka-GE"/>
        </w:rPr>
        <w:t>შეიმუშაოს</w:t>
      </w:r>
      <w:r w:rsidRPr="00C2261E">
        <w:rPr>
          <w:rFonts w:ascii="Sylfaen" w:hAnsi="Sylfaen"/>
          <w:sz w:val="22"/>
          <w:szCs w:val="22"/>
          <w:lang w:val="ka-GE"/>
        </w:rPr>
        <w:t xml:space="preserve"> </w:t>
      </w:r>
      <w:r w:rsidRPr="00C2261E">
        <w:rPr>
          <w:rFonts w:ascii="Sylfaen" w:hAnsi="Sylfaen" w:cs="Sylfaen"/>
          <w:sz w:val="22"/>
          <w:szCs w:val="22"/>
          <w:lang w:val="ka-GE"/>
        </w:rPr>
        <w:t>მონაცემთა</w:t>
      </w:r>
      <w:r w:rsidRPr="00C2261E">
        <w:rPr>
          <w:rFonts w:ascii="Sylfaen" w:hAnsi="Sylfaen"/>
          <w:sz w:val="22"/>
          <w:szCs w:val="22"/>
          <w:lang w:val="ka-GE"/>
        </w:rPr>
        <w:t xml:space="preserve"> </w:t>
      </w:r>
      <w:r w:rsidRPr="00C2261E">
        <w:rPr>
          <w:rFonts w:ascii="Sylfaen" w:hAnsi="Sylfaen" w:cs="Sylfaen"/>
          <w:sz w:val="22"/>
          <w:szCs w:val="22"/>
          <w:lang w:val="ka-GE"/>
        </w:rPr>
        <w:t>უსაფრთხოებისა</w:t>
      </w:r>
      <w:r w:rsidRPr="00C2261E">
        <w:rPr>
          <w:rFonts w:ascii="Sylfaen" w:hAnsi="Sylfaen"/>
          <w:sz w:val="22"/>
          <w:szCs w:val="22"/>
          <w:lang w:val="ka-GE"/>
        </w:rPr>
        <w:t xml:space="preserve"> </w:t>
      </w:r>
      <w:r w:rsidRPr="00C2261E">
        <w:rPr>
          <w:rFonts w:ascii="Sylfaen" w:hAnsi="Sylfaen" w:cs="Sylfaen"/>
          <w:sz w:val="22"/>
          <w:szCs w:val="22"/>
          <w:lang w:val="ka-GE"/>
        </w:rPr>
        <w:t>და</w:t>
      </w:r>
      <w:r w:rsidRPr="00C2261E">
        <w:rPr>
          <w:rFonts w:ascii="Sylfaen" w:hAnsi="Sylfaen"/>
          <w:sz w:val="22"/>
          <w:szCs w:val="22"/>
          <w:lang w:val="ka-GE"/>
        </w:rPr>
        <w:t xml:space="preserve"> </w:t>
      </w:r>
      <w:r w:rsidRPr="00C2261E">
        <w:rPr>
          <w:rFonts w:ascii="Sylfaen" w:hAnsi="Sylfaen" w:cs="Sylfaen"/>
          <w:sz w:val="22"/>
          <w:szCs w:val="22"/>
          <w:lang w:val="ka-GE"/>
        </w:rPr>
        <w:t>კონფიდენციალობის</w:t>
      </w:r>
      <w:r w:rsidRPr="00C2261E">
        <w:rPr>
          <w:rFonts w:ascii="Sylfaen" w:hAnsi="Sylfaen"/>
          <w:sz w:val="22"/>
          <w:szCs w:val="22"/>
          <w:lang w:val="ka-GE"/>
        </w:rPr>
        <w:t xml:space="preserve"> </w:t>
      </w:r>
      <w:r w:rsidRPr="00C2261E">
        <w:rPr>
          <w:rFonts w:ascii="Sylfaen" w:hAnsi="Sylfaen" w:cs="Sylfaen"/>
          <w:sz w:val="22"/>
          <w:szCs w:val="22"/>
          <w:lang w:val="ka-GE"/>
        </w:rPr>
        <w:t>მოთხოვნებისა</w:t>
      </w:r>
      <w:r w:rsidRPr="00C2261E">
        <w:rPr>
          <w:rFonts w:ascii="Sylfaen" w:hAnsi="Sylfaen"/>
          <w:sz w:val="22"/>
          <w:szCs w:val="22"/>
          <w:lang w:val="ka-GE"/>
        </w:rPr>
        <w:t xml:space="preserve"> </w:t>
      </w:r>
      <w:r w:rsidRPr="00C2261E">
        <w:rPr>
          <w:rFonts w:ascii="Sylfaen" w:hAnsi="Sylfaen" w:cs="Sylfaen"/>
          <w:sz w:val="22"/>
          <w:szCs w:val="22"/>
          <w:lang w:val="ka-GE"/>
        </w:rPr>
        <w:t>და</w:t>
      </w:r>
      <w:r w:rsidRPr="00C2261E">
        <w:rPr>
          <w:rFonts w:ascii="Sylfaen" w:hAnsi="Sylfaen"/>
          <w:sz w:val="22"/>
          <w:szCs w:val="22"/>
          <w:lang w:val="ka-GE"/>
        </w:rPr>
        <w:t xml:space="preserve"> </w:t>
      </w:r>
      <w:r w:rsidRPr="00C2261E">
        <w:rPr>
          <w:rFonts w:ascii="Sylfaen" w:hAnsi="Sylfaen" w:cs="Sylfaen"/>
          <w:sz w:val="22"/>
          <w:szCs w:val="22"/>
          <w:lang w:val="ka-GE"/>
        </w:rPr>
        <w:t>პროცედურების</w:t>
      </w:r>
      <w:r w:rsidRPr="00C2261E">
        <w:rPr>
          <w:rFonts w:ascii="Sylfaen" w:hAnsi="Sylfaen"/>
          <w:sz w:val="22"/>
          <w:szCs w:val="22"/>
          <w:lang w:val="ka-GE"/>
        </w:rPr>
        <w:t xml:space="preserve"> </w:t>
      </w:r>
      <w:r w:rsidRPr="00C2261E">
        <w:rPr>
          <w:rFonts w:ascii="Sylfaen" w:hAnsi="Sylfaen" w:cs="Sylfaen"/>
          <w:sz w:val="22"/>
          <w:szCs w:val="22"/>
          <w:lang w:val="ka-GE"/>
        </w:rPr>
        <w:t>დოკუმენტი;</w:t>
      </w:r>
    </w:p>
    <w:p w14:paraId="6D4D1750"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აღნიშნულ</w:t>
      </w:r>
      <w:r w:rsidRPr="00C2261E">
        <w:rPr>
          <w:rFonts w:ascii="Sylfaen" w:hAnsi="Sylfaen"/>
          <w:sz w:val="22"/>
          <w:szCs w:val="22"/>
          <w:lang w:val="ka-GE"/>
        </w:rPr>
        <w:t xml:space="preserve"> </w:t>
      </w:r>
      <w:r w:rsidRPr="00C2261E">
        <w:rPr>
          <w:rFonts w:ascii="Sylfaen" w:hAnsi="Sylfaen" w:cs="Sylfaen"/>
          <w:sz w:val="22"/>
          <w:szCs w:val="22"/>
          <w:lang w:val="ka-GE"/>
        </w:rPr>
        <w:t>დოკუმენტს</w:t>
      </w:r>
      <w:r w:rsidRPr="00C2261E">
        <w:rPr>
          <w:rFonts w:ascii="Sylfaen" w:hAnsi="Sylfaen"/>
          <w:sz w:val="22"/>
          <w:szCs w:val="22"/>
          <w:lang w:val="ka-GE"/>
        </w:rPr>
        <w:t xml:space="preserve"> </w:t>
      </w:r>
      <w:r w:rsidRPr="00C2261E">
        <w:rPr>
          <w:rFonts w:ascii="Sylfaen" w:hAnsi="Sylfaen" w:cs="Sylfaen"/>
          <w:sz w:val="22"/>
          <w:szCs w:val="22"/>
          <w:lang w:val="ka-GE"/>
        </w:rPr>
        <w:t>ყოველწლიურად</w:t>
      </w:r>
      <w:r w:rsidRPr="00C2261E">
        <w:rPr>
          <w:rFonts w:ascii="Sylfaen" w:hAnsi="Sylfaen"/>
          <w:sz w:val="22"/>
          <w:szCs w:val="22"/>
          <w:lang w:val="ka-GE"/>
        </w:rPr>
        <w:t xml:space="preserve"> </w:t>
      </w:r>
      <w:r w:rsidRPr="00C2261E">
        <w:rPr>
          <w:rFonts w:ascii="Sylfaen" w:hAnsi="Sylfaen" w:cs="Sylfaen"/>
          <w:sz w:val="22"/>
          <w:szCs w:val="22"/>
          <w:lang w:val="ka-GE"/>
        </w:rPr>
        <w:t>უნდა</w:t>
      </w:r>
      <w:r w:rsidRPr="00C2261E">
        <w:rPr>
          <w:rFonts w:ascii="Sylfaen" w:hAnsi="Sylfaen"/>
          <w:sz w:val="22"/>
          <w:szCs w:val="22"/>
          <w:lang w:val="ka-GE"/>
        </w:rPr>
        <w:t xml:space="preserve"> </w:t>
      </w:r>
      <w:r w:rsidRPr="00C2261E">
        <w:rPr>
          <w:rFonts w:ascii="Sylfaen" w:hAnsi="Sylfaen" w:cs="Sylfaen"/>
          <w:sz w:val="22"/>
          <w:szCs w:val="22"/>
          <w:lang w:val="ka-GE"/>
        </w:rPr>
        <w:t>გაეცნოს</w:t>
      </w:r>
      <w:r w:rsidRPr="00C2261E">
        <w:rPr>
          <w:rFonts w:ascii="Sylfaen" w:hAnsi="Sylfaen"/>
          <w:sz w:val="22"/>
          <w:szCs w:val="22"/>
          <w:lang w:val="ka-GE"/>
        </w:rPr>
        <w:t xml:space="preserve"> </w:t>
      </w:r>
      <w:r w:rsidRPr="00C2261E">
        <w:rPr>
          <w:rFonts w:ascii="Sylfaen" w:hAnsi="Sylfaen" w:cs="Sylfaen"/>
          <w:sz w:val="22"/>
          <w:szCs w:val="22"/>
          <w:lang w:val="ka-GE"/>
        </w:rPr>
        <w:t>და</w:t>
      </w:r>
      <w:r w:rsidRPr="00C2261E">
        <w:rPr>
          <w:rFonts w:ascii="Sylfaen" w:hAnsi="Sylfaen"/>
          <w:sz w:val="22"/>
          <w:szCs w:val="22"/>
          <w:lang w:val="ka-GE"/>
        </w:rPr>
        <w:t xml:space="preserve"> </w:t>
      </w:r>
      <w:r w:rsidRPr="00C2261E">
        <w:rPr>
          <w:rFonts w:ascii="Sylfaen" w:hAnsi="Sylfaen" w:cs="Sylfaen"/>
          <w:sz w:val="22"/>
          <w:szCs w:val="22"/>
          <w:lang w:val="ka-GE"/>
        </w:rPr>
        <w:t>ხელი</w:t>
      </w:r>
      <w:r w:rsidRPr="00C2261E">
        <w:rPr>
          <w:rFonts w:ascii="Sylfaen" w:hAnsi="Sylfaen"/>
          <w:sz w:val="22"/>
          <w:szCs w:val="22"/>
          <w:lang w:val="ka-GE"/>
        </w:rPr>
        <w:t xml:space="preserve"> </w:t>
      </w:r>
      <w:r w:rsidRPr="00C2261E">
        <w:rPr>
          <w:rFonts w:ascii="Sylfaen" w:hAnsi="Sylfaen" w:cs="Sylfaen"/>
          <w:sz w:val="22"/>
          <w:szCs w:val="22"/>
          <w:lang w:val="ka-GE"/>
        </w:rPr>
        <w:t>მოაწეროს</w:t>
      </w:r>
      <w:r w:rsidRPr="00C2261E">
        <w:rPr>
          <w:rFonts w:ascii="Sylfaen" w:hAnsi="Sylfaen"/>
          <w:sz w:val="22"/>
          <w:szCs w:val="22"/>
          <w:lang w:val="ka-GE"/>
        </w:rPr>
        <w:t xml:space="preserve"> </w:t>
      </w:r>
      <w:r w:rsidRPr="00C2261E">
        <w:rPr>
          <w:rFonts w:ascii="Sylfaen" w:hAnsi="Sylfaen" w:cs="Sylfaen"/>
          <w:sz w:val="22"/>
          <w:szCs w:val="22"/>
          <w:lang w:val="ka-GE"/>
        </w:rPr>
        <w:t>თითოეულმა</w:t>
      </w:r>
      <w:r w:rsidRPr="00C2261E">
        <w:rPr>
          <w:rFonts w:ascii="Sylfaen" w:hAnsi="Sylfaen"/>
          <w:sz w:val="22"/>
          <w:szCs w:val="22"/>
          <w:lang w:val="ka-GE"/>
        </w:rPr>
        <w:t xml:space="preserve"> </w:t>
      </w:r>
      <w:r w:rsidRPr="00C2261E">
        <w:rPr>
          <w:rFonts w:ascii="Sylfaen" w:hAnsi="Sylfaen" w:cs="Sylfaen"/>
          <w:sz w:val="22"/>
          <w:szCs w:val="22"/>
          <w:lang w:val="ka-GE"/>
        </w:rPr>
        <w:t>თანამშრომელმა</w:t>
      </w:r>
      <w:r w:rsidRPr="00C2261E">
        <w:rPr>
          <w:rFonts w:ascii="Sylfaen" w:hAnsi="Sylfaen"/>
          <w:sz w:val="22"/>
          <w:szCs w:val="22"/>
          <w:lang w:val="ka-GE"/>
        </w:rPr>
        <w:t xml:space="preserve"> </w:t>
      </w:r>
      <w:r w:rsidRPr="00C2261E">
        <w:rPr>
          <w:rFonts w:ascii="Sylfaen" w:hAnsi="Sylfaen" w:cs="Sylfaen"/>
          <w:sz w:val="22"/>
          <w:szCs w:val="22"/>
          <w:lang w:val="ka-GE"/>
        </w:rPr>
        <w:t>იმის</w:t>
      </w:r>
      <w:r w:rsidRPr="00C2261E">
        <w:rPr>
          <w:rFonts w:ascii="Sylfaen" w:hAnsi="Sylfaen"/>
          <w:sz w:val="22"/>
          <w:szCs w:val="22"/>
          <w:lang w:val="ka-GE"/>
        </w:rPr>
        <w:t xml:space="preserve"> </w:t>
      </w:r>
      <w:r w:rsidRPr="00C2261E">
        <w:rPr>
          <w:rFonts w:ascii="Sylfaen" w:hAnsi="Sylfaen" w:cs="Sylfaen"/>
          <w:sz w:val="22"/>
          <w:szCs w:val="22"/>
          <w:lang w:val="ka-GE"/>
        </w:rPr>
        <w:t>ნიშნად,</w:t>
      </w:r>
      <w:r w:rsidRPr="00C2261E">
        <w:rPr>
          <w:rFonts w:ascii="Sylfaen" w:hAnsi="Sylfaen"/>
          <w:sz w:val="22"/>
          <w:szCs w:val="22"/>
          <w:lang w:val="ka-GE"/>
        </w:rPr>
        <w:t xml:space="preserve"> </w:t>
      </w:r>
      <w:r w:rsidRPr="00C2261E">
        <w:rPr>
          <w:rFonts w:ascii="Sylfaen" w:hAnsi="Sylfaen" w:cs="Sylfaen"/>
          <w:sz w:val="22"/>
          <w:szCs w:val="22"/>
          <w:lang w:val="ka-GE"/>
        </w:rPr>
        <w:t>რომ</w:t>
      </w:r>
      <w:r w:rsidRPr="00C2261E">
        <w:rPr>
          <w:rFonts w:ascii="Sylfaen" w:hAnsi="Sylfaen"/>
          <w:sz w:val="22"/>
          <w:szCs w:val="22"/>
          <w:lang w:val="ka-GE"/>
        </w:rPr>
        <w:t xml:space="preserve"> </w:t>
      </w:r>
      <w:r w:rsidRPr="00C2261E">
        <w:rPr>
          <w:rFonts w:ascii="Sylfaen" w:hAnsi="Sylfaen" w:cs="Sylfaen"/>
          <w:sz w:val="22"/>
          <w:szCs w:val="22"/>
          <w:lang w:val="ka-GE"/>
        </w:rPr>
        <w:t>ისინი</w:t>
      </w:r>
      <w:r w:rsidRPr="00C2261E">
        <w:rPr>
          <w:rFonts w:ascii="Sylfaen" w:hAnsi="Sylfaen"/>
          <w:sz w:val="22"/>
          <w:szCs w:val="22"/>
          <w:lang w:val="ka-GE"/>
        </w:rPr>
        <w:t xml:space="preserve"> </w:t>
      </w:r>
      <w:r w:rsidRPr="00C2261E">
        <w:rPr>
          <w:rFonts w:ascii="Sylfaen" w:hAnsi="Sylfaen" w:cs="Sylfaen"/>
          <w:sz w:val="22"/>
          <w:szCs w:val="22"/>
          <w:lang w:val="ka-GE"/>
        </w:rPr>
        <w:t>გაეცნენ</w:t>
      </w:r>
      <w:r w:rsidRPr="00C2261E">
        <w:rPr>
          <w:rFonts w:ascii="Sylfaen" w:hAnsi="Sylfaen"/>
          <w:sz w:val="22"/>
          <w:szCs w:val="22"/>
          <w:lang w:val="ka-GE"/>
        </w:rPr>
        <w:t xml:space="preserve"> </w:t>
      </w:r>
      <w:r w:rsidRPr="00C2261E">
        <w:rPr>
          <w:rFonts w:ascii="Sylfaen" w:hAnsi="Sylfaen" w:cs="Sylfaen"/>
          <w:sz w:val="22"/>
          <w:szCs w:val="22"/>
          <w:lang w:val="ka-GE"/>
        </w:rPr>
        <w:t>და</w:t>
      </w:r>
      <w:r w:rsidRPr="00C2261E">
        <w:rPr>
          <w:rFonts w:ascii="Sylfaen" w:hAnsi="Sylfaen"/>
          <w:sz w:val="22"/>
          <w:szCs w:val="22"/>
          <w:lang w:val="ka-GE"/>
        </w:rPr>
        <w:t xml:space="preserve"> </w:t>
      </w:r>
      <w:r w:rsidRPr="00C2261E">
        <w:rPr>
          <w:rFonts w:ascii="Sylfaen" w:hAnsi="Sylfaen" w:cs="Sylfaen"/>
          <w:sz w:val="22"/>
          <w:szCs w:val="22"/>
          <w:lang w:val="ka-GE"/>
        </w:rPr>
        <w:t>მზად</w:t>
      </w:r>
      <w:r w:rsidRPr="00C2261E">
        <w:rPr>
          <w:rFonts w:ascii="Sylfaen" w:hAnsi="Sylfaen"/>
          <w:sz w:val="22"/>
          <w:szCs w:val="22"/>
          <w:lang w:val="ka-GE"/>
        </w:rPr>
        <w:t xml:space="preserve"> </w:t>
      </w:r>
      <w:r w:rsidRPr="00C2261E">
        <w:rPr>
          <w:rFonts w:ascii="Sylfaen" w:hAnsi="Sylfaen" w:cs="Sylfaen"/>
          <w:sz w:val="22"/>
          <w:szCs w:val="22"/>
          <w:lang w:val="ka-GE"/>
        </w:rPr>
        <w:t>არიან</w:t>
      </w:r>
      <w:r w:rsidRPr="00C2261E">
        <w:rPr>
          <w:rFonts w:ascii="Sylfaen" w:hAnsi="Sylfaen"/>
          <w:sz w:val="22"/>
          <w:szCs w:val="22"/>
          <w:lang w:val="ka-GE"/>
        </w:rPr>
        <w:t xml:space="preserve"> </w:t>
      </w:r>
      <w:r w:rsidRPr="00C2261E">
        <w:rPr>
          <w:rFonts w:ascii="Sylfaen" w:hAnsi="Sylfaen" w:cs="Sylfaen"/>
          <w:sz w:val="22"/>
          <w:szCs w:val="22"/>
          <w:lang w:val="ka-GE"/>
        </w:rPr>
        <w:t>დაიცვან</w:t>
      </w:r>
      <w:r w:rsidRPr="00C2261E">
        <w:rPr>
          <w:rFonts w:ascii="Sylfaen" w:hAnsi="Sylfaen"/>
          <w:sz w:val="22"/>
          <w:szCs w:val="22"/>
          <w:lang w:val="ka-GE"/>
        </w:rPr>
        <w:t xml:space="preserve"> </w:t>
      </w:r>
      <w:r w:rsidRPr="00C2261E">
        <w:rPr>
          <w:rFonts w:ascii="Sylfaen" w:hAnsi="Sylfaen" w:cs="Sylfaen"/>
          <w:sz w:val="22"/>
          <w:szCs w:val="22"/>
          <w:lang w:val="ka-GE"/>
        </w:rPr>
        <w:t>აღნიშნული</w:t>
      </w:r>
      <w:r w:rsidRPr="00C2261E">
        <w:rPr>
          <w:rFonts w:ascii="Sylfaen" w:hAnsi="Sylfaen"/>
          <w:sz w:val="22"/>
          <w:szCs w:val="22"/>
          <w:lang w:val="ka-GE"/>
        </w:rPr>
        <w:t xml:space="preserve"> </w:t>
      </w:r>
      <w:r w:rsidRPr="00C2261E">
        <w:rPr>
          <w:rFonts w:ascii="Sylfaen" w:hAnsi="Sylfaen" w:cs="Sylfaen"/>
          <w:sz w:val="22"/>
          <w:szCs w:val="22"/>
          <w:lang w:val="ka-GE"/>
        </w:rPr>
        <w:t>მოთხოვნები</w:t>
      </w:r>
      <w:r w:rsidRPr="00C2261E">
        <w:rPr>
          <w:rFonts w:ascii="Sylfaen" w:hAnsi="Sylfaen"/>
          <w:sz w:val="22"/>
          <w:szCs w:val="22"/>
          <w:lang w:val="ka-GE"/>
        </w:rPr>
        <w:t xml:space="preserve">.  </w:t>
      </w:r>
      <w:r w:rsidRPr="00C2261E">
        <w:rPr>
          <w:rFonts w:ascii="Sylfaen" w:hAnsi="Sylfaen" w:cs="Sylfaen"/>
          <w:sz w:val="22"/>
          <w:szCs w:val="22"/>
          <w:lang w:val="ka-GE"/>
        </w:rPr>
        <w:t>ყოველი</w:t>
      </w:r>
      <w:r w:rsidRPr="00C2261E">
        <w:rPr>
          <w:rFonts w:ascii="Sylfaen" w:hAnsi="Sylfaen"/>
          <w:sz w:val="22"/>
          <w:szCs w:val="22"/>
          <w:lang w:val="ka-GE"/>
        </w:rPr>
        <w:t xml:space="preserve"> </w:t>
      </w:r>
      <w:r w:rsidRPr="00C2261E">
        <w:rPr>
          <w:rFonts w:ascii="Sylfaen" w:hAnsi="Sylfaen" w:cs="Sylfaen"/>
          <w:sz w:val="22"/>
          <w:szCs w:val="22"/>
          <w:lang w:val="ka-GE"/>
        </w:rPr>
        <w:t>ახალი</w:t>
      </w:r>
      <w:r w:rsidRPr="00C2261E">
        <w:rPr>
          <w:rFonts w:ascii="Sylfaen" w:hAnsi="Sylfaen"/>
          <w:sz w:val="22"/>
          <w:szCs w:val="22"/>
          <w:lang w:val="ka-GE"/>
        </w:rPr>
        <w:t xml:space="preserve"> </w:t>
      </w:r>
      <w:r w:rsidRPr="00C2261E">
        <w:rPr>
          <w:rFonts w:ascii="Sylfaen" w:hAnsi="Sylfaen" w:cs="Sylfaen"/>
          <w:sz w:val="22"/>
          <w:szCs w:val="22"/>
          <w:lang w:val="ka-GE"/>
        </w:rPr>
        <w:t>თანამშრომელი</w:t>
      </w:r>
      <w:r w:rsidRPr="00C2261E">
        <w:rPr>
          <w:rFonts w:ascii="Sylfaen" w:hAnsi="Sylfaen"/>
          <w:sz w:val="22"/>
          <w:szCs w:val="22"/>
          <w:lang w:val="ka-GE"/>
        </w:rPr>
        <w:t xml:space="preserve"> </w:t>
      </w:r>
      <w:r w:rsidRPr="00C2261E">
        <w:rPr>
          <w:rFonts w:ascii="Sylfaen" w:hAnsi="Sylfaen" w:cs="Sylfaen"/>
          <w:sz w:val="22"/>
          <w:szCs w:val="22"/>
          <w:lang w:val="ka-GE"/>
        </w:rPr>
        <w:t>ასევე</w:t>
      </w:r>
      <w:r w:rsidRPr="00C2261E">
        <w:rPr>
          <w:rFonts w:ascii="Sylfaen" w:hAnsi="Sylfaen"/>
          <w:sz w:val="22"/>
          <w:szCs w:val="22"/>
          <w:lang w:val="ka-GE"/>
        </w:rPr>
        <w:t xml:space="preserve"> </w:t>
      </w:r>
      <w:r w:rsidRPr="00C2261E">
        <w:rPr>
          <w:rFonts w:ascii="Sylfaen" w:hAnsi="Sylfaen" w:cs="Sylfaen"/>
          <w:sz w:val="22"/>
          <w:szCs w:val="22"/>
          <w:lang w:val="ka-GE"/>
        </w:rPr>
        <w:t>ხელს</w:t>
      </w:r>
      <w:r w:rsidRPr="00C2261E">
        <w:rPr>
          <w:rFonts w:ascii="Sylfaen" w:hAnsi="Sylfaen"/>
          <w:sz w:val="22"/>
          <w:szCs w:val="22"/>
          <w:lang w:val="ka-GE"/>
        </w:rPr>
        <w:t xml:space="preserve"> </w:t>
      </w:r>
      <w:r w:rsidRPr="00C2261E">
        <w:rPr>
          <w:rFonts w:ascii="Sylfaen" w:hAnsi="Sylfaen" w:cs="Sylfaen"/>
          <w:sz w:val="22"/>
          <w:szCs w:val="22"/>
          <w:lang w:val="ka-GE"/>
        </w:rPr>
        <w:t>აწერს</w:t>
      </w:r>
      <w:r w:rsidRPr="00C2261E">
        <w:rPr>
          <w:rFonts w:ascii="Sylfaen" w:hAnsi="Sylfaen"/>
          <w:sz w:val="22"/>
          <w:szCs w:val="22"/>
          <w:lang w:val="ka-GE"/>
        </w:rPr>
        <w:t xml:space="preserve"> </w:t>
      </w:r>
      <w:r w:rsidRPr="00C2261E">
        <w:rPr>
          <w:rFonts w:ascii="Sylfaen" w:hAnsi="Sylfaen" w:cs="Sylfaen"/>
          <w:sz w:val="22"/>
          <w:szCs w:val="22"/>
          <w:lang w:val="ka-GE"/>
        </w:rPr>
        <w:t>აღნიშნულ</w:t>
      </w:r>
      <w:r w:rsidRPr="00C2261E">
        <w:rPr>
          <w:rFonts w:ascii="Sylfaen" w:hAnsi="Sylfaen"/>
          <w:sz w:val="22"/>
          <w:szCs w:val="22"/>
          <w:lang w:val="ka-GE"/>
        </w:rPr>
        <w:t xml:space="preserve"> </w:t>
      </w:r>
      <w:r w:rsidRPr="00C2261E">
        <w:rPr>
          <w:rFonts w:ascii="Sylfaen" w:hAnsi="Sylfaen" w:cs="Sylfaen"/>
          <w:sz w:val="22"/>
          <w:szCs w:val="22"/>
          <w:lang w:val="ka-GE"/>
        </w:rPr>
        <w:t>დოკუმენტს</w:t>
      </w:r>
      <w:r w:rsidRPr="00C2261E">
        <w:rPr>
          <w:rFonts w:ascii="Sylfaen" w:hAnsi="Sylfaen"/>
          <w:sz w:val="22"/>
          <w:szCs w:val="22"/>
          <w:lang w:val="ka-GE"/>
        </w:rPr>
        <w:t xml:space="preserve">, </w:t>
      </w:r>
      <w:r w:rsidRPr="00C2261E">
        <w:rPr>
          <w:rFonts w:ascii="Sylfaen" w:hAnsi="Sylfaen" w:cs="Sylfaen"/>
          <w:sz w:val="22"/>
          <w:szCs w:val="22"/>
          <w:lang w:val="ka-GE"/>
        </w:rPr>
        <w:t>რათა</w:t>
      </w:r>
      <w:r w:rsidRPr="00C2261E">
        <w:rPr>
          <w:rFonts w:ascii="Sylfaen" w:hAnsi="Sylfaen"/>
          <w:sz w:val="22"/>
          <w:szCs w:val="22"/>
          <w:lang w:val="ka-GE"/>
        </w:rPr>
        <w:t xml:space="preserve"> </w:t>
      </w:r>
      <w:r w:rsidRPr="00C2261E">
        <w:rPr>
          <w:rFonts w:ascii="Sylfaen" w:hAnsi="Sylfaen" w:cs="Sylfaen"/>
          <w:sz w:val="22"/>
          <w:szCs w:val="22"/>
          <w:lang w:val="ka-GE"/>
        </w:rPr>
        <w:t>მას მიეცეს</w:t>
      </w:r>
      <w:r w:rsidRPr="00C2261E">
        <w:rPr>
          <w:rFonts w:ascii="Sylfaen" w:hAnsi="Sylfaen"/>
          <w:sz w:val="22"/>
          <w:szCs w:val="22"/>
          <w:lang w:val="ka-GE"/>
        </w:rPr>
        <w:t xml:space="preserve"> </w:t>
      </w:r>
      <w:r w:rsidRPr="00C2261E">
        <w:rPr>
          <w:rFonts w:ascii="Sylfaen" w:hAnsi="Sylfaen" w:cs="Sylfaen"/>
          <w:sz w:val="22"/>
          <w:szCs w:val="22"/>
          <w:lang w:val="ka-GE"/>
        </w:rPr>
        <w:t>ეპიდზედამხედველობის</w:t>
      </w:r>
      <w:r w:rsidRPr="00C2261E">
        <w:rPr>
          <w:rFonts w:ascii="Sylfaen" w:hAnsi="Sylfaen"/>
          <w:sz w:val="22"/>
          <w:szCs w:val="22"/>
          <w:lang w:val="ka-GE"/>
        </w:rPr>
        <w:t xml:space="preserve"> </w:t>
      </w:r>
      <w:r w:rsidRPr="00C2261E">
        <w:rPr>
          <w:rFonts w:ascii="Sylfaen" w:hAnsi="Sylfaen" w:cs="Sylfaen"/>
          <w:sz w:val="22"/>
          <w:szCs w:val="22"/>
          <w:lang w:val="ka-GE"/>
        </w:rPr>
        <w:t>მონაცემებზე</w:t>
      </w:r>
      <w:r w:rsidRPr="00C2261E">
        <w:rPr>
          <w:rFonts w:ascii="Sylfaen" w:hAnsi="Sylfaen"/>
          <w:sz w:val="22"/>
          <w:szCs w:val="22"/>
          <w:lang w:val="ka-GE"/>
        </w:rPr>
        <w:t xml:space="preserve"> </w:t>
      </w:r>
      <w:r w:rsidRPr="00C2261E">
        <w:rPr>
          <w:rFonts w:ascii="Sylfaen" w:hAnsi="Sylfaen" w:cs="Sylfaen"/>
          <w:sz w:val="22"/>
          <w:szCs w:val="22"/>
          <w:lang w:val="ka-GE"/>
        </w:rPr>
        <w:t>მუშაობის</w:t>
      </w:r>
      <w:r w:rsidRPr="00C2261E">
        <w:rPr>
          <w:rFonts w:ascii="Sylfaen" w:hAnsi="Sylfaen"/>
          <w:sz w:val="22"/>
          <w:szCs w:val="22"/>
          <w:lang w:val="ka-GE"/>
        </w:rPr>
        <w:t xml:space="preserve"> </w:t>
      </w:r>
      <w:r w:rsidRPr="00C2261E">
        <w:rPr>
          <w:rFonts w:ascii="Sylfaen" w:hAnsi="Sylfaen" w:cs="Sylfaen"/>
          <w:sz w:val="22"/>
          <w:szCs w:val="22"/>
          <w:lang w:val="ka-GE"/>
        </w:rPr>
        <w:t>ნებართვა;</w:t>
      </w:r>
    </w:p>
    <w:p w14:paraId="41844263" w14:textId="3E676F7F"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sz w:val="22"/>
          <w:szCs w:val="22"/>
          <w:lang w:val="ka-GE"/>
        </w:rPr>
        <w:t>თითოეულ</w:t>
      </w:r>
      <w:r w:rsidR="006B67D8" w:rsidRPr="00C2261E">
        <w:rPr>
          <w:rFonts w:ascii="Sylfaen" w:hAnsi="Sylfaen"/>
          <w:sz w:val="22"/>
          <w:szCs w:val="22"/>
          <w:lang w:val="ka-GE"/>
        </w:rPr>
        <w:t>მა</w:t>
      </w:r>
      <w:r w:rsidRPr="00C2261E">
        <w:rPr>
          <w:rFonts w:ascii="Sylfaen" w:hAnsi="Sylfaen"/>
          <w:sz w:val="22"/>
          <w:szCs w:val="22"/>
          <w:lang w:val="ka-GE"/>
        </w:rPr>
        <w:t xml:space="preserve"> დაწესებულებამ უნდა აწარმოოს მონაცემთა შეგროვების სისტემაზე წვდომის მქონე თანამშრომელთა მუდმივად განახლებადი ორგანიზაციის ხელმძღვანელობის მიერ ავტორიზებული რეესტრი, თანამდებობისა და უფლებამოსილების მითითებით</w:t>
      </w:r>
      <w:r w:rsidR="00AC32E6" w:rsidRPr="00C2261E">
        <w:rPr>
          <w:rFonts w:ascii="Sylfaen" w:hAnsi="Sylfaen"/>
          <w:sz w:val="22"/>
          <w:szCs w:val="22"/>
          <w:lang w:val="ka-GE"/>
        </w:rPr>
        <w:t>;</w:t>
      </w:r>
    </w:p>
    <w:p w14:paraId="09F3A037"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 xml:space="preserve">დაწესებულების თითოეული თანამშრომელი, ვისაც ხელი მიუწვდება ეპიდზედამხედველობის მონაცემებზე, ინდივიდუალურად აგებს პასუხს საკუთარი სამუშაო ადგილის, კომპიუტერის,  და ეპიდზედამხედველობის კონფიდენციალურ მონაცემთა შემცველი სხვა მოწყობილობების დაცვაზე. ეს კონკრეტულად გულისხმობს </w:t>
      </w:r>
      <w:r w:rsidRPr="00C2261E">
        <w:rPr>
          <w:rFonts w:ascii="Sylfaen" w:hAnsi="Sylfaen" w:cs="Sylfaen"/>
          <w:sz w:val="22"/>
          <w:szCs w:val="22"/>
          <w:lang w:val="ka-GE"/>
        </w:rPr>
        <w:lastRenderedPageBreak/>
        <w:t>პასუხისმგებლობას გასაღებზე, ასევე პაროლსა და კოდზე, რომელთა დაკარგვის ან ინფორმაციის გაჟონვის შემთხვევაში იქმნება სხვებისათვის კონფიდენციალურ ინფორმაციაზე ხელმისაწვდომობის შესაძლებლობა;</w:t>
      </w:r>
    </w:p>
    <w:p w14:paraId="6256260F"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თითოეული დაწესებულება ვალდებულია ყოველწლიურად თავისი თანამშრომლებისათვის მოაწყოს ტრენინგი, რომელიც სპეციალურად მიეძღვნება მონაცემთა უსაფრთხოებისა და კონფიდენციალობის დაცვის საკითხებს;</w:t>
      </w:r>
    </w:p>
    <w:p w14:paraId="1DFF039D" w14:textId="5CA42005"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დაწესებულება ვალდებულია მიიღოს უსაფრთხოების შესაბამისი ზომები სივრცეებისთვის</w:t>
      </w:r>
      <w:r w:rsidR="006B67D8" w:rsidRPr="00C2261E">
        <w:rPr>
          <w:rFonts w:ascii="Sylfaen" w:hAnsi="Sylfaen" w:cs="Sylfaen"/>
          <w:sz w:val="22"/>
          <w:szCs w:val="22"/>
          <w:lang w:val="ka-GE"/>
        </w:rPr>
        <w:t>,</w:t>
      </w:r>
      <w:r w:rsidRPr="00C2261E">
        <w:rPr>
          <w:rFonts w:ascii="Sylfaen" w:hAnsi="Sylfaen" w:cs="Sylfaen"/>
          <w:sz w:val="22"/>
          <w:szCs w:val="22"/>
          <w:lang w:val="ka-GE"/>
        </w:rPr>
        <w:t xml:space="preserve"> სადაც ინახება მონაცემები როგორც ქაღალდმატარებლებზე (ასეთის არსებობის შემთხვევაში)</w:t>
      </w:r>
      <w:r w:rsidR="006B67D8" w:rsidRPr="00C2261E">
        <w:rPr>
          <w:rFonts w:ascii="Sylfaen" w:hAnsi="Sylfaen" w:cs="Sylfaen"/>
          <w:sz w:val="22"/>
          <w:szCs w:val="22"/>
          <w:lang w:val="ka-GE"/>
        </w:rPr>
        <w:t>,</w:t>
      </w:r>
      <w:r w:rsidRPr="00C2261E">
        <w:rPr>
          <w:rFonts w:ascii="Sylfaen" w:hAnsi="Sylfaen" w:cs="Sylfaen"/>
          <w:sz w:val="22"/>
          <w:szCs w:val="22"/>
          <w:lang w:val="ka-GE"/>
        </w:rPr>
        <w:t xml:space="preserve"> ისე მონაცემთა ელექტრონულ მატარებლებზე</w:t>
      </w:r>
      <w:r w:rsidR="00AC32E6" w:rsidRPr="00C2261E">
        <w:rPr>
          <w:rFonts w:ascii="Sylfaen" w:hAnsi="Sylfaen" w:cs="Sylfaen"/>
          <w:sz w:val="22"/>
          <w:szCs w:val="22"/>
          <w:lang w:val="ka-GE"/>
        </w:rPr>
        <w:t>;</w:t>
      </w:r>
    </w:p>
    <w:p w14:paraId="5B3A62AB" w14:textId="3D7D45DE"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პირადი ინფორმაციის</w:t>
      </w:r>
      <w:r w:rsidRPr="00C2261E">
        <w:rPr>
          <w:rFonts w:ascii="Sylfaen" w:hAnsi="Sylfaen" w:cs="Sylfaen"/>
          <w:sz w:val="22"/>
          <w:szCs w:val="22"/>
        </w:rPr>
        <w:t xml:space="preserve"> </w:t>
      </w:r>
      <w:r w:rsidRPr="00C2261E">
        <w:rPr>
          <w:rFonts w:ascii="Sylfaen" w:hAnsi="Sylfaen" w:cs="Sylfaen"/>
          <w:sz w:val="22"/>
          <w:szCs w:val="22"/>
          <w:lang w:val="ka-GE"/>
        </w:rPr>
        <w:t>შემცველი დოკუმენტების განადგურება (როგორც ელექტრონულ ისე ქაღალდმატარებლეზე) უნდა განხორციელდეს იმგვარად, რომ მონაცემების აღდგენა და იდენტიფიკაცია არ იყოს შესაძლებელი</w:t>
      </w:r>
      <w:r w:rsidR="00AC32E6" w:rsidRPr="00C2261E">
        <w:rPr>
          <w:rFonts w:ascii="Sylfaen" w:hAnsi="Sylfaen" w:cs="Sylfaen"/>
          <w:sz w:val="22"/>
          <w:szCs w:val="22"/>
          <w:lang w:val="ka-GE"/>
        </w:rPr>
        <w:t>;</w:t>
      </w:r>
    </w:p>
    <w:p w14:paraId="69E822A5" w14:textId="77777777" w:rsidR="008B01C6" w:rsidRPr="00C2261E" w:rsidRDefault="008B01C6" w:rsidP="00B4730A">
      <w:pPr>
        <w:pStyle w:val="ListParagraph"/>
        <w:numPr>
          <w:ilvl w:val="0"/>
          <w:numId w:val="59"/>
        </w:numPr>
        <w:jc w:val="both"/>
        <w:rPr>
          <w:rFonts w:ascii="Sylfaen" w:hAnsi="Sylfaen"/>
          <w:sz w:val="22"/>
          <w:szCs w:val="22"/>
          <w:lang w:val="ka-GE"/>
        </w:rPr>
      </w:pPr>
      <w:r w:rsidRPr="00C2261E">
        <w:rPr>
          <w:rFonts w:ascii="Sylfaen" w:hAnsi="Sylfaen" w:cs="Sylfaen"/>
          <w:sz w:val="22"/>
          <w:szCs w:val="22"/>
          <w:lang w:val="ka-GE"/>
        </w:rPr>
        <w:t>ეპიზედამხედველობის კონფიდენციალური ინფორმაციის გაცემა დაწესებულების მიერ არა საზოგადოებრივი ჯანდაცვის მიზნებისათვის ხდება მხოლოდ სასამართლოს შესაბამისი მოთხოვნა/გადაწყვეტილების შემთხვევაში ან ყველა სხვა შემთხვევაში, რაც რეგულირდება არსებული კანონმდებლობის მიხედვით.</w:t>
      </w:r>
    </w:p>
    <w:p w14:paraId="7BDA3782" w14:textId="77777777" w:rsidR="006E4E80" w:rsidRPr="006A4E00" w:rsidRDefault="006E4E80" w:rsidP="00C2261E">
      <w:pPr>
        <w:jc w:val="both"/>
        <w:rPr>
          <w:rFonts w:ascii="Sylfaen" w:hAnsi="Sylfaen"/>
          <w:sz w:val="22"/>
          <w:szCs w:val="22"/>
          <w:lang w:val="ka-GE"/>
        </w:rPr>
      </w:pPr>
    </w:p>
    <w:p w14:paraId="3665F98B" w14:textId="77777777" w:rsidR="008B01C6" w:rsidRPr="00C2261E" w:rsidRDefault="008B01C6" w:rsidP="00B4730A">
      <w:pPr>
        <w:pStyle w:val="Heading1"/>
        <w:numPr>
          <w:ilvl w:val="0"/>
          <w:numId w:val="20"/>
        </w:numPr>
        <w:spacing w:before="0" w:after="0"/>
        <w:ind w:left="0" w:firstLine="0"/>
        <w:rPr>
          <w:sz w:val="24"/>
          <w:szCs w:val="24"/>
        </w:rPr>
      </w:pPr>
      <w:bookmarkStart w:id="40" w:name="_Toc32935243"/>
      <w:proofErr w:type="gramStart"/>
      <w:r w:rsidRPr="00C2261E">
        <w:rPr>
          <w:sz w:val="24"/>
          <w:szCs w:val="24"/>
        </w:rPr>
        <w:t>ელექტრონული</w:t>
      </w:r>
      <w:proofErr w:type="gramEnd"/>
      <w:r w:rsidRPr="00C2261E">
        <w:rPr>
          <w:sz w:val="24"/>
          <w:szCs w:val="24"/>
        </w:rPr>
        <w:t xml:space="preserve"> მონაცემების ტექნიკურად უსაფრთხო გარემო</w:t>
      </w:r>
      <w:bookmarkEnd w:id="40"/>
    </w:p>
    <w:p w14:paraId="03CC4D6E" w14:textId="77777777" w:rsidR="00C2261E" w:rsidRDefault="00C2261E" w:rsidP="00C2261E">
      <w:pPr>
        <w:jc w:val="both"/>
        <w:rPr>
          <w:rFonts w:ascii="Sylfaen" w:eastAsia="Calibri" w:hAnsi="Sylfaen" w:cs="Sylfaen"/>
          <w:b/>
          <w:kern w:val="20"/>
          <w:sz w:val="22"/>
          <w:szCs w:val="22"/>
          <w:lang w:val="ka-GE"/>
        </w:rPr>
      </w:pPr>
    </w:p>
    <w:p w14:paraId="01231F85" w14:textId="77777777" w:rsidR="008B01C6" w:rsidRPr="00C2261E" w:rsidRDefault="008B01C6" w:rsidP="00C2261E">
      <w:pPr>
        <w:jc w:val="both"/>
        <w:rPr>
          <w:rFonts w:ascii="Sylfaen" w:eastAsia="Calibri" w:hAnsi="Sylfaen" w:cs="Sylfaen"/>
          <w:b/>
          <w:kern w:val="20"/>
          <w:sz w:val="22"/>
          <w:szCs w:val="22"/>
          <w:u w:val="single"/>
          <w:lang w:val="ka-GE"/>
        </w:rPr>
      </w:pPr>
      <w:r w:rsidRPr="00C2261E">
        <w:rPr>
          <w:rFonts w:ascii="Sylfaen" w:eastAsia="Calibri" w:hAnsi="Sylfaen" w:cs="Sylfaen"/>
          <w:b/>
          <w:kern w:val="20"/>
          <w:sz w:val="22"/>
          <w:szCs w:val="22"/>
          <w:u w:val="single"/>
          <w:lang w:val="ka-GE"/>
        </w:rPr>
        <w:t>მონაცემთა ხელმისაწვდომობაზე ნებართვის მქონე პერსონალი</w:t>
      </w:r>
    </w:p>
    <w:p w14:paraId="3B7CD283" w14:textId="77777777" w:rsidR="008B01C6" w:rsidRPr="00C2261E" w:rsidRDefault="008B01C6" w:rsidP="00B4730A">
      <w:pPr>
        <w:pStyle w:val="ListParagraph"/>
        <w:numPr>
          <w:ilvl w:val="0"/>
          <w:numId w:val="60"/>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დაწესებულებამ უნდა შეიმუშაოს დოკუმენტი იმის მითითებით, თუ რომელ კონკრეტულ თანამშრომელს რა ტიპის ინფორმაციაზე მიუწვდება ხელი, მათ შორის,  განსაზღვროს იმ თანამშრომელთა სია, რომლებსაც ხელი მიუწვდებათ პერსონალური იდენტიფიკაციის შემცველ ეპიდზედამხედველობის მონაცემებზე;</w:t>
      </w:r>
    </w:p>
    <w:p w14:paraId="3EA4B0FA" w14:textId="0EB82195" w:rsidR="008B01C6" w:rsidRPr="00C2261E" w:rsidRDefault="008B01C6" w:rsidP="00B4730A">
      <w:pPr>
        <w:pStyle w:val="ListParagraph"/>
        <w:numPr>
          <w:ilvl w:val="0"/>
          <w:numId w:val="60"/>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პირები</w:t>
      </w:r>
      <w:r w:rsidR="006B67D8" w:rsidRPr="00C2261E">
        <w:rPr>
          <w:rFonts w:ascii="Sylfaen" w:hAnsi="Sylfaen" w:cs="TrebuchetMS"/>
          <w:color w:val="241F20"/>
          <w:sz w:val="22"/>
          <w:szCs w:val="22"/>
          <w:lang w:val="ka-GE"/>
        </w:rPr>
        <w:t>,</w:t>
      </w:r>
      <w:r w:rsidRPr="00C2261E">
        <w:rPr>
          <w:rFonts w:ascii="Sylfaen" w:hAnsi="Sylfaen" w:cs="TrebuchetMS"/>
          <w:color w:val="241F20"/>
          <w:sz w:val="22"/>
          <w:szCs w:val="22"/>
          <w:lang w:val="ka-GE"/>
        </w:rPr>
        <w:t xml:space="preserve"> რომლებსაც აქვთ სისტემის ფარგლებში არსებულ პერსონალურ ინფორმაციაზე წვდომა</w:t>
      </w:r>
      <w:r w:rsidR="006B67D8" w:rsidRPr="00C2261E">
        <w:rPr>
          <w:rFonts w:ascii="Sylfaen" w:hAnsi="Sylfaen" w:cs="TrebuchetMS"/>
          <w:color w:val="241F20"/>
          <w:sz w:val="22"/>
          <w:szCs w:val="22"/>
          <w:lang w:val="ka-GE"/>
        </w:rPr>
        <w:t>,</w:t>
      </w:r>
      <w:r w:rsidRPr="00C2261E">
        <w:rPr>
          <w:rFonts w:ascii="Sylfaen" w:hAnsi="Sylfaen" w:cs="TrebuchetMS"/>
          <w:color w:val="241F20"/>
          <w:sz w:val="22"/>
          <w:szCs w:val="22"/>
          <w:lang w:val="ka-GE"/>
        </w:rPr>
        <w:t xml:space="preserve"> ვალდებულნი არიან არ გასცდნენ მათთვის მინიჭებულ უფლებამოსილების ფარგლებს. ამასთანავე, მათ ეკისრება</w:t>
      </w:r>
      <w:r w:rsidR="006B67D8" w:rsidRPr="00C2261E">
        <w:rPr>
          <w:rFonts w:ascii="Sylfaen" w:hAnsi="Sylfaen" w:cs="TrebuchetMS"/>
          <w:color w:val="241F20"/>
          <w:sz w:val="22"/>
          <w:szCs w:val="22"/>
          <w:lang w:val="ka-GE"/>
        </w:rPr>
        <w:t>თ</w:t>
      </w:r>
      <w:r w:rsidRPr="00C2261E">
        <w:rPr>
          <w:rFonts w:ascii="Sylfaen" w:hAnsi="Sylfaen" w:cs="TrebuchetMS"/>
          <w:color w:val="241F20"/>
          <w:sz w:val="22"/>
          <w:szCs w:val="22"/>
          <w:lang w:val="ka-GE"/>
        </w:rPr>
        <w:t xml:space="preserve"> ვალდებულება, დაიცვან მონაცემთა საიდუმლოება, მათ შორის, მათი სამსახურებრივი უფლებამოსილების შეწყვეტის შემდეგ</w:t>
      </w:r>
      <w:r w:rsidR="00AC32E6" w:rsidRPr="00C2261E">
        <w:rPr>
          <w:rFonts w:ascii="Sylfaen" w:hAnsi="Sylfaen" w:cs="TrebuchetMS"/>
          <w:color w:val="241F20"/>
          <w:sz w:val="22"/>
          <w:szCs w:val="22"/>
          <w:lang w:val="ka-GE"/>
        </w:rPr>
        <w:t>;</w:t>
      </w:r>
    </w:p>
    <w:p w14:paraId="4F262D67" w14:textId="77777777" w:rsidR="008B01C6" w:rsidRPr="00C2261E" w:rsidRDefault="008B01C6" w:rsidP="00B4730A">
      <w:pPr>
        <w:pStyle w:val="ListParagraph"/>
        <w:numPr>
          <w:ilvl w:val="0"/>
          <w:numId w:val="60"/>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თანამშრომლის განთავისუფლების შემთხვევაში, ელექტრონულ სისტემაზე წვდომის გაუქმების მიზნით, მიმწოდებელი ვალდებულია 2 სამუშაო დღის ვადაში აცნობოს სისტემის მომხმარებელთა მართვაზე პასუხისმგებელ ერთეულს აღნიშნულის შესახებ.</w:t>
      </w:r>
    </w:p>
    <w:p w14:paraId="06A8A64F" w14:textId="77777777" w:rsidR="008B01C6" w:rsidRPr="00C2261E" w:rsidRDefault="008B01C6" w:rsidP="00B4730A">
      <w:pPr>
        <w:pStyle w:val="ListParagraph"/>
        <w:numPr>
          <w:ilvl w:val="0"/>
          <w:numId w:val="60"/>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დაწესებულებამ უნდა განსაზღვროს თუ ვინ არის დაწესებულებაში პასუხისმგებელი ეპიდზედამხედველობისათვის განკუთვნილი კორესპონდენციის ფოსტით მიღებაზე და გაგზავნაზე.</w:t>
      </w:r>
    </w:p>
    <w:p w14:paraId="4FC33A1E" w14:textId="77777777" w:rsidR="00C2261E" w:rsidRDefault="00C2261E" w:rsidP="00C2261E">
      <w:pPr>
        <w:jc w:val="both"/>
        <w:rPr>
          <w:rFonts w:ascii="Sylfaen" w:eastAsia="Calibri" w:hAnsi="Sylfaen" w:cs="Sylfaen"/>
          <w:b/>
          <w:kern w:val="20"/>
          <w:sz w:val="22"/>
          <w:szCs w:val="22"/>
          <w:lang w:val="ka-GE"/>
        </w:rPr>
      </w:pPr>
    </w:p>
    <w:p w14:paraId="2C1F02CB" w14:textId="77777777" w:rsidR="008B01C6" w:rsidRPr="00C2261E" w:rsidRDefault="008B01C6" w:rsidP="00C2261E">
      <w:pPr>
        <w:jc w:val="both"/>
        <w:rPr>
          <w:rFonts w:ascii="Sylfaen" w:eastAsia="Calibri" w:hAnsi="Sylfaen" w:cs="Sylfaen"/>
          <w:b/>
          <w:kern w:val="20"/>
          <w:sz w:val="22"/>
          <w:szCs w:val="22"/>
          <w:u w:val="single"/>
          <w:lang w:val="ka-GE"/>
        </w:rPr>
      </w:pPr>
      <w:r w:rsidRPr="00C2261E">
        <w:rPr>
          <w:rFonts w:ascii="Sylfaen" w:eastAsia="Calibri" w:hAnsi="Sylfaen" w:cs="Sylfaen"/>
          <w:b/>
          <w:kern w:val="20"/>
          <w:sz w:val="22"/>
          <w:szCs w:val="22"/>
          <w:u w:val="single"/>
          <w:lang w:val="ka-GE"/>
        </w:rPr>
        <w:t>უსაფრთხოების წესების დარღვევა</w:t>
      </w:r>
    </w:p>
    <w:p w14:paraId="3CBAE1D7" w14:textId="77777777" w:rsidR="008B01C6" w:rsidRPr="00C2261E" w:rsidRDefault="008B01C6" w:rsidP="00B4730A">
      <w:pPr>
        <w:pStyle w:val="ListParagraph"/>
        <w:numPr>
          <w:ilvl w:val="0"/>
          <w:numId w:val="61"/>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მონაცემთა ბაზასთან მომუშავე პასუხისმგებელ პირებს ეძლევათ უნიკალური მომხმარებლის სახელი (user name) და საშვი (password);  კატეგორიულად იკრძალება ამ მონაცემების სხვისთვის გადაცემა ან სხვისი მომხმარებლის სახელით და საშვით მონაცემთა ბაზებთან მუშაობა.</w:t>
      </w:r>
    </w:p>
    <w:p w14:paraId="6876C281" w14:textId="77777777" w:rsidR="008B01C6" w:rsidRPr="00C2261E" w:rsidRDefault="008B01C6" w:rsidP="00B4730A">
      <w:pPr>
        <w:pStyle w:val="ListParagraph"/>
        <w:numPr>
          <w:ilvl w:val="0"/>
          <w:numId w:val="61"/>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მონაცემთა ბაზის მომხმარებლებს ენიჭებათ მონაცემებთან ხელმისაწვდომობის (data access-ის) სხვადასხვა პრივილეგია, რაც მინიმუმამდე ზღუდავს შეგნებულად ან უნებლიეთ მონაცემთა ბაზაში ჩანაწერების დაზიანებას (შეცვლას, წაშლას და ა.შ.).</w:t>
      </w:r>
    </w:p>
    <w:p w14:paraId="2F10C10E" w14:textId="77777777" w:rsidR="008B01C6" w:rsidRPr="00C2261E" w:rsidRDefault="008B01C6" w:rsidP="00B4730A">
      <w:pPr>
        <w:pStyle w:val="ListParagraph"/>
        <w:numPr>
          <w:ilvl w:val="0"/>
          <w:numId w:val="61"/>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 xml:space="preserve">თითოეული თანამშრომელი, რომელიც შეამჩნევს ან ეჭვს შეიტანს მონაცემთა უსაფრთხოების/კონფიდენციალობის დარღვევაზე, ვალდებულია შეატყობინოს </w:t>
      </w:r>
      <w:r w:rsidRPr="00C2261E">
        <w:rPr>
          <w:rFonts w:ascii="Sylfaen" w:hAnsi="Sylfaen" w:cs="TrebuchetMS"/>
          <w:color w:val="241F20"/>
          <w:sz w:val="22"/>
          <w:szCs w:val="22"/>
          <w:lang w:val="ka-GE"/>
        </w:rPr>
        <w:lastRenderedPageBreak/>
        <w:t>დაწესებულების ხელმძღვანელობას და იმ პიროვნებას, ვინც პასუხისმგებელია მონაცემთა უსაფრთხოებაზე დაწესებულებაში.</w:t>
      </w:r>
    </w:p>
    <w:p w14:paraId="30CB0908" w14:textId="77777777" w:rsidR="008B01C6" w:rsidRPr="00C2261E" w:rsidRDefault="008B01C6" w:rsidP="00B4730A">
      <w:pPr>
        <w:pStyle w:val="ListParagraph"/>
        <w:numPr>
          <w:ilvl w:val="0"/>
          <w:numId w:val="61"/>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კონფიდენციალობის დარღვევის ნებისმიერი შემთხვევა ექვემდებარება დაუყოვნებლივ გამოძიებას, რათა დადგინდეს მიზეზები და მიღებული იქნეს შესაბამისი ზომები.</w:t>
      </w:r>
    </w:p>
    <w:p w14:paraId="05FE4F92" w14:textId="7F66998C" w:rsidR="003535B7" w:rsidRDefault="008B01C6" w:rsidP="00B4730A">
      <w:pPr>
        <w:pStyle w:val="ListParagraph"/>
        <w:numPr>
          <w:ilvl w:val="0"/>
          <w:numId w:val="61"/>
        </w:numPr>
        <w:jc w:val="both"/>
        <w:rPr>
          <w:rFonts w:ascii="Sylfaen" w:hAnsi="Sylfaen" w:cs="TrebuchetMS"/>
          <w:color w:val="241F20"/>
          <w:sz w:val="22"/>
          <w:szCs w:val="22"/>
          <w:lang w:val="ka-GE"/>
        </w:rPr>
      </w:pPr>
      <w:r w:rsidRPr="00C2261E">
        <w:rPr>
          <w:rFonts w:ascii="Sylfaen" w:hAnsi="Sylfaen" w:cs="TrebuchetMS"/>
          <w:color w:val="241F20"/>
          <w:sz w:val="22"/>
          <w:szCs w:val="22"/>
          <w:lang w:val="ka-GE"/>
        </w:rPr>
        <w:t>კონფიდენციალობის დარღვევის ყოველი შემთხვევა, რომელიც უკავშირდება ერთი ან რამდენიმე ინდივიდის შესახებ კონფიდენციალური ინფორმაციის გამჟღავნებას/გაჟონვას, ექვემდებარება რეაგირებას არსებული კანონმდებლობის მიხედვით.</w:t>
      </w:r>
    </w:p>
    <w:p w14:paraId="1E1D9CF4" w14:textId="77777777" w:rsidR="00C2261E" w:rsidRPr="00C2261E" w:rsidRDefault="00C2261E" w:rsidP="00C2261E">
      <w:pPr>
        <w:pStyle w:val="ListParagraph"/>
        <w:ind w:left="360"/>
        <w:jc w:val="both"/>
        <w:rPr>
          <w:rFonts w:ascii="Sylfaen" w:hAnsi="Sylfaen" w:cs="TrebuchetMS"/>
          <w:color w:val="241F20"/>
          <w:sz w:val="22"/>
          <w:szCs w:val="22"/>
          <w:lang w:val="ka-GE"/>
        </w:rPr>
      </w:pPr>
    </w:p>
    <w:p w14:paraId="6CB41315" w14:textId="7E7A9DEF" w:rsidR="002E04CB" w:rsidRDefault="002E04CB" w:rsidP="00C2261E">
      <w:pPr>
        <w:pStyle w:val="Heading1"/>
        <w:spacing w:before="0" w:after="0"/>
        <w:rPr>
          <w:u w:val="single"/>
          <w:lang w:val="ka-GE"/>
        </w:rPr>
      </w:pPr>
      <w:bookmarkStart w:id="41" w:name="_Toc32935244"/>
      <w:bookmarkStart w:id="42" w:name="_Ref207431110"/>
      <w:bookmarkStart w:id="43" w:name="_Ref243798785"/>
      <w:bookmarkStart w:id="44" w:name="_Ref244430528"/>
      <w:bookmarkStart w:id="45" w:name="_Toc244324034"/>
      <w:bookmarkEnd w:id="18"/>
      <w:bookmarkEnd w:id="19"/>
      <w:bookmarkEnd w:id="21"/>
      <w:proofErr w:type="gramStart"/>
      <w:r w:rsidRPr="00C2261E">
        <w:rPr>
          <w:u w:val="single"/>
        </w:rPr>
        <w:t>დანართი</w:t>
      </w:r>
      <w:proofErr w:type="gramEnd"/>
      <w:r w:rsidR="006A4E00" w:rsidRPr="00C2261E">
        <w:rPr>
          <w:u w:val="single"/>
        </w:rPr>
        <w:t xml:space="preserve"> 1</w:t>
      </w:r>
      <w:r w:rsidRPr="00C2261E">
        <w:rPr>
          <w:u w:val="single"/>
        </w:rPr>
        <w:t>: შემთხვევის სტანდარტული განმარტება</w:t>
      </w:r>
      <w:bookmarkEnd w:id="41"/>
    </w:p>
    <w:p w14:paraId="65CC1E92" w14:textId="77777777" w:rsidR="00C2261E" w:rsidRPr="00C2261E" w:rsidRDefault="00C2261E" w:rsidP="00C2261E">
      <w:pPr>
        <w:rPr>
          <w:rFonts w:ascii="Sylfaen" w:hAnsi="Sylfaen"/>
          <w:lang w:val="ka-GE"/>
        </w:rPr>
      </w:pPr>
    </w:p>
    <w:p w14:paraId="534D0C75" w14:textId="0309C79F" w:rsidR="002E04CB" w:rsidRPr="006A4E00" w:rsidRDefault="002E04CB" w:rsidP="00B4730A">
      <w:pPr>
        <w:pStyle w:val="Style1"/>
        <w:numPr>
          <w:ilvl w:val="0"/>
          <w:numId w:val="19"/>
        </w:numPr>
        <w:spacing w:after="0"/>
        <w:ind w:left="0" w:firstLine="0"/>
        <w:jc w:val="center"/>
        <w:rPr>
          <w:sz w:val="22"/>
          <w:szCs w:val="22"/>
        </w:rPr>
      </w:pPr>
      <w:r w:rsidRPr="006A4E00">
        <w:rPr>
          <w:sz w:val="22"/>
          <w:szCs w:val="22"/>
        </w:rPr>
        <w:t>აივ ინფექციის შემთხვევის სტანდარტული განმარტება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2E04CB" w:rsidRPr="006A4E00" w14:paraId="1BBBA0B4" w14:textId="77777777" w:rsidTr="008D0F9D">
        <w:tc>
          <w:tcPr>
            <w:tcW w:w="9533" w:type="dxa"/>
            <w:shd w:val="clear" w:color="auto" w:fill="auto"/>
          </w:tcPr>
          <w:p w14:paraId="4DE3B9D9" w14:textId="77777777" w:rsidR="002E04CB" w:rsidRPr="00C2261E" w:rsidRDefault="002E04CB" w:rsidP="00C2261E">
            <w:pPr>
              <w:pStyle w:val="BodyText"/>
              <w:spacing w:before="0" w:after="0" w:line="240" w:lineRule="auto"/>
              <w:rPr>
                <w:rFonts w:cs="Sylfaen"/>
                <w:b/>
                <w:szCs w:val="20"/>
              </w:rPr>
            </w:pPr>
            <w:r w:rsidRPr="00C2261E">
              <w:rPr>
                <w:rFonts w:cs="Sylfaen"/>
                <w:b/>
                <w:szCs w:val="20"/>
              </w:rPr>
              <w:t>მოზრდილები და 18 თვის და უფროსი ასაკის ბავშვები</w:t>
            </w:r>
          </w:p>
          <w:p w14:paraId="345D8F67" w14:textId="77777777" w:rsidR="002E04CB" w:rsidRPr="00C2261E" w:rsidRDefault="002E04CB" w:rsidP="00C2261E">
            <w:pPr>
              <w:pStyle w:val="BodyText"/>
              <w:spacing w:before="0" w:after="0" w:line="240" w:lineRule="auto"/>
              <w:rPr>
                <w:rFonts w:cs="Sylfaen"/>
                <w:i/>
                <w:szCs w:val="20"/>
              </w:rPr>
            </w:pPr>
            <w:r w:rsidRPr="00C2261E">
              <w:rPr>
                <w:rFonts w:cs="Sylfaen"/>
                <w:i/>
                <w:szCs w:val="20"/>
              </w:rPr>
              <w:t>აივ ინფექციის დიაგნოზი ემყარება შემდეგ კრიტერიუმებს:</w:t>
            </w:r>
          </w:p>
          <w:p w14:paraId="04532688" w14:textId="77777777" w:rsidR="002E04CB" w:rsidRPr="00C2261E" w:rsidRDefault="002E04CB" w:rsidP="00B4730A">
            <w:pPr>
              <w:pStyle w:val="BodyText"/>
              <w:numPr>
                <w:ilvl w:val="0"/>
                <w:numId w:val="62"/>
              </w:numPr>
              <w:spacing w:before="0" w:after="0" w:line="240" w:lineRule="auto"/>
              <w:rPr>
                <w:rFonts w:cs="Sylfaen"/>
                <w:szCs w:val="20"/>
              </w:rPr>
            </w:pPr>
            <w:r w:rsidRPr="00C2261E">
              <w:rPr>
                <w:rFonts w:cs="Sylfaen"/>
                <w:szCs w:val="20"/>
              </w:rPr>
              <w:t>აივ ანტისხეულების დადებითი ტესტი (სწრაფი ტესტი ან ლაბორატორიის ბაზაზე განხორციელებული იმუნოფერმენტული ანალიზი), დადასტურებული აივ ანტისხეულების დადებითი კონფირმაციული ტესტით (სენსიტიური და უფრო მეტად სპეციფიკური, მაგ. ვესტერნ ბლოტი ან ანტისხეულების იმუნოფლუროსცენტული ტესტი).</w:t>
            </w:r>
          </w:p>
          <w:p w14:paraId="228A45F3" w14:textId="77777777" w:rsidR="00C2261E" w:rsidRPr="00C2261E" w:rsidRDefault="00C2261E" w:rsidP="00C2261E">
            <w:pPr>
              <w:pStyle w:val="BodyText"/>
              <w:spacing w:before="0" w:after="0" w:line="240" w:lineRule="auto"/>
              <w:ind w:left="360"/>
              <w:rPr>
                <w:rFonts w:cs="Sylfaen"/>
                <w:szCs w:val="20"/>
              </w:rPr>
            </w:pPr>
          </w:p>
          <w:p w14:paraId="04F9E728" w14:textId="77777777" w:rsidR="002E04CB" w:rsidRPr="00C2261E" w:rsidRDefault="002E04CB" w:rsidP="00C2261E">
            <w:pPr>
              <w:rPr>
                <w:rFonts w:ascii="Sylfaen" w:hAnsi="Sylfaen" w:cs="Sylfaen"/>
                <w:b/>
                <w:sz w:val="20"/>
                <w:szCs w:val="20"/>
                <w:lang w:val="ka-GE"/>
              </w:rPr>
            </w:pPr>
            <w:r w:rsidRPr="00C2261E">
              <w:rPr>
                <w:rFonts w:ascii="Sylfaen" w:hAnsi="Sylfaen" w:cs="Sylfaen"/>
                <w:b/>
                <w:sz w:val="20"/>
                <w:szCs w:val="20"/>
              </w:rPr>
              <w:t>და/ან</w:t>
            </w:r>
          </w:p>
          <w:p w14:paraId="7F864D52" w14:textId="77777777" w:rsidR="00C2261E" w:rsidRPr="00C2261E" w:rsidRDefault="00C2261E" w:rsidP="00C2261E">
            <w:pPr>
              <w:jc w:val="both"/>
              <w:rPr>
                <w:rFonts w:ascii="Sylfaen" w:hAnsi="Sylfaen" w:cs="Sylfaen"/>
                <w:b/>
                <w:sz w:val="20"/>
                <w:szCs w:val="20"/>
                <w:lang w:val="ka-GE"/>
              </w:rPr>
            </w:pPr>
          </w:p>
          <w:p w14:paraId="0225A268" w14:textId="77777777" w:rsidR="002E04CB" w:rsidRPr="00C2261E" w:rsidRDefault="002E04CB" w:rsidP="00B4730A">
            <w:pPr>
              <w:pStyle w:val="BodyText"/>
              <w:numPr>
                <w:ilvl w:val="0"/>
                <w:numId w:val="62"/>
              </w:numPr>
              <w:spacing w:before="0" w:after="0" w:line="240" w:lineRule="auto"/>
              <w:jc w:val="both"/>
              <w:rPr>
                <w:rFonts w:cs="Sylfaen"/>
                <w:szCs w:val="20"/>
              </w:rPr>
            </w:pPr>
            <w:r w:rsidRPr="00C2261E">
              <w:rPr>
                <w:rFonts w:cs="Sylfaen"/>
                <w:szCs w:val="20"/>
              </w:rPr>
              <w:t>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w:t>
            </w:r>
          </w:p>
          <w:p w14:paraId="78D41E15" w14:textId="77777777" w:rsidR="002E04CB" w:rsidRPr="00C2261E" w:rsidRDefault="002E04CB" w:rsidP="00C2261E">
            <w:pPr>
              <w:pStyle w:val="BodyText"/>
              <w:spacing w:before="0" w:after="0" w:line="240" w:lineRule="auto"/>
              <w:rPr>
                <w:rFonts w:cs="Sylfaen"/>
                <w:b/>
                <w:szCs w:val="20"/>
              </w:rPr>
            </w:pPr>
            <w:r w:rsidRPr="00C2261E">
              <w:rPr>
                <w:rFonts w:cs="Sylfaen"/>
                <w:b/>
                <w:szCs w:val="20"/>
              </w:rPr>
              <w:t>18 თვეზე ნაკლები ასაკის ბავშვები</w:t>
            </w:r>
          </w:p>
          <w:p w14:paraId="7C931592" w14:textId="77777777" w:rsidR="002E04CB" w:rsidRPr="00C2261E" w:rsidRDefault="002E04CB" w:rsidP="00C2261E">
            <w:pPr>
              <w:pStyle w:val="BodyText"/>
              <w:spacing w:before="0" w:after="0" w:line="240" w:lineRule="auto"/>
              <w:rPr>
                <w:rFonts w:cs="Sylfaen"/>
                <w:i/>
                <w:szCs w:val="20"/>
              </w:rPr>
            </w:pPr>
            <w:r w:rsidRPr="00C2261E">
              <w:rPr>
                <w:rFonts w:cs="Sylfaen"/>
                <w:i/>
                <w:szCs w:val="20"/>
              </w:rPr>
              <w:t>აივ ინფექციის დიაგნოზი ემყარება შემდეგ კრიტერიუმებს:</w:t>
            </w:r>
          </w:p>
          <w:p w14:paraId="30B3EC6D" w14:textId="77777777" w:rsidR="00C2261E" w:rsidRPr="00C2261E" w:rsidRDefault="002E04CB" w:rsidP="00B4730A">
            <w:pPr>
              <w:pStyle w:val="BodyText"/>
              <w:numPr>
                <w:ilvl w:val="0"/>
                <w:numId w:val="62"/>
              </w:numPr>
              <w:spacing w:before="0" w:after="0" w:line="240" w:lineRule="auto"/>
              <w:rPr>
                <w:rFonts w:cs="Sylfaen"/>
                <w:szCs w:val="20"/>
              </w:rPr>
            </w:pPr>
            <w:r w:rsidRPr="00C2261E">
              <w:rPr>
                <w:rFonts w:cs="Sylfaen"/>
                <w:szCs w:val="20"/>
              </w:rPr>
              <w:t xml:space="preserve">აივ ან მისი კომპონენტების (HIV-RNA ან HIV-DNA ან ულტრასენსიტიური HIV p24 ანტიგენი) დადებითი ვირუსოლოგიური ტესტი დადასტურებული განმეორებითი ვირუსოლოგიური ტესტით დაბადებიდან 4 კვირის შემდეგ; </w:t>
            </w:r>
          </w:p>
          <w:p w14:paraId="35245645" w14:textId="0181D38A" w:rsidR="002E04CB" w:rsidRPr="00C2261E" w:rsidRDefault="002E04CB" w:rsidP="00B4730A">
            <w:pPr>
              <w:pStyle w:val="BodyText"/>
              <w:numPr>
                <w:ilvl w:val="0"/>
                <w:numId w:val="62"/>
              </w:numPr>
              <w:spacing w:before="0" w:after="0" w:line="240" w:lineRule="auto"/>
              <w:rPr>
                <w:rFonts w:cs="Sylfaen"/>
                <w:szCs w:val="20"/>
              </w:rPr>
            </w:pPr>
            <w:r w:rsidRPr="00C2261E">
              <w:rPr>
                <w:rFonts w:cs="Sylfaen"/>
                <w:szCs w:val="20"/>
              </w:rPr>
              <w:t>აივ ანტისხეულების ტესტი არ არის რეკომენდებული 18 თვის ასაკამდე ბავშვებში აივ ინფექციის დიაგნოზის დასადასტურებლად.</w:t>
            </w:r>
          </w:p>
          <w:p w14:paraId="6C9D029D" w14:textId="77777777" w:rsidR="00C2261E" w:rsidRPr="00C2261E" w:rsidRDefault="00C2261E" w:rsidP="00C2261E">
            <w:pPr>
              <w:pStyle w:val="BodyText"/>
              <w:spacing w:before="0" w:after="0" w:line="240" w:lineRule="auto"/>
              <w:rPr>
                <w:rFonts w:cs="Sylfaen"/>
                <w:szCs w:val="20"/>
              </w:rPr>
            </w:pPr>
          </w:p>
          <w:p w14:paraId="5E7A24B0" w14:textId="77777777" w:rsidR="002E04CB" w:rsidRPr="00C2261E" w:rsidRDefault="002E04CB" w:rsidP="00C2261E">
            <w:pPr>
              <w:pStyle w:val="BodyText"/>
              <w:spacing w:before="0" w:after="0" w:line="240" w:lineRule="auto"/>
              <w:rPr>
                <w:b/>
                <w:szCs w:val="20"/>
              </w:rPr>
            </w:pPr>
            <w:r w:rsidRPr="00C2261E">
              <w:rPr>
                <w:rFonts w:cs="Sylfaen"/>
                <w:b/>
                <w:szCs w:val="20"/>
              </w:rPr>
              <w:t>მოზრდილი შემთხვევა განისაზღვრება როგორც 13 წლის და უფროსი ასაკის, ხოლო პედიატრიული შემთხვევა როგორც 13 წლამდე ასაკის ინდივიდი.</w:t>
            </w:r>
            <w:r w:rsidRPr="00C2261E">
              <w:rPr>
                <w:b/>
                <w:szCs w:val="20"/>
              </w:rPr>
              <w:t xml:space="preserve"> </w:t>
            </w:r>
          </w:p>
          <w:p w14:paraId="4E0E756C" w14:textId="77777777" w:rsidR="00C2261E" w:rsidRPr="00C2261E" w:rsidRDefault="00C2261E" w:rsidP="00C2261E">
            <w:pPr>
              <w:pStyle w:val="BodyText"/>
              <w:spacing w:before="0" w:after="0" w:line="240" w:lineRule="auto"/>
              <w:rPr>
                <w:b/>
                <w:sz w:val="22"/>
              </w:rPr>
            </w:pPr>
          </w:p>
        </w:tc>
      </w:tr>
    </w:tbl>
    <w:p w14:paraId="0EDE6FA6" w14:textId="77777777" w:rsidR="00C2261E" w:rsidRPr="00C2261E" w:rsidRDefault="00C2261E" w:rsidP="00C2261E">
      <w:pPr>
        <w:pStyle w:val="Style1"/>
        <w:numPr>
          <w:ilvl w:val="0"/>
          <w:numId w:val="0"/>
        </w:numPr>
        <w:spacing w:after="0"/>
        <w:rPr>
          <w:sz w:val="22"/>
          <w:szCs w:val="22"/>
        </w:rPr>
      </w:pPr>
    </w:p>
    <w:p w14:paraId="0810E586" w14:textId="4DEB97C0" w:rsidR="002E04CB" w:rsidRPr="006A4E00" w:rsidRDefault="002E04CB" w:rsidP="00B4730A">
      <w:pPr>
        <w:pStyle w:val="Style1"/>
        <w:numPr>
          <w:ilvl w:val="0"/>
          <w:numId w:val="19"/>
        </w:numPr>
        <w:spacing w:after="0"/>
        <w:ind w:left="0" w:firstLine="0"/>
        <w:jc w:val="center"/>
        <w:rPr>
          <w:sz w:val="22"/>
          <w:szCs w:val="22"/>
        </w:rPr>
      </w:pPr>
      <w:r w:rsidRPr="006A4E00">
        <w:rPr>
          <w:sz w:val="22"/>
          <w:szCs w:val="22"/>
        </w:rPr>
        <w:t xml:space="preserve">შიდსის </w:t>
      </w:r>
      <w:r w:rsidRPr="006A4E00">
        <w:rPr>
          <w:sz w:val="22"/>
          <w:szCs w:val="22"/>
          <w:vertAlign w:val="superscript"/>
        </w:rPr>
        <w:footnoteReference w:id="5"/>
      </w:r>
      <w:r w:rsidRPr="006A4E00">
        <w:rPr>
          <w:sz w:val="22"/>
          <w:szCs w:val="22"/>
        </w:rPr>
        <w:t xml:space="preserve"> შემთხვევის სტანდარტული განმარტება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2E04CB" w:rsidRPr="006A4E00" w14:paraId="53AF829E" w14:textId="77777777" w:rsidTr="008D0F9D">
        <w:tc>
          <w:tcPr>
            <w:tcW w:w="9533" w:type="dxa"/>
            <w:shd w:val="clear" w:color="auto" w:fill="auto"/>
          </w:tcPr>
          <w:p w14:paraId="0B41E7C7" w14:textId="77777777" w:rsidR="002E04CB" w:rsidRPr="00C2261E" w:rsidRDefault="002E04CB" w:rsidP="00C2261E">
            <w:pPr>
              <w:pStyle w:val="BodyText"/>
              <w:spacing w:before="0" w:after="0" w:line="240" w:lineRule="auto"/>
              <w:rPr>
                <w:rFonts w:cs="Sylfaen"/>
                <w:szCs w:val="20"/>
              </w:rPr>
            </w:pPr>
            <w:r w:rsidRPr="00C2261E">
              <w:rPr>
                <w:rFonts w:cs="Sylfaen"/>
                <w:szCs w:val="20"/>
              </w:rPr>
              <w:t>ეპიდზედამხედველობის მიზნებისათვის, შიდსის დიაგნოზი დადასტურებული აივ ინფექციის მქონე პირებში ემყარება შემდეგ კლინიკურ და იმუნოლოგიურ კრიტერიუმებს:</w:t>
            </w:r>
          </w:p>
          <w:p w14:paraId="23E065FB" w14:textId="77777777" w:rsidR="00C2261E" w:rsidRDefault="002E04CB" w:rsidP="00B4730A">
            <w:pPr>
              <w:pStyle w:val="BodyText"/>
              <w:numPr>
                <w:ilvl w:val="0"/>
                <w:numId w:val="63"/>
              </w:numPr>
              <w:spacing w:before="0" w:after="0" w:line="240" w:lineRule="auto"/>
              <w:rPr>
                <w:rFonts w:cs="Sylfaen"/>
                <w:szCs w:val="20"/>
              </w:rPr>
            </w:pPr>
            <w:r w:rsidRPr="00C2261E">
              <w:rPr>
                <w:rFonts w:cs="Sylfaen"/>
                <w:b/>
                <w:szCs w:val="20"/>
              </w:rPr>
              <w:t>მოზარდები და მოზრდილები:</w:t>
            </w:r>
            <w:r w:rsidRPr="00C2261E">
              <w:rPr>
                <w:rFonts w:cs="Sylfaen"/>
                <w:szCs w:val="20"/>
              </w:rPr>
              <w:t xml:space="preserve"> შიდსის ინდიკატორული მდგომარეობების დიაგნოზი და იმუნოლოგიური კატეგორია</w:t>
            </w:r>
            <w:r w:rsidRPr="00C2261E">
              <w:rPr>
                <w:rFonts w:cs="Sylfaen"/>
                <w:szCs w:val="20"/>
                <w:vertAlign w:val="superscript"/>
              </w:rPr>
              <w:t>2</w:t>
            </w:r>
          </w:p>
          <w:p w14:paraId="1E9BBEA6" w14:textId="72B50B3F" w:rsidR="002E04CB" w:rsidRPr="00C2261E" w:rsidRDefault="002E04CB" w:rsidP="00B4730A">
            <w:pPr>
              <w:pStyle w:val="BodyText"/>
              <w:numPr>
                <w:ilvl w:val="0"/>
                <w:numId w:val="63"/>
              </w:numPr>
              <w:spacing w:before="0" w:after="0" w:line="240" w:lineRule="auto"/>
              <w:rPr>
                <w:rFonts w:cs="Sylfaen"/>
                <w:szCs w:val="20"/>
              </w:rPr>
            </w:pPr>
            <w:r w:rsidRPr="00C2261E">
              <w:rPr>
                <w:rFonts w:cs="Sylfaen"/>
                <w:b/>
                <w:szCs w:val="20"/>
              </w:rPr>
              <w:t xml:space="preserve">ბავშვები: </w:t>
            </w:r>
            <w:r w:rsidRPr="00C2261E">
              <w:rPr>
                <w:rFonts w:cs="Sylfaen"/>
                <w:szCs w:val="20"/>
              </w:rPr>
              <w:t>შიდსის ინდიკატორული მდგომარეობ(ებ)ის დიაგნოზი</w:t>
            </w:r>
            <w:r w:rsidRPr="00C2261E">
              <w:rPr>
                <w:rFonts w:cs="Sylfaen"/>
                <w:szCs w:val="20"/>
                <w:vertAlign w:val="superscript"/>
              </w:rPr>
              <w:t>2</w:t>
            </w:r>
            <w:r w:rsidRPr="00C2261E">
              <w:rPr>
                <w:rFonts w:cs="Sylfaen"/>
                <w:szCs w:val="20"/>
              </w:rPr>
              <w:t xml:space="preserve">. </w:t>
            </w:r>
          </w:p>
          <w:p w14:paraId="35789192" w14:textId="77777777" w:rsidR="00C2261E" w:rsidRDefault="00C2261E" w:rsidP="00C2261E">
            <w:pPr>
              <w:pStyle w:val="BodyText"/>
              <w:spacing w:before="0" w:after="0" w:line="240" w:lineRule="auto"/>
              <w:rPr>
                <w:rFonts w:cs="Sylfaen"/>
                <w:szCs w:val="20"/>
              </w:rPr>
            </w:pPr>
          </w:p>
          <w:p w14:paraId="57EDAA6A" w14:textId="267D7184" w:rsidR="002E04CB" w:rsidRPr="00C2261E" w:rsidRDefault="002E04CB" w:rsidP="00C2261E">
            <w:pPr>
              <w:pStyle w:val="BodyText"/>
              <w:spacing w:before="0" w:after="0" w:line="240" w:lineRule="auto"/>
              <w:rPr>
                <w:b/>
                <w:sz w:val="22"/>
              </w:rPr>
            </w:pPr>
            <w:r w:rsidRPr="00C2261E">
              <w:rPr>
                <w:rFonts w:cs="Sylfaen"/>
                <w:b/>
                <w:szCs w:val="20"/>
              </w:rPr>
              <w:t>შემთხვევა განისაზღვრება როგორც 13 წლის და უფროსი ასაკის, ხოლო პედიატრიული შემთხვევა - როგორც 13 წლამდე ასაკის ინდივიდი.</w:t>
            </w:r>
            <w:r w:rsidRPr="00C2261E">
              <w:rPr>
                <w:b/>
                <w:sz w:val="22"/>
              </w:rPr>
              <w:t xml:space="preserve"> </w:t>
            </w:r>
          </w:p>
        </w:tc>
      </w:tr>
    </w:tbl>
    <w:p w14:paraId="5FAE24FC" w14:textId="73E17EB2" w:rsidR="008359F4" w:rsidRPr="00C2261E" w:rsidRDefault="006E4E80" w:rsidP="00C2261E">
      <w:pPr>
        <w:pStyle w:val="Heading1"/>
        <w:spacing w:before="0" w:after="0"/>
        <w:jc w:val="center"/>
        <w:rPr>
          <w:u w:val="single"/>
        </w:rPr>
      </w:pPr>
      <w:r>
        <w:br w:type="page"/>
      </w:r>
      <w:bookmarkStart w:id="46" w:name="_Toc32935245"/>
      <w:proofErr w:type="gramStart"/>
      <w:r w:rsidR="000A7624" w:rsidRPr="00C2261E">
        <w:rPr>
          <w:u w:val="single"/>
        </w:rPr>
        <w:lastRenderedPageBreak/>
        <w:t>დანართი</w:t>
      </w:r>
      <w:proofErr w:type="gramEnd"/>
      <w:r w:rsidR="000A7624" w:rsidRPr="00C2261E">
        <w:rPr>
          <w:u w:val="single"/>
        </w:rPr>
        <w:t xml:space="preserve"> </w:t>
      </w:r>
      <w:bookmarkEnd w:id="42"/>
      <w:bookmarkEnd w:id="43"/>
      <w:bookmarkEnd w:id="44"/>
      <w:r w:rsidR="006A4E00" w:rsidRPr="00C2261E">
        <w:rPr>
          <w:u w:val="single"/>
        </w:rPr>
        <w:t>2</w:t>
      </w:r>
      <w:r w:rsidR="00311C58" w:rsidRPr="00C2261E">
        <w:rPr>
          <w:u w:val="single"/>
        </w:rPr>
        <w:t>:</w:t>
      </w:r>
      <w:r w:rsidR="00B75462" w:rsidRPr="00C2261E">
        <w:rPr>
          <w:u w:val="single"/>
        </w:rPr>
        <w:t xml:space="preserve"> </w:t>
      </w:r>
      <w:r w:rsidR="008359F4" w:rsidRPr="00C2261E">
        <w:rPr>
          <w:u w:val="single"/>
        </w:rPr>
        <w:t>აივ ინფექცია/შიდსზე ლაბორატორიული გამოკვლევის ალგორითმი</w:t>
      </w:r>
      <w:bookmarkEnd w:id="45"/>
      <w:bookmarkEnd w:id="46"/>
    </w:p>
    <w:p w14:paraId="36CDBFEC" w14:textId="1923F628" w:rsidR="000B72D9" w:rsidRDefault="000B72D9" w:rsidP="00C2261E">
      <w:pPr>
        <w:pStyle w:val="BodyText"/>
        <w:spacing w:before="0" w:after="0" w:line="240" w:lineRule="auto"/>
        <w:jc w:val="both"/>
        <w:rPr>
          <w:rFonts w:cs="Sylfaen"/>
          <w:sz w:val="22"/>
        </w:rPr>
      </w:pPr>
      <w:r w:rsidRPr="006A4E00">
        <w:rPr>
          <w:rFonts w:cs="Sylfaen"/>
          <w:sz w:val="22"/>
        </w:rPr>
        <w:t>აივ ინფექცია/შიდსზე ლაბორატორიული გამოკვლევის ალგორითმი დაფუძნებულია ჯან</w:t>
      </w:r>
      <w:r w:rsidR="006B67D8" w:rsidRPr="006A4E00">
        <w:rPr>
          <w:rFonts w:cs="Sylfaen"/>
          <w:sz w:val="22"/>
        </w:rPr>
        <w:t>მრთელობ</w:t>
      </w:r>
      <w:r w:rsidRPr="006A4E00">
        <w:rPr>
          <w:rFonts w:cs="Sylfaen"/>
          <w:sz w:val="22"/>
        </w:rPr>
        <w:t>ის მსოფლიო ორგანი</w:t>
      </w:r>
      <w:r w:rsidR="00457BB5" w:rsidRPr="006A4E00">
        <w:rPr>
          <w:rFonts w:cs="Sylfaen"/>
          <w:sz w:val="22"/>
        </w:rPr>
        <w:t>ზაციის, აშშ დაავადებათა კონტროლი</w:t>
      </w:r>
      <w:r w:rsidRPr="006A4E00">
        <w:rPr>
          <w:rFonts w:cs="Sylfaen"/>
          <w:sz w:val="22"/>
        </w:rPr>
        <w:t xml:space="preserve">ს ცენტრისა და ეროვნულ </w:t>
      </w:r>
      <w:r w:rsidR="008B14CE" w:rsidRPr="006A4E00">
        <w:rPr>
          <w:rFonts w:cs="Sylfaen"/>
          <w:sz w:val="22"/>
        </w:rPr>
        <w:t>მეთოდურ რეკომენდაციებზე.</w:t>
      </w:r>
    </w:p>
    <w:p w14:paraId="6D7565DA" w14:textId="77777777" w:rsidR="00C2261E" w:rsidRPr="006A4E00" w:rsidRDefault="00C2261E" w:rsidP="00C2261E">
      <w:pPr>
        <w:pStyle w:val="BodyText"/>
        <w:spacing w:before="0" w:after="0" w:line="240" w:lineRule="auto"/>
        <w:jc w:val="both"/>
        <w:rPr>
          <w:rFonts w:cs="Sylfaen"/>
          <w:sz w:val="22"/>
        </w:rPr>
      </w:pPr>
    </w:p>
    <w:p w14:paraId="0E489B8D" w14:textId="1BE52788" w:rsidR="000B72D9" w:rsidRDefault="000B72D9" w:rsidP="00C2261E">
      <w:pPr>
        <w:pStyle w:val="BodyText"/>
        <w:spacing w:before="0" w:after="0" w:line="240" w:lineRule="auto"/>
        <w:jc w:val="both"/>
        <w:rPr>
          <w:rFonts w:cs="Sylfaen"/>
          <w:sz w:val="22"/>
        </w:rPr>
      </w:pPr>
      <w:r w:rsidRPr="006A4E00">
        <w:rPr>
          <w:rFonts w:cs="Sylfaen"/>
          <w:sz w:val="22"/>
        </w:rPr>
        <w:t>18 თვ</w:t>
      </w:r>
      <w:r w:rsidR="006B67D8" w:rsidRPr="006A4E00">
        <w:rPr>
          <w:rFonts w:cs="Sylfaen"/>
          <w:sz w:val="22"/>
        </w:rPr>
        <w:t>ეზე მეტი</w:t>
      </w:r>
      <w:r w:rsidRPr="006A4E00">
        <w:rPr>
          <w:rFonts w:cs="Sylfaen"/>
          <w:sz w:val="22"/>
        </w:rPr>
        <w:t xml:space="preserve"> ასაკის ინდივიდებში დიაგნოსტიკისათვის გამოიყენება ანტიგენ-ანტისხეულების ურთიერთქმედებაზე დამყარებული რეაქცია, რომელიც შესაძლებელია განხორციელდეს იმუნოფერმე</w:t>
      </w:r>
      <w:r w:rsidR="00BE75FB" w:rsidRPr="006A4E00">
        <w:rPr>
          <w:rFonts w:cs="Sylfaen"/>
          <w:sz w:val="22"/>
        </w:rPr>
        <w:t xml:space="preserve">ნტული ანალიზის, სწრაფი მარტივი, </w:t>
      </w:r>
      <w:r w:rsidRPr="006A4E00">
        <w:rPr>
          <w:rFonts w:cs="Sylfaen"/>
          <w:sz w:val="22"/>
        </w:rPr>
        <w:t xml:space="preserve">იმუნოფლუორესცენციის და იმუნობლოტინგის მეთოდებით. </w:t>
      </w:r>
    </w:p>
    <w:p w14:paraId="4BD157E7" w14:textId="77777777" w:rsidR="00C2261E" w:rsidRPr="006A4E00" w:rsidRDefault="00C2261E" w:rsidP="00C2261E">
      <w:pPr>
        <w:pStyle w:val="BodyText"/>
        <w:spacing w:before="0" w:after="0" w:line="240" w:lineRule="auto"/>
        <w:jc w:val="both"/>
        <w:rPr>
          <w:rFonts w:cs="Sylfaen"/>
          <w:sz w:val="22"/>
        </w:rPr>
      </w:pPr>
    </w:p>
    <w:p w14:paraId="12842965" w14:textId="520909EB" w:rsidR="000B72D9" w:rsidRPr="006A4E00" w:rsidRDefault="000B72D9" w:rsidP="00C2261E">
      <w:pPr>
        <w:pStyle w:val="BodyText"/>
        <w:spacing w:before="0" w:after="0" w:line="240" w:lineRule="auto"/>
        <w:jc w:val="both"/>
        <w:rPr>
          <w:rFonts w:cs="Sylfaen"/>
          <w:sz w:val="22"/>
        </w:rPr>
      </w:pPr>
      <w:r w:rsidRPr="006A4E00">
        <w:rPr>
          <w:rFonts w:cs="Sylfaen"/>
          <w:sz w:val="22"/>
        </w:rPr>
        <w:t>თავის მხრივ</w:t>
      </w:r>
      <w:r w:rsidR="00484E6C" w:rsidRPr="006A4E00">
        <w:rPr>
          <w:rFonts w:cs="Sylfaen"/>
          <w:sz w:val="22"/>
        </w:rPr>
        <w:t>,</w:t>
      </w:r>
      <w:r w:rsidRPr="006A4E00">
        <w:rPr>
          <w:rFonts w:cs="Sylfaen"/>
          <w:sz w:val="22"/>
        </w:rPr>
        <w:t xml:space="preserve"> ანტიგენისა და ანტისხეულების დეტექციაზე დაფუძნებული გამოკვ</w:t>
      </w:r>
      <w:r w:rsidR="00484E6C" w:rsidRPr="006A4E00">
        <w:rPr>
          <w:rFonts w:cs="Sylfaen"/>
          <w:sz w:val="22"/>
        </w:rPr>
        <w:t>ლევა იყოფა სკრინინგულ და კონფირმ</w:t>
      </w:r>
      <w:r w:rsidRPr="006A4E00">
        <w:rPr>
          <w:rFonts w:cs="Sylfaen"/>
          <w:sz w:val="22"/>
        </w:rPr>
        <w:t>აციულ გამოკვლევებად</w:t>
      </w:r>
      <w:r w:rsidR="004A3706">
        <w:rPr>
          <w:rFonts w:cs="Sylfaen"/>
          <w:sz w:val="22"/>
        </w:rPr>
        <w:t>:</w:t>
      </w:r>
    </w:p>
    <w:p w14:paraId="0626C3E7" w14:textId="77777777" w:rsidR="004A3706" w:rsidRDefault="000B72D9" w:rsidP="00B4730A">
      <w:pPr>
        <w:pStyle w:val="BodyText"/>
        <w:numPr>
          <w:ilvl w:val="0"/>
          <w:numId w:val="64"/>
        </w:numPr>
        <w:spacing w:before="0" w:after="0" w:line="240" w:lineRule="auto"/>
        <w:jc w:val="both"/>
        <w:rPr>
          <w:rFonts w:cs="Sylfaen"/>
          <w:sz w:val="22"/>
        </w:rPr>
      </w:pPr>
      <w:r w:rsidRPr="006A4E00">
        <w:rPr>
          <w:rFonts w:cs="Sylfaen"/>
          <w:sz w:val="22"/>
        </w:rPr>
        <w:t>სკრინინგული გამოკვლევა ხორციელდება იმუნოფ</w:t>
      </w:r>
      <w:r w:rsidR="00F363F1" w:rsidRPr="006A4E00">
        <w:rPr>
          <w:rFonts w:cs="Sylfaen"/>
          <w:sz w:val="22"/>
        </w:rPr>
        <w:t>ე</w:t>
      </w:r>
      <w:r w:rsidRPr="006A4E00">
        <w:rPr>
          <w:rFonts w:cs="Sylfaen"/>
          <w:sz w:val="22"/>
        </w:rPr>
        <w:t>რმენტული და/ან სწრაფი მარტივი მეთოდით</w:t>
      </w:r>
    </w:p>
    <w:p w14:paraId="7334D1DE" w14:textId="18361776" w:rsidR="000B72D9" w:rsidRDefault="000B72D9" w:rsidP="00B4730A">
      <w:pPr>
        <w:pStyle w:val="BodyText"/>
        <w:numPr>
          <w:ilvl w:val="0"/>
          <w:numId w:val="64"/>
        </w:numPr>
        <w:spacing w:before="0" w:after="0" w:line="240" w:lineRule="auto"/>
        <w:jc w:val="both"/>
        <w:rPr>
          <w:rFonts w:cs="Sylfaen"/>
          <w:sz w:val="22"/>
        </w:rPr>
      </w:pPr>
      <w:r w:rsidRPr="006A4E00">
        <w:rPr>
          <w:rFonts w:cs="Sylfaen"/>
          <w:sz w:val="22"/>
        </w:rPr>
        <w:t xml:space="preserve">კონფირმაციული გამოკვლევა </w:t>
      </w:r>
      <w:r w:rsidR="006B67D8" w:rsidRPr="006A4E00">
        <w:rPr>
          <w:rFonts w:cs="Sylfaen"/>
          <w:sz w:val="22"/>
        </w:rPr>
        <w:t xml:space="preserve">- </w:t>
      </w:r>
      <w:r w:rsidRPr="006A4E00">
        <w:rPr>
          <w:rFonts w:cs="Sylfaen"/>
          <w:sz w:val="22"/>
        </w:rPr>
        <w:t xml:space="preserve"> იმუნობლოტინგის ე.წ  “W</w:t>
      </w:r>
      <w:r w:rsidR="008B14CE" w:rsidRPr="006A4E00">
        <w:rPr>
          <w:rFonts w:cs="Sylfaen"/>
          <w:sz w:val="22"/>
        </w:rPr>
        <w:t>ESTERN BLOT</w:t>
      </w:r>
      <w:r w:rsidRPr="006A4E00">
        <w:rPr>
          <w:rFonts w:cs="Sylfaen"/>
          <w:sz w:val="22"/>
        </w:rPr>
        <w:t xml:space="preserve">”-ის მეთოდით. </w:t>
      </w:r>
    </w:p>
    <w:p w14:paraId="6E2ED997" w14:textId="77777777" w:rsidR="004A3706" w:rsidRPr="006A4E00" w:rsidRDefault="004A3706" w:rsidP="004A3706">
      <w:pPr>
        <w:pStyle w:val="BodyText"/>
        <w:spacing w:before="0" w:after="0" w:line="240" w:lineRule="auto"/>
        <w:ind w:left="360"/>
        <w:jc w:val="both"/>
        <w:rPr>
          <w:rFonts w:cs="Sylfaen"/>
          <w:sz w:val="22"/>
        </w:rPr>
      </w:pPr>
    </w:p>
    <w:p w14:paraId="165E59E3" w14:textId="77777777" w:rsidR="004A3706" w:rsidRDefault="000B72D9" w:rsidP="00C2261E">
      <w:pPr>
        <w:pStyle w:val="BodyText"/>
        <w:spacing w:before="0" w:after="0" w:line="240" w:lineRule="auto"/>
        <w:jc w:val="both"/>
        <w:rPr>
          <w:rFonts w:cs="Sylfaen"/>
          <w:sz w:val="22"/>
        </w:rPr>
      </w:pPr>
      <w:r w:rsidRPr="006A4E00">
        <w:rPr>
          <w:rFonts w:cs="Sylfaen"/>
          <w:sz w:val="22"/>
        </w:rPr>
        <w:t>აივ ინფექცია/შიდსზე ტესტირება 18 თვემდე ასაკის ბავშვებში განსხვავდება 18 თვის  ზემოთ ბავშვების და მოზრდილების დიაგნოსტიკისაგან და ძირითადად დამყარებულია სისხლში აივ რნმ (დნმ) აღმოჩენაზე, რომელიც ხორციელდება პოლიმერიზაციის ჯაჭვური რეაქციის</w:t>
      </w:r>
      <w:r w:rsidR="00E50616" w:rsidRPr="006A4E00">
        <w:rPr>
          <w:rFonts w:cs="Sylfaen"/>
          <w:sz w:val="22"/>
        </w:rPr>
        <w:t xml:space="preserve"> (პჯრ)</w:t>
      </w:r>
      <w:r w:rsidRPr="006A4E00">
        <w:rPr>
          <w:rFonts w:cs="Sylfaen"/>
          <w:sz w:val="22"/>
        </w:rPr>
        <w:t xml:space="preserve"> მეთოდით. </w:t>
      </w:r>
    </w:p>
    <w:p w14:paraId="5181C5E9" w14:textId="3CAB1FD3" w:rsidR="00417D8E" w:rsidRPr="006A4E00" w:rsidRDefault="000B72D9" w:rsidP="00C2261E">
      <w:pPr>
        <w:pStyle w:val="BodyText"/>
        <w:spacing w:before="0" w:after="0" w:line="240" w:lineRule="auto"/>
        <w:jc w:val="both"/>
        <w:rPr>
          <w:rFonts w:cs="Sylfaen"/>
          <w:sz w:val="22"/>
        </w:rPr>
      </w:pPr>
      <w:r w:rsidRPr="006A4E00">
        <w:rPr>
          <w:rFonts w:cs="Sylfaen"/>
          <w:sz w:val="22"/>
        </w:rPr>
        <w:t xml:space="preserve"> </w:t>
      </w:r>
    </w:p>
    <w:p w14:paraId="39D69595" w14:textId="63D99783" w:rsidR="000B72D9" w:rsidRDefault="000B72D9" w:rsidP="00C2261E">
      <w:pPr>
        <w:pStyle w:val="BodyText"/>
        <w:spacing w:before="0" w:after="0" w:line="240" w:lineRule="auto"/>
        <w:jc w:val="both"/>
        <w:rPr>
          <w:rFonts w:cs="Sylfaen"/>
          <w:sz w:val="22"/>
        </w:rPr>
      </w:pPr>
      <w:r w:rsidRPr="006A4E00">
        <w:rPr>
          <w:rFonts w:cs="Sylfaen"/>
          <w:sz w:val="22"/>
        </w:rPr>
        <w:t>18 თვეზე უფროსი ასაკის პირების ტესტირება შესაძლებელია სისხლი</w:t>
      </w:r>
      <w:r w:rsidR="00E50616" w:rsidRPr="006A4E00">
        <w:rPr>
          <w:rFonts w:cs="Sylfaen"/>
          <w:sz w:val="22"/>
        </w:rPr>
        <w:t>ს</w:t>
      </w:r>
      <w:r w:rsidRPr="006A4E00">
        <w:rPr>
          <w:rFonts w:cs="Sylfaen"/>
          <w:sz w:val="22"/>
        </w:rPr>
        <w:t>, ნერწყვ</w:t>
      </w:r>
      <w:r w:rsidR="00E50616" w:rsidRPr="006A4E00">
        <w:rPr>
          <w:rFonts w:cs="Sylfaen"/>
          <w:sz w:val="22"/>
        </w:rPr>
        <w:t>ი</w:t>
      </w:r>
      <w:r w:rsidRPr="006A4E00">
        <w:rPr>
          <w:rFonts w:cs="Sylfaen"/>
          <w:sz w:val="22"/>
        </w:rPr>
        <w:t>სა და შარდი</w:t>
      </w:r>
      <w:r w:rsidR="00E50616" w:rsidRPr="006A4E00">
        <w:rPr>
          <w:rFonts w:cs="Sylfaen"/>
          <w:sz w:val="22"/>
        </w:rPr>
        <w:t>ს ნიმუშებზე</w:t>
      </w:r>
      <w:r w:rsidRPr="006A4E00">
        <w:rPr>
          <w:rFonts w:cs="Sylfaen"/>
          <w:sz w:val="22"/>
        </w:rPr>
        <w:t>. ამ უკანასკნელიდან უპირატესობა ენიჭება სისხლის/პლაზმის ნიმუშს</w:t>
      </w:r>
      <w:r w:rsidR="006E4E80">
        <w:rPr>
          <w:rFonts w:cs="Sylfaen"/>
          <w:sz w:val="22"/>
        </w:rPr>
        <w:t>.</w:t>
      </w:r>
    </w:p>
    <w:p w14:paraId="25D7D380" w14:textId="77777777" w:rsidR="006E4E80" w:rsidRPr="006A4E00" w:rsidRDefault="006E4E80" w:rsidP="00C2261E">
      <w:pPr>
        <w:pStyle w:val="BodyText"/>
        <w:spacing w:before="0" w:after="0" w:line="240" w:lineRule="auto"/>
        <w:jc w:val="both"/>
        <w:rPr>
          <w:rFonts w:cs="Sylfaen"/>
          <w:sz w:val="22"/>
        </w:rPr>
      </w:pPr>
    </w:p>
    <w:p w14:paraId="783548BF" w14:textId="77777777" w:rsidR="000B72D9" w:rsidRPr="004A3706" w:rsidRDefault="000B72D9" w:rsidP="00C2261E">
      <w:pPr>
        <w:rPr>
          <w:rFonts w:ascii="Sylfaen" w:hAnsi="Sylfaen"/>
          <w:b/>
          <w:lang w:val="ka-GE"/>
        </w:rPr>
      </w:pPr>
      <w:r w:rsidRPr="004A3706">
        <w:rPr>
          <w:rFonts w:ascii="Sylfaen" w:hAnsi="Sylfaen" w:cs="Sylfaen"/>
          <w:b/>
          <w:lang w:val="ka-GE"/>
        </w:rPr>
        <w:t>ლაბორატორიული</w:t>
      </w:r>
      <w:r w:rsidRPr="004A3706">
        <w:rPr>
          <w:rFonts w:ascii="Sylfaen" w:hAnsi="Sylfaen"/>
          <w:b/>
          <w:lang w:val="ka-GE"/>
        </w:rPr>
        <w:t xml:space="preserve"> </w:t>
      </w:r>
      <w:r w:rsidRPr="004A3706">
        <w:rPr>
          <w:rFonts w:ascii="Sylfaen" w:hAnsi="Sylfaen" w:cs="Sylfaen"/>
          <w:b/>
          <w:lang w:val="ka-GE"/>
        </w:rPr>
        <w:t>დიაგნოსტიკა</w:t>
      </w:r>
    </w:p>
    <w:p w14:paraId="11E4D4CD" w14:textId="77777777" w:rsidR="004A3706" w:rsidRDefault="004A3706" w:rsidP="00C2261E">
      <w:pPr>
        <w:rPr>
          <w:rFonts w:ascii="Sylfaen" w:hAnsi="Sylfaen" w:cs="Sylfaen"/>
          <w:b/>
          <w:sz w:val="22"/>
          <w:lang w:val="ka-GE"/>
        </w:rPr>
      </w:pPr>
    </w:p>
    <w:p w14:paraId="2F34BC80" w14:textId="77777777" w:rsidR="00586241" w:rsidRPr="004A3706" w:rsidRDefault="00586241" w:rsidP="00C2261E">
      <w:pPr>
        <w:rPr>
          <w:rFonts w:ascii="Sylfaen" w:hAnsi="Sylfaen" w:cs="Sylfaen"/>
          <w:b/>
          <w:sz w:val="22"/>
          <w:u w:val="single"/>
          <w:lang w:val="ka-GE"/>
        </w:rPr>
      </w:pPr>
      <w:r w:rsidRPr="004A3706">
        <w:rPr>
          <w:rFonts w:ascii="Sylfaen" w:hAnsi="Sylfaen" w:cs="Sylfaen"/>
          <w:b/>
          <w:sz w:val="22"/>
          <w:u w:val="single"/>
          <w:lang w:val="ka-GE"/>
        </w:rPr>
        <w:t>სკრინინგული ტესტირება</w:t>
      </w:r>
    </w:p>
    <w:p w14:paraId="153050BF" w14:textId="77777777" w:rsidR="000B72D9" w:rsidRDefault="000B72D9" w:rsidP="00C2261E">
      <w:pPr>
        <w:pStyle w:val="BodyText"/>
        <w:spacing w:before="0" w:after="0" w:line="240" w:lineRule="auto"/>
        <w:jc w:val="both"/>
        <w:rPr>
          <w:rFonts w:cs="Sylfaen"/>
          <w:sz w:val="22"/>
        </w:rPr>
      </w:pPr>
      <w:r w:rsidRPr="006A4E00">
        <w:rPr>
          <w:rFonts w:cs="Sylfaen"/>
          <w:sz w:val="22"/>
        </w:rPr>
        <w:t xml:space="preserve">შესაძლო შემთხვევის ლაბორატორიული დიაგნოსტიკისათვის გამოიყენება სკრინინგული დიაგნოსტიკის მეთოდი (იმუნოფერმენტული ან სწრაფი/მარტივი). </w:t>
      </w:r>
    </w:p>
    <w:p w14:paraId="12C4750C" w14:textId="77777777" w:rsidR="004A3706" w:rsidRPr="006A4E00" w:rsidRDefault="004A3706" w:rsidP="00C2261E">
      <w:pPr>
        <w:pStyle w:val="BodyText"/>
        <w:spacing w:before="0" w:after="0" w:line="240" w:lineRule="auto"/>
        <w:jc w:val="both"/>
        <w:rPr>
          <w:rFonts w:cs="Sylfaen"/>
          <w:sz w:val="22"/>
        </w:rPr>
      </w:pPr>
    </w:p>
    <w:p w14:paraId="52C45D98" w14:textId="16FE322E" w:rsidR="00BB3610" w:rsidRDefault="000B72D9" w:rsidP="00C2261E">
      <w:pPr>
        <w:pStyle w:val="BodyText"/>
        <w:spacing w:before="0" w:after="0" w:line="240" w:lineRule="auto"/>
        <w:jc w:val="both"/>
        <w:rPr>
          <w:rFonts w:cs="Sylfaen"/>
          <w:sz w:val="22"/>
        </w:rPr>
      </w:pPr>
      <w:r w:rsidRPr="006A4E00">
        <w:rPr>
          <w:rFonts w:cs="Sylfaen"/>
          <w:sz w:val="22"/>
        </w:rPr>
        <w:t>ლაბორატორიაში სკრინინგული კვლევისთვის გამოყენებული უნდა ი</w:t>
      </w:r>
      <w:r w:rsidR="00E50616" w:rsidRPr="006A4E00">
        <w:rPr>
          <w:rFonts w:cs="Sylfaen"/>
          <w:sz w:val="22"/>
        </w:rPr>
        <w:t>ქნას</w:t>
      </w:r>
      <w:r w:rsidRPr="006A4E00">
        <w:rPr>
          <w:rFonts w:cs="Sylfaen"/>
          <w:sz w:val="22"/>
        </w:rPr>
        <w:t xml:space="preserve"> მაღალი მგრძნობელობისა და სპეციფიურობის სწრაფი/მარტივი და იფა ტესტ-სისტემები.   </w:t>
      </w:r>
      <w:r w:rsidR="00341FDB" w:rsidRPr="006A4E00">
        <w:rPr>
          <w:rFonts w:cs="Sylfaen"/>
          <w:sz w:val="22"/>
        </w:rPr>
        <w:t xml:space="preserve">რეკომენდირებულია </w:t>
      </w:r>
      <w:r w:rsidRPr="006A4E00">
        <w:rPr>
          <w:rFonts w:cs="Sylfaen"/>
          <w:sz w:val="22"/>
        </w:rPr>
        <w:t xml:space="preserve">IV </w:t>
      </w:r>
      <w:r w:rsidR="00E50616" w:rsidRPr="006A4E00">
        <w:rPr>
          <w:rFonts w:cs="Sylfaen"/>
          <w:sz w:val="22"/>
        </w:rPr>
        <w:t xml:space="preserve">თაობის </w:t>
      </w:r>
      <w:r w:rsidRPr="006A4E00">
        <w:rPr>
          <w:rFonts w:cs="Sylfaen"/>
          <w:sz w:val="22"/>
        </w:rPr>
        <w:t>ტესტები</w:t>
      </w:r>
      <w:r w:rsidR="00341FDB" w:rsidRPr="006A4E00">
        <w:rPr>
          <w:rFonts w:cs="Sylfaen"/>
          <w:sz w:val="22"/>
        </w:rPr>
        <w:t>, რომლებიც</w:t>
      </w:r>
      <w:r w:rsidRPr="006A4E00">
        <w:rPr>
          <w:rFonts w:cs="Sylfaen"/>
          <w:sz w:val="22"/>
        </w:rPr>
        <w:t xml:space="preserve"> საშუალებას იძლევა განისაზღვროს სისხლის შრატში ან პლაზმაში როგორც ანტიგენი (Ag), </w:t>
      </w:r>
      <w:r w:rsidR="005508B4" w:rsidRPr="006A4E00">
        <w:rPr>
          <w:rFonts w:cs="Sylfaen"/>
          <w:sz w:val="22"/>
        </w:rPr>
        <w:t>ა</w:t>
      </w:r>
      <w:r w:rsidRPr="006A4E00">
        <w:rPr>
          <w:rFonts w:cs="Sylfaen"/>
          <w:sz w:val="22"/>
        </w:rPr>
        <w:t xml:space="preserve">სევე ანტისხეულები (Ab), თუნდაც დაბალი კონცენტრაციით. მეოთხე თაობის ტესტ-სისტემები ამცირებს ფანჯრის პერიოდს 2-3 კვირამდე (რადგან ასეთ შემთხვევაში IgG და IgM-ის გარდა ახდენს ცილა P24 დეტექციასაც), როცა სხვა უფრო დაბალი თაობის ტესტ-სისტემებისათვის ფანჯრის პერიოდი 6-8 კვირაა.  (ფანჯრის პერიოდი  არის დროის შუალედი ვირუსის ორგანიზმში შეჭრის მომენტიდან ანტიგენის/ანტისხეულების წარმოქმნამდე, როდესაც შესაძლებელია ტესტირების შედეგად დიაგნოსტირება). </w:t>
      </w:r>
      <w:r w:rsidR="00BB3610" w:rsidRPr="006A4E00">
        <w:rPr>
          <w:rFonts w:cs="Sylfaen"/>
          <w:sz w:val="22"/>
        </w:rPr>
        <w:t xml:space="preserve">A სკრინინგული ტესტით მიღებული დადებითი შედეგის შედეგად სისხლის ნიმუშის გადაგზავნა თანმხლებ ფორმასთან ერთად ხდება კონფირმატორ დაწესებულებაში. </w:t>
      </w:r>
    </w:p>
    <w:p w14:paraId="15CB11A9" w14:textId="77777777" w:rsidR="004A3706" w:rsidRPr="006A4E00" w:rsidRDefault="004A3706" w:rsidP="00C2261E">
      <w:pPr>
        <w:pStyle w:val="BodyText"/>
        <w:spacing w:before="0" w:after="0" w:line="240" w:lineRule="auto"/>
        <w:jc w:val="both"/>
        <w:rPr>
          <w:rFonts w:cs="Sylfaen"/>
          <w:sz w:val="22"/>
        </w:rPr>
      </w:pPr>
    </w:p>
    <w:p w14:paraId="1ABC3C1B" w14:textId="2A713662" w:rsidR="00BB3610" w:rsidRPr="006A4E00" w:rsidRDefault="00BB3610" w:rsidP="00C2261E">
      <w:pPr>
        <w:pStyle w:val="BodyText"/>
        <w:spacing w:before="0" w:after="0" w:line="240" w:lineRule="auto"/>
        <w:jc w:val="both"/>
        <w:rPr>
          <w:rFonts w:cs="Sylfaen"/>
          <w:sz w:val="22"/>
        </w:rPr>
      </w:pPr>
      <w:r w:rsidRPr="006A4E00">
        <w:rPr>
          <w:rFonts w:cs="Sylfaen"/>
          <w:sz w:val="22"/>
        </w:rPr>
        <w:t>კონფირმაციისთვის გაგზავნილი დადებითი ნიმუშის გადამოწმება ხდება მაღალი ხარისხის და მაღალი სპეციფიურობის B ტესტით, რომელიც როგორც ანტიგენის, ისე ანტისხეულების დეტექციის საშუალებას იძლევა (ანტიგენ/</w:t>
      </w:r>
      <w:r w:rsidR="003151D4" w:rsidRPr="006A4E00">
        <w:rPr>
          <w:rFonts w:cs="Sylfaen"/>
          <w:sz w:val="22"/>
        </w:rPr>
        <w:t>ა</w:t>
      </w:r>
      <w:r w:rsidRPr="006A4E00">
        <w:rPr>
          <w:rFonts w:cs="Sylfaen"/>
          <w:sz w:val="22"/>
        </w:rPr>
        <w:t xml:space="preserve">ნტისხეული).  თუ B ტესტით მიღებული იქნა </w:t>
      </w:r>
      <w:r w:rsidRPr="006A4E00">
        <w:rPr>
          <w:rFonts w:cs="Sylfaen"/>
          <w:sz w:val="22"/>
        </w:rPr>
        <w:lastRenderedPageBreak/>
        <w:t xml:space="preserve">უარყოფითი შედეგი, მაშინ ტესტირება უნდა გაგრძელდეს სხვა მწარმოებლის მაღალი სპეციფიკურობის ანტიგენ/ანტისხეულის C  ტესტით. </w:t>
      </w:r>
    </w:p>
    <w:p w14:paraId="425A8630" w14:textId="77777777" w:rsidR="00BB3610" w:rsidRPr="006A4E00" w:rsidRDefault="00BB3610" w:rsidP="00B4730A">
      <w:pPr>
        <w:pStyle w:val="BodyText"/>
        <w:numPr>
          <w:ilvl w:val="0"/>
          <w:numId w:val="65"/>
        </w:numPr>
        <w:spacing w:before="0" w:after="0" w:line="240" w:lineRule="auto"/>
        <w:jc w:val="both"/>
        <w:rPr>
          <w:rFonts w:cs="Sylfaen"/>
          <w:sz w:val="22"/>
        </w:rPr>
      </w:pPr>
      <w:r w:rsidRPr="006A4E00">
        <w:rPr>
          <w:rFonts w:cs="Sylfaen"/>
          <w:sz w:val="22"/>
        </w:rPr>
        <w:t xml:space="preserve">B და C ტესტით მიღებული უარყოფითი შედეგი ითვლება უარყოფითად და გაიცემა აივ უარყოფითი პასუხი. </w:t>
      </w:r>
    </w:p>
    <w:p w14:paraId="25DAC9FD" w14:textId="7EAA1B9F" w:rsidR="00BB3610" w:rsidRPr="006A4E00" w:rsidRDefault="00BB3610" w:rsidP="00B4730A">
      <w:pPr>
        <w:pStyle w:val="BodyText"/>
        <w:numPr>
          <w:ilvl w:val="0"/>
          <w:numId w:val="65"/>
        </w:numPr>
        <w:spacing w:before="0" w:after="0" w:line="240" w:lineRule="auto"/>
        <w:jc w:val="both"/>
        <w:rPr>
          <w:rFonts w:cs="Sylfaen"/>
          <w:sz w:val="22"/>
        </w:rPr>
      </w:pPr>
      <w:r w:rsidRPr="006A4E00">
        <w:rPr>
          <w:rFonts w:cs="Sylfaen"/>
          <w:sz w:val="22"/>
        </w:rPr>
        <w:t>B უარყოფითი და C ტესტით მიღებული დადებითი შედეგი</w:t>
      </w:r>
      <w:r w:rsidR="003151D4" w:rsidRPr="006A4E00">
        <w:rPr>
          <w:rFonts w:cs="Sylfaen"/>
          <w:sz w:val="22"/>
        </w:rPr>
        <w:t>სას</w:t>
      </w:r>
      <w:r w:rsidRPr="006A4E00">
        <w:rPr>
          <w:rFonts w:cs="Sylfaen"/>
          <w:sz w:val="22"/>
        </w:rPr>
        <w:t xml:space="preserve"> საჭ</w:t>
      </w:r>
      <w:r w:rsidR="003151D4" w:rsidRPr="006A4E00">
        <w:rPr>
          <w:rFonts w:cs="Sylfaen"/>
          <w:sz w:val="22"/>
        </w:rPr>
        <w:t>ი</w:t>
      </w:r>
      <w:r w:rsidRPr="006A4E00">
        <w:rPr>
          <w:rFonts w:cs="Sylfaen"/>
          <w:sz w:val="22"/>
        </w:rPr>
        <w:t>როა გადამოწმება იმუნობლოტის ან პჯრ მეთოდით</w:t>
      </w:r>
      <w:r w:rsidR="00071EA2" w:rsidRPr="006A4E00">
        <w:rPr>
          <w:rFonts w:cs="Sylfaen"/>
          <w:sz w:val="22"/>
        </w:rPr>
        <w:t xml:space="preserve"> (სქემა 3)</w:t>
      </w:r>
      <w:r w:rsidRPr="006A4E00">
        <w:rPr>
          <w:rFonts w:cs="Sylfaen"/>
          <w:sz w:val="22"/>
        </w:rPr>
        <w:t xml:space="preserve">. </w:t>
      </w:r>
    </w:p>
    <w:p w14:paraId="5583ADA0" w14:textId="77777777" w:rsidR="00BB3610" w:rsidRPr="006A4E00" w:rsidRDefault="00BB3610" w:rsidP="00C2261E">
      <w:pPr>
        <w:pStyle w:val="BodyText"/>
        <w:spacing w:before="0" w:after="0" w:line="240" w:lineRule="auto"/>
        <w:rPr>
          <w:rFonts w:cs="Sylfaen"/>
          <w:sz w:val="22"/>
        </w:rPr>
      </w:pPr>
    </w:p>
    <w:p w14:paraId="4D06036E" w14:textId="302B42BC" w:rsidR="00BB3610" w:rsidRDefault="00BB3610" w:rsidP="00C2261E">
      <w:pPr>
        <w:pStyle w:val="BodyText"/>
        <w:spacing w:before="0" w:after="0" w:line="240" w:lineRule="auto"/>
        <w:jc w:val="both"/>
        <w:rPr>
          <w:rFonts w:cs="Sylfaen"/>
          <w:sz w:val="22"/>
        </w:rPr>
      </w:pPr>
      <w:r w:rsidRPr="006A4E00">
        <w:rPr>
          <w:rFonts w:cs="Sylfaen"/>
          <w:b/>
          <w:bCs/>
          <w:i/>
          <w:iCs/>
          <w:sz w:val="22"/>
          <w:lang w:eastAsia="ru-RU"/>
        </w:rPr>
        <w:t xml:space="preserve">იმ შემთხვევაში თუ   B ტესტით მიღებული იქნა დადებითი შედეგი, </w:t>
      </w:r>
      <w:r w:rsidR="00833010" w:rsidRPr="006A4E00">
        <w:rPr>
          <w:rFonts w:cs="Sylfaen"/>
          <w:b/>
          <w:bCs/>
          <w:i/>
          <w:iCs/>
          <w:sz w:val="22"/>
          <w:lang w:eastAsia="ru-RU"/>
        </w:rPr>
        <w:t xml:space="preserve">ამჟამად (2020 წელი) </w:t>
      </w:r>
      <w:r w:rsidRPr="006A4E00">
        <w:rPr>
          <w:rFonts w:cs="Sylfaen"/>
          <w:b/>
          <w:bCs/>
          <w:i/>
          <w:iCs/>
          <w:sz w:val="22"/>
          <w:lang w:eastAsia="ru-RU"/>
        </w:rPr>
        <w:t>დიაგნოზის დადასტურების მიზნით ხდება სისხლის ნიმუშის იმუნობლოტის მეთოდით (</w:t>
      </w:r>
      <w:r w:rsidRPr="006A4E00">
        <w:rPr>
          <w:rFonts w:cs="Sylfaen"/>
          <w:sz w:val="22"/>
          <w:lang w:eastAsia="ru-RU"/>
        </w:rPr>
        <w:t>D</w:t>
      </w:r>
      <w:r w:rsidRPr="006A4E00">
        <w:rPr>
          <w:rFonts w:cs="Sylfaen"/>
          <w:b/>
          <w:bCs/>
          <w:i/>
          <w:iCs/>
          <w:sz w:val="22"/>
          <w:lang w:eastAsia="ru-RU"/>
        </w:rPr>
        <w:t xml:space="preserve">) გადამოწმება, </w:t>
      </w:r>
      <w:r w:rsidRPr="006A4E00">
        <w:rPr>
          <w:rFonts w:cs="Sylfaen"/>
          <w:sz w:val="22"/>
        </w:rPr>
        <w:t>რომელიც ასევე ემყარება ანტიგენ</w:t>
      </w:r>
      <w:r w:rsidRPr="006A4E00">
        <w:rPr>
          <w:rFonts w:cs="MatrixScriptRegular"/>
          <w:sz w:val="22"/>
        </w:rPr>
        <w:t>–</w:t>
      </w:r>
      <w:r w:rsidRPr="006A4E00">
        <w:rPr>
          <w:rFonts w:cs="Sylfaen"/>
          <w:sz w:val="22"/>
        </w:rPr>
        <w:t>ანტისხეულების დეტექციას, მაგრამ ხდება მხოლოდ აივ-ისთვის დამახასიათებელი სპეციფიური ცილების იდენტიფიცირება (ბირთვის, გარსის და ენდონუკლეაზა პოლიმერაზას), რის გამოც ცრუ დადებითი შემთხვევების ალბათობ</w:t>
      </w:r>
      <w:r w:rsidR="00767906" w:rsidRPr="006A4E00">
        <w:rPr>
          <w:rFonts w:cs="Sylfaen"/>
          <w:sz w:val="22"/>
        </w:rPr>
        <w:t>ა</w:t>
      </w:r>
      <w:r w:rsidRPr="006A4E00">
        <w:rPr>
          <w:rFonts w:cs="Sylfaen"/>
          <w:sz w:val="22"/>
        </w:rPr>
        <w:t xml:space="preserve"> ნულამდე მცირ</w:t>
      </w:r>
      <w:r w:rsidR="00767906" w:rsidRPr="006A4E00">
        <w:rPr>
          <w:rFonts w:cs="Sylfaen"/>
          <w:sz w:val="22"/>
        </w:rPr>
        <w:t>დ</w:t>
      </w:r>
      <w:r w:rsidRPr="006A4E00">
        <w:rPr>
          <w:rFonts w:cs="Sylfaen"/>
          <w:sz w:val="22"/>
        </w:rPr>
        <w:t xml:space="preserve">ება. </w:t>
      </w:r>
    </w:p>
    <w:p w14:paraId="1C7489F0" w14:textId="77777777" w:rsidR="004A3706" w:rsidRPr="006A4E00" w:rsidRDefault="004A3706" w:rsidP="00C2261E">
      <w:pPr>
        <w:pStyle w:val="BodyText"/>
        <w:spacing w:before="0" w:after="0" w:line="240" w:lineRule="auto"/>
        <w:jc w:val="both"/>
        <w:rPr>
          <w:rFonts w:cs="Sylfaen"/>
          <w:sz w:val="22"/>
        </w:rPr>
      </w:pPr>
    </w:p>
    <w:p w14:paraId="5D312F34" w14:textId="311177B2" w:rsidR="00BB3610" w:rsidRDefault="00BB3610" w:rsidP="00C2261E">
      <w:pPr>
        <w:pStyle w:val="BodyText"/>
        <w:spacing w:before="0" w:after="0" w:line="240" w:lineRule="auto"/>
        <w:jc w:val="both"/>
        <w:rPr>
          <w:rFonts w:cs="Sylfaen"/>
          <w:sz w:val="22"/>
        </w:rPr>
      </w:pPr>
      <w:r w:rsidRPr="006A4E00">
        <w:rPr>
          <w:rFonts w:cs="Sylfaen"/>
          <w:sz w:val="22"/>
        </w:rPr>
        <w:t xml:space="preserve">თუ იმუნობლოტით მიღებული შედეგი არის უარყოფითი, პირველადი ტესტი ითვლება ცრუ დადებითი და პირზე გაიცემა აივ უარყოფითი შედეგი. თუ იმუნობლოტით მიღებული იქნა დადებითი შედეგი, პაციენტი ითვლება აივ ინფიცირებულად და გაიცემა </w:t>
      </w:r>
      <w:r w:rsidR="00833010" w:rsidRPr="006A4E00">
        <w:rPr>
          <w:rFonts w:cs="Sylfaen"/>
          <w:sz w:val="22"/>
        </w:rPr>
        <w:t>დადებ</w:t>
      </w:r>
      <w:r w:rsidRPr="006A4E00">
        <w:rPr>
          <w:rFonts w:cs="Sylfaen"/>
          <w:sz w:val="22"/>
        </w:rPr>
        <w:t xml:space="preserve">ითი შედეგი.   </w:t>
      </w:r>
    </w:p>
    <w:p w14:paraId="3DDC7D60" w14:textId="77777777" w:rsidR="004A3706" w:rsidRPr="006A4E00" w:rsidRDefault="004A3706" w:rsidP="00C2261E">
      <w:pPr>
        <w:pStyle w:val="BodyText"/>
        <w:spacing w:before="0" w:after="0" w:line="240" w:lineRule="auto"/>
        <w:jc w:val="both"/>
        <w:rPr>
          <w:rFonts w:cs="Sylfaen"/>
          <w:sz w:val="22"/>
        </w:rPr>
      </w:pPr>
    </w:p>
    <w:p w14:paraId="45A556CA" w14:textId="4A467498" w:rsidR="000148C8" w:rsidRDefault="00BB3610" w:rsidP="00C2261E">
      <w:pPr>
        <w:pStyle w:val="BodyText"/>
        <w:spacing w:before="0" w:after="0" w:line="240" w:lineRule="auto"/>
        <w:jc w:val="both"/>
        <w:rPr>
          <w:rFonts w:cs="Sylfaen"/>
          <w:sz w:val="22"/>
        </w:rPr>
      </w:pPr>
      <w:r w:rsidRPr="006A4E00">
        <w:rPr>
          <w:rFonts w:cs="Sylfaen"/>
          <w:sz w:val="22"/>
        </w:rPr>
        <w:t>იმ შემთხვევაში თუ იმუნობლოტის გამოკვლევით მიღებული შედეგი იქნა გაურკვეველი (არ არის ყველა სპეციფიური ცილა) მაშინ მწვავე აივ ინფექციის გამოსარიცხად უნდა ჩატარდეს აივ რნმ (დნმ) განსაზღვრა პოლიმერიზაციის ჯაჭვური რეაქციის მეთოდით (E).</w:t>
      </w:r>
      <w:r w:rsidR="00071EA2" w:rsidRPr="006A4E00">
        <w:rPr>
          <w:rFonts w:cs="Sylfaen"/>
          <w:sz w:val="22"/>
        </w:rPr>
        <w:t xml:space="preserve"> </w:t>
      </w:r>
    </w:p>
    <w:p w14:paraId="4EC2A6C3" w14:textId="77777777" w:rsidR="004A3706" w:rsidRPr="006A4E00" w:rsidRDefault="004A3706" w:rsidP="00C2261E">
      <w:pPr>
        <w:pStyle w:val="BodyText"/>
        <w:spacing w:before="0" w:after="0" w:line="240" w:lineRule="auto"/>
        <w:jc w:val="both"/>
        <w:rPr>
          <w:rFonts w:cs="Sylfaen"/>
          <w:sz w:val="22"/>
        </w:rPr>
      </w:pPr>
    </w:p>
    <w:p w14:paraId="5935EB15" w14:textId="1E620E4A" w:rsidR="00BB3610" w:rsidRDefault="00BB3610" w:rsidP="00C2261E">
      <w:pPr>
        <w:pStyle w:val="BodyText"/>
        <w:spacing w:before="0" w:after="0" w:line="240" w:lineRule="auto"/>
        <w:jc w:val="both"/>
        <w:rPr>
          <w:sz w:val="22"/>
        </w:rPr>
      </w:pPr>
      <w:r w:rsidRPr="006A4E00">
        <w:rPr>
          <w:sz w:val="22"/>
        </w:rPr>
        <w:t>ტესტირებისას დიდი მნიშვნელობა ენიჭება ტესტის მგრძნობელობას და სპეციფიურობას. კერძოდ, სკრინინგისთვის გამოყენებული A ტესტი იყოს მაღალი მგძნობელობის რათა თავიდან იქნას აცი</w:t>
      </w:r>
      <w:r w:rsidR="00767906" w:rsidRPr="006A4E00">
        <w:rPr>
          <w:sz w:val="22"/>
        </w:rPr>
        <w:t>ლ</w:t>
      </w:r>
      <w:r w:rsidRPr="006A4E00">
        <w:rPr>
          <w:sz w:val="22"/>
        </w:rPr>
        <w:t>ებული ცრუ უარყოფითი შედეგის მიღების ალბათობა, ხოლო B და C ტესტი უნდა გამოი</w:t>
      </w:r>
      <w:r w:rsidR="00767906" w:rsidRPr="006A4E00">
        <w:rPr>
          <w:sz w:val="22"/>
        </w:rPr>
        <w:t>რ</w:t>
      </w:r>
      <w:r w:rsidRPr="006A4E00">
        <w:rPr>
          <w:sz w:val="22"/>
        </w:rPr>
        <w:t xml:space="preserve">ჩეოდეს მაღალი სპეციფიურობით.   </w:t>
      </w:r>
    </w:p>
    <w:p w14:paraId="1C846D58" w14:textId="77777777" w:rsidR="004A3706" w:rsidRPr="006A4E00" w:rsidRDefault="004A3706" w:rsidP="00C2261E">
      <w:pPr>
        <w:pStyle w:val="BodyText"/>
        <w:spacing w:before="0" w:after="0" w:line="240" w:lineRule="auto"/>
        <w:jc w:val="both"/>
        <w:rPr>
          <w:sz w:val="22"/>
        </w:rPr>
      </w:pPr>
    </w:p>
    <w:p w14:paraId="04885EFF" w14:textId="6985D66E" w:rsidR="00BB3610" w:rsidRPr="006A4E00" w:rsidRDefault="00BB3610" w:rsidP="00C2261E">
      <w:pPr>
        <w:jc w:val="both"/>
        <w:rPr>
          <w:rFonts w:ascii="Sylfaen" w:hAnsi="Sylfaen"/>
          <w:sz w:val="22"/>
          <w:szCs w:val="22"/>
          <w:lang w:val="ka-GE"/>
        </w:rPr>
      </w:pPr>
      <w:r w:rsidRPr="006A4E00">
        <w:rPr>
          <w:rFonts w:ascii="Sylfaen" w:hAnsi="Sylfaen"/>
          <w:sz w:val="22"/>
          <w:szCs w:val="22"/>
          <w:lang w:val="ka-GE"/>
        </w:rPr>
        <w:t xml:space="preserve">ასევე </w:t>
      </w:r>
      <w:r w:rsidR="00767906" w:rsidRPr="006A4E00">
        <w:rPr>
          <w:rFonts w:ascii="Sylfaen" w:hAnsi="Sylfaen"/>
          <w:sz w:val="22"/>
          <w:szCs w:val="22"/>
          <w:lang w:val="ka-GE"/>
        </w:rPr>
        <w:t>მკაცრი</w:t>
      </w:r>
      <w:r w:rsidRPr="006A4E00">
        <w:rPr>
          <w:rFonts w:ascii="Sylfaen" w:hAnsi="Sylfaen"/>
          <w:sz w:val="22"/>
          <w:szCs w:val="22"/>
          <w:lang w:val="ka-GE"/>
        </w:rPr>
        <w:t xml:space="preserve"> რეკომენდაციიაა, რომ გამოყენებული ი</w:t>
      </w:r>
      <w:r w:rsidR="00767906" w:rsidRPr="006A4E00">
        <w:rPr>
          <w:rFonts w:ascii="Sylfaen" w:hAnsi="Sylfaen"/>
          <w:sz w:val="22"/>
          <w:szCs w:val="22"/>
          <w:lang w:val="ka-GE"/>
        </w:rPr>
        <w:t>ქნ</w:t>
      </w:r>
      <w:r w:rsidRPr="006A4E00">
        <w:rPr>
          <w:rFonts w:ascii="Sylfaen" w:hAnsi="Sylfaen"/>
          <w:sz w:val="22"/>
          <w:szCs w:val="22"/>
          <w:lang w:val="ka-GE"/>
        </w:rPr>
        <w:t xml:space="preserve">ს მე-4 </w:t>
      </w:r>
      <w:r w:rsidR="006B67D8" w:rsidRPr="006A4E00">
        <w:rPr>
          <w:rFonts w:ascii="Sylfaen" w:hAnsi="Sylfaen"/>
          <w:sz w:val="22"/>
          <w:szCs w:val="22"/>
          <w:lang w:val="ka-GE"/>
        </w:rPr>
        <w:t>თაობ</w:t>
      </w:r>
      <w:r w:rsidRPr="006A4E00">
        <w:rPr>
          <w:rFonts w:ascii="Sylfaen" w:hAnsi="Sylfaen"/>
          <w:sz w:val="22"/>
          <w:szCs w:val="22"/>
          <w:lang w:val="ka-GE"/>
        </w:rPr>
        <w:t>ის აივ ანტისხეულსა და ან</w:t>
      </w:r>
      <w:r w:rsidR="00767906" w:rsidRPr="006A4E00">
        <w:rPr>
          <w:rFonts w:ascii="Sylfaen" w:hAnsi="Sylfaen"/>
          <w:sz w:val="22"/>
          <w:szCs w:val="22"/>
          <w:lang w:val="ka-GE"/>
        </w:rPr>
        <w:t>ტ</w:t>
      </w:r>
      <w:r w:rsidRPr="006A4E00">
        <w:rPr>
          <w:rFonts w:ascii="Sylfaen" w:hAnsi="Sylfaen"/>
          <w:sz w:val="22"/>
          <w:szCs w:val="22"/>
          <w:lang w:val="ka-GE"/>
        </w:rPr>
        <w:t>იგენზე რეაქტიული ტესტი, რომლიც ამცირებს ე.წ. „ფანჯრის პერიოდს“</w:t>
      </w:r>
      <w:r w:rsidR="006F7BD0" w:rsidRPr="006A4E00">
        <w:rPr>
          <w:rFonts w:ascii="Sylfaen" w:hAnsi="Sylfaen"/>
          <w:sz w:val="22"/>
          <w:szCs w:val="22"/>
          <w:lang w:val="ka-GE"/>
        </w:rPr>
        <w:t>.</w:t>
      </w:r>
      <w:r w:rsidRPr="006A4E00">
        <w:rPr>
          <w:rFonts w:ascii="Sylfaen" w:hAnsi="Sylfaen"/>
          <w:sz w:val="22"/>
          <w:szCs w:val="22"/>
          <w:lang w:val="ka-GE"/>
        </w:rPr>
        <w:t xml:space="preserve"> </w:t>
      </w:r>
    </w:p>
    <w:p w14:paraId="482A382A" w14:textId="77777777" w:rsidR="000148C8" w:rsidRPr="006A4E00" w:rsidRDefault="000148C8" w:rsidP="00742CAE">
      <w:pPr>
        <w:spacing w:before="120" w:after="120" w:line="276" w:lineRule="auto"/>
        <w:jc w:val="both"/>
        <w:rPr>
          <w:rFonts w:ascii="Sylfaen" w:hAnsi="Sylfaen"/>
          <w:sz w:val="22"/>
          <w:szCs w:val="22"/>
          <w:lang w:val="ka-GE"/>
        </w:rPr>
      </w:pPr>
    </w:p>
    <w:p w14:paraId="16B96F76" w14:textId="77777777" w:rsidR="000148C8" w:rsidRPr="006A4E00" w:rsidRDefault="000148C8" w:rsidP="00742CAE">
      <w:pPr>
        <w:spacing w:before="120" w:after="120" w:line="276" w:lineRule="auto"/>
        <w:jc w:val="both"/>
        <w:rPr>
          <w:rFonts w:ascii="Sylfaen" w:hAnsi="Sylfaen"/>
          <w:sz w:val="22"/>
          <w:szCs w:val="22"/>
          <w:lang w:val="ka-GE"/>
        </w:rPr>
      </w:pPr>
    </w:p>
    <w:p w14:paraId="44C5732D" w14:textId="77777777" w:rsidR="00D641F2" w:rsidRPr="006A4E00" w:rsidRDefault="00D641F2" w:rsidP="00742CAE">
      <w:pPr>
        <w:spacing w:before="120" w:after="120" w:line="276" w:lineRule="auto"/>
        <w:rPr>
          <w:rFonts w:ascii="Sylfaen" w:hAnsi="Sylfaen"/>
          <w:sz w:val="22"/>
          <w:szCs w:val="22"/>
          <w:lang w:val="ka-GE"/>
        </w:rPr>
      </w:pPr>
    </w:p>
    <w:p w14:paraId="7BA3E9F3" w14:textId="77777777" w:rsidR="006E4E80" w:rsidRDefault="006E4E80">
      <w:pPr>
        <w:rPr>
          <w:rFonts w:ascii="Sylfaen" w:hAnsi="Sylfaen"/>
          <w:sz w:val="22"/>
          <w:szCs w:val="22"/>
          <w:lang w:val="ka-GE"/>
        </w:rPr>
      </w:pPr>
      <w:r>
        <w:rPr>
          <w:rFonts w:ascii="Sylfaen" w:hAnsi="Sylfaen"/>
          <w:sz w:val="22"/>
          <w:szCs w:val="22"/>
          <w:lang w:val="ka-GE"/>
        </w:rPr>
        <w:br w:type="page"/>
      </w:r>
    </w:p>
    <w:p w14:paraId="5D575E71" w14:textId="3D02BECF" w:rsidR="00BB3610" w:rsidRPr="006A4E00" w:rsidRDefault="00D641F2" w:rsidP="004A3706">
      <w:pPr>
        <w:spacing w:before="120" w:after="120" w:line="276" w:lineRule="auto"/>
        <w:jc w:val="center"/>
        <w:rPr>
          <w:rFonts w:ascii="Sylfaen" w:hAnsi="Sylfaen"/>
          <w:b/>
          <w:sz w:val="22"/>
          <w:szCs w:val="22"/>
          <w:lang w:val="ka-GE"/>
        </w:rPr>
      </w:pPr>
      <w:r w:rsidRPr="00CF61D0">
        <w:rPr>
          <w:rFonts w:ascii="Sylfaen" w:hAnsi="Sylfaen"/>
          <w:b/>
          <w:sz w:val="22"/>
          <w:szCs w:val="22"/>
          <w:lang w:val="ka-GE"/>
        </w:rPr>
        <w:lastRenderedPageBreak/>
        <w:t>სქემა N 3</w:t>
      </w:r>
      <w:r w:rsidR="00CF61D0" w:rsidRPr="00071B89">
        <w:rPr>
          <w:rFonts w:ascii="Sylfaen" w:hAnsi="Sylfaen"/>
          <w:b/>
          <w:sz w:val="22"/>
          <w:szCs w:val="22"/>
          <w:lang w:val="ka-GE"/>
        </w:rPr>
        <w:t xml:space="preserve">: </w:t>
      </w:r>
      <w:r w:rsidR="00BB3610" w:rsidRPr="006A4E00">
        <w:rPr>
          <w:rFonts w:ascii="Sylfaen" w:hAnsi="Sylfaen"/>
          <w:b/>
          <w:sz w:val="22"/>
          <w:szCs w:val="22"/>
          <w:lang w:val="ka-GE"/>
        </w:rPr>
        <w:t xml:space="preserve">აივ ტესტირების </w:t>
      </w:r>
      <w:r w:rsidR="00833010" w:rsidRPr="006A4E00">
        <w:rPr>
          <w:rFonts w:ascii="Sylfaen" w:hAnsi="Sylfaen"/>
          <w:b/>
          <w:sz w:val="22"/>
          <w:szCs w:val="22"/>
          <w:lang w:val="ka-GE"/>
        </w:rPr>
        <w:t xml:space="preserve">მოქმედი </w:t>
      </w:r>
      <w:r w:rsidR="00BB3610" w:rsidRPr="006A4E00">
        <w:rPr>
          <w:rFonts w:ascii="Sylfaen" w:hAnsi="Sylfaen"/>
          <w:b/>
          <w:sz w:val="22"/>
          <w:szCs w:val="22"/>
          <w:lang w:val="ka-GE"/>
        </w:rPr>
        <w:t>ალგორითმი</w:t>
      </w:r>
      <w:r w:rsidR="00833010" w:rsidRPr="006A4E00">
        <w:rPr>
          <w:rFonts w:ascii="Sylfaen" w:hAnsi="Sylfaen"/>
          <w:b/>
          <w:sz w:val="22"/>
          <w:szCs w:val="22"/>
          <w:lang w:val="ka-GE"/>
        </w:rPr>
        <w:t xml:space="preserve"> საქართველოში</w:t>
      </w:r>
    </w:p>
    <w:p w14:paraId="7BCF030B" w14:textId="77777777" w:rsidR="00BB3610" w:rsidRPr="006A4E00" w:rsidRDefault="00BB3610" w:rsidP="00742CAE">
      <w:pPr>
        <w:spacing w:before="120" w:after="120" w:line="276" w:lineRule="auto"/>
        <w:rPr>
          <w:rFonts w:ascii="Sylfaen" w:hAnsi="Sylfaen"/>
          <w:sz w:val="22"/>
          <w:szCs w:val="22"/>
          <w:lang w:val="ka-GE"/>
        </w:rPr>
      </w:pPr>
    </w:p>
    <w:p w14:paraId="4FB4AFB6" w14:textId="4DB7577E" w:rsidR="00BB3610" w:rsidRPr="006A4E00" w:rsidRDefault="00BB3610" w:rsidP="00742CAE">
      <w:pPr>
        <w:spacing w:before="120" w:after="120" w:line="276" w:lineRule="auto"/>
        <w:rPr>
          <w:rFonts w:ascii="Sylfaen" w:hAnsi="Sylfaen"/>
          <w:sz w:val="22"/>
          <w:szCs w:val="22"/>
          <w:lang w:val="ka-GE"/>
        </w:rPr>
      </w:pPr>
      <w:r w:rsidRPr="006A4E00">
        <w:rPr>
          <w:rFonts w:ascii="Sylfaen" w:hAnsi="Sylfaen"/>
          <w:noProof/>
          <w:sz w:val="22"/>
          <w:szCs w:val="22"/>
        </w:rPr>
        <mc:AlternateContent>
          <mc:Choice Requires="wps">
            <w:drawing>
              <wp:anchor distT="0" distB="0" distL="114300" distR="114300" simplePos="0" relativeHeight="251667456" behindDoc="0" locked="0" layoutInCell="1" allowOverlap="1" wp14:anchorId="22095B49" wp14:editId="7464F929">
                <wp:simplePos x="0" y="0"/>
                <wp:positionH relativeFrom="column">
                  <wp:posOffset>1120140</wp:posOffset>
                </wp:positionH>
                <wp:positionV relativeFrom="paragraph">
                  <wp:posOffset>1451610</wp:posOffset>
                </wp:positionV>
                <wp:extent cx="1600200" cy="457200"/>
                <wp:effectExtent l="0" t="0" r="0" b="0"/>
                <wp:wrapNone/>
                <wp:docPr id="1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76E43004" w14:textId="77777777" w:rsidR="000C419A" w:rsidRPr="00354BD7" w:rsidRDefault="000C419A" w:rsidP="00BB3610">
                            <w:pPr>
                              <w:pStyle w:val="NormalWeb"/>
                              <w:spacing w:before="0" w:beforeAutospacing="0" w:after="0" w:afterAutospacing="0"/>
                              <w:rPr>
                                <w:rFonts w:ascii="Sylfaen" w:hAnsi="Sylfaen"/>
                                <w:lang w:val="ka-GE"/>
                              </w:rP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Sylfaen" w:hAnsi="Sylfaen" w:cstheme="minorBidi"/>
                                <w:color w:val="000000" w:themeColor="text1"/>
                                <w:kern w:val="24"/>
                                <w:sz w:val="22"/>
                                <w:szCs w:val="22"/>
                                <w:lang w:val="ka-GE"/>
                              </w:rPr>
                              <w:t xml:space="preserve"> (სწრაფი)</w:t>
                            </w:r>
                          </w:p>
                        </w:txbxContent>
                      </wps:txbx>
                      <wps:bodyPr vert="horz" lIns="91440" tIns="45720" rIns="91440" bIns="45720" rtlCol="0" anchor="ctr">
                        <a:normAutofit/>
                      </wps:bodyPr>
                    </wps:wsp>
                  </a:graphicData>
                </a:graphic>
              </wp:anchor>
            </w:drawing>
          </mc:Choice>
          <mc:Fallback>
            <w:pict>
              <v:shape id="Title 1" o:spid="_x0000_s1028" type="#_x0000_t202" style="position:absolute;margin-left:88.2pt;margin-top:114.3pt;width:12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" fillcolor="#d5dce4 [671]" stroked="f">
                <v:path arrowok="t"/>
                <v:textbox>
                  <w:txbxContent>
                    <w:p w14:paraId="76E43004" w14:textId="77777777" w:rsidR="000C419A" w:rsidRPr="00354BD7" w:rsidRDefault="000C419A" w:rsidP="00BB3610">
                      <w:pPr>
                        <w:pStyle w:val="NormalWeb"/>
                        <w:spacing w:before="0" w:beforeAutospacing="0" w:after="0" w:afterAutospacing="0"/>
                        <w:rPr>
                          <w:rFonts w:ascii="Sylfaen" w:hAnsi="Sylfaen"/>
                          <w:lang w:val="ka-GE"/>
                        </w:rP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Sylfaen" w:hAnsi="Sylfaen" w:cstheme="minorBidi"/>
                          <w:color w:val="000000" w:themeColor="text1"/>
                          <w:kern w:val="24"/>
                          <w:sz w:val="22"/>
                          <w:szCs w:val="22"/>
                          <w:lang w:val="ka-GE"/>
                        </w:rPr>
                        <w:t xml:space="preserve"> (სწრაფი)</w:t>
                      </w:r>
                    </w:p>
                  </w:txbxContent>
                </v:textbox>
              </v:shape>
            </w:pict>
          </mc:Fallback>
        </mc:AlternateContent>
      </w:r>
      <w:r w:rsidRPr="006A4E00">
        <w:rPr>
          <w:rFonts w:ascii="Sylfaen" w:hAnsi="Sylfaen"/>
          <w:noProof/>
          <w:sz w:val="22"/>
          <w:szCs w:val="22"/>
        </w:rPr>
        <mc:AlternateContent>
          <mc:Choice Requires="wps">
            <w:drawing>
              <wp:anchor distT="0" distB="0" distL="114300" distR="114300" simplePos="0" relativeHeight="251677696" behindDoc="0" locked="0" layoutInCell="1" allowOverlap="1" wp14:anchorId="7BA530C1" wp14:editId="0B4C50C8">
                <wp:simplePos x="0" y="0"/>
                <wp:positionH relativeFrom="column">
                  <wp:posOffset>1859280</wp:posOffset>
                </wp:positionH>
                <wp:positionV relativeFrom="paragraph">
                  <wp:posOffset>1208405</wp:posOffset>
                </wp:positionV>
                <wp:extent cx="45085" cy="228600"/>
                <wp:effectExtent l="19050" t="0" r="31115" b="38100"/>
                <wp:wrapNone/>
                <wp:docPr id="20" name="Down Arrow 18"/>
                <wp:cNvGraphicFramePr/>
                <a:graphic xmlns:a="http://schemas.openxmlformats.org/drawingml/2006/main">
                  <a:graphicData uri="http://schemas.microsoft.com/office/word/2010/wordprocessingShape">
                    <wps:wsp>
                      <wps:cNvSpPr/>
                      <wps:spPr>
                        <a:xfrm>
                          <a:off x="0" y="0"/>
                          <a:ext cx="4508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5="http://schemas.microsoft.com/office/word/2012/wordml">
            <w:pict>
              <v:shape w14:anchorId="1ACA89DD" id="Down Arrow 18" o:spid="_x0000_s1026" type="#_x0000_t67" style="position:absolute;margin-left:146.4pt;margin-top:95.15pt;width:3.5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" adj="19470" fillcolor="#5b9bd5 [3204]" strokecolor="#1f4d78 [1604]" strokeweight="1pt"/>
            </w:pict>
          </mc:Fallback>
        </mc:AlternateContent>
      </w:r>
      <w:r w:rsidRPr="006A4E00">
        <w:rPr>
          <w:rFonts w:ascii="Sylfaen" w:hAnsi="Sylfaen"/>
          <w:noProof/>
          <w:sz w:val="22"/>
          <w:szCs w:val="22"/>
        </w:rPr>
        <mc:AlternateContent>
          <mc:Choice Requires="wps">
            <w:drawing>
              <wp:anchor distT="0" distB="0" distL="114300" distR="114300" simplePos="0" relativeHeight="251665408" behindDoc="0" locked="0" layoutInCell="1" allowOverlap="1" wp14:anchorId="09C3B518" wp14:editId="3407022E">
                <wp:simplePos x="0" y="0"/>
                <wp:positionH relativeFrom="column">
                  <wp:posOffset>2910840</wp:posOffset>
                </wp:positionH>
                <wp:positionV relativeFrom="paragraph">
                  <wp:posOffset>750570</wp:posOffset>
                </wp:positionV>
                <wp:extent cx="1600200" cy="457200"/>
                <wp:effectExtent l="0" t="0" r="0" b="0"/>
                <wp:wrapNone/>
                <wp:docPr id="2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11AEA314" w14:textId="77777777"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A</w:t>
                            </w:r>
                            <w:r>
                              <w:rPr>
                                <w:rFonts w:asciiTheme="minorHAnsi" w:hAnsi="Sylfaen" w:cstheme="minorBidi"/>
                                <w:color w:val="000000" w:themeColor="text1"/>
                                <w:kern w:val="24"/>
                                <w:sz w:val="22"/>
                                <w:szCs w:val="22"/>
                                <w:lang w:val="ka-GE"/>
                              </w:rPr>
                              <w:t>)</w:t>
                            </w:r>
                          </w:p>
                        </w:txbxContent>
                      </wps:txbx>
                      <wps:bodyPr vert="horz" lIns="91440" tIns="45720" rIns="91440" bIns="45720" rtlCol="0" anchor="ctr">
                        <a:normAutofit/>
                      </wps:bodyPr>
                    </wps:wsp>
                  </a:graphicData>
                </a:graphic>
              </wp:anchor>
            </w:drawing>
          </mc:Choice>
          <mc:Fallback>
            <w:pict>
              <v:shape id="_x0000_s1029" type="#_x0000_t202" style="position:absolute;margin-left:229.2pt;margin-top:59.1pt;width:12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" fillcolor="#d5dce4 [671]" stroked="f">
                <v:path arrowok="t"/>
                <v:textbox>
                  <w:txbxContent>
                    <w:p w14:paraId="11AEA314" w14:textId="77777777"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A</w:t>
                      </w:r>
                      <w:r>
                        <w:rPr>
                          <w:rFonts w:asciiTheme="minorHAnsi" w:hAnsi="Sylfaen" w:cstheme="minorBidi"/>
                          <w:color w:val="000000" w:themeColor="text1"/>
                          <w:kern w:val="24"/>
                          <w:sz w:val="22"/>
                          <w:szCs w:val="22"/>
                          <w:lang w:val="ka-GE"/>
                        </w:rPr>
                        <w:t>)</w:t>
                      </w:r>
                    </w:p>
                  </w:txbxContent>
                </v:textbox>
              </v:shape>
            </w:pict>
          </mc:Fallback>
        </mc:AlternateContent>
      </w:r>
      <w:r w:rsidRPr="006A4E00">
        <w:rPr>
          <w:rFonts w:ascii="Sylfaen" w:hAnsi="Sylfaen"/>
          <w:noProof/>
          <w:sz w:val="22"/>
          <w:szCs w:val="22"/>
        </w:rPr>
        <mc:AlternateContent>
          <mc:Choice Requires="wps">
            <w:drawing>
              <wp:anchor distT="0" distB="0" distL="114300" distR="114300" simplePos="0" relativeHeight="251664384" behindDoc="0" locked="0" layoutInCell="1" allowOverlap="1" wp14:anchorId="0BEB7BDA" wp14:editId="63FB0534">
                <wp:simplePos x="0" y="0"/>
                <wp:positionH relativeFrom="column">
                  <wp:posOffset>1097280</wp:posOffset>
                </wp:positionH>
                <wp:positionV relativeFrom="paragraph">
                  <wp:posOffset>742950</wp:posOffset>
                </wp:positionV>
                <wp:extent cx="1600200" cy="457200"/>
                <wp:effectExtent l="0" t="0" r="0" b="0"/>
                <wp:wrapNone/>
                <wp:docPr id="2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32B244B4" w14:textId="77777777"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A</w:t>
                            </w:r>
                            <w:r>
                              <w:rPr>
                                <w:rFonts w:asciiTheme="minorHAnsi" w:hAnsi="Sylfaen" w:cstheme="minorBidi"/>
                                <w:color w:val="000000" w:themeColor="text1"/>
                                <w:kern w:val="24"/>
                                <w:sz w:val="22"/>
                                <w:szCs w:val="22"/>
                                <w:lang w:val="ka-GE"/>
                              </w:rPr>
                              <w:t>)</w:t>
                            </w:r>
                          </w:p>
                        </w:txbxContent>
                      </wps:txbx>
                      <wps:bodyPr vert="horz" lIns="91440" tIns="45720" rIns="91440" bIns="45720" rtlCol="0" anchor="ctr">
                        <a:normAutofit/>
                      </wps:bodyPr>
                    </wps:wsp>
                  </a:graphicData>
                </a:graphic>
              </wp:anchor>
            </w:drawing>
          </mc:Choice>
          <mc:Fallback>
            <w:pict>
              <v:shape id="_x0000_s1030" type="#_x0000_t202" style="position:absolute;margin-left:86.4pt;margin-top:58.5pt;width:12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" fillcolor="#d5dce4 [671]" stroked="f">
                <v:path arrowok="t"/>
                <v:textbox>
                  <w:txbxContent>
                    <w:p w14:paraId="32B244B4" w14:textId="77777777"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A</w:t>
                      </w:r>
                      <w:r>
                        <w:rPr>
                          <w:rFonts w:asciiTheme="minorHAnsi" w:hAnsi="Sylfaen" w:cstheme="minorBidi"/>
                          <w:color w:val="000000" w:themeColor="text1"/>
                          <w:kern w:val="24"/>
                          <w:sz w:val="22"/>
                          <w:szCs w:val="22"/>
                          <w:lang w:val="ka-GE"/>
                        </w:rPr>
                        <w:t>)</w:t>
                      </w:r>
                    </w:p>
                  </w:txbxContent>
                </v:textbox>
              </v:shape>
            </w:pict>
          </mc:Fallback>
        </mc:AlternateContent>
      </w:r>
      <w:r w:rsidRPr="006A4E00">
        <w:rPr>
          <w:rFonts w:ascii="Sylfaen" w:hAnsi="Sylfaen"/>
          <w:noProof/>
          <w:sz w:val="22"/>
          <w:szCs w:val="22"/>
        </w:rPr>
        <mc:AlternateContent>
          <mc:Choice Requires="wps">
            <w:drawing>
              <wp:anchor distT="0" distB="0" distL="114300" distR="114300" simplePos="0" relativeHeight="251663360" behindDoc="0" locked="0" layoutInCell="1" allowOverlap="1" wp14:anchorId="30037FC5" wp14:editId="11498747">
                <wp:simplePos x="0" y="0"/>
                <wp:positionH relativeFrom="column">
                  <wp:posOffset>2703517</wp:posOffset>
                </wp:positionH>
                <wp:positionV relativeFrom="paragraph">
                  <wp:posOffset>519683</wp:posOffset>
                </wp:positionV>
                <wp:extent cx="257384" cy="325895"/>
                <wp:effectExtent l="80010" t="91440" r="0" b="0"/>
                <wp:wrapNone/>
                <wp:docPr id="31" name="Left-Up Arrow 3"/>
                <wp:cNvGraphicFramePr/>
                <a:graphic xmlns:a="http://schemas.openxmlformats.org/drawingml/2006/main">
                  <a:graphicData uri="http://schemas.microsoft.com/office/word/2010/wordprocessingShape">
                    <wps:wsp>
                      <wps:cNvSpPr/>
                      <wps:spPr>
                        <a:xfrm rot="13563878">
                          <a:off x="0" y="0"/>
                          <a:ext cx="257384" cy="325895"/>
                        </a:xfrm>
                        <a:prstGeom prst="leftUpArrow">
                          <a:avLst>
                            <a:gd name="adj1" fmla="val 2500"/>
                            <a:gd name="adj2" fmla="val 662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6A964D" id="Left-Up Arrow 3" o:spid="_x0000_s1026" style="position:absolute;margin-left:212.9pt;margin-top:40.9pt;width:20.25pt;height:25.65pt;rotation:-877758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384,32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" path="m,308843l64346,291792r,13834l237115,305626r,-241280l223281,64346,240332,r17052,64346l243550,64346r,247715l64346,312061r,13834l,308843xe" fillcolor="#5b9bd5 [3204]" strokecolor="#1f4d78 [1604]" strokeweight="1pt">
                <v:stroke joinstyle="miter"/>
                <v:path arrowok="t" o:connecttype="custom" o:connectlocs="0,308843;64346,291792;64346,305626;237115,305626;237115,64346;223281,64346;240332,0;257384,64346;243550,64346;243550,312061;64346,312061;64346,325895;0,308843" o:connectangles="0,0,0,0,0,0,0,0,0,0,0,0,0"/>
              </v:shape>
            </w:pict>
          </mc:Fallback>
        </mc:AlternateContent>
      </w:r>
      <w:r w:rsidRPr="006A4E00">
        <w:rPr>
          <w:rFonts w:ascii="Sylfaen" w:hAnsi="Sylfaen"/>
          <w:noProof/>
          <w:sz w:val="22"/>
          <w:szCs w:val="22"/>
        </w:rPr>
        <mc:AlternateContent>
          <mc:Choice Requires="wps">
            <w:drawing>
              <wp:anchor distT="0" distB="0" distL="114300" distR="114300" simplePos="0" relativeHeight="251662336" behindDoc="0" locked="0" layoutInCell="1" allowOverlap="1" wp14:anchorId="4CD7790C" wp14:editId="014B9B6D">
                <wp:simplePos x="0" y="0"/>
                <wp:positionH relativeFrom="column">
                  <wp:posOffset>2164080</wp:posOffset>
                </wp:positionH>
                <wp:positionV relativeFrom="paragraph">
                  <wp:posOffset>19685</wp:posOffset>
                </wp:positionV>
                <wp:extent cx="1600200" cy="457200"/>
                <wp:effectExtent l="0" t="0" r="0" b="0"/>
                <wp:wrapNone/>
                <wp:docPr id="3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00200" cy="457200"/>
                        </a:xfrm>
                        <a:prstGeom prst="rect">
                          <a:avLst/>
                        </a:prstGeom>
                        <a:solidFill>
                          <a:schemeClr val="tx2">
                            <a:lumMod val="20000"/>
                            <a:lumOff val="80000"/>
                          </a:schemeClr>
                        </a:solidFill>
                      </wps:spPr>
                      <wps:txbx>
                        <w:txbxContent>
                          <w:p w14:paraId="073BBD6C" w14:textId="77777777" w:rsidR="000C419A" w:rsidRDefault="000C419A" w:rsidP="00BB3610">
                            <w:pPr>
                              <w:pStyle w:val="NormalWeb"/>
                              <w:spacing w:before="0" w:beforeAutospacing="0" w:after="0" w:afterAutospacing="0"/>
                              <w:jc w:val="center"/>
                            </w:pPr>
                            <w:r>
                              <w:rPr>
                                <w:rFonts w:asciiTheme="majorHAnsi" w:eastAsiaTheme="majorEastAsia" w:hAnsi="Sylfaen" w:cstheme="majorBidi"/>
                                <w:color w:val="000000" w:themeColor="text1"/>
                                <w:kern w:val="24"/>
                                <w:sz w:val="22"/>
                                <w:szCs w:val="22"/>
                                <w:lang w:val="ka-GE"/>
                              </w:rPr>
                              <w:t>აივ</w:t>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Sylfaen" w:cstheme="majorBidi"/>
                                <w:color w:val="000000" w:themeColor="text1"/>
                                <w:kern w:val="24"/>
                                <w:sz w:val="22"/>
                                <w:szCs w:val="22"/>
                                <w:lang w:val="ka-GE"/>
                              </w:rPr>
                              <w:t>სკრინინგი</w:t>
                            </w:r>
                            <w:r>
                              <w:rPr>
                                <w:rFonts w:asciiTheme="majorHAnsi" w:eastAsiaTheme="majorEastAsia" w:hAnsi="Cambria" w:cstheme="majorBidi"/>
                                <w:color w:val="000000" w:themeColor="text1"/>
                                <w:kern w:val="24"/>
                                <w:sz w:val="22"/>
                                <w:szCs w:val="22"/>
                              </w:rPr>
                              <w:br/>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Sylfaen" w:cstheme="majorBidi"/>
                                <w:color w:val="000000" w:themeColor="text1"/>
                                <w:kern w:val="24"/>
                                <w:sz w:val="22"/>
                                <w:szCs w:val="22"/>
                                <w:lang w:val="ka-GE"/>
                              </w:rPr>
                              <w:t>ტესტი</w:t>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Cambria" w:cstheme="majorBidi"/>
                                <w:color w:val="000000" w:themeColor="text1"/>
                                <w:kern w:val="24"/>
                                <w:sz w:val="22"/>
                                <w:szCs w:val="22"/>
                              </w:rPr>
                              <w:t>A</w:t>
                            </w:r>
                          </w:p>
                        </w:txbxContent>
                      </wps:txbx>
                      <wps:bodyPr vert="horz" lIns="91440" tIns="45720" rIns="91440" bIns="45720" rtlCol="0" anchor="ctr">
                        <a:normAutofit/>
                      </wps:bodyPr>
                    </wps:wsp>
                  </a:graphicData>
                </a:graphic>
              </wp:anchor>
            </w:drawing>
          </mc:Choice>
          <mc:Fallback>
            <w:pict>
              <v:rect id="_x0000_s1031" style="position:absolute;margin-left:170.4pt;margin-top:1.55pt;width:12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" fillcolor="#d5dce4 [671]" stroked="f">
                <v:path arrowok="t"/>
                <o:lock v:ext="edit" grouping="t"/>
                <v:textbox>
                  <w:txbxContent>
                    <w:p w14:paraId="073BBD6C" w14:textId="77777777" w:rsidR="000C419A" w:rsidRDefault="000C419A" w:rsidP="00BB3610">
                      <w:pPr>
                        <w:pStyle w:val="NormalWeb"/>
                        <w:spacing w:before="0" w:beforeAutospacing="0" w:after="0" w:afterAutospacing="0"/>
                        <w:jc w:val="center"/>
                      </w:pPr>
                      <w:r>
                        <w:rPr>
                          <w:rFonts w:asciiTheme="majorHAnsi" w:eastAsiaTheme="majorEastAsia" w:hAnsi="Sylfaen" w:cstheme="majorBidi"/>
                          <w:color w:val="000000" w:themeColor="text1"/>
                          <w:kern w:val="24"/>
                          <w:sz w:val="22"/>
                          <w:szCs w:val="22"/>
                          <w:lang w:val="ka-GE"/>
                        </w:rPr>
                        <w:t>აივ</w:t>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Sylfaen" w:cstheme="majorBidi"/>
                          <w:color w:val="000000" w:themeColor="text1"/>
                          <w:kern w:val="24"/>
                          <w:sz w:val="22"/>
                          <w:szCs w:val="22"/>
                          <w:lang w:val="ka-GE"/>
                        </w:rPr>
                        <w:t>სკრინინგი</w:t>
                      </w:r>
                      <w:r>
                        <w:rPr>
                          <w:rFonts w:asciiTheme="majorHAnsi" w:eastAsiaTheme="majorEastAsia" w:hAnsi="Cambria" w:cstheme="majorBidi"/>
                          <w:color w:val="000000" w:themeColor="text1"/>
                          <w:kern w:val="24"/>
                          <w:sz w:val="22"/>
                          <w:szCs w:val="22"/>
                        </w:rPr>
                        <w:br/>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Sylfaen" w:cstheme="majorBidi"/>
                          <w:color w:val="000000" w:themeColor="text1"/>
                          <w:kern w:val="24"/>
                          <w:sz w:val="22"/>
                          <w:szCs w:val="22"/>
                          <w:lang w:val="ka-GE"/>
                        </w:rPr>
                        <w:t>ტესტი</w:t>
                      </w:r>
                      <w:r>
                        <w:rPr>
                          <w:rFonts w:asciiTheme="majorHAnsi" w:eastAsiaTheme="majorEastAsia" w:hAnsi="Sylfaen" w:cstheme="majorBidi"/>
                          <w:color w:val="000000" w:themeColor="text1"/>
                          <w:kern w:val="24"/>
                          <w:sz w:val="22"/>
                          <w:szCs w:val="22"/>
                          <w:lang w:val="ka-GE"/>
                        </w:rPr>
                        <w:t xml:space="preserve"> </w:t>
                      </w:r>
                      <w:r>
                        <w:rPr>
                          <w:rFonts w:asciiTheme="majorHAnsi" w:eastAsiaTheme="majorEastAsia" w:hAnsi="Cambria" w:cstheme="majorBidi"/>
                          <w:color w:val="000000" w:themeColor="text1"/>
                          <w:kern w:val="24"/>
                          <w:sz w:val="22"/>
                          <w:szCs w:val="22"/>
                        </w:rPr>
                        <w:t>A</w:t>
                      </w:r>
                    </w:p>
                  </w:txbxContent>
                </v:textbox>
              </v:rect>
            </w:pict>
          </mc:Fallback>
        </mc:AlternateContent>
      </w:r>
    </w:p>
    <w:p w14:paraId="61C5B68D" w14:textId="0A3A7922" w:rsidR="00BB3610" w:rsidRPr="006A4E00" w:rsidRDefault="00BB3610" w:rsidP="00742CAE">
      <w:pPr>
        <w:spacing w:before="120" w:after="120" w:line="276" w:lineRule="auto"/>
        <w:rPr>
          <w:rFonts w:ascii="Sylfaen" w:hAnsi="Sylfaen"/>
          <w:sz w:val="22"/>
          <w:szCs w:val="22"/>
          <w:lang w:val="ka-GE"/>
        </w:rPr>
      </w:pPr>
    </w:p>
    <w:p w14:paraId="0D0DAE78" w14:textId="77777777" w:rsidR="00BB3610" w:rsidRPr="006A4E00" w:rsidRDefault="00BB3610" w:rsidP="00742CAE">
      <w:pPr>
        <w:pStyle w:val="BodyText"/>
        <w:spacing w:before="120" w:line="276" w:lineRule="auto"/>
        <w:jc w:val="both"/>
        <w:rPr>
          <w:rFonts w:cs="Sylfaen"/>
          <w:sz w:val="22"/>
        </w:rPr>
      </w:pPr>
    </w:p>
    <w:p w14:paraId="012F900B" w14:textId="77777777" w:rsidR="00BB3610" w:rsidRPr="006A4E00" w:rsidRDefault="00BB3610" w:rsidP="00742CAE">
      <w:pPr>
        <w:pStyle w:val="BodyText"/>
        <w:spacing w:before="120" w:line="276" w:lineRule="auto"/>
        <w:rPr>
          <w:rFonts w:cs="Sylfaen"/>
          <w:sz w:val="22"/>
        </w:rPr>
      </w:pPr>
    </w:p>
    <w:p w14:paraId="18B5B670" w14:textId="77777777" w:rsidR="00BB3610" w:rsidRPr="006A4E00" w:rsidRDefault="00BB3610" w:rsidP="00742CAE">
      <w:pPr>
        <w:pStyle w:val="BodyText"/>
        <w:spacing w:before="120" w:line="276" w:lineRule="auto"/>
        <w:rPr>
          <w:rFonts w:cs="Sylfaen"/>
          <w:sz w:val="22"/>
        </w:rPr>
      </w:pPr>
    </w:p>
    <w:p w14:paraId="0E24A243" w14:textId="77777777" w:rsidR="00BB3610" w:rsidRPr="006A4E00" w:rsidRDefault="00BB3610" w:rsidP="00742CAE">
      <w:pPr>
        <w:pStyle w:val="BodyText"/>
        <w:spacing w:before="120" w:line="276" w:lineRule="auto"/>
        <w:rPr>
          <w:rFonts w:cs="Sylfaen"/>
          <w:sz w:val="22"/>
        </w:rPr>
      </w:pPr>
    </w:p>
    <w:p w14:paraId="2E718C77" w14:textId="23B90BCC" w:rsidR="00BB3610" w:rsidRPr="006A4E00" w:rsidRDefault="004A3706" w:rsidP="00742CAE">
      <w:pPr>
        <w:pStyle w:val="BodyText"/>
        <w:spacing w:before="120" w:line="276" w:lineRule="auto"/>
        <w:rPr>
          <w:rFonts w:cs="Sylfaen"/>
          <w:sz w:val="22"/>
        </w:rPr>
      </w:pPr>
      <w:r w:rsidRPr="006A4E00">
        <w:rPr>
          <w:noProof/>
          <w:sz w:val="22"/>
          <w:lang w:val="en-US"/>
        </w:rPr>
        <mc:AlternateContent>
          <mc:Choice Requires="wps">
            <w:drawing>
              <wp:anchor distT="0" distB="0" distL="114300" distR="114300" simplePos="0" relativeHeight="251670528" behindDoc="0" locked="0" layoutInCell="1" allowOverlap="1" wp14:anchorId="6ABEB749" wp14:editId="57D072CE">
                <wp:simplePos x="0" y="0"/>
                <wp:positionH relativeFrom="column">
                  <wp:posOffset>2600033</wp:posOffset>
                </wp:positionH>
                <wp:positionV relativeFrom="paragraph">
                  <wp:posOffset>249233</wp:posOffset>
                </wp:positionV>
                <wp:extent cx="292735" cy="280670"/>
                <wp:effectExtent l="82233" t="51117" r="75247" b="0"/>
                <wp:wrapNone/>
                <wp:docPr id="12" name="Left-Up Arrow 11"/>
                <wp:cNvGraphicFramePr/>
                <a:graphic xmlns:a="http://schemas.openxmlformats.org/drawingml/2006/main">
                  <a:graphicData uri="http://schemas.microsoft.com/office/word/2010/wordprocessingShape">
                    <wps:wsp>
                      <wps:cNvSpPr/>
                      <wps:spPr>
                        <a:xfrm rot="13563878">
                          <a:off x="0" y="0"/>
                          <a:ext cx="292735" cy="280670"/>
                        </a:xfrm>
                        <a:prstGeom prst="leftUpArrow">
                          <a:avLst>
                            <a:gd name="adj1" fmla="val 2500"/>
                            <a:gd name="adj2" fmla="val 662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Left-Up Arrow 11" o:spid="_x0000_s1026" style="position:absolute;margin-left:204.75pt;margin-top:19.6pt;width:23.05pt;height:22.1pt;rotation:-877758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735,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" path="m,262076l70168,243481r,15086l270632,258567r,-188399l255546,70168,274141,r18594,70168l277649,70168r,195416l70168,265584r,15086l,262076xe" fillcolor="#5b9bd5 [3204]" strokecolor="#1f4d78 [1604]" strokeweight="1pt">
                <v:stroke joinstyle="miter"/>
                <v:path arrowok="t" o:connecttype="custom" o:connectlocs="0,262076;70168,243481;70168,258567;270632,258567;270632,70168;255546,70168;274141,0;292735,70168;277649,70168;277649,265584;70168,265584;70168,280670;0,262076" o:connectangles="0,0,0,0,0,0,0,0,0,0,0,0,0"/>
              </v:shape>
            </w:pict>
          </mc:Fallback>
        </mc:AlternateContent>
      </w:r>
    </w:p>
    <w:p w14:paraId="55268231" w14:textId="483CD5FB" w:rsidR="00BB3610" w:rsidRPr="006A4E00" w:rsidRDefault="004A3706" w:rsidP="00742CAE">
      <w:pPr>
        <w:pStyle w:val="BodyText"/>
        <w:spacing w:before="120" w:line="276" w:lineRule="auto"/>
        <w:rPr>
          <w:rFonts w:cs="Sylfaen"/>
          <w:sz w:val="22"/>
        </w:rPr>
      </w:pPr>
      <w:r w:rsidRPr="006A4E00">
        <w:rPr>
          <w:noProof/>
          <w:sz w:val="22"/>
          <w:lang w:val="en-US"/>
        </w:rPr>
        <mc:AlternateContent>
          <mc:Choice Requires="wps">
            <w:drawing>
              <wp:anchor distT="0" distB="0" distL="114300" distR="114300" simplePos="0" relativeHeight="251668480" behindDoc="0" locked="0" layoutInCell="1" allowOverlap="1" wp14:anchorId="56455442" wp14:editId="06FFC51F">
                <wp:simplePos x="0" y="0"/>
                <wp:positionH relativeFrom="column">
                  <wp:posOffset>1096645</wp:posOffset>
                </wp:positionH>
                <wp:positionV relativeFrom="paragraph">
                  <wp:posOffset>101600</wp:posOffset>
                </wp:positionV>
                <wp:extent cx="1600200" cy="457200"/>
                <wp:effectExtent l="0" t="0" r="0"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15B7254F"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Theme="minorHAnsi" w:hAnsi="Sylfaen" w:cstheme="minorBidi"/>
                                <w:color w:val="000000" w:themeColor="text1"/>
                                <w:kern w:val="24"/>
                                <w:sz w:val="22"/>
                                <w:szCs w:val="22"/>
                                <w:lang w:val="ka-GE"/>
                              </w:rPr>
                              <w:t>)</w:t>
                            </w:r>
                          </w:p>
                        </w:txbxContent>
                      </wps:txbx>
                      <wps:bodyPr vert="horz" lIns="91440" tIns="45720" rIns="91440" bIns="45720" rtlCol="0" anchor="ctr">
                        <a:normAutofit/>
                      </wps:bodyPr>
                    </wps:wsp>
                  </a:graphicData>
                </a:graphic>
              </wp:anchor>
            </w:drawing>
          </mc:Choice>
          <mc:Fallback>
            <w:pict>
              <v:shape id="_x0000_s1032" type="#_x0000_t202" style="position:absolute;margin-left:86.35pt;margin-top:8pt;width:126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" fillcolor="#d5dce4 [671]" stroked="f">
                <v:path arrowok="t"/>
                <v:textbox>
                  <w:txbxContent>
                    <w:p w14:paraId="15B7254F"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Theme="minorHAnsi" w:hAnsi="Sylfaen" w:cstheme="minorBidi"/>
                          <w:color w:val="000000" w:themeColor="text1"/>
                          <w:kern w:val="24"/>
                          <w:sz w:val="22"/>
                          <w:szCs w:val="22"/>
                          <w:lang w:val="ka-GE"/>
                        </w:rPr>
                        <w:t>)</w:t>
                      </w:r>
                    </w:p>
                  </w:txbxContent>
                </v:textbox>
              </v:shape>
            </w:pict>
          </mc:Fallback>
        </mc:AlternateContent>
      </w:r>
      <w:r w:rsidRPr="006A4E00">
        <w:rPr>
          <w:noProof/>
          <w:sz w:val="22"/>
          <w:lang w:val="en-US"/>
        </w:rPr>
        <mc:AlternateContent>
          <mc:Choice Requires="wps">
            <w:drawing>
              <wp:anchor distT="0" distB="0" distL="114300" distR="114300" simplePos="0" relativeHeight="251669504" behindDoc="0" locked="0" layoutInCell="1" allowOverlap="1" wp14:anchorId="3B57052A" wp14:editId="2AAF6948">
                <wp:simplePos x="0" y="0"/>
                <wp:positionH relativeFrom="column">
                  <wp:posOffset>2950845</wp:posOffset>
                </wp:positionH>
                <wp:positionV relativeFrom="paragraph">
                  <wp:posOffset>146685</wp:posOffset>
                </wp:positionV>
                <wp:extent cx="1600200" cy="457200"/>
                <wp:effectExtent l="0" t="0" r="0" b="0"/>
                <wp:wrapNone/>
                <wp:docPr id="1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3467193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Theme="minorHAnsi" w:hAnsi="Sylfaen" w:cstheme="minorBidi"/>
                                <w:color w:val="000000" w:themeColor="text1"/>
                                <w:kern w:val="24"/>
                                <w:sz w:val="22"/>
                                <w:szCs w:val="22"/>
                                <w:lang w:val="ka-GE"/>
                              </w:rPr>
                              <w:t>)</w:t>
                            </w:r>
                          </w:p>
                        </w:txbxContent>
                      </wps:txbx>
                      <wps:bodyPr vert="horz" lIns="91440" tIns="45720" rIns="91440" bIns="45720" rtlCol="0" anchor="ctr">
                        <a:normAutofit/>
                      </wps:bodyPr>
                    </wps:wsp>
                  </a:graphicData>
                </a:graphic>
              </wp:anchor>
            </w:drawing>
          </mc:Choice>
          <mc:Fallback>
            <w:pict>
              <v:shape id="_x0000_s1033" type="#_x0000_t202" style="position:absolute;margin-left:232.35pt;margin-top:11.55pt;width:12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" fillcolor="#d5dce4 [671]" stroked="f">
                <v:path arrowok="t"/>
                <v:textbox>
                  <w:txbxContent>
                    <w:p w14:paraId="3467193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B</w:t>
                      </w:r>
                      <w:r>
                        <w:rPr>
                          <w:rFonts w:asciiTheme="minorHAnsi" w:hAnsi="Sylfaen" w:cstheme="minorBidi"/>
                          <w:color w:val="000000" w:themeColor="text1"/>
                          <w:kern w:val="24"/>
                          <w:sz w:val="22"/>
                          <w:szCs w:val="22"/>
                          <w:lang w:val="ka-GE"/>
                        </w:rPr>
                        <w:t>)</w:t>
                      </w:r>
                    </w:p>
                  </w:txbxContent>
                </v:textbox>
              </v:shape>
            </w:pict>
          </mc:Fallback>
        </mc:AlternateContent>
      </w:r>
    </w:p>
    <w:p w14:paraId="415D6289" w14:textId="77777777" w:rsidR="00BB3610" w:rsidRPr="006A4E00" w:rsidRDefault="00BB3610" w:rsidP="00742CAE">
      <w:pPr>
        <w:pStyle w:val="BodyText"/>
        <w:spacing w:before="120" w:line="276" w:lineRule="auto"/>
        <w:rPr>
          <w:rFonts w:cs="Sylfaen"/>
          <w:sz w:val="22"/>
        </w:rPr>
      </w:pPr>
    </w:p>
    <w:p w14:paraId="369A03ED" w14:textId="567EC933" w:rsidR="00BB3610" w:rsidRPr="006A4E00" w:rsidRDefault="004A3706" w:rsidP="00742CAE">
      <w:pPr>
        <w:pStyle w:val="BodyText"/>
        <w:spacing w:before="120" w:line="276" w:lineRule="auto"/>
        <w:rPr>
          <w:rFonts w:cs="Sylfaen"/>
          <w:sz w:val="22"/>
        </w:rPr>
      </w:pPr>
      <w:r w:rsidRPr="006A4E00">
        <w:rPr>
          <w:noProof/>
          <w:sz w:val="22"/>
          <w:lang w:val="en-US"/>
        </w:rPr>
        <mc:AlternateContent>
          <mc:Choice Requires="wps">
            <w:drawing>
              <wp:anchor distT="0" distB="0" distL="114300" distR="114300" simplePos="0" relativeHeight="251674624" behindDoc="0" locked="0" layoutInCell="1" allowOverlap="1" wp14:anchorId="0A2FEC2B" wp14:editId="75F26D2C">
                <wp:simplePos x="0" y="0"/>
                <wp:positionH relativeFrom="column">
                  <wp:posOffset>1901190</wp:posOffset>
                </wp:positionH>
                <wp:positionV relativeFrom="paragraph">
                  <wp:posOffset>20320</wp:posOffset>
                </wp:positionV>
                <wp:extent cx="45085" cy="251460"/>
                <wp:effectExtent l="19050" t="0" r="31115" b="34290"/>
                <wp:wrapNone/>
                <wp:docPr id="16" name="Down Arrow 15"/>
                <wp:cNvGraphicFramePr/>
                <a:graphic xmlns:a="http://schemas.openxmlformats.org/drawingml/2006/main">
                  <a:graphicData uri="http://schemas.microsoft.com/office/word/2010/wordprocessingShape">
                    <wps:wsp>
                      <wps:cNvSpPr/>
                      <wps:spPr>
                        <a:xfrm>
                          <a:off x="0" y="0"/>
                          <a:ext cx="45085"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49.7pt;margin-top:1.6pt;width:3.55pt;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" adj="19664" fillcolor="#5b9bd5 [3204]" strokecolor="#1f4d78 [1604]" strokeweight="1pt"/>
            </w:pict>
          </mc:Fallback>
        </mc:AlternateContent>
      </w:r>
      <w:r w:rsidRPr="006A4E00">
        <w:rPr>
          <w:noProof/>
          <w:sz w:val="22"/>
          <w:lang w:val="en-US"/>
        </w:rPr>
        <mc:AlternateContent>
          <mc:Choice Requires="wps">
            <w:drawing>
              <wp:anchor distT="0" distB="0" distL="114300" distR="114300" simplePos="0" relativeHeight="251673600" behindDoc="0" locked="0" layoutInCell="1" allowOverlap="1" wp14:anchorId="6E1C0219" wp14:editId="1D9B4C5A">
                <wp:simplePos x="0" y="0"/>
                <wp:positionH relativeFrom="column">
                  <wp:posOffset>984050</wp:posOffset>
                </wp:positionH>
                <wp:positionV relativeFrom="paragraph">
                  <wp:posOffset>269980</wp:posOffset>
                </wp:positionV>
                <wp:extent cx="1600200" cy="457200"/>
                <wp:effectExtent l="0" t="0" r="0" b="0"/>
                <wp:wrapNone/>
                <wp:docPr id="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16BA8E96"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D (</w:t>
                            </w:r>
                            <w:r>
                              <w:rPr>
                                <w:rFonts w:ascii="Sylfaen" w:hAnsi="Sylfaen" w:cstheme="minorBidi"/>
                                <w:color w:val="000000" w:themeColor="text1"/>
                                <w:kern w:val="24"/>
                                <w:sz w:val="22"/>
                                <w:szCs w:val="22"/>
                                <w:lang w:val="ka-GE"/>
                              </w:rPr>
                              <w:t>იმუნობლოტი</w:t>
                            </w:r>
                            <w:r>
                              <w:rPr>
                                <w:rFonts w:asciiTheme="minorHAnsi" w:hAnsi="Calibri" w:cstheme="minorBidi"/>
                                <w:color w:val="000000" w:themeColor="text1"/>
                                <w:kern w:val="24"/>
                                <w:sz w:val="22"/>
                                <w:szCs w:val="22"/>
                              </w:rPr>
                              <w:t>)</w:t>
                            </w:r>
                          </w:p>
                        </w:txbxContent>
                      </wps:txbx>
                      <wps:bodyPr vert="horz" lIns="91440" tIns="45720" rIns="91440" bIns="45720" rtlCol="0" anchor="ctr">
                        <a:normAutofit/>
                      </wps:bodyPr>
                    </wps:wsp>
                  </a:graphicData>
                </a:graphic>
              </wp:anchor>
            </w:drawing>
          </mc:Choice>
          <mc:Fallback>
            <w:pict>
              <v:shape id="_x0000_s1034" type="#_x0000_t202" style="position:absolute;margin-left:77.5pt;margin-top:21.25pt;width:126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" fillcolor="#d5dce4 [671]" stroked="f">
                <v:path arrowok="t"/>
                <v:textbox>
                  <w:txbxContent>
                    <w:p w14:paraId="16BA8E96"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D (</w:t>
                      </w:r>
                      <w:r>
                        <w:rPr>
                          <w:rFonts w:ascii="Sylfaen" w:hAnsi="Sylfaen" w:cstheme="minorBidi"/>
                          <w:color w:val="000000" w:themeColor="text1"/>
                          <w:kern w:val="24"/>
                          <w:sz w:val="22"/>
                          <w:szCs w:val="22"/>
                          <w:lang w:val="ka-GE"/>
                        </w:rPr>
                        <w:t>იმუნობლოტი</w:t>
                      </w:r>
                      <w:r>
                        <w:rPr>
                          <w:rFonts w:asciiTheme="minorHAnsi" w:hAnsi="Calibri" w:cstheme="minorBidi"/>
                          <w:color w:val="000000" w:themeColor="text1"/>
                          <w:kern w:val="24"/>
                          <w:sz w:val="22"/>
                          <w:szCs w:val="22"/>
                        </w:rPr>
                        <w:t>)</w:t>
                      </w:r>
                    </w:p>
                  </w:txbxContent>
                </v:textbox>
              </v:shape>
            </w:pict>
          </mc:Fallback>
        </mc:AlternateContent>
      </w:r>
      <w:r w:rsidRPr="006A4E00">
        <w:rPr>
          <w:noProof/>
          <w:sz w:val="22"/>
          <w:lang w:val="en-US"/>
        </w:rPr>
        <mc:AlternateContent>
          <mc:Choice Requires="wps">
            <w:drawing>
              <wp:anchor distT="0" distB="0" distL="114300" distR="114300" simplePos="0" relativeHeight="251680768" behindDoc="0" locked="0" layoutInCell="1" allowOverlap="1" wp14:anchorId="45668FA4" wp14:editId="483A55D3">
                <wp:simplePos x="0" y="0"/>
                <wp:positionH relativeFrom="column">
                  <wp:posOffset>3802380</wp:posOffset>
                </wp:positionH>
                <wp:positionV relativeFrom="paragraph">
                  <wp:posOffset>39370</wp:posOffset>
                </wp:positionV>
                <wp:extent cx="45085" cy="213360"/>
                <wp:effectExtent l="19050" t="0" r="31115" b="34290"/>
                <wp:wrapNone/>
                <wp:docPr id="9" name="Down Arrow 15"/>
                <wp:cNvGraphicFramePr/>
                <a:graphic xmlns:a="http://schemas.openxmlformats.org/drawingml/2006/main">
                  <a:graphicData uri="http://schemas.microsoft.com/office/word/2010/wordprocessingShape">
                    <wps:wsp>
                      <wps:cNvSpPr/>
                      <wps:spPr>
                        <a:xfrm>
                          <a:off x="0" y="0"/>
                          <a:ext cx="45085" cy="213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299.4pt;margin-top:3.1pt;width:3.55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" adj="19318" fillcolor="#5b9bd5 [3204]" strokecolor="#1f4d78 [1604]" strokeweight="1pt"/>
            </w:pict>
          </mc:Fallback>
        </mc:AlternateContent>
      </w:r>
      <w:r w:rsidRPr="006A4E00">
        <w:rPr>
          <w:noProof/>
          <w:sz w:val="22"/>
          <w:lang w:val="en-US"/>
        </w:rPr>
        <mc:AlternateContent>
          <mc:Choice Requires="wps">
            <w:drawing>
              <wp:anchor distT="0" distB="0" distL="114300" distR="114300" simplePos="0" relativeHeight="251679744" behindDoc="0" locked="0" layoutInCell="1" allowOverlap="1" wp14:anchorId="403E1585" wp14:editId="21A4E02E">
                <wp:simplePos x="0" y="0"/>
                <wp:positionH relativeFrom="column">
                  <wp:posOffset>3160395</wp:posOffset>
                </wp:positionH>
                <wp:positionV relativeFrom="paragraph">
                  <wp:posOffset>251460</wp:posOffset>
                </wp:positionV>
                <wp:extent cx="1600200" cy="457200"/>
                <wp:effectExtent l="0" t="0" r="0" b="0"/>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1680B00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C  (</w:t>
                            </w:r>
                            <w:r>
                              <w:rPr>
                                <w:rFonts w:ascii="Sylfaen" w:hAnsi="Sylfaen" w:cstheme="minorBidi"/>
                                <w:color w:val="000000" w:themeColor="text1"/>
                                <w:kern w:val="24"/>
                                <w:sz w:val="22"/>
                                <w:szCs w:val="22"/>
                                <w:lang w:val="ka-GE"/>
                              </w:rPr>
                              <w:t>იფა</w:t>
                            </w:r>
                            <w:r>
                              <w:rPr>
                                <w:rFonts w:asciiTheme="minorHAnsi" w:hAnsi="Calibri" w:cstheme="minorBidi"/>
                                <w:color w:val="000000" w:themeColor="text1"/>
                                <w:kern w:val="24"/>
                                <w:sz w:val="22"/>
                                <w:szCs w:val="22"/>
                              </w:rPr>
                              <w:t>)</w:t>
                            </w:r>
                          </w:p>
                        </w:txbxContent>
                      </wps:txbx>
                      <wps:bodyPr vert="horz" lIns="91440" tIns="45720" rIns="91440" bIns="45720" rtlCol="0" anchor="ctr">
                        <a:normAutofit/>
                      </wps:bodyPr>
                    </wps:wsp>
                  </a:graphicData>
                </a:graphic>
              </wp:anchor>
            </w:drawing>
          </mc:Choice>
          <mc:Fallback>
            <w:pict>
              <v:shape id="_x0000_s1035" type="#_x0000_t202" style="position:absolute;margin-left:248.85pt;margin-top:19.8pt;width:126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" fillcolor="#d5dce4 [671]" stroked="f">
                <v:path arrowok="t"/>
                <v:textbox>
                  <w:txbxContent>
                    <w:p w14:paraId="1680B00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C  (</w:t>
                      </w:r>
                      <w:r>
                        <w:rPr>
                          <w:rFonts w:ascii="Sylfaen" w:hAnsi="Sylfaen" w:cstheme="minorBidi"/>
                          <w:color w:val="000000" w:themeColor="text1"/>
                          <w:kern w:val="24"/>
                          <w:sz w:val="22"/>
                          <w:szCs w:val="22"/>
                          <w:lang w:val="ka-GE"/>
                        </w:rPr>
                        <w:t>იფა</w:t>
                      </w:r>
                      <w:r>
                        <w:rPr>
                          <w:rFonts w:asciiTheme="minorHAnsi" w:hAnsi="Calibri" w:cstheme="minorBidi"/>
                          <w:color w:val="000000" w:themeColor="text1"/>
                          <w:kern w:val="24"/>
                          <w:sz w:val="22"/>
                          <w:szCs w:val="22"/>
                        </w:rPr>
                        <w:t>)</w:t>
                      </w:r>
                    </w:p>
                  </w:txbxContent>
                </v:textbox>
              </v:shape>
            </w:pict>
          </mc:Fallback>
        </mc:AlternateContent>
      </w:r>
    </w:p>
    <w:p w14:paraId="1DE32D95" w14:textId="77777777" w:rsidR="00D641F2" w:rsidRPr="006A4E00" w:rsidRDefault="00D641F2" w:rsidP="00742CAE">
      <w:pPr>
        <w:pStyle w:val="BodyText"/>
        <w:spacing w:before="120" w:line="276" w:lineRule="auto"/>
        <w:jc w:val="both"/>
        <w:rPr>
          <w:rFonts w:cs="Sylfaen"/>
          <w:sz w:val="22"/>
        </w:rPr>
      </w:pPr>
    </w:p>
    <w:p w14:paraId="2F586327" w14:textId="051766DE"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71552" behindDoc="0" locked="0" layoutInCell="1" allowOverlap="1" wp14:anchorId="5C90FA59" wp14:editId="48856BBE">
                <wp:simplePos x="0" y="0"/>
                <wp:positionH relativeFrom="column">
                  <wp:posOffset>1267460</wp:posOffset>
                </wp:positionH>
                <wp:positionV relativeFrom="paragraph">
                  <wp:posOffset>252095</wp:posOffset>
                </wp:positionV>
                <wp:extent cx="506095" cy="572135"/>
                <wp:effectExtent l="100330" t="109220" r="108585" b="0"/>
                <wp:wrapNone/>
                <wp:docPr id="13" name="Left-Up Arrow 12"/>
                <wp:cNvGraphicFramePr/>
                <a:graphic xmlns:a="http://schemas.openxmlformats.org/drawingml/2006/main">
                  <a:graphicData uri="http://schemas.microsoft.com/office/word/2010/wordprocessingShape">
                    <wps:wsp>
                      <wps:cNvSpPr/>
                      <wps:spPr>
                        <a:xfrm rot="13563878">
                          <a:off x="0" y="0"/>
                          <a:ext cx="506095" cy="572135"/>
                        </a:xfrm>
                        <a:prstGeom prst="leftUpArrow">
                          <a:avLst>
                            <a:gd name="adj1" fmla="val 2500"/>
                            <a:gd name="adj2" fmla="val 662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Left-Up Arrow 12" o:spid="_x0000_s1026" style="position:absolute;margin-left:99.8pt;margin-top:19.85pt;width:39.85pt;height:45.05pt;rotation:-8777588fd;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06095,57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" path="m,538606l126524,505077r,27203l466240,532280r,-405756l439037,126524,472566,r33529,126524l478892,126524r,418408l126524,544932r,27203l,538606xe" fillcolor="#5b9bd5 [3204]" strokecolor="#1f4d78 [1604]" strokeweight="1pt">
                <v:stroke joinstyle="miter"/>
                <v:path arrowok="t" o:connecttype="custom" o:connectlocs="0,538606;126524,505077;126524,532280;466240,532280;466240,126524;439037,126524;472566,0;506095,126524;478892,126524;478892,544932;126524,544932;126524,572135;0,538606" o:connectangles="0,0,0,0,0,0,0,0,0,0,0,0,0"/>
              </v:shape>
            </w:pict>
          </mc:Fallback>
        </mc:AlternateContent>
      </w:r>
      <w:r w:rsidRPr="006A4E00">
        <w:rPr>
          <w:noProof/>
          <w:sz w:val="22"/>
          <w:lang w:val="en-US"/>
        </w:rPr>
        <mc:AlternateContent>
          <mc:Choice Requires="wps">
            <w:drawing>
              <wp:anchor distT="0" distB="0" distL="114300" distR="114300" simplePos="0" relativeHeight="251672576" behindDoc="0" locked="0" layoutInCell="1" allowOverlap="1" wp14:anchorId="169B1B70" wp14:editId="604D8EDD">
                <wp:simplePos x="0" y="0"/>
                <wp:positionH relativeFrom="column">
                  <wp:posOffset>4237710</wp:posOffset>
                </wp:positionH>
                <wp:positionV relativeFrom="paragraph">
                  <wp:posOffset>224154</wp:posOffset>
                </wp:positionV>
                <wp:extent cx="506095" cy="572135"/>
                <wp:effectExtent l="100330" t="109220" r="108585" b="0"/>
                <wp:wrapNone/>
                <wp:docPr id="14" name="Left-Up Arrow 13"/>
                <wp:cNvGraphicFramePr/>
                <a:graphic xmlns:a="http://schemas.openxmlformats.org/drawingml/2006/main">
                  <a:graphicData uri="http://schemas.microsoft.com/office/word/2010/wordprocessingShape">
                    <wps:wsp>
                      <wps:cNvSpPr/>
                      <wps:spPr>
                        <a:xfrm rot="13563878">
                          <a:off x="0" y="0"/>
                          <a:ext cx="506095" cy="572135"/>
                        </a:xfrm>
                        <a:prstGeom prst="leftUpArrow">
                          <a:avLst>
                            <a:gd name="adj1" fmla="val 2500"/>
                            <a:gd name="adj2" fmla="val 662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Left-Up Arrow 13" o:spid="_x0000_s1026" style="position:absolute;margin-left:333.7pt;margin-top:17.65pt;width:39.85pt;height:45.05pt;rotation:-8777588fd;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06095,57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" path="m,538606l126524,505077r,27203l466240,532280r,-405756l439037,126524,472566,r33529,126524l478892,126524r,418408l126524,544932r,27203l,538606xe" fillcolor="#5b9bd5 [3204]" strokecolor="#1f4d78 [1604]" strokeweight="1pt">
                <v:stroke joinstyle="miter"/>
                <v:path arrowok="t" o:connecttype="custom" o:connectlocs="0,538606;126524,505077;126524,532280;466240,532280;466240,126524;439037,126524;472566,0;506095,126524;478892,126524;478892,544932;126524,544932;126524,572135;0,538606" o:connectangles="0,0,0,0,0,0,0,0,0,0,0,0,0"/>
              </v:shape>
            </w:pict>
          </mc:Fallback>
        </mc:AlternateContent>
      </w:r>
    </w:p>
    <w:p w14:paraId="6CE0A795" w14:textId="4FE90788"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66432" behindDoc="0" locked="0" layoutInCell="1" allowOverlap="1" wp14:anchorId="767CCB6A" wp14:editId="675C816D">
                <wp:simplePos x="0" y="0"/>
                <wp:positionH relativeFrom="column">
                  <wp:posOffset>1431925</wp:posOffset>
                </wp:positionH>
                <wp:positionV relativeFrom="paragraph">
                  <wp:posOffset>48260</wp:posOffset>
                </wp:positionV>
                <wp:extent cx="45085" cy="1280160"/>
                <wp:effectExtent l="19050" t="0" r="31115" b="34290"/>
                <wp:wrapNone/>
                <wp:docPr id="7" name="Down Arrow 6"/>
                <wp:cNvGraphicFramePr/>
                <a:graphic xmlns:a="http://schemas.openxmlformats.org/drawingml/2006/main">
                  <a:graphicData uri="http://schemas.microsoft.com/office/word/2010/wordprocessingShape">
                    <wps:wsp>
                      <wps:cNvSpPr/>
                      <wps:spPr>
                        <a:xfrm>
                          <a:off x="0" y="0"/>
                          <a:ext cx="45085" cy="1280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6" o:spid="_x0000_s1026" type="#_x0000_t67" style="position:absolute;margin-left:112.75pt;margin-top:3.8pt;width:3.55pt;height:10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" adj="21220" fillcolor="#5b9bd5 [3204]" strokecolor="#1f4d78 [1604]" strokeweight="1pt"/>
            </w:pict>
          </mc:Fallback>
        </mc:AlternateContent>
      </w:r>
      <w:r w:rsidRPr="006A4E00">
        <w:rPr>
          <w:noProof/>
          <w:sz w:val="22"/>
          <w:lang w:val="en-US"/>
        </w:rPr>
        <mc:AlternateContent>
          <mc:Choice Requires="wps">
            <w:drawing>
              <wp:anchor distT="0" distB="0" distL="114300" distR="114300" simplePos="0" relativeHeight="251676672" behindDoc="0" locked="0" layoutInCell="1" allowOverlap="1" wp14:anchorId="2CB7E1DA" wp14:editId="012A5BAB">
                <wp:simplePos x="0" y="0"/>
                <wp:positionH relativeFrom="column">
                  <wp:posOffset>1567180</wp:posOffset>
                </wp:positionH>
                <wp:positionV relativeFrom="paragraph">
                  <wp:posOffset>264795</wp:posOffset>
                </wp:positionV>
                <wp:extent cx="1234440" cy="457200"/>
                <wp:effectExtent l="0" t="0" r="3810" b="0"/>
                <wp:wrapNone/>
                <wp:docPr id="1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457200"/>
                        </a:xfrm>
                        <a:prstGeom prst="rect">
                          <a:avLst/>
                        </a:prstGeom>
                        <a:solidFill>
                          <a:schemeClr val="tx2">
                            <a:lumMod val="20000"/>
                            <a:lumOff val="80000"/>
                          </a:schemeClr>
                        </a:solidFill>
                      </wps:spPr>
                      <wps:txbx>
                        <w:txbxContent>
                          <w:p w14:paraId="18CD2B86" w14:textId="39B61D14"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shape id="_x0000_s1036" type="#_x0000_t202" style="position:absolute;left:0;text-align:left;margin-left:123.4pt;margin-top:20.85pt;width:97.2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" fillcolor="#d5dce4 [671]" stroked="f">
                <v:path arrowok="t"/>
                <v:textbox>
                  <w:txbxContent>
                    <w:p w14:paraId="18CD2B86" w14:textId="39B61D14" w:rsidR="000C419A" w:rsidRDefault="000C419A" w:rsidP="00BB3610">
                      <w:pPr>
                        <w:pStyle w:val="NormalWeb"/>
                        <w:spacing w:before="0" w:beforeAutospacing="0" w:after="0" w:afterAutospacing="0"/>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v:textbox>
              </v:shape>
            </w:pict>
          </mc:Fallback>
        </mc:AlternateContent>
      </w:r>
      <w:r w:rsidRPr="006A4E00">
        <w:rPr>
          <w:noProof/>
          <w:sz w:val="22"/>
          <w:lang w:val="en-US"/>
        </w:rPr>
        <mc:AlternateContent>
          <mc:Choice Requires="wps">
            <w:drawing>
              <wp:anchor distT="0" distB="0" distL="114300" distR="114300" simplePos="0" relativeHeight="251681792" behindDoc="0" locked="0" layoutInCell="1" allowOverlap="1" wp14:anchorId="3AC9A736" wp14:editId="3EAC2094">
                <wp:simplePos x="0" y="0"/>
                <wp:positionH relativeFrom="column">
                  <wp:posOffset>2992755</wp:posOffset>
                </wp:positionH>
                <wp:positionV relativeFrom="paragraph">
                  <wp:posOffset>269240</wp:posOffset>
                </wp:positionV>
                <wp:extent cx="1348740" cy="457200"/>
                <wp:effectExtent l="0" t="0" r="3810"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457200"/>
                        </a:xfrm>
                        <a:prstGeom prst="rect">
                          <a:avLst/>
                        </a:prstGeom>
                        <a:solidFill>
                          <a:schemeClr val="tx2">
                            <a:lumMod val="20000"/>
                            <a:lumOff val="80000"/>
                          </a:schemeClr>
                        </a:solidFill>
                      </wps:spPr>
                      <wps:txbx>
                        <w:txbxContent>
                          <w:p w14:paraId="5B205D6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C</w:t>
                            </w:r>
                            <w:r>
                              <w:rPr>
                                <w:rFonts w:asciiTheme="minorHAnsi" w:hAnsi="Sylfaen" w:cstheme="minorBidi"/>
                                <w:color w:val="000000" w:themeColor="text1"/>
                                <w:kern w:val="24"/>
                                <w:sz w:val="22"/>
                                <w:szCs w:val="22"/>
                                <w:lang w:val="ka-GE"/>
                              </w:rPr>
                              <w:t>)</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shape id="_x0000_s1037" type="#_x0000_t202" style="position:absolute;left:0;text-align:left;margin-left:235.65pt;margin-top:21.2pt;width:106.2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" fillcolor="#d5dce4 [671]" stroked="f">
                <v:path arrowok="t"/>
                <v:textbox>
                  <w:txbxContent>
                    <w:p w14:paraId="5B205D6C"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C</w:t>
                      </w:r>
                      <w:r>
                        <w:rPr>
                          <w:rFonts w:asciiTheme="minorHAnsi" w:hAnsi="Sylfaen" w:cstheme="minorBidi"/>
                          <w:color w:val="000000" w:themeColor="text1"/>
                          <w:kern w:val="24"/>
                          <w:sz w:val="22"/>
                          <w:szCs w:val="22"/>
                          <w:lang w:val="ka-GE"/>
                        </w:rPr>
                        <w:t>)</w:t>
                      </w:r>
                    </w:p>
                  </w:txbxContent>
                </v:textbox>
              </v:shape>
            </w:pict>
          </mc:Fallback>
        </mc:AlternateContent>
      </w:r>
      <w:r w:rsidRPr="006A4E00">
        <w:rPr>
          <w:noProof/>
          <w:sz w:val="22"/>
          <w:lang w:val="en-US"/>
        </w:rPr>
        <mc:AlternateContent>
          <mc:Choice Requires="wps">
            <w:drawing>
              <wp:anchor distT="0" distB="0" distL="114300" distR="114300" simplePos="0" relativeHeight="251682816" behindDoc="0" locked="0" layoutInCell="1" allowOverlap="1" wp14:anchorId="006B94BD" wp14:editId="5A95C57D">
                <wp:simplePos x="0" y="0"/>
                <wp:positionH relativeFrom="column">
                  <wp:posOffset>4462145</wp:posOffset>
                </wp:positionH>
                <wp:positionV relativeFrom="paragraph">
                  <wp:posOffset>240665</wp:posOffset>
                </wp:positionV>
                <wp:extent cx="1181100" cy="457200"/>
                <wp:effectExtent l="0" t="0" r="0" b="0"/>
                <wp:wrapNone/>
                <wp:docPr id="22"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457200"/>
                        </a:xfrm>
                        <a:prstGeom prst="rect">
                          <a:avLst/>
                        </a:prstGeom>
                        <a:solidFill>
                          <a:schemeClr val="tx2">
                            <a:lumMod val="20000"/>
                            <a:lumOff val="80000"/>
                          </a:schemeClr>
                        </a:solidFill>
                      </wps:spPr>
                      <wps:txbx>
                        <w:txbxContent>
                          <w:p w14:paraId="71BC1065" w14:textId="77777777" w:rsidR="000C419A" w:rsidRDefault="000C419A" w:rsidP="00BB3610">
                            <w:pPr>
                              <w:pStyle w:val="NormalWeb"/>
                              <w:spacing w:before="0" w:beforeAutospacing="0" w:after="0" w:afterAutospacing="0"/>
                              <w:jc w:val="center"/>
                              <w:rPr>
                                <w:rFonts w:asciiTheme="minorHAnsi" w:hAnsi="Sylfaen" w:cstheme="minorBidi"/>
                                <w:color w:val="000000" w:themeColor="text1"/>
                                <w:kern w:val="24"/>
                                <w:sz w:val="22"/>
                                <w:szCs w:val="22"/>
                                <w:lang w:val="ka-GE"/>
                              </w:rPr>
                            </w:pPr>
                            <w:r>
                              <w:rPr>
                                <w:rFonts w:asciiTheme="minorHAnsi" w:hAnsi="Sylfaen" w:cstheme="minorBidi"/>
                                <w:color w:val="000000" w:themeColor="text1"/>
                                <w:kern w:val="24"/>
                                <w:sz w:val="22"/>
                                <w:szCs w:val="22"/>
                                <w:lang w:val="ka-GE"/>
                              </w:rPr>
                              <w:t>უარყოფითი</w:t>
                            </w:r>
                          </w:p>
                          <w:p w14:paraId="56CDF717" w14:textId="77777777" w:rsidR="000C419A" w:rsidRPr="00354BD7" w:rsidRDefault="000C419A" w:rsidP="00BB3610">
                            <w:pPr>
                              <w:pStyle w:val="NormalWeb"/>
                              <w:spacing w:before="0" w:beforeAutospacing="0" w:after="0" w:afterAutospacing="0"/>
                              <w:rPr>
                                <w:rFonts w:ascii="Sylfaen" w:hAnsi="Sylfaen"/>
                                <w:lang w:val="ka-GE"/>
                              </w:rPr>
                            </w:pP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 xml:space="preserve">C </w:t>
                            </w:r>
                            <w:r>
                              <w:rPr>
                                <w:rFonts w:ascii="Sylfaen" w:hAnsi="Sylfaen" w:cstheme="minorBidi"/>
                                <w:color w:val="000000" w:themeColor="text1"/>
                                <w:kern w:val="24"/>
                                <w:sz w:val="22"/>
                                <w:szCs w:val="22"/>
                                <w:lang w:val="ka-GE"/>
                              </w:rPr>
                              <w:t>)</w:t>
                            </w:r>
                            <w:r>
                              <w:rPr>
                                <w:rFonts w:asciiTheme="minorHAnsi" w:hAnsi="Calibri" w:cstheme="minorBidi"/>
                                <w:color w:val="000000" w:themeColor="text1"/>
                                <w:kern w:val="24"/>
                                <w:sz w:val="22"/>
                                <w:szCs w:val="22"/>
                              </w:rPr>
                              <w:t xml:space="preserve"> </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shape id="_x0000_s1038" type="#_x0000_t202" style="position:absolute;left:0;text-align:left;margin-left:351.35pt;margin-top:18.95pt;width:93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" fillcolor="#d5dce4 [671]" stroked="f">
                <v:path arrowok="t"/>
                <v:textbox>
                  <w:txbxContent>
                    <w:p w14:paraId="71BC1065" w14:textId="77777777" w:rsidR="000C419A" w:rsidRDefault="000C419A" w:rsidP="00BB3610">
                      <w:pPr>
                        <w:pStyle w:val="NormalWeb"/>
                        <w:spacing w:before="0" w:beforeAutospacing="0" w:after="0" w:afterAutospacing="0"/>
                        <w:jc w:val="center"/>
                        <w:rPr>
                          <w:rFonts w:asciiTheme="minorHAnsi" w:hAnsi="Sylfaen" w:cstheme="minorBidi"/>
                          <w:color w:val="000000" w:themeColor="text1"/>
                          <w:kern w:val="24"/>
                          <w:sz w:val="22"/>
                          <w:szCs w:val="22"/>
                          <w:lang w:val="ka-GE"/>
                        </w:rPr>
                      </w:pPr>
                      <w:r>
                        <w:rPr>
                          <w:rFonts w:asciiTheme="minorHAnsi" w:hAnsi="Sylfaen" w:cstheme="minorBidi"/>
                          <w:color w:val="000000" w:themeColor="text1"/>
                          <w:kern w:val="24"/>
                          <w:sz w:val="22"/>
                          <w:szCs w:val="22"/>
                          <w:lang w:val="ka-GE"/>
                        </w:rPr>
                        <w:t>უარყოფითი</w:t>
                      </w:r>
                    </w:p>
                    <w:p w14:paraId="56CDF717" w14:textId="77777777" w:rsidR="000C419A" w:rsidRPr="00354BD7" w:rsidRDefault="000C419A" w:rsidP="00BB3610">
                      <w:pPr>
                        <w:pStyle w:val="NormalWeb"/>
                        <w:spacing w:before="0" w:beforeAutospacing="0" w:after="0" w:afterAutospacing="0"/>
                        <w:rPr>
                          <w:rFonts w:ascii="Sylfaen" w:hAnsi="Sylfaen"/>
                          <w:lang w:val="ka-GE"/>
                        </w:rPr>
                      </w:pP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ტესტი</w:t>
                      </w:r>
                      <w:r>
                        <w:rPr>
                          <w:rFonts w:asciiTheme="minorHAnsi" w:hAnsi="Sylfaen" w:cstheme="minorBidi"/>
                          <w:color w:val="000000" w:themeColor="text1"/>
                          <w:kern w:val="24"/>
                          <w:sz w:val="22"/>
                          <w:szCs w:val="22"/>
                          <w:lang w:val="ka-GE"/>
                        </w:rPr>
                        <w:t xml:space="preserve"> </w:t>
                      </w:r>
                      <w:r>
                        <w:rPr>
                          <w:rFonts w:asciiTheme="minorHAnsi" w:hAnsi="Calibri" w:cstheme="minorBidi"/>
                          <w:color w:val="000000" w:themeColor="text1"/>
                          <w:kern w:val="24"/>
                          <w:sz w:val="22"/>
                          <w:szCs w:val="22"/>
                        </w:rPr>
                        <w:t xml:space="preserve">C </w:t>
                      </w:r>
                      <w:r>
                        <w:rPr>
                          <w:rFonts w:ascii="Sylfaen" w:hAnsi="Sylfaen" w:cstheme="minorBidi"/>
                          <w:color w:val="000000" w:themeColor="text1"/>
                          <w:kern w:val="24"/>
                          <w:sz w:val="22"/>
                          <w:szCs w:val="22"/>
                          <w:lang w:val="ka-GE"/>
                        </w:rPr>
                        <w:t>)</w:t>
                      </w:r>
                      <w:r>
                        <w:rPr>
                          <w:rFonts w:asciiTheme="minorHAnsi" w:hAnsi="Calibri" w:cstheme="minorBidi"/>
                          <w:color w:val="000000" w:themeColor="text1"/>
                          <w:kern w:val="24"/>
                          <w:sz w:val="22"/>
                          <w:szCs w:val="22"/>
                        </w:rPr>
                        <w:t xml:space="preserve"> </w:t>
                      </w:r>
                    </w:p>
                  </w:txbxContent>
                </v:textbox>
              </v:shape>
            </w:pict>
          </mc:Fallback>
        </mc:AlternateContent>
      </w:r>
    </w:p>
    <w:p w14:paraId="0189E5DC" w14:textId="40422297"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75648" behindDoc="0" locked="0" layoutInCell="1" allowOverlap="1" wp14:anchorId="78AFA67D" wp14:editId="290ABAA9">
                <wp:simplePos x="0" y="0"/>
                <wp:positionH relativeFrom="column">
                  <wp:posOffset>68570</wp:posOffset>
                </wp:positionH>
                <wp:positionV relativeFrom="paragraph">
                  <wp:posOffset>128970</wp:posOffset>
                </wp:positionV>
                <wp:extent cx="1271540" cy="492760"/>
                <wp:effectExtent l="0" t="0" r="5080" b="2540"/>
                <wp:wrapNone/>
                <wp:docPr id="1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540" cy="492760"/>
                        </a:xfrm>
                        <a:prstGeom prst="rect">
                          <a:avLst/>
                        </a:prstGeom>
                        <a:solidFill>
                          <a:schemeClr val="tx2">
                            <a:lumMod val="20000"/>
                            <a:lumOff val="80000"/>
                          </a:schemeClr>
                        </a:solidFill>
                      </wps:spPr>
                      <wps:txbx>
                        <w:txbxContent>
                          <w:p w14:paraId="5D331C2A"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4pt;margin-top:10.15pt;width:100.1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" fillcolor="#d5dce4 [671]" stroked="f">
                <v:path arrowok="t"/>
                <v:textbox>
                  <w:txbxContent>
                    <w:p w14:paraId="5D331C2A"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v:textbox>
              </v:shape>
            </w:pict>
          </mc:Fallback>
        </mc:AlternateContent>
      </w:r>
    </w:p>
    <w:p w14:paraId="2243DD99" w14:textId="580DEB79"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91008" behindDoc="0" locked="0" layoutInCell="1" allowOverlap="1" wp14:anchorId="78F92C77" wp14:editId="4C4EFEF7">
                <wp:simplePos x="0" y="0"/>
                <wp:positionH relativeFrom="column">
                  <wp:posOffset>5286375</wp:posOffset>
                </wp:positionH>
                <wp:positionV relativeFrom="paragraph">
                  <wp:posOffset>125095</wp:posOffset>
                </wp:positionV>
                <wp:extent cx="0" cy="2190115"/>
                <wp:effectExtent l="19050" t="0" r="19050" b="635"/>
                <wp:wrapNone/>
                <wp:docPr id="30" name="Straight Connector 25"/>
                <wp:cNvGraphicFramePr/>
                <a:graphic xmlns:a="http://schemas.openxmlformats.org/drawingml/2006/main">
                  <a:graphicData uri="http://schemas.microsoft.com/office/word/2010/wordprocessingShape">
                    <wps:wsp>
                      <wps:cNvCnPr/>
                      <wps:spPr>
                        <a:xfrm>
                          <a:off x="0" y="0"/>
                          <a:ext cx="0" cy="219011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25pt,9.85pt" to="416.25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" strokecolor="#5b9bd5 [3204]" strokeweight="3pt">
                <v:stroke joinstyle="miter"/>
              </v:line>
            </w:pict>
          </mc:Fallback>
        </mc:AlternateContent>
      </w:r>
      <w:r w:rsidRPr="006A4E00">
        <w:rPr>
          <w:noProof/>
          <w:sz w:val="22"/>
          <w:lang w:val="en-US"/>
        </w:rPr>
        <mc:AlternateContent>
          <mc:Choice Requires="wps">
            <w:drawing>
              <wp:anchor distT="0" distB="0" distL="114300" distR="114300" simplePos="0" relativeHeight="251683840" behindDoc="0" locked="0" layoutInCell="1" allowOverlap="1" wp14:anchorId="47462936" wp14:editId="0773E0E5">
                <wp:simplePos x="0" y="0"/>
                <wp:positionH relativeFrom="column">
                  <wp:posOffset>2473325</wp:posOffset>
                </wp:positionH>
                <wp:positionV relativeFrom="paragraph">
                  <wp:posOffset>146685</wp:posOffset>
                </wp:positionV>
                <wp:extent cx="1195070" cy="1541780"/>
                <wp:effectExtent l="38100" t="19050" r="24130" b="39370"/>
                <wp:wrapNone/>
                <wp:docPr id="36" name="Straight Arrow Connector 8"/>
                <wp:cNvGraphicFramePr/>
                <a:graphic xmlns:a="http://schemas.openxmlformats.org/drawingml/2006/main">
                  <a:graphicData uri="http://schemas.microsoft.com/office/word/2010/wordprocessingShape">
                    <wps:wsp>
                      <wps:cNvCnPr/>
                      <wps:spPr>
                        <a:xfrm flipH="1">
                          <a:off x="0" y="0"/>
                          <a:ext cx="1195070" cy="154178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4.75pt;margin-top:11.55pt;width:94.1pt;height:121.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" strokecolor="#5b9bd5 [3204]" strokeweight="2.25pt">
                <v:stroke endarrow="open" joinstyle="miter"/>
              </v:shape>
            </w:pict>
          </mc:Fallback>
        </mc:AlternateContent>
      </w:r>
    </w:p>
    <w:p w14:paraId="209904A9" w14:textId="0045CAA6"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92032" behindDoc="0" locked="0" layoutInCell="1" allowOverlap="1" wp14:anchorId="4C9664D0" wp14:editId="6D0C1E89">
                <wp:simplePos x="0" y="0"/>
                <wp:positionH relativeFrom="column">
                  <wp:posOffset>356570</wp:posOffset>
                </wp:positionH>
                <wp:positionV relativeFrom="paragraph">
                  <wp:posOffset>50460</wp:posOffset>
                </wp:positionV>
                <wp:extent cx="0" cy="2397600"/>
                <wp:effectExtent l="133350" t="0" r="57150" b="41275"/>
                <wp:wrapNone/>
                <wp:docPr id="34" name="Straight Arrow Connector 8"/>
                <wp:cNvGraphicFramePr/>
                <a:graphic xmlns:a="http://schemas.openxmlformats.org/drawingml/2006/main">
                  <a:graphicData uri="http://schemas.microsoft.com/office/word/2010/wordprocessingShape">
                    <wps:wsp>
                      <wps:cNvCnPr/>
                      <wps:spPr>
                        <a:xfrm>
                          <a:off x="0" y="0"/>
                          <a:ext cx="0" cy="23976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8.1pt;margin-top:3.95pt;width:0;height:18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" strokecolor="#5b9bd5 [3204]" strokeweight="2.25pt">
                <v:stroke endarrow="open" joinstyle="miter"/>
              </v:shape>
            </w:pict>
          </mc:Fallback>
        </mc:AlternateContent>
      </w:r>
    </w:p>
    <w:p w14:paraId="295490B7" w14:textId="03A25563"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78720" behindDoc="0" locked="0" layoutInCell="1" allowOverlap="1" wp14:anchorId="2233420B" wp14:editId="05B2668C">
                <wp:simplePos x="0" y="0"/>
                <wp:positionH relativeFrom="column">
                  <wp:posOffset>519430</wp:posOffset>
                </wp:positionH>
                <wp:positionV relativeFrom="paragraph">
                  <wp:posOffset>264795</wp:posOffset>
                </wp:positionV>
                <wp:extent cx="1600200" cy="457200"/>
                <wp:effectExtent l="0" t="0" r="0" b="0"/>
                <wp:wrapNone/>
                <wp:docPr id="3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57200"/>
                        </a:xfrm>
                        <a:prstGeom prst="rect">
                          <a:avLst/>
                        </a:prstGeom>
                        <a:solidFill>
                          <a:schemeClr val="tx2">
                            <a:lumMod val="20000"/>
                            <a:lumOff val="80000"/>
                          </a:schemeClr>
                        </a:solidFill>
                      </wps:spPr>
                      <wps:txbx>
                        <w:txbxContent>
                          <w:p w14:paraId="15F249C5"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გაურკვეველი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wps:txbx>
                      <wps:bodyPr vert="horz" lIns="91440" tIns="45720" rIns="91440" bIns="45720" rtlCol="0" anchor="ctr">
                        <a:normAutofit/>
                      </wps:bodyPr>
                    </wps:wsp>
                  </a:graphicData>
                </a:graphic>
              </wp:anchor>
            </w:drawing>
          </mc:Choice>
          <mc:Fallback>
            <w:pict>
              <v:shape id="_x0000_s1040" type="#_x0000_t202" style="position:absolute;left:0;text-align:left;margin-left:40.9pt;margin-top:20.85pt;width:12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" fillcolor="#d5dce4 [671]" stroked="f">
                <v:path arrowok="t"/>
                <v:textbox>
                  <w:txbxContent>
                    <w:p w14:paraId="15F249C5"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გაურკვეველი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იმუნობლოტი</w:t>
                      </w:r>
                      <w:r>
                        <w:rPr>
                          <w:rFonts w:asciiTheme="minorHAnsi" w:hAnsi="Sylfaen" w:cstheme="minorBidi"/>
                          <w:color w:val="000000" w:themeColor="text1"/>
                          <w:kern w:val="24"/>
                          <w:sz w:val="22"/>
                          <w:szCs w:val="22"/>
                          <w:lang w:val="ka-GE"/>
                        </w:rPr>
                        <w:t>)</w:t>
                      </w:r>
                    </w:p>
                  </w:txbxContent>
                </v:textbox>
              </v:shape>
            </w:pict>
          </mc:Fallback>
        </mc:AlternateContent>
      </w:r>
    </w:p>
    <w:p w14:paraId="2C4078FD" w14:textId="77777777" w:rsidR="00D641F2" w:rsidRPr="006A4E00" w:rsidRDefault="00D641F2" w:rsidP="00742CAE">
      <w:pPr>
        <w:pStyle w:val="BodyText"/>
        <w:spacing w:before="120" w:line="276" w:lineRule="auto"/>
        <w:jc w:val="both"/>
        <w:rPr>
          <w:rFonts w:cs="Sylfaen"/>
          <w:sz w:val="22"/>
        </w:rPr>
      </w:pPr>
    </w:p>
    <w:p w14:paraId="406E3C18" w14:textId="4DA45CDC"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84864" behindDoc="0" locked="0" layoutInCell="1" allowOverlap="1" wp14:anchorId="65DE238E" wp14:editId="52AD64F9">
                <wp:simplePos x="0" y="0"/>
                <wp:positionH relativeFrom="column">
                  <wp:posOffset>1220570</wp:posOffset>
                </wp:positionH>
                <wp:positionV relativeFrom="paragraph">
                  <wp:posOffset>152295</wp:posOffset>
                </wp:positionV>
                <wp:extent cx="0" cy="352800"/>
                <wp:effectExtent l="133350" t="0" r="76200" b="47625"/>
                <wp:wrapNone/>
                <wp:docPr id="37" name="Straight Arrow Connector 8"/>
                <wp:cNvGraphicFramePr/>
                <a:graphic xmlns:a="http://schemas.openxmlformats.org/drawingml/2006/main">
                  <a:graphicData uri="http://schemas.microsoft.com/office/word/2010/wordprocessingShape">
                    <wps:wsp>
                      <wps:cNvCnPr/>
                      <wps:spPr>
                        <a:xfrm>
                          <a:off x="0" y="0"/>
                          <a:ext cx="0" cy="3528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6.1pt;margin-top:12pt;width:0;height:2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" strokecolor="#5b9bd5 [3204]" strokeweight="2.25pt">
                <v:stroke endarrow="open" joinstyle="miter"/>
              </v:shape>
            </w:pict>
          </mc:Fallback>
        </mc:AlternateContent>
      </w:r>
    </w:p>
    <w:p w14:paraId="60042D0F" w14:textId="14D07212"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85888" behindDoc="0" locked="0" layoutInCell="1" allowOverlap="1" wp14:anchorId="46D517AB" wp14:editId="0457A736">
                <wp:simplePos x="0" y="0"/>
                <wp:positionH relativeFrom="column">
                  <wp:posOffset>777240</wp:posOffset>
                </wp:positionH>
                <wp:positionV relativeFrom="paragraph">
                  <wp:posOffset>219075</wp:posOffset>
                </wp:positionV>
                <wp:extent cx="2076450" cy="457200"/>
                <wp:effectExtent l="0" t="0" r="0" b="0"/>
                <wp:wrapNone/>
                <wp:docPr id="3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457200"/>
                        </a:xfrm>
                        <a:prstGeom prst="rect">
                          <a:avLst/>
                        </a:prstGeom>
                        <a:solidFill>
                          <a:schemeClr val="tx2">
                            <a:lumMod val="20000"/>
                            <a:lumOff val="80000"/>
                          </a:schemeClr>
                        </a:solidFill>
                      </wps:spPr>
                      <wps:txbx>
                        <w:txbxContent>
                          <w:p w14:paraId="081028E6" w14:textId="77777777" w:rsidR="000C419A" w:rsidRPr="00435822" w:rsidRDefault="000C419A" w:rsidP="00BB3610">
                            <w:pPr>
                              <w:pStyle w:val="NormalWeb"/>
                              <w:spacing w:before="0" w:beforeAutospacing="0" w:after="0" w:afterAutospacing="0"/>
                              <w:jc w:val="center"/>
                              <w:rPr>
                                <w:lang w:val="ka-GE"/>
                              </w:rP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რნმ</w:t>
                            </w: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დნმ</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განსაზღვრა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პჯრ</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მეთოდით</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shape id="_x0000_s1041" type="#_x0000_t202" style="position:absolute;left:0;text-align:left;margin-left:61.2pt;margin-top:17.25pt;width:163.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" fillcolor="#d5dce4 [671]" stroked="f">
                <v:path arrowok="t"/>
                <v:textbox>
                  <w:txbxContent>
                    <w:p w14:paraId="081028E6" w14:textId="77777777" w:rsidR="000C419A" w:rsidRPr="00435822" w:rsidRDefault="000C419A" w:rsidP="00BB3610">
                      <w:pPr>
                        <w:pStyle w:val="NormalWeb"/>
                        <w:spacing w:before="0" w:beforeAutospacing="0" w:after="0" w:afterAutospacing="0"/>
                        <w:jc w:val="center"/>
                        <w:rPr>
                          <w:lang w:val="ka-GE"/>
                        </w:rPr>
                      </w:pPr>
                      <w:r>
                        <w:rPr>
                          <w:rFonts w:asciiTheme="minorHAnsi" w:hAnsi="Sylfaen" w:cstheme="minorBidi"/>
                          <w:color w:val="000000" w:themeColor="text1"/>
                          <w:kern w:val="24"/>
                          <w:sz w:val="22"/>
                          <w:szCs w:val="22"/>
                          <w:lang w:val="ka-GE"/>
                        </w:rPr>
                        <w:t>აივ</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რნმ</w:t>
                      </w:r>
                      <w:r>
                        <w:rPr>
                          <w:rFonts w:asciiTheme="minorHAnsi" w:hAnsi="Sylfaen" w:cstheme="minorBidi"/>
                          <w:color w:val="000000" w:themeColor="text1"/>
                          <w:kern w:val="24"/>
                          <w:sz w:val="22"/>
                          <w:szCs w:val="22"/>
                          <w:lang w:val="ka-GE"/>
                        </w:rPr>
                        <w:t>(</w:t>
                      </w:r>
                      <w:r>
                        <w:rPr>
                          <w:rFonts w:asciiTheme="minorHAnsi" w:hAnsi="Sylfaen" w:cstheme="minorBidi"/>
                          <w:color w:val="000000" w:themeColor="text1"/>
                          <w:kern w:val="24"/>
                          <w:sz w:val="22"/>
                          <w:szCs w:val="22"/>
                          <w:lang w:val="ka-GE"/>
                        </w:rPr>
                        <w:t>დნმ</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განსაზღვრა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პჯრ</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მეთოდით</w:t>
                      </w:r>
                    </w:p>
                  </w:txbxContent>
                </v:textbox>
              </v:shape>
            </w:pict>
          </mc:Fallback>
        </mc:AlternateContent>
      </w:r>
    </w:p>
    <w:p w14:paraId="1B4193C9" w14:textId="77777777" w:rsidR="00D641F2" w:rsidRPr="006A4E00" w:rsidRDefault="00D641F2" w:rsidP="00742CAE">
      <w:pPr>
        <w:pStyle w:val="BodyText"/>
        <w:spacing w:before="120" w:line="276" w:lineRule="auto"/>
        <w:jc w:val="both"/>
        <w:rPr>
          <w:rFonts w:cs="Sylfaen"/>
          <w:sz w:val="22"/>
        </w:rPr>
      </w:pPr>
    </w:p>
    <w:p w14:paraId="3DCF38BF" w14:textId="6CBA56F8"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88960" behindDoc="0" locked="0" layoutInCell="1" allowOverlap="1" wp14:anchorId="777A4547" wp14:editId="1E0A9B0A">
                <wp:simplePos x="0" y="0"/>
                <wp:positionH relativeFrom="column">
                  <wp:posOffset>1429769</wp:posOffset>
                </wp:positionH>
                <wp:positionV relativeFrom="paragraph">
                  <wp:posOffset>210810</wp:posOffset>
                </wp:positionV>
                <wp:extent cx="740046" cy="850978"/>
                <wp:effectExtent l="134938" t="150812" r="42862" b="0"/>
                <wp:wrapNone/>
                <wp:docPr id="1" name="Left-Up Arrow 13"/>
                <wp:cNvGraphicFramePr/>
                <a:graphic xmlns:a="http://schemas.openxmlformats.org/drawingml/2006/main">
                  <a:graphicData uri="http://schemas.microsoft.com/office/word/2010/wordprocessingShape">
                    <wps:wsp>
                      <wps:cNvSpPr/>
                      <wps:spPr>
                        <a:xfrm rot="13563878">
                          <a:off x="0" y="0"/>
                          <a:ext cx="740046" cy="850978"/>
                        </a:xfrm>
                        <a:prstGeom prst="leftUpArrow">
                          <a:avLst>
                            <a:gd name="adj1" fmla="val 0"/>
                            <a:gd name="adj2" fmla="val 662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Left-Up Arrow 13" o:spid="_x0000_s1026" style="position:absolute;margin-left:112.6pt;margin-top:16.6pt;width:58.25pt;height:67pt;rotation:-877758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046,85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" path="m,801950l185012,752922r,49028l691018,801950r,-616938l641990,185012,691018,r49028,185012l691018,185012r,616938l185012,801950r,49028l,801950xe" fillcolor="#5b9bd5 [3204]" strokecolor="#1f4d78 [1604]" strokeweight="1pt">
                <v:stroke joinstyle="miter"/>
                <v:path arrowok="t" o:connecttype="custom" o:connectlocs="0,801950;185012,752922;185012,801950;691018,801950;691018,185012;641990,185012;691018,0;740046,185012;691018,185012;691018,801950;185012,801950;185012,850978;0,801950" o:connectangles="0,0,0,0,0,0,0,0,0,0,0,0,0"/>
              </v:shape>
            </w:pict>
          </mc:Fallback>
        </mc:AlternateContent>
      </w:r>
    </w:p>
    <w:p w14:paraId="51C0D01A" w14:textId="523595A2"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89984" behindDoc="0" locked="0" layoutInCell="1" allowOverlap="1" wp14:anchorId="4D172C31" wp14:editId="1099F3C7">
                <wp:simplePos x="0" y="0"/>
                <wp:positionH relativeFrom="column">
                  <wp:posOffset>3524456</wp:posOffset>
                </wp:positionH>
                <wp:positionV relativeFrom="paragraph">
                  <wp:posOffset>9039</wp:posOffset>
                </wp:positionV>
                <wp:extent cx="1709515" cy="685801"/>
                <wp:effectExtent l="38100" t="19050" r="5080" b="133350"/>
                <wp:wrapNone/>
                <wp:docPr id="28" name="Elbow Connector 21"/>
                <wp:cNvGraphicFramePr/>
                <a:graphic xmlns:a="http://schemas.openxmlformats.org/drawingml/2006/main">
                  <a:graphicData uri="http://schemas.microsoft.com/office/word/2010/wordprocessingShape">
                    <wps:wsp>
                      <wps:cNvCnPr/>
                      <wps:spPr>
                        <a:xfrm rot="10800000" flipV="1">
                          <a:off x="0" y="0"/>
                          <a:ext cx="1709515" cy="685801"/>
                        </a:xfrm>
                        <a:prstGeom prst="bentConnector3">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277.5pt;margin-top:.7pt;width:134.6pt;height:54pt;rotation:180;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" strokecolor="#5b9bd5 [3204]" strokeweight="2.25pt">
                <v:stroke endarrow="open"/>
              </v:shape>
            </w:pict>
          </mc:Fallback>
        </mc:AlternateContent>
      </w:r>
    </w:p>
    <w:p w14:paraId="6CFC51AE" w14:textId="0DA45531" w:rsidR="00D641F2" w:rsidRPr="006A4E00" w:rsidRDefault="004A3706" w:rsidP="00742CAE">
      <w:pPr>
        <w:pStyle w:val="BodyText"/>
        <w:spacing w:before="120" w:line="276" w:lineRule="auto"/>
        <w:jc w:val="both"/>
        <w:rPr>
          <w:rFonts w:cs="Sylfaen"/>
          <w:sz w:val="22"/>
        </w:rPr>
      </w:pPr>
      <w:r w:rsidRPr="006A4E00">
        <w:rPr>
          <w:noProof/>
          <w:sz w:val="22"/>
          <w:lang w:val="en-US"/>
        </w:rPr>
        <mc:AlternateContent>
          <mc:Choice Requires="wps">
            <w:drawing>
              <wp:anchor distT="0" distB="0" distL="114300" distR="114300" simplePos="0" relativeHeight="251686912" behindDoc="0" locked="0" layoutInCell="1" allowOverlap="1" wp14:anchorId="3272BA2F" wp14:editId="60B79B38">
                <wp:simplePos x="0" y="0"/>
                <wp:positionH relativeFrom="column">
                  <wp:posOffset>144780</wp:posOffset>
                </wp:positionH>
                <wp:positionV relativeFrom="paragraph">
                  <wp:posOffset>147320</wp:posOffset>
                </wp:positionV>
                <wp:extent cx="1600200" cy="733425"/>
                <wp:effectExtent l="0" t="0" r="0" b="9525"/>
                <wp:wrapNone/>
                <wp:docPr id="2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733425"/>
                        </a:xfrm>
                        <a:prstGeom prst="rect">
                          <a:avLst/>
                        </a:prstGeom>
                        <a:solidFill>
                          <a:schemeClr val="tx2">
                            <a:lumMod val="20000"/>
                            <a:lumOff val="80000"/>
                          </a:schemeClr>
                        </a:solidFill>
                      </wps:spPr>
                      <wps:txbx>
                        <w:txbxContent>
                          <w:p w14:paraId="0C8F2FDE"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გაიცემა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დადებითი</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შედეგი</w:t>
                            </w:r>
                          </w:p>
                        </w:txbxContent>
                      </wps:txbx>
                      <wps:bodyPr vert="horz" lIns="91440" tIns="45720" rIns="91440" bIns="45720" rtlCol="0" anchor="ctr">
                        <a:noAutofit/>
                      </wps:bodyPr>
                    </wps:wsp>
                  </a:graphicData>
                </a:graphic>
                <wp14:sizeRelV relativeFrom="margin">
                  <wp14:pctHeight>0</wp14:pctHeight>
                </wp14:sizeRelV>
              </wp:anchor>
            </w:drawing>
          </mc:Choice>
          <mc:Fallback>
            <w:pict>
              <v:shape id="_x0000_s1042" type="#_x0000_t202" style="position:absolute;left:0;text-align:left;margin-left:11.4pt;margin-top:11.6pt;width:126pt;height:5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" fillcolor="#d5dce4 [671]" stroked="f">
                <v:path arrowok="t"/>
                <v:textbox>
                  <w:txbxContent>
                    <w:p w14:paraId="0C8F2FDE"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დადებითი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გაიცემა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დადებითი</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შედეგი</w:t>
                      </w:r>
                    </w:p>
                  </w:txbxContent>
                </v:textbox>
              </v:shape>
            </w:pict>
          </mc:Fallback>
        </mc:AlternateContent>
      </w:r>
      <w:r w:rsidRPr="006A4E00">
        <w:rPr>
          <w:noProof/>
          <w:sz w:val="22"/>
          <w:lang w:val="en-US"/>
        </w:rPr>
        <mc:AlternateContent>
          <mc:Choice Requires="wps">
            <w:drawing>
              <wp:anchor distT="0" distB="0" distL="114300" distR="114300" simplePos="0" relativeHeight="251687936" behindDoc="0" locked="0" layoutInCell="1" allowOverlap="1" wp14:anchorId="69C78338" wp14:editId="5C783D34">
                <wp:simplePos x="0" y="0"/>
                <wp:positionH relativeFrom="column">
                  <wp:posOffset>1901998</wp:posOffset>
                </wp:positionH>
                <wp:positionV relativeFrom="paragraph">
                  <wp:posOffset>66985</wp:posOffset>
                </wp:positionV>
                <wp:extent cx="1620172" cy="812625"/>
                <wp:effectExtent l="0" t="0" r="0" b="6985"/>
                <wp:wrapNone/>
                <wp:docPr id="2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172" cy="812625"/>
                        </a:xfrm>
                        <a:prstGeom prst="rect">
                          <a:avLst/>
                        </a:prstGeom>
                        <a:solidFill>
                          <a:schemeClr val="tx2">
                            <a:lumMod val="20000"/>
                            <a:lumOff val="80000"/>
                          </a:schemeClr>
                        </a:solidFill>
                      </wps:spPr>
                      <wps:txbx>
                        <w:txbxContent>
                          <w:p w14:paraId="2D37C2AA"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გაიცემა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უარყოფითი</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შედეგი</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49.75pt;margin-top:5.25pt;width:127.55pt;height: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" fillcolor="#d5dce4 [671]" stroked="f">
                <v:path arrowok="t"/>
                <v:textbox>
                  <w:txbxContent>
                    <w:p w14:paraId="2D37C2AA" w14:textId="77777777" w:rsidR="000C419A" w:rsidRDefault="000C419A" w:rsidP="00BB3610">
                      <w:pPr>
                        <w:pStyle w:val="NormalWeb"/>
                        <w:spacing w:before="0" w:beforeAutospacing="0" w:after="0" w:afterAutospacing="0"/>
                        <w:jc w:val="center"/>
                      </w:pPr>
                      <w:r>
                        <w:rPr>
                          <w:rFonts w:asciiTheme="minorHAnsi" w:hAnsi="Sylfaen" w:cstheme="minorBidi"/>
                          <w:color w:val="000000" w:themeColor="text1"/>
                          <w:kern w:val="24"/>
                          <w:sz w:val="22"/>
                          <w:szCs w:val="22"/>
                          <w:lang w:val="ka-GE"/>
                        </w:rPr>
                        <w:t>უარყოფითი</w:t>
                      </w:r>
                      <w:r>
                        <w:rPr>
                          <w:rFonts w:asciiTheme="minorHAnsi" w:hAnsi="Calibri" w:cstheme="minorBidi"/>
                          <w:color w:val="000000" w:themeColor="text1"/>
                          <w:kern w:val="24"/>
                          <w:sz w:val="22"/>
                          <w:szCs w:val="22"/>
                        </w:rPr>
                        <w:br/>
                      </w:r>
                      <w:r>
                        <w:rPr>
                          <w:rFonts w:asciiTheme="minorHAnsi" w:hAnsi="Sylfaen" w:cstheme="minorBidi"/>
                          <w:color w:val="000000" w:themeColor="text1"/>
                          <w:kern w:val="24"/>
                          <w:sz w:val="22"/>
                          <w:szCs w:val="22"/>
                          <w:lang w:val="ka-GE"/>
                        </w:rPr>
                        <w:t>გაიცემა</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უარყოფითი</w:t>
                      </w:r>
                      <w:r>
                        <w:rPr>
                          <w:rFonts w:asciiTheme="minorHAnsi" w:hAnsi="Sylfaen" w:cstheme="minorBidi"/>
                          <w:color w:val="000000" w:themeColor="text1"/>
                          <w:kern w:val="24"/>
                          <w:sz w:val="22"/>
                          <w:szCs w:val="22"/>
                          <w:lang w:val="ka-GE"/>
                        </w:rPr>
                        <w:t xml:space="preserve"> </w:t>
                      </w:r>
                      <w:r>
                        <w:rPr>
                          <w:rFonts w:asciiTheme="minorHAnsi" w:hAnsi="Sylfaen" w:cstheme="minorBidi"/>
                          <w:color w:val="000000" w:themeColor="text1"/>
                          <w:kern w:val="24"/>
                          <w:sz w:val="22"/>
                          <w:szCs w:val="22"/>
                          <w:lang w:val="ka-GE"/>
                        </w:rPr>
                        <w:t>შედეგი</w:t>
                      </w:r>
                    </w:p>
                  </w:txbxContent>
                </v:textbox>
              </v:shape>
            </w:pict>
          </mc:Fallback>
        </mc:AlternateContent>
      </w:r>
    </w:p>
    <w:p w14:paraId="26D6710E" w14:textId="64806D47" w:rsidR="00D641F2" w:rsidRPr="006A4E00" w:rsidRDefault="00D641F2" w:rsidP="00742CAE">
      <w:pPr>
        <w:pStyle w:val="BodyText"/>
        <w:spacing w:before="120" w:line="276" w:lineRule="auto"/>
        <w:jc w:val="both"/>
        <w:rPr>
          <w:rFonts w:cs="Sylfaen"/>
          <w:sz w:val="22"/>
        </w:rPr>
      </w:pPr>
    </w:p>
    <w:p w14:paraId="0BBBEED8" w14:textId="77777777" w:rsidR="00D641F2" w:rsidRPr="006A4E00" w:rsidRDefault="00D641F2" w:rsidP="00742CAE">
      <w:pPr>
        <w:pStyle w:val="BodyText"/>
        <w:spacing w:before="120" w:line="276" w:lineRule="auto"/>
        <w:jc w:val="both"/>
        <w:rPr>
          <w:rFonts w:cs="Sylfaen"/>
          <w:sz w:val="22"/>
        </w:rPr>
      </w:pPr>
    </w:p>
    <w:p w14:paraId="77A4DFEE" w14:textId="08D74752" w:rsidR="000B72D9" w:rsidRPr="006A4E00" w:rsidRDefault="000B72D9" w:rsidP="004A3706">
      <w:pPr>
        <w:pStyle w:val="BodyText"/>
        <w:spacing w:before="0" w:after="0" w:line="240" w:lineRule="auto"/>
        <w:jc w:val="both"/>
        <w:rPr>
          <w:rFonts w:cs="Sylfaen"/>
          <w:sz w:val="22"/>
        </w:rPr>
      </w:pPr>
      <w:r w:rsidRPr="006A4E00">
        <w:rPr>
          <w:rFonts w:cs="Sylfaen"/>
          <w:sz w:val="22"/>
        </w:rPr>
        <w:lastRenderedPageBreak/>
        <w:t>თ</w:t>
      </w:r>
      <w:r w:rsidR="00114D2C" w:rsidRPr="006A4E00">
        <w:rPr>
          <w:rFonts w:cs="Sylfaen"/>
          <w:sz w:val="22"/>
        </w:rPr>
        <w:t>უ იმუნობლოტინგის მეთოდით არ გამო</w:t>
      </w:r>
      <w:r w:rsidRPr="006A4E00">
        <w:rPr>
          <w:rFonts w:cs="Sylfaen"/>
          <w:sz w:val="22"/>
        </w:rPr>
        <w:t xml:space="preserve">ვლინდა ყველა ცილა, რომელიც საშუალებას იძლევა დაადასტუროს ან </w:t>
      </w:r>
      <w:r w:rsidR="00D641F2" w:rsidRPr="006A4E00">
        <w:rPr>
          <w:rFonts w:cs="Sylfaen"/>
          <w:sz w:val="22"/>
        </w:rPr>
        <w:t>უარყოს</w:t>
      </w:r>
      <w:r w:rsidRPr="006A4E00">
        <w:rPr>
          <w:rFonts w:cs="Sylfaen"/>
          <w:sz w:val="22"/>
        </w:rPr>
        <w:t xml:space="preserve"> პირველადი შედეგი, ამ შემთხვევაში რეკომენდებულია </w:t>
      </w:r>
      <w:r w:rsidR="00114D2C" w:rsidRPr="006A4E00">
        <w:rPr>
          <w:rFonts w:cs="Sylfaen"/>
          <w:sz w:val="22"/>
        </w:rPr>
        <w:t>შ</w:t>
      </w:r>
      <w:r w:rsidR="005508B4" w:rsidRPr="006A4E00">
        <w:rPr>
          <w:rFonts w:cs="Sylfaen"/>
          <w:sz w:val="22"/>
        </w:rPr>
        <w:t>ე</w:t>
      </w:r>
      <w:r w:rsidR="00114D2C" w:rsidRPr="006A4E00">
        <w:rPr>
          <w:rFonts w:cs="Sylfaen"/>
          <w:sz w:val="22"/>
        </w:rPr>
        <w:t xml:space="preserve">მდეგი </w:t>
      </w:r>
      <w:r w:rsidRPr="006A4E00">
        <w:rPr>
          <w:rFonts w:cs="Sylfaen"/>
          <w:sz w:val="22"/>
        </w:rPr>
        <w:t>მიდგომა:</w:t>
      </w:r>
    </w:p>
    <w:p w14:paraId="0B2FA859" w14:textId="77777777" w:rsidR="000B72D9" w:rsidRPr="006A4E00" w:rsidRDefault="001C162B" w:rsidP="004A3706">
      <w:pPr>
        <w:jc w:val="both"/>
        <w:rPr>
          <w:rFonts w:ascii="Sylfaen" w:hAnsi="Sylfaen"/>
          <w:sz w:val="22"/>
          <w:szCs w:val="22"/>
          <w:lang w:val="ka-GE"/>
        </w:rPr>
      </w:pPr>
      <w:r w:rsidRPr="006A4E00">
        <w:rPr>
          <w:rFonts w:ascii="Sylfaen" w:hAnsi="Sylfaen"/>
          <w:sz w:val="22"/>
          <w:szCs w:val="22"/>
          <w:lang w:val="ka-GE"/>
        </w:rPr>
        <w:t xml:space="preserve">ა) </w:t>
      </w:r>
      <w:r w:rsidR="000B72D9" w:rsidRPr="006A4E00">
        <w:rPr>
          <w:rFonts w:ascii="Sylfaen" w:hAnsi="Sylfaen"/>
          <w:sz w:val="22"/>
          <w:szCs w:val="22"/>
          <w:lang w:val="ka-GE"/>
        </w:rPr>
        <w:t>განმეორებითი ტესტირება 3 თვის შემდეგ</w:t>
      </w:r>
    </w:p>
    <w:p w14:paraId="3E5A0D9D" w14:textId="77777777" w:rsidR="000B72D9" w:rsidRPr="006A4E00" w:rsidRDefault="000B72D9" w:rsidP="004A3706">
      <w:pPr>
        <w:jc w:val="both"/>
        <w:rPr>
          <w:rFonts w:ascii="Sylfaen" w:hAnsi="Sylfaen"/>
          <w:sz w:val="22"/>
          <w:szCs w:val="22"/>
          <w:lang w:val="ka-GE"/>
        </w:rPr>
      </w:pPr>
      <w:r w:rsidRPr="006A4E00">
        <w:rPr>
          <w:rFonts w:ascii="Sylfaen" w:hAnsi="Sylfaen"/>
          <w:sz w:val="22"/>
          <w:szCs w:val="22"/>
          <w:lang w:val="ka-GE"/>
        </w:rPr>
        <w:t>ან</w:t>
      </w:r>
    </w:p>
    <w:p w14:paraId="266168F9" w14:textId="7825C075" w:rsidR="00341FDB" w:rsidRPr="006A4E00" w:rsidRDefault="001C162B" w:rsidP="004A3706">
      <w:pPr>
        <w:jc w:val="both"/>
        <w:rPr>
          <w:rFonts w:ascii="Sylfaen" w:hAnsi="Sylfaen"/>
          <w:sz w:val="22"/>
          <w:szCs w:val="22"/>
          <w:lang w:val="ka-GE"/>
        </w:rPr>
      </w:pPr>
      <w:r w:rsidRPr="006A4E00">
        <w:rPr>
          <w:rFonts w:ascii="Sylfaen" w:hAnsi="Sylfaen"/>
          <w:sz w:val="22"/>
          <w:szCs w:val="22"/>
          <w:lang w:val="ka-GE"/>
        </w:rPr>
        <w:t xml:space="preserve">ბ) </w:t>
      </w:r>
      <w:r w:rsidR="000B72D9" w:rsidRPr="006A4E00">
        <w:rPr>
          <w:rFonts w:ascii="Sylfaen" w:hAnsi="Sylfaen"/>
          <w:sz w:val="22"/>
          <w:szCs w:val="22"/>
          <w:lang w:val="ka-GE"/>
        </w:rPr>
        <w:t xml:space="preserve">სისხლის გამოკვლევა პოლიმერიზაციის ჯაჭვური რეაქციის მეთოდით, რომელიც </w:t>
      </w:r>
      <w:r w:rsidR="00D641F2" w:rsidRPr="006A4E00">
        <w:rPr>
          <w:rFonts w:ascii="Sylfaen" w:hAnsi="Sylfaen"/>
          <w:sz w:val="22"/>
          <w:szCs w:val="22"/>
          <w:lang w:val="ka-GE"/>
        </w:rPr>
        <w:t xml:space="preserve">ვირუსის დეტექციის </w:t>
      </w:r>
      <w:r w:rsidR="000B72D9" w:rsidRPr="006A4E00">
        <w:rPr>
          <w:rFonts w:ascii="Sylfaen" w:hAnsi="Sylfaen"/>
          <w:sz w:val="22"/>
          <w:szCs w:val="22"/>
          <w:lang w:val="ka-GE"/>
        </w:rPr>
        <w:t xml:space="preserve">საშუალებას იძლევა ადრეულ ეტაპზე. </w:t>
      </w:r>
      <w:r w:rsidR="00341FDB" w:rsidRPr="006A4E00">
        <w:rPr>
          <w:rFonts w:ascii="Sylfaen" w:hAnsi="Sylfaen"/>
          <w:sz w:val="22"/>
          <w:szCs w:val="22"/>
          <w:lang w:val="ka-GE"/>
        </w:rPr>
        <w:t xml:space="preserve">აღნიშნული მეთოდი სავალდებულოდ გამოიყენება </w:t>
      </w:r>
      <w:r w:rsidR="00341FDB" w:rsidRPr="006A4E00">
        <w:rPr>
          <w:rFonts w:ascii="Sylfaen" w:hAnsi="Sylfaen" w:cs="Sylfaen"/>
          <w:sz w:val="22"/>
          <w:szCs w:val="22"/>
          <w:lang w:val="ka-GE"/>
        </w:rPr>
        <w:t>აივ</w:t>
      </w:r>
      <w:r w:rsidR="00341FDB" w:rsidRPr="006A4E00">
        <w:rPr>
          <w:rFonts w:ascii="Sylfaen" w:hAnsi="Sylfaen"/>
          <w:sz w:val="22"/>
          <w:szCs w:val="22"/>
          <w:lang w:val="ka-GE"/>
        </w:rPr>
        <w:t xml:space="preserve"> </w:t>
      </w:r>
      <w:r w:rsidR="00341FDB" w:rsidRPr="006A4E00">
        <w:rPr>
          <w:rFonts w:ascii="Sylfaen" w:hAnsi="Sylfaen" w:cs="Sylfaen"/>
          <w:sz w:val="22"/>
          <w:szCs w:val="22"/>
          <w:lang w:val="ka-GE"/>
        </w:rPr>
        <w:t>ინფექცია</w:t>
      </w:r>
      <w:r w:rsidR="00341FDB" w:rsidRPr="006A4E00">
        <w:rPr>
          <w:rFonts w:ascii="Sylfaen" w:hAnsi="Sylfaen"/>
          <w:sz w:val="22"/>
          <w:szCs w:val="22"/>
          <w:lang w:val="ka-GE"/>
        </w:rPr>
        <w:t>/</w:t>
      </w:r>
      <w:r w:rsidR="00341FDB" w:rsidRPr="006A4E00">
        <w:rPr>
          <w:rFonts w:ascii="Sylfaen" w:hAnsi="Sylfaen" w:cs="Sylfaen"/>
          <w:sz w:val="22"/>
          <w:szCs w:val="22"/>
          <w:lang w:val="ka-GE"/>
        </w:rPr>
        <w:t>შიდსზე</w:t>
      </w:r>
      <w:r w:rsidR="00341FDB" w:rsidRPr="006A4E00">
        <w:rPr>
          <w:rFonts w:ascii="Sylfaen" w:hAnsi="Sylfaen"/>
          <w:sz w:val="22"/>
          <w:szCs w:val="22"/>
          <w:lang w:val="ka-GE"/>
        </w:rPr>
        <w:t xml:space="preserve"> </w:t>
      </w:r>
      <w:r w:rsidR="00341FDB" w:rsidRPr="006A4E00">
        <w:rPr>
          <w:rFonts w:ascii="Sylfaen" w:hAnsi="Sylfaen" w:cs="Sylfaen"/>
          <w:sz w:val="22"/>
          <w:szCs w:val="22"/>
          <w:lang w:val="ka-GE"/>
        </w:rPr>
        <w:t>ტესტირებისთვის</w:t>
      </w:r>
      <w:r w:rsidR="00341FDB" w:rsidRPr="006A4E00">
        <w:rPr>
          <w:rFonts w:ascii="Sylfaen" w:hAnsi="Sylfaen"/>
          <w:sz w:val="22"/>
          <w:szCs w:val="22"/>
          <w:lang w:val="ka-GE"/>
        </w:rPr>
        <w:t xml:space="preserve"> 18 </w:t>
      </w:r>
      <w:r w:rsidR="00341FDB" w:rsidRPr="006A4E00">
        <w:rPr>
          <w:rFonts w:ascii="Sylfaen" w:hAnsi="Sylfaen" w:cs="Sylfaen"/>
          <w:sz w:val="22"/>
          <w:szCs w:val="22"/>
          <w:lang w:val="ka-GE"/>
        </w:rPr>
        <w:t>თვემდე</w:t>
      </w:r>
      <w:r w:rsidR="00341FDB" w:rsidRPr="006A4E00">
        <w:rPr>
          <w:rFonts w:ascii="Sylfaen" w:hAnsi="Sylfaen"/>
          <w:sz w:val="22"/>
          <w:szCs w:val="22"/>
          <w:lang w:val="ka-GE"/>
        </w:rPr>
        <w:t xml:space="preserve"> </w:t>
      </w:r>
      <w:r w:rsidR="00341FDB" w:rsidRPr="006A4E00">
        <w:rPr>
          <w:rFonts w:ascii="Sylfaen" w:hAnsi="Sylfaen" w:cs="Sylfaen"/>
          <w:sz w:val="22"/>
          <w:szCs w:val="22"/>
          <w:lang w:val="ka-GE"/>
        </w:rPr>
        <w:t>ასაკის</w:t>
      </w:r>
      <w:r w:rsidR="00341FDB" w:rsidRPr="006A4E00">
        <w:rPr>
          <w:rFonts w:ascii="Sylfaen" w:hAnsi="Sylfaen"/>
          <w:sz w:val="22"/>
          <w:szCs w:val="22"/>
          <w:lang w:val="ka-GE"/>
        </w:rPr>
        <w:t xml:space="preserve"> </w:t>
      </w:r>
      <w:r w:rsidR="00341FDB" w:rsidRPr="006A4E00">
        <w:rPr>
          <w:rFonts w:ascii="Sylfaen" w:hAnsi="Sylfaen" w:cs="Sylfaen"/>
          <w:sz w:val="22"/>
          <w:szCs w:val="22"/>
          <w:lang w:val="ka-GE"/>
        </w:rPr>
        <w:t xml:space="preserve">ბავშვებში. </w:t>
      </w:r>
      <w:r w:rsidR="00341FDB" w:rsidRPr="006A4E00">
        <w:rPr>
          <w:rFonts w:ascii="Sylfaen" w:hAnsi="Sylfaen"/>
          <w:sz w:val="22"/>
          <w:szCs w:val="22"/>
          <w:lang w:val="ka-GE"/>
        </w:rPr>
        <w:t xml:space="preserve">  </w:t>
      </w:r>
    </w:p>
    <w:p w14:paraId="3F8F8424" w14:textId="77777777" w:rsidR="009345C6" w:rsidRPr="006A4E00" w:rsidRDefault="009345C6" w:rsidP="004A3706">
      <w:pPr>
        <w:jc w:val="both"/>
        <w:rPr>
          <w:rFonts w:ascii="Sylfaen" w:hAnsi="Sylfaen"/>
          <w:sz w:val="22"/>
          <w:szCs w:val="22"/>
          <w:lang w:val="ka-GE"/>
        </w:rPr>
      </w:pPr>
    </w:p>
    <w:p w14:paraId="7FCD22CE" w14:textId="31037A68" w:rsidR="009345C6" w:rsidRPr="006A4E00" w:rsidRDefault="00833010" w:rsidP="004A3706">
      <w:pPr>
        <w:jc w:val="both"/>
        <w:rPr>
          <w:rFonts w:ascii="Sylfaen" w:hAnsi="Sylfaen"/>
          <w:color w:val="FF0000"/>
          <w:sz w:val="22"/>
          <w:szCs w:val="22"/>
          <w:lang w:val="ka-GE"/>
        </w:rPr>
      </w:pPr>
      <w:r w:rsidRPr="006A4E00">
        <w:rPr>
          <w:rFonts w:ascii="Sylfaen" w:hAnsi="Sylfaen"/>
          <w:sz w:val="22"/>
          <w:szCs w:val="22"/>
          <w:lang w:val="ka-GE"/>
        </w:rPr>
        <w:t>ჯანმოს მიერ მოწოდებული 2019</w:t>
      </w:r>
      <w:r w:rsidR="009345C6" w:rsidRPr="006A4E00">
        <w:rPr>
          <w:rFonts w:ascii="Sylfaen" w:hAnsi="Sylfaen"/>
          <w:sz w:val="22"/>
          <w:szCs w:val="22"/>
          <w:lang w:val="ka-GE"/>
        </w:rPr>
        <w:t xml:space="preserve"> წლის </w:t>
      </w:r>
      <w:r w:rsidRPr="006A4E00">
        <w:rPr>
          <w:rFonts w:ascii="Sylfaen" w:hAnsi="Sylfaen"/>
          <w:sz w:val="22"/>
          <w:szCs w:val="22"/>
          <w:lang w:val="ka-GE"/>
        </w:rPr>
        <w:t xml:space="preserve">ნოემბრის კონსოლიდირებული გაიდლაინის შესაბამისად, მოწოდებულია </w:t>
      </w:r>
      <w:r w:rsidR="00D3571E" w:rsidRPr="006A4E00">
        <w:rPr>
          <w:rFonts w:ascii="Sylfaen" w:hAnsi="Sylfaen"/>
          <w:sz w:val="22"/>
          <w:szCs w:val="22"/>
          <w:lang w:val="ka-GE"/>
        </w:rPr>
        <w:t xml:space="preserve">მაღალი ხარისხის </w:t>
      </w:r>
      <w:r w:rsidRPr="006A4E00">
        <w:rPr>
          <w:rFonts w:ascii="Sylfaen" w:hAnsi="Sylfaen"/>
          <w:sz w:val="22"/>
          <w:szCs w:val="22"/>
          <w:lang w:val="ka-GE"/>
        </w:rPr>
        <w:t>რეკომენდაცია</w:t>
      </w:r>
      <w:r w:rsidR="009345C6" w:rsidRPr="006A4E00">
        <w:rPr>
          <w:rFonts w:ascii="Sylfaen" w:hAnsi="Sylfaen"/>
          <w:sz w:val="22"/>
          <w:szCs w:val="22"/>
          <w:lang w:val="ka-GE"/>
        </w:rPr>
        <w:t xml:space="preserve"> </w:t>
      </w:r>
      <w:r w:rsidR="00EA427F" w:rsidRPr="006A4E00">
        <w:rPr>
          <w:rFonts w:ascii="Sylfaen" w:hAnsi="Sylfaen"/>
          <w:sz w:val="22"/>
          <w:szCs w:val="22"/>
          <w:lang w:val="ka-GE"/>
        </w:rPr>
        <w:t xml:space="preserve">აივ დადებითი დიაგნოზის დადასტურებისათვის დაბალი პრევალენტობის ქვეყნებში </w:t>
      </w:r>
      <w:r w:rsidR="00D641F2" w:rsidRPr="006A4E00">
        <w:rPr>
          <w:rFonts w:ascii="Sylfaen" w:hAnsi="Sylfaen" w:cs="Sylfaen"/>
          <w:sz w:val="22"/>
          <w:szCs w:val="22"/>
          <w:lang w:val="ka-GE"/>
        </w:rPr>
        <w:t>WESTERN BLOT-ი</w:t>
      </w:r>
      <w:r w:rsidR="00EA427F" w:rsidRPr="006A4E00">
        <w:rPr>
          <w:rFonts w:ascii="Sylfaen" w:hAnsi="Sylfaen" w:cs="Sylfaen"/>
          <w:sz w:val="22"/>
          <w:szCs w:val="22"/>
          <w:lang w:val="ka-GE"/>
        </w:rPr>
        <w:t>ს (იმუნო ბლოტინგი) მეთოდი</w:t>
      </w:r>
      <w:r w:rsidRPr="006A4E00">
        <w:rPr>
          <w:rFonts w:ascii="Sylfaen" w:hAnsi="Sylfaen" w:cs="Sylfaen"/>
          <w:sz w:val="22"/>
          <w:szCs w:val="22"/>
          <w:lang w:val="ka-GE"/>
        </w:rPr>
        <w:t>თ კონფირმაციული კვლევის ჩატარების ამოღებისთვის ქვეყნების ტესტირების ალგორითმებიდან</w:t>
      </w:r>
      <w:r w:rsidR="00EA427F" w:rsidRPr="006A4E00">
        <w:rPr>
          <w:rFonts w:ascii="Sylfaen" w:hAnsi="Sylfaen"/>
          <w:sz w:val="22"/>
          <w:szCs w:val="22"/>
          <w:lang w:val="ka-GE"/>
        </w:rPr>
        <w:t xml:space="preserve"> და საკმარისია გამოყენებული იყოს სამი განსხვავებული იმუნოფერმენტული კვლევის ტესტი, მათ შორის სწრაფი დიაგნოსტიკის (RD) ტესტი, მნიშნველოვანია, რომ </w:t>
      </w:r>
      <w:r w:rsidR="005E4A2E" w:rsidRPr="006A4E00">
        <w:rPr>
          <w:rFonts w:ascii="Sylfaen" w:hAnsi="Sylfaen"/>
          <w:sz w:val="22"/>
          <w:szCs w:val="22"/>
          <w:lang w:val="ka-GE"/>
        </w:rPr>
        <w:t>A სკრინინგული</w:t>
      </w:r>
      <w:r w:rsidR="00EA427F" w:rsidRPr="006A4E00">
        <w:rPr>
          <w:rFonts w:ascii="Sylfaen" w:hAnsi="Sylfaen"/>
          <w:sz w:val="22"/>
          <w:szCs w:val="22"/>
          <w:lang w:val="ka-GE"/>
        </w:rPr>
        <w:t xml:space="preserve"> ტესტი გამორჩეული იყოს მაღალი მგრძნობელობით</w:t>
      </w:r>
      <w:r w:rsidR="00893DB3" w:rsidRPr="006A4E00">
        <w:rPr>
          <w:rFonts w:ascii="Sylfaen" w:hAnsi="Sylfaen"/>
          <w:sz w:val="22"/>
          <w:szCs w:val="22"/>
          <w:lang w:val="ka-GE"/>
        </w:rPr>
        <w:t xml:space="preserve"> (99% და მეტი სწრაფი ტესტისთვის და 100% იმუნოფერმენტული ტესტისთვის (EIA), ხ</w:t>
      </w:r>
      <w:r w:rsidR="00EA427F" w:rsidRPr="006A4E00">
        <w:rPr>
          <w:rFonts w:ascii="Sylfaen" w:hAnsi="Sylfaen"/>
          <w:sz w:val="22"/>
          <w:szCs w:val="22"/>
          <w:lang w:val="ka-GE"/>
        </w:rPr>
        <w:t xml:space="preserve">ოლო </w:t>
      </w:r>
      <w:r w:rsidR="005E4A2E" w:rsidRPr="006A4E00">
        <w:rPr>
          <w:rFonts w:ascii="Sylfaen" w:hAnsi="Sylfaen"/>
          <w:sz w:val="22"/>
          <w:szCs w:val="22"/>
          <w:lang w:val="ka-GE"/>
        </w:rPr>
        <w:t xml:space="preserve">B </w:t>
      </w:r>
      <w:r w:rsidR="00EA427F" w:rsidRPr="006A4E00">
        <w:rPr>
          <w:rFonts w:ascii="Sylfaen" w:hAnsi="Sylfaen"/>
          <w:sz w:val="22"/>
          <w:szCs w:val="22"/>
          <w:lang w:val="ka-GE"/>
        </w:rPr>
        <w:t xml:space="preserve">და </w:t>
      </w:r>
      <w:r w:rsidR="005E4A2E" w:rsidRPr="006A4E00">
        <w:rPr>
          <w:rFonts w:ascii="Sylfaen" w:hAnsi="Sylfaen"/>
          <w:sz w:val="22"/>
          <w:szCs w:val="22"/>
          <w:lang w:val="ka-GE"/>
        </w:rPr>
        <w:t>C</w:t>
      </w:r>
      <w:r w:rsidR="00EA427F" w:rsidRPr="006A4E00">
        <w:rPr>
          <w:rFonts w:ascii="Sylfaen" w:hAnsi="Sylfaen"/>
          <w:sz w:val="22"/>
          <w:szCs w:val="22"/>
          <w:lang w:val="ka-GE"/>
        </w:rPr>
        <w:t xml:space="preserve"> ტესტები კი მაღალი სპეფიციურობით</w:t>
      </w:r>
      <w:r w:rsidR="00893DB3" w:rsidRPr="006A4E00">
        <w:rPr>
          <w:rFonts w:ascii="Sylfaen" w:hAnsi="Sylfaen"/>
          <w:sz w:val="22"/>
          <w:szCs w:val="22"/>
          <w:lang w:val="ka-GE"/>
        </w:rPr>
        <w:t xml:space="preserve"> (99% და მეტი როგორც სწრაფი ისე იმუნოფერმენტული ტესტისთვის)</w:t>
      </w:r>
      <w:r w:rsidR="00EA427F" w:rsidRPr="006A4E00">
        <w:rPr>
          <w:rFonts w:ascii="Sylfaen" w:hAnsi="Sylfaen"/>
          <w:sz w:val="22"/>
          <w:szCs w:val="22"/>
          <w:lang w:val="ka-GE"/>
        </w:rPr>
        <w:t xml:space="preserve">, ასევე მაღალი ხარისხის რეკომენდაციიაა, რომ გამოყენებული იყოს მე-4 </w:t>
      </w:r>
      <w:r w:rsidR="00D641F2" w:rsidRPr="006A4E00">
        <w:rPr>
          <w:rFonts w:ascii="Sylfaen" w:hAnsi="Sylfaen"/>
          <w:sz w:val="22"/>
          <w:szCs w:val="22"/>
          <w:lang w:val="ka-GE"/>
        </w:rPr>
        <w:t>თაობ</w:t>
      </w:r>
      <w:r w:rsidR="00EA427F" w:rsidRPr="006A4E00">
        <w:rPr>
          <w:rFonts w:ascii="Sylfaen" w:hAnsi="Sylfaen"/>
          <w:sz w:val="22"/>
          <w:szCs w:val="22"/>
          <w:lang w:val="ka-GE"/>
        </w:rPr>
        <w:t>ის (აივ ანტისხეულსა და ან</w:t>
      </w:r>
      <w:r w:rsidR="00D641F2" w:rsidRPr="006A4E00">
        <w:rPr>
          <w:rFonts w:ascii="Sylfaen" w:hAnsi="Sylfaen"/>
          <w:sz w:val="22"/>
          <w:szCs w:val="22"/>
          <w:lang w:val="ka-GE"/>
        </w:rPr>
        <w:t>ტ</w:t>
      </w:r>
      <w:r w:rsidR="00EA427F" w:rsidRPr="006A4E00">
        <w:rPr>
          <w:rFonts w:ascii="Sylfaen" w:hAnsi="Sylfaen"/>
          <w:sz w:val="22"/>
          <w:szCs w:val="22"/>
          <w:lang w:val="ka-GE"/>
        </w:rPr>
        <w:t>იგენზე რეაქტიული ტესტი, რომლიც ამცირებს ე.წ. „ფანჯრის პერიოდს“)</w:t>
      </w:r>
      <w:r w:rsidR="00E87830" w:rsidRPr="006A4E00">
        <w:rPr>
          <w:rFonts w:ascii="Sylfaen" w:hAnsi="Sylfaen"/>
          <w:color w:val="FF0000"/>
          <w:sz w:val="22"/>
          <w:szCs w:val="22"/>
          <w:lang w:val="ka-GE"/>
        </w:rPr>
        <w:t>.</w:t>
      </w:r>
    </w:p>
    <w:p w14:paraId="47B9F8EF" w14:textId="77777777" w:rsidR="00E87830" w:rsidRPr="006A4E00" w:rsidRDefault="00E87830" w:rsidP="004A3706">
      <w:pPr>
        <w:jc w:val="both"/>
        <w:rPr>
          <w:rFonts w:ascii="Sylfaen" w:hAnsi="Sylfaen"/>
          <w:color w:val="FF0000"/>
          <w:sz w:val="22"/>
          <w:szCs w:val="22"/>
          <w:lang w:val="ka-GE"/>
        </w:rPr>
      </w:pPr>
    </w:p>
    <w:p w14:paraId="57A9DB40" w14:textId="3CA8A887" w:rsidR="00833010" w:rsidRPr="006A4E00" w:rsidRDefault="00833010" w:rsidP="004A3706">
      <w:pPr>
        <w:jc w:val="both"/>
        <w:rPr>
          <w:rFonts w:ascii="Sylfaen" w:hAnsi="Sylfaen"/>
          <w:sz w:val="22"/>
          <w:szCs w:val="22"/>
          <w:lang w:val="ka-GE"/>
        </w:rPr>
      </w:pPr>
      <w:r w:rsidRPr="006A4E00">
        <w:rPr>
          <w:rFonts w:ascii="Sylfaen" w:hAnsi="Sylfaen"/>
          <w:sz w:val="22"/>
          <w:szCs w:val="22"/>
          <w:lang w:val="ka-GE"/>
        </w:rPr>
        <w:t>2020 წლის მანძ</w:t>
      </w:r>
      <w:r w:rsidR="006E4E80">
        <w:rPr>
          <w:rFonts w:ascii="Sylfaen" w:hAnsi="Sylfaen"/>
          <w:sz w:val="22"/>
          <w:szCs w:val="22"/>
          <w:lang w:val="ka-GE"/>
        </w:rPr>
        <w:t>ი</w:t>
      </w:r>
      <w:r w:rsidRPr="006A4E00">
        <w:rPr>
          <w:rFonts w:ascii="Sylfaen" w:hAnsi="Sylfaen"/>
          <w:sz w:val="22"/>
          <w:szCs w:val="22"/>
          <w:lang w:val="ka-GE"/>
        </w:rPr>
        <w:t xml:space="preserve">ლზე უნდა შემუშავდეს აივ ტესტირების ქვეყნის ალგორითმიდან </w:t>
      </w:r>
      <w:r w:rsidRPr="006A4E00">
        <w:rPr>
          <w:rFonts w:ascii="Sylfaen" w:hAnsi="Sylfaen" w:cs="Sylfaen"/>
          <w:sz w:val="22"/>
          <w:szCs w:val="22"/>
          <w:lang w:val="ka-GE"/>
        </w:rPr>
        <w:t>WESTERN BLOT-ის</w:t>
      </w:r>
      <w:r w:rsidR="006E4E80">
        <w:rPr>
          <w:rFonts w:ascii="Sylfaen" w:hAnsi="Sylfaen" w:cs="Sylfaen"/>
          <w:sz w:val="22"/>
          <w:szCs w:val="22"/>
          <w:lang w:val="ka-GE"/>
        </w:rPr>
        <w:t xml:space="preserve"> </w:t>
      </w:r>
      <w:r w:rsidRPr="006A4E00">
        <w:rPr>
          <w:rFonts w:ascii="Sylfaen" w:hAnsi="Sylfaen" w:cs="Sylfaen"/>
          <w:sz w:val="22"/>
          <w:szCs w:val="22"/>
          <w:lang w:val="ka-GE"/>
        </w:rPr>
        <w:t>ამოღების გეგმა და 2021 წლიდან ამოქმედდება მხოლოდ ჯანმოს მიერ რეკომენდირებული ალგორითმი (იხ სქემა N</w:t>
      </w:r>
      <w:r w:rsidR="00E87830" w:rsidRPr="006A4E00">
        <w:rPr>
          <w:rFonts w:ascii="Sylfaen" w:hAnsi="Sylfaen" w:cs="Sylfaen"/>
          <w:sz w:val="22"/>
          <w:szCs w:val="22"/>
          <w:lang w:val="ka-GE"/>
        </w:rPr>
        <w:t>4</w:t>
      </w:r>
      <w:r w:rsidRPr="006A4E00">
        <w:rPr>
          <w:rFonts w:ascii="Sylfaen" w:hAnsi="Sylfaen" w:cs="Sylfaen"/>
          <w:sz w:val="22"/>
          <w:szCs w:val="22"/>
          <w:lang w:val="ka-GE"/>
        </w:rPr>
        <w:t>)</w:t>
      </w:r>
      <w:r w:rsidR="00825C35" w:rsidRPr="006A4E00">
        <w:rPr>
          <w:rFonts w:ascii="Sylfaen" w:hAnsi="Sylfaen" w:cs="Sylfaen"/>
          <w:sz w:val="22"/>
          <w:szCs w:val="22"/>
          <w:lang w:val="ka-GE"/>
        </w:rPr>
        <w:t>.</w:t>
      </w:r>
      <w:r w:rsidRPr="006A4E00">
        <w:rPr>
          <w:rFonts w:ascii="Sylfaen" w:hAnsi="Sylfaen" w:cs="Sylfaen"/>
          <w:sz w:val="22"/>
          <w:szCs w:val="22"/>
          <w:lang w:val="ka-GE"/>
        </w:rPr>
        <w:t xml:space="preserve"> </w:t>
      </w:r>
    </w:p>
    <w:p w14:paraId="40321FA3" w14:textId="77777777" w:rsidR="004A3706" w:rsidRDefault="004A3706" w:rsidP="00742CAE">
      <w:pPr>
        <w:spacing w:before="120" w:after="120" w:line="276" w:lineRule="auto"/>
        <w:rPr>
          <w:rFonts w:ascii="Sylfaen" w:hAnsi="Sylfaen"/>
          <w:b/>
          <w:sz w:val="22"/>
          <w:szCs w:val="22"/>
          <w:lang w:val="ka-GE"/>
        </w:rPr>
      </w:pPr>
    </w:p>
    <w:p w14:paraId="5DF49584" w14:textId="77777777" w:rsidR="004A3706" w:rsidRDefault="004A3706" w:rsidP="00742CAE">
      <w:pPr>
        <w:spacing w:before="120" w:after="120" w:line="276" w:lineRule="auto"/>
        <w:rPr>
          <w:rFonts w:ascii="Sylfaen" w:hAnsi="Sylfaen"/>
          <w:b/>
          <w:sz w:val="22"/>
          <w:szCs w:val="22"/>
          <w:lang w:val="ka-GE"/>
        </w:rPr>
      </w:pPr>
    </w:p>
    <w:p w14:paraId="0B18D8F9" w14:textId="77777777" w:rsidR="004A3706" w:rsidRDefault="004A3706" w:rsidP="00742CAE">
      <w:pPr>
        <w:spacing w:before="120" w:after="120" w:line="276" w:lineRule="auto"/>
        <w:rPr>
          <w:rFonts w:ascii="Sylfaen" w:hAnsi="Sylfaen"/>
          <w:b/>
          <w:sz w:val="22"/>
          <w:szCs w:val="22"/>
          <w:lang w:val="ka-GE"/>
        </w:rPr>
      </w:pPr>
    </w:p>
    <w:p w14:paraId="53489123" w14:textId="77777777" w:rsidR="004A3706" w:rsidRDefault="004A3706" w:rsidP="00742CAE">
      <w:pPr>
        <w:spacing w:before="120" w:after="120" w:line="276" w:lineRule="auto"/>
        <w:rPr>
          <w:rFonts w:ascii="Sylfaen" w:hAnsi="Sylfaen"/>
          <w:b/>
          <w:sz w:val="22"/>
          <w:szCs w:val="22"/>
          <w:lang w:val="ka-GE"/>
        </w:rPr>
      </w:pPr>
    </w:p>
    <w:p w14:paraId="21F4CCE6" w14:textId="77777777" w:rsidR="004A3706" w:rsidRDefault="004A3706" w:rsidP="00742CAE">
      <w:pPr>
        <w:spacing w:before="120" w:after="120" w:line="276" w:lineRule="auto"/>
        <w:rPr>
          <w:rFonts w:ascii="Sylfaen" w:hAnsi="Sylfaen"/>
          <w:b/>
          <w:sz w:val="22"/>
          <w:szCs w:val="22"/>
          <w:lang w:val="ka-GE"/>
        </w:rPr>
      </w:pPr>
    </w:p>
    <w:p w14:paraId="47655D95" w14:textId="77777777" w:rsidR="004A3706" w:rsidRDefault="004A3706" w:rsidP="00742CAE">
      <w:pPr>
        <w:spacing w:before="120" w:after="120" w:line="276" w:lineRule="auto"/>
        <w:rPr>
          <w:rFonts w:ascii="Sylfaen" w:hAnsi="Sylfaen"/>
          <w:b/>
          <w:sz w:val="22"/>
          <w:szCs w:val="22"/>
          <w:lang w:val="ka-GE"/>
        </w:rPr>
      </w:pPr>
    </w:p>
    <w:p w14:paraId="16C408A7" w14:textId="77777777" w:rsidR="004A3706" w:rsidRDefault="004A3706" w:rsidP="00742CAE">
      <w:pPr>
        <w:spacing w:before="120" w:after="120" w:line="276" w:lineRule="auto"/>
        <w:rPr>
          <w:rFonts w:ascii="Sylfaen" w:hAnsi="Sylfaen"/>
          <w:b/>
          <w:sz w:val="22"/>
          <w:szCs w:val="22"/>
          <w:lang w:val="ka-GE"/>
        </w:rPr>
      </w:pPr>
    </w:p>
    <w:p w14:paraId="798CBB3E" w14:textId="77777777" w:rsidR="004A3706" w:rsidRDefault="004A3706" w:rsidP="00742CAE">
      <w:pPr>
        <w:spacing w:before="120" w:after="120" w:line="276" w:lineRule="auto"/>
        <w:rPr>
          <w:rFonts w:ascii="Sylfaen" w:hAnsi="Sylfaen"/>
          <w:b/>
          <w:sz w:val="22"/>
          <w:szCs w:val="22"/>
          <w:lang w:val="ka-GE"/>
        </w:rPr>
      </w:pPr>
    </w:p>
    <w:p w14:paraId="26F82BCA" w14:textId="77777777" w:rsidR="004A3706" w:rsidRDefault="004A3706" w:rsidP="00742CAE">
      <w:pPr>
        <w:spacing w:before="120" w:after="120" w:line="276" w:lineRule="auto"/>
        <w:rPr>
          <w:rFonts w:ascii="Sylfaen" w:hAnsi="Sylfaen"/>
          <w:b/>
          <w:sz w:val="22"/>
          <w:szCs w:val="22"/>
          <w:lang w:val="ka-GE"/>
        </w:rPr>
      </w:pPr>
    </w:p>
    <w:p w14:paraId="19B4BE60" w14:textId="77777777" w:rsidR="004A3706" w:rsidRDefault="004A3706" w:rsidP="00742CAE">
      <w:pPr>
        <w:spacing w:before="120" w:after="120" w:line="276" w:lineRule="auto"/>
        <w:rPr>
          <w:rFonts w:ascii="Sylfaen" w:hAnsi="Sylfaen"/>
          <w:b/>
          <w:sz w:val="22"/>
          <w:szCs w:val="22"/>
          <w:lang w:val="ka-GE"/>
        </w:rPr>
      </w:pPr>
    </w:p>
    <w:p w14:paraId="45F8221F" w14:textId="77777777" w:rsidR="004A3706" w:rsidRDefault="004A3706" w:rsidP="00742CAE">
      <w:pPr>
        <w:spacing w:before="120" w:after="120" w:line="276" w:lineRule="auto"/>
        <w:rPr>
          <w:rFonts w:ascii="Sylfaen" w:hAnsi="Sylfaen"/>
          <w:b/>
          <w:sz w:val="22"/>
          <w:szCs w:val="22"/>
          <w:lang w:val="ka-GE"/>
        </w:rPr>
      </w:pPr>
    </w:p>
    <w:p w14:paraId="5B41D068" w14:textId="77777777" w:rsidR="004A3706" w:rsidRDefault="004A3706" w:rsidP="00742CAE">
      <w:pPr>
        <w:spacing w:before="120" w:after="120" w:line="276" w:lineRule="auto"/>
        <w:rPr>
          <w:rFonts w:ascii="Sylfaen" w:hAnsi="Sylfaen"/>
          <w:b/>
          <w:sz w:val="22"/>
          <w:szCs w:val="22"/>
          <w:lang w:val="ka-GE"/>
        </w:rPr>
      </w:pPr>
    </w:p>
    <w:p w14:paraId="39EC7196" w14:textId="77777777" w:rsidR="004A3706" w:rsidRDefault="004A3706" w:rsidP="00742CAE">
      <w:pPr>
        <w:spacing w:before="120" w:after="120" w:line="276" w:lineRule="auto"/>
        <w:rPr>
          <w:rFonts w:ascii="Sylfaen" w:hAnsi="Sylfaen"/>
          <w:b/>
          <w:sz w:val="22"/>
          <w:szCs w:val="22"/>
          <w:lang w:val="ka-GE"/>
        </w:rPr>
      </w:pPr>
    </w:p>
    <w:p w14:paraId="1087C63C" w14:textId="0860D75F" w:rsidR="00EA427F" w:rsidRPr="006A4E00" w:rsidRDefault="00EA427F" w:rsidP="00742CAE">
      <w:pPr>
        <w:spacing w:before="120" w:after="120" w:line="276" w:lineRule="auto"/>
        <w:rPr>
          <w:rFonts w:ascii="Sylfaen" w:hAnsi="Sylfaen"/>
          <w:b/>
          <w:sz w:val="22"/>
          <w:szCs w:val="22"/>
          <w:lang w:val="ka-GE"/>
        </w:rPr>
      </w:pPr>
      <w:r w:rsidRPr="006A4E00">
        <w:rPr>
          <w:rFonts w:ascii="Sylfaen" w:hAnsi="Sylfaen"/>
          <w:b/>
          <w:sz w:val="22"/>
          <w:szCs w:val="22"/>
          <w:lang w:val="ka-GE"/>
        </w:rPr>
        <w:lastRenderedPageBreak/>
        <w:t>სქემა N</w:t>
      </w:r>
      <w:r w:rsidR="00071EA2" w:rsidRPr="006A4E00">
        <w:rPr>
          <w:rFonts w:ascii="Sylfaen" w:hAnsi="Sylfaen"/>
          <w:b/>
          <w:sz w:val="22"/>
          <w:szCs w:val="22"/>
          <w:lang w:val="ka-GE"/>
        </w:rPr>
        <w:t>4</w:t>
      </w:r>
      <w:r w:rsidR="00CF61D0">
        <w:rPr>
          <w:rFonts w:ascii="Sylfaen" w:hAnsi="Sylfaen"/>
          <w:b/>
          <w:sz w:val="22"/>
          <w:szCs w:val="22"/>
        </w:rPr>
        <w:t>:</w:t>
      </w:r>
      <w:r w:rsidR="00D641F2" w:rsidRPr="006A4E00">
        <w:rPr>
          <w:rFonts w:ascii="Sylfaen" w:hAnsi="Sylfaen"/>
          <w:b/>
          <w:sz w:val="22"/>
          <w:szCs w:val="22"/>
          <w:lang w:val="ka-GE"/>
        </w:rPr>
        <w:t xml:space="preserve"> </w:t>
      </w:r>
      <w:r w:rsidRPr="006A4E00">
        <w:rPr>
          <w:rFonts w:ascii="Sylfaen" w:hAnsi="Sylfaen"/>
          <w:b/>
          <w:sz w:val="22"/>
          <w:szCs w:val="22"/>
          <w:lang w:val="ka-GE"/>
        </w:rPr>
        <w:t>აივ ტესტირების გა</w:t>
      </w:r>
      <w:r w:rsidR="006F0086" w:rsidRPr="006A4E00">
        <w:rPr>
          <w:rFonts w:ascii="Sylfaen" w:hAnsi="Sylfaen"/>
          <w:b/>
          <w:sz w:val="22"/>
          <w:szCs w:val="22"/>
          <w:lang w:val="ka-GE"/>
        </w:rPr>
        <w:t>ნახლებული ალგორითმი (ჯანმო, 2019</w:t>
      </w:r>
      <w:r w:rsidRPr="006A4E00">
        <w:rPr>
          <w:rFonts w:ascii="Sylfaen" w:hAnsi="Sylfaen"/>
          <w:b/>
          <w:sz w:val="22"/>
          <w:szCs w:val="22"/>
          <w:lang w:val="ka-GE"/>
        </w:rPr>
        <w:t>წ)</w:t>
      </w:r>
    </w:p>
    <w:p w14:paraId="3E6BD6FB" w14:textId="0F7E7E44" w:rsidR="009345C6" w:rsidRPr="006A4E00" w:rsidRDefault="000479AA" w:rsidP="00742CAE">
      <w:pPr>
        <w:spacing w:before="120" w:after="120" w:line="276" w:lineRule="auto"/>
        <w:rPr>
          <w:rFonts w:ascii="Sylfaen" w:hAnsi="Sylfaen"/>
          <w:sz w:val="22"/>
          <w:szCs w:val="22"/>
          <w:lang w:val="ka-GE"/>
        </w:rPr>
      </w:pPr>
      <w:r w:rsidRPr="006A4E00">
        <w:rPr>
          <w:rFonts w:ascii="Sylfaen" w:hAnsi="Sylfaen"/>
          <w:noProof/>
          <w:sz w:val="22"/>
          <w:szCs w:val="22"/>
        </w:rPr>
        <w:drawing>
          <wp:anchor distT="0" distB="0" distL="114300" distR="114300" simplePos="0" relativeHeight="251694080" behindDoc="0" locked="0" layoutInCell="1" allowOverlap="1" wp14:anchorId="02BEAB4F" wp14:editId="67BE9671">
            <wp:simplePos x="0" y="0"/>
            <wp:positionH relativeFrom="column">
              <wp:posOffset>0</wp:posOffset>
            </wp:positionH>
            <wp:positionV relativeFrom="paragraph">
              <wp:posOffset>0</wp:posOffset>
            </wp:positionV>
            <wp:extent cx="6048375" cy="4200525"/>
            <wp:effectExtent l="0" t="0" r="9525" b="9525"/>
            <wp:wrapNone/>
            <wp:docPr id="4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8375" cy="4200525"/>
                    </a:xfrm>
                    <a:prstGeom prst="rect">
                      <a:avLst/>
                    </a:prstGeom>
                    <a:noFill/>
                  </pic:spPr>
                </pic:pic>
              </a:graphicData>
            </a:graphic>
          </wp:anchor>
        </w:drawing>
      </w:r>
      <w:r w:rsidRPr="006A4E00">
        <w:rPr>
          <w:rFonts w:ascii="Sylfaen" w:hAnsi="Sylfaen"/>
          <w:noProof/>
          <w:sz w:val="22"/>
          <w:szCs w:val="22"/>
        </w:rPr>
        <mc:AlternateContent>
          <mc:Choice Requires="wps">
            <w:drawing>
              <wp:anchor distT="0" distB="0" distL="114300" distR="114300" simplePos="0" relativeHeight="251695104" behindDoc="0" locked="0" layoutInCell="1" allowOverlap="1" wp14:anchorId="159E555B" wp14:editId="763D488A">
                <wp:simplePos x="0" y="0"/>
                <wp:positionH relativeFrom="column">
                  <wp:posOffset>1917065</wp:posOffset>
                </wp:positionH>
                <wp:positionV relativeFrom="paragraph">
                  <wp:posOffset>2032000</wp:posOffset>
                </wp:positionV>
                <wp:extent cx="1564105" cy="304800"/>
                <wp:effectExtent l="0" t="0" r="17145" b="19050"/>
                <wp:wrapNone/>
                <wp:docPr id="39" name="Rectangle 4"/>
                <wp:cNvGraphicFramePr/>
                <a:graphic xmlns:a="http://schemas.openxmlformats.org/drawingml/2006/main">
                  <a:graphicData uri="http://schemas.microsoft.com/office/word/2010/wordprocessingShape">
                    <wps:wsp>
                      <wps:cNvSpPr/>
                      <wps:spPr>
                        <a:xfrm>
                          <a:off x="0" y="0"/>
                          <a:ext cx="1564105" cy="304800"/>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BCFAE"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lang w:val="ka-GE"/>
                              </w:rPr>
                              <w:t>გაიმეორე</w:t>
                            </w:r>
                            <w:r>
                              <w:rPr>
                                <w:rFonts w:asciiTheme="minorHAnsi" w:hAnsi="Sylfaen" w:cstheme="minorBidi"/>
                                <w:color w:val="1F4E79" w:themeColor="accent1" w:themeShade="80"/>
                                <w:kern w:val="24"/>
                                <w:lang w:val="ka-GE"/>
                              </w:rPr>
                              <w:t xml:space="preserve"> </w:t>
                            </w:r>
                            <w:r>
                              <w:rPr>
                                <w:rFonts w:asciiTheme="minorHAnsi" w:hAnsi="Sylfaen" w:cstheme="minorBidi"/>
                                <w:color w:val="1F4E79" w:themeColor="accent1" w:themeShade="80"/>
                                <w:kern w:val="24"/>
                                <w:lang w:val="ka-GE"/>
                              </w:rPr>
                              <w:t>აივ</w:t>
                            </w:r>
                            <w:r>
                              <w:rPr>
                                <w:rFonts w:asciiTheme="minorHAnsi" w:hAnsi="Sylfaen" w:cstheme="minorBidi"/>
                                <w:color w:val="1F4E79" w:themeColor="accent1" w:themeShade="80"/>
                                <w:kern w:val="24"/>
                                <w:lang w:val="ka-GE"/>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44" style="position:absolute;margin-left:150.95pt;margin-top:160pt;width:123.15pt;height:2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" fillcolor="#bdd6ee [1300]" strokecolor="white [3212]" strokeweight="1pt">
                <v:textbox>
                  <w:txbxContent>
                    <w:p w14:paraId="3E8BCFAE"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lang w:val="ka-GE"/>
                        </w:rPr>
                        <w:t>გაიმეორე</w:t>
                      </w:r>
                      <w:r>
                        <w:rPr>
                          <w:rFonts w:asciiTheme="minorHAnsi" w:hAnsi="Sylfaen" w:cstheme="minorBidi"/>
                          <w:color w:val="1F4E79" w:themeColor="accent1" w:themeShade="80"/>
                          <w:kern w:val="24"/>
                          <w:lang w:val="ka-GE"/>
                        </w:rPr>
                        <w:t xml:space="preserve"> </w:t>
                      </w:r>
                      <w:r>
                        <w:rPr>
                          <w:rFonts w:asciiTheme="minorHAnsi" w:hAnsi="Sylfaen" w:cstheme="minorBidi"/>
                          <w:color w:val="1F4E79" w:themeColor="accent1" w:themeShade="80"/>
                          <w:kern w:val="24"/>
                          <w:lang w:val="ka-GE"/>
                        </w:rPr>
                        <w:t>აივ</w:t>
                      </w:r>
                      <w:r>
                        <w:rPr>
                          <w:rFonts w:asciiTheme="minorHAnsi" w:hAnsi="Sylfaen" w:cstheme="minorBidi"/>
                          <w:color w:val="1F4E79" w:themeColor="accent1" w:themeShade="80"/>
                          <w:kern w:val="24"/>
                          <w:lang w:val="ka-GE"/>
                        </w:rPr>
                        <w:t xml:space="preserve"> 1</w:t>
                      </w:r>
                    </w:p>
                  </w:txbxContent>
                </v:textbox>
              </v:rect>
            </w:pict>
          </mc:Fallback>
        </mc:AlternateContent>
      </w:r>
      <w:r w:rsidRPr="006A4E00">
        <w:rPr>
          <w:rFonts w:ascii="Sylfaen" w:hAnsi="Sylfaen"/>
          <w:noProof/>
          <w:sz w:val="22"/>
          <w:szCs w:val="22"/>
        </w:rPr>
        <mc:AlternateContent>
          <mc:Choice Requires="wps">
            <w:drawing>
              <wp:anchor distT="0" distB="0" distL="114300" distR="114300" simplePos="0" relativeHeight="251696128" behindDoc="0" locked="0" layoutInCell="1" allowOverlap="1" wp14:anchorId="2814D716" wp14:editId="428C31B2">
                <wp:simplePos x="0" y="0"/>
                <wp:positionH relativeFrom="column">
                  <wp:posOffset>3720465</wp:posOffset>
                </wp:positionH>
                <wp:positionV relativeFrom="paragraph">
                  <wp:posOffset>1071245</wp:posOffset>
                </wp:positionV>
                <wp:extent cx="2327483" cy="1198646"/>
                <wp:effectExtent l="0" t="0" r="15875" b="20955"/>
                <wp:wrapNone/>
                <wp:docPr id="40" name="Rectangle 5"/>
                <wp:cNvGraphicFramePr/>
                <a:graphic xmlns:a="http://schemas.openxmlformats.org/drawingml/2006/main">
                  <a:graphicData uri="http://schemas.microsoft.com/office/word/2010/wordprocessingShape">
                    <wps:wsp>
                      <wps:cNvSpPr/>
                      <wps:spPr>
                        <a:xfrm>
                          <a:off x="0" y="0"/>
                          <a:ext cx="2327483" cy="1198646"/>
                        </a:xfrm>
                        <a:prstGeom prst="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6D566"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Calibri" w:cstheme="minorBidi"/>
                                <w:color w:val="1F4E79" w:themeColor="accent1" w:themeShade="80"/>
                                <w:kern w:val="24"/>
                                <w:sz w:val="22"/>
                                <w:szCs w:val="22"/>
                              </w:rPr>
                              <w:t>II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განმეორებითი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w:t>
                            </w:r>
                            <w:r>
                              <w:rPr>
                                <w:rFonts w:asciiTheme="minorHAnsi" w:hAnsi="Sylfaen" w:cstheme="minorBidi"/>
                                <w:color w:val="1F4E79" w:themeColor="accent1" w:themeShade="80"/>
                                <w:kern w:val="24"/>
                                <w:sz w:val="22"/>
                                <w:szCs w:val="22"/>
                                <w:lang w:val="ka-GE"/>
                              </w:rPr>
                              <w:t xml:space="preserve"> - </w:t>
                            </w:r>
                            <w:r>
                              <w:rPr>
                                <w:rFonts w:asciiTheme="minorHAnsi" w:hAnsi="Sylfaen" w:cstheme="minorBidi"/>
                                <w:color w:val="1F4E79" w:themeColor="accent1" w:themeShade="80"/>
                                <w:kern w:val="24"/>
                                <w:sz w:val="22"/>
                                <w:szCs w:val="22"/>
                                <w:lang w:val="ka-GE"/>
                              </w:rPr>
                              <w:t>გაიცემა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უარყოფითი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პასუხი</w:t>
                            </w:r>
                            <w:r>
                              <w:rPr>
                                <w:rFonts w:asciiTheme="minorHAnsi" w:hAnsi="Sylfaen" w:cstheme="minorBidi"/>
                                <w:color w:val="1F4E79" w:themeColor="accent1" w:themeShade="80"/>
                                <w:kern w:val="24"/>
                                <w:sz w:val="22"/>
                                <w:szCs w:val="22"/>
                                <w:lang w:val="ka-G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45" style="position:absolute;margin-left:292.95pt;margin-top:84.35pt;width:183.25pt;height:94.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" fillcolor="white [3212]" strokecolor="#bdd6ee [1300]" strokeweight="1pt">
                <v:textbox>
                  <w:txbxContent>
                    <w:p w14:paraId="0546D566"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Calibri" w:cstheme="minorBidi"/>
                          <w:color w:val="1F4E79" w:themeColor="accent1" w:themeShade="80"/>
                          <w:kern w:val="24"/>
                          <w:sz w:val="22"/>
                          <w:szCs w:val="22"/>
                        </w:rPr>
                        <w:t>II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განმეორებითი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w:t>
                      </w:r>
                      <w:r>
                        <w:rPr>
                          <w:rFonts w:asciiTheme="minorHAnsi" w:hAnsi="Sylfaen" w:cstheme="minorBidi"/>
                          <w:color w:val="1F4E79" w:themeColor="accent1" w:themeShade="80"/>
                          <w:kern w:val="24"/>
                          <w:sz w:val="22"/>
                          <w:szCs w:val="22"/>
                          <w:lang w:val="ka-GE"/>
                        </w:rPr>
                        <w:t xml:space="preserve"> - </w:t>
                      </w:r>
                      <w:r>
                        <w:rPr>
                          <w:rFonts w:asciiTheme="minorHAnsi" w:hAnsi="Sylfaen" w:cstheme="minorBidi"/>
                          <w:color w:val="1F4E79" w:themeColor="accent1" w:themeShade="80"/>
                          <w:kern w:val="24"/>
                          <w:sz w:val="22"/>
                          <w:szCs w:val="22"/>
                          <w:lang w:val="ka-GE"/>
                        </w:rPr>
                        <w:t>გაიცემა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უარყოფითი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პასუხი</w:t>
                      </w:r>
                      <w:r>
                        <w:rPr>
                          <w:rFonts w:asciiTheme="minorHAnsi" w:hAnsi="Sylfaen" w:cstheme="minorBidi"/>
                          <w:color w:val="1F4E79" w:themeColor="accent1" w:themeShade="80"/>
                          <w:kern w:val="24"/>
                          <w:sz w:val="22"/>
                          <w:szCs w:val="22"/>
                          <w:lang w:val="ka-GE"/>
                        </w:rPr>
                        <w:t xml:space="preserve">  </w:t>
                      </w:r>
                    </w:p>
                  </w:txbxContent>
                </v:textbox>
              </v:rect>
            </w:pict>
          </mc:Fallback>
        </mc:AlternateContent>
      </w:r>
      <w:r w:rsidRPr="006A4E00">
        <w:rPr>
          <w:rFonts w:ascii="Sylfaen" w:hAnsi="Sylfaen"/>
          <w:noProof/>
          <w:sz w:val="22"/>
          <w:szCs w:val="22"/>
        </w:rPr>
        <mc:AlternateContent>
          <mc:Choice Requires="wps">
            <w:drawing>
              <wp:anchor distT="0" distB="0" distL="114300" distR="114300" simplePos="0" relativeHeight="251697152" behindDoc="0" locked="0" layoutInCell="1" allowOverlap="1" wp14:anchorId="175B572D" wp14:editId="262C2733">
                <wp:simplePos x="0" y="0"/>
                <wp:positionH relativeFrom="column">
                  <wp:posOffset>3720465</wp:posOffset>
                </wp:positionH>
                <wp:positionV relativeFrom="paragraph">
                  <wp:posOffset>2336800</wp:posOffset>
                </wp:positionV>
                <wp:extent cx="2327483" cy="1077829"/>
                <wp:effectExtent l="0" t="0" r="15875" b="27305"/>
                <wp:wrapNone/>
                <wp:docPr id="41" name="Rectangle 6"/>
                <wp:cNvGraphicFramePr/>
                <a:graphic xmlns:a="http://schemas.openxmlformats.org/drawingml/2006/main">
                  <a:graphicData uri="http://schemas.microsoft.com/office/word/2010/wordprocessingShape">
                    <wps:wsp>
                      <wps:cNvSpPr/>
                      <wps:spPr>
                        <a:xfrm>
                          <a:off x="0" y="0"/>
                          <a:ext cx="2327483" cy="1077829"/>
                        </a:xfrm>
                        <a:prstGeom prst="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A5B5F"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Calibri" w:cstheme="minorBidi"/>
                                <w:color w:val="1F4E79" w:themeColor="accent1" w:themeShade="80"/>
                                <w:kern w:val="24"/>
                                <w:sz w:val="22"/>
                                <w:szCs w:val="22"/>
                              </w:rPr>
                              <w:t>II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განმეორებითი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w:t>
                            </w:r>
                            <w:r>
                              <w:rPr>
                                <w:rFonts w:asciiTheme="minorHAnsi" w:hAnsi="Sylfaen" w:cstheme="minorBidi"/>
                                <w:color w:val="1F4E79" w:themeColor="accent1" w:themeShade="80"/>
                                <w:kern w:val="24"/>
                                <w:sz w:val="22"/>
                                <w:szCs w:val="22"/>
                                <w:lang w:val="ka-GE"/>
                              </w:rPr>
                              <w:t xml:space="preserve"> + </w:t>
                            </w:r>
                            <w:r>
                              <w:rPr>
                                <w:rFonts w:asciiTheme="minorHAnsi" w:hAnsi="Sylfaen" w:cstheme="minorBidi"/>
                                <w:color w:val="1F4E79" w:themeColor="accent1" w:themeShade="80"/>
                                <w:kern w:val="24"/>
                                <w:sz w:val="22"/>
                                <w:szCs w:val="22"/>
                                <w:lang w:val="ka-GE"/>
                              </w:rPr>
                              <w:t>გაიცემა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დაუდგენელი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სტატუსის</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პასუხი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ტესტირება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უნდა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გამეორდეს</w:t>
                            </w:r>
                            <w:r>
                              <w:rPr>
                                <w:rFonts w:asciiTheme="minorHAnsi" w:hAnsi="Sylfaen" w:cstheme="minorBidi"/>
                                <w:color w:val="1F4E79" w:themeColor="accent1" w:themeShade="80"/>
                                <w:kern w:val="24"/>
                                <w:sz w:val="22"/>
                                <w:szCs w:val="22"/>
                                <w:lang w:val="ka-GE"/>
                              </w:rPr>
                              <w:t xml:space="preserve"> 14 </w:t>
                            </w:r>
                            <w:r>
                              <w:rPr>
                                <w:rFonts w:asciiTheme="minorHAnsi" w:hAnsi="Sylfaen" w:cstheme="minorBidi"/>
                                <w:color w:val="1F4E79" w:themeColor="accent1" w:themeShade="80"/>
                                <w:kern w:val="24"/>
                                <w:sz w:val="22"/>
                                <w:szCs w:val="22"/>
                                <w:lang w:val="ka-GE"/>
                              </w:rPr>
                              <w:t>დღის</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შემდეგ</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ახალი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ნიმუშით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46" style="position:absolute;margin-left:292.95pt;margin-top:184pt;width:183.25pt;height:84.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" fillcolor="white [3212]" strokecolor="#bdd6ee [1300]" strokeweight="1pt">
                <v:textbox>
                  <w:txbxContent>
                    <w:p w14:paraId="73DA5B5F" w14:textId="77777777" w:rsidR="000C419A" w:rsidRDefault="000C419A" w:rsidP="000479AA">
                      <w:pPr>
                        <w:pStyle w:val="NormalWeb"/>
                        <w:spacing w:before="0" w:beforeAutospacing="0" w:after="0" w:afterAutospacing="0"/>
                        <w:jc w:val="center"/>
                      </w:pP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Calibri" w:cstheme="minorBidi"/>
                          <w:color w:val="1F4E79" w:themeColor="accent1" w:themeShade="80"/>
                          <w:kern w:val="24"/>
                          <w:sz w:val="22"/>
                          <w:szCs w:val="22"/>
                        </w:rPr>
                        <w:t>II -</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განმეორებითი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Calibri" w:cstheme="minorBidi"/>
                          <w:color w:val="1F4E79" w:themeColor="accent1" w:themeShade="80"/>
                          <w:kern w:val="24"/>
                          <w:sz w:val="22"/>
                          <w:szCs w:val="22"/>
                        </w:rPr>
                        <w:t xml:space="preserve"> I</w:t>
                      </w:r>
                      <w:r>
                        <w:rPr>
                          <w:rFonts w:asciiTheme="minorHAnsi" w:hAnsi="Sylfaen" w:cstheme="minorBidi"/>
                          <w:color w:val="1F4E79" w:themeColor="accent1" w:themeShade="80"/>
                          <w:kern w:val="24"/>
                          <w:sz w:val="22"/>
                          <w:szCs w:val="22"/>
                          <w:lang w:val="ka-GE"/>
                        </w:rPr>
                        <w:t xml:space="preserve"> + </w:t>
                      </w:r>
                      <w:r>
                        <w:rPr>
                          <w:rFonts w:asciiTheme="minorHAnsi" w:hAnsi="Sylfaen" w:cstheme="minorBidi"/>
                          <w:color w:val="1F4E79" w:themeColor="accent1" w:themeShade="80"/>
                          <w:kern w:val="24"/>
                          <w:sz w:val="22"/>
                          <w:szCs w:val="22"/>
                          <w:lang w:val="ka-GE"/>
                        </w:rPr>
                        <w:t>გაიცემა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აივ</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დაუდგენელი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სტატუსის</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პასუხი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ტესტირება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უნდა</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გამეორდეს</w:t>
                      </w:r>
                      <w:r>
                        <w:rPr>
                          <w:rFonts w:asciiTheme="minorHAnsi" w:hAnsi="Sylfaen" w:cstheme="minorBidi"/>
                          <w:color w:val="1F4E79" w:themeColor="accent1" w:themeShade="80"/>
                          <w:kern w:val="24"/>
                          <w:sz w:val="22"/>
                          <w:szCs w:val="22"/>
                          <w:lang w:val="ka-GE"/>
                        </w:rPr>
                        <w:t xml:space="preserve"> 14 </w:t>
                      </w:r>
                      <w:r>
                        <w:rPr>
                          <w:rFonts w:asciiTheme="minorHAnsi" w:hAnsi="Sylfaen" w:cstheme="minorBidi"/>
                          <w:color w:val="1F4E79" w:themeColor="accent1" w:themeShade="80"/>
                          <w:kern w:val="24"/>
                          <w:sz w:val="22"/>
                          <w:szCs w:val="22"/>
                          <w:lang w:val="ka-GE"/>
                        </w:rPr>
                        <w:t>დღის</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შემდეგ</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ახალი</w:t>
                      </w:r>
                      <w:r>
                        <w:rPr>
                          <w:rFonts w:asciiTheme="minorHAnsi" w:hAnsi="Sylfaen" w:cstheme="minorBidi"/>
                          <w:color w:val="1F4E79" w:themeColor="accent1" w:themeShade="80"/>
                          <w:kern w:val="24"/>
                          <w:sz w:val="22"/>
                          <w:szCs w:val="22"/>
                          <w:lang w:val="ka-GE"/>
                        </w:rPr>
                        <w:t xml:space="preserve"> </w:t>
                      </w:r>
                      <w:r>
                        <w:rPr>
                          <w:rFonts w:asciiTheme="minorHAnsi" w:hAnsi="Sylfaen" w:cstheme="minorBidi"/>
                          <w:color w:val="1F4E79" w:themeColor="accent1" w:themeShade="80"/>
                          <w:kern w:val="24"/>
                          <w:sz w:val="22"/>
                          <w:szCs w:val="22"/>
                          <w:lang w:val="ka-GE"/>
                        </w:rPr>
                        <w:t>ნიმუშით</w:t>
                      </w:r>
                    </w:p>
                  </w:txbxContent>
                </v:textbox>
              </v:rect>
            </w:pict>
          </mc:Fallback>
        </mc:AlternateContent>
      </w:r>
    </w:p>
    <w:p w14:paraId="4A2335C6" w14:textId="77777777" w:rsidR="009345C6" w:rsidRPr="006A4E00" w:rsidRDefault="009345C6" w:rsidP="00742CAE">
      <w:pPr>
        <w:spacing w:before="120" w:after="120" w:line="276" w:lineRule="auto"/>
        <w:rPr>
          <w:rFonts w:ascii="Sylfaen" w:hAnsi="Sylfaen"/>
          <w:sz w:val="22"/>
          <w:szCs w:val="22"/>
          <w:lang w:val="ka-GE"/>
        </w:rPr>
      </w:pPr>
    </w:p>
    <w:p w14:paraId="0B7064F2" w14:textId="77777777" w:rsidR="00397D15" w:rsidRPr="006A4E00" w:rsidRDefault="00397D15" w:rsidP="00742CAE">
      <w:pPr>
        <w:spacing w:before="120" w:after="120" w:line="276" w:lineRule="auto"/>
        <w:rPr>
          <w:rFonts w:ascii="Sylfaen" w:hAnsi="Sylfaen"/>
          <w:sz w:val="22"/>
          <w:szCs w:val="22"/>
          <w:lang w:val="ka-GE"/>
        </w:rPr>
      </w:pPr>
    </w:p>
    <w:p w14:paraId="331857FA" w14:textId="77777777" w:rsidR="005B0E0D" w:rsidRPr="006A4E00" w:rsidRDefault="005B0E0D" w:rsidP="00742CAE">
      <w:pPr>
        <w:spacing w:before="120" w:after="120" w:line="276" w:lineRule="auto"/>
        <w:rPr>
          <w:rFonts w:ascii="Sylfaen" w:hAnsi="Sylfaen"/>
          <w:sz w:val="22"/>
          <w:szCs w:val="22"/>
          <w:lang w:val="ka-GE"/>
        </w:rPr>
      </w:pPr>
    </w:p>
    <w:p w14:paraId="73796601" w14:textId="77777777" w:rsidR="005B0E0D" w:rsidRPr="006A4E00" w:rsidRDefault="005B0E0D" w:rsidP="00742CAE">
      <w:pPr>
        <w:spacing w:before="120" w:after="120" w:line="276" w:lineRule="auto"/>
        <w:rPr>
          <w:rFonts w:ascii="Sylfaen" w:hAnsi="Sylfaen"/>
          <w:sz w:val="22"/>
          <w:szCs w:val="22"/>
          <w:lang w:val="ka-GE"/>
        </w:rPr>
      </w:pPr>
    </w:p>
    <w:p w14:paraId="44DF2B02" w14:textId="77777777" w:rsidR="005B0E0D" w:rsidRPr="006A4E00" w:rsidRDefault="005B0E0D" w:rsidP="00742CAE">
      <w:pPr>
        <w:spacing w:before="120" w:after="120" w:line="276" w:lineRule="auto"/>
        <w:rPr>
          <w:rFonts w:ascii="Sylfaen" w:hAnsi="Sylfaen"/>
          <w:sz w:val="22"/>
          <w:szCs w:val="22"/>
          <w:lang w:val="ka-GE"/>
        </w:rPr>
      </w:pPr>
    </w:p>
    <w:p w14:paraId="0B8E4EE9" w14:textId="77777777" w:rsidR="00893DB3" w:rsidRPr="006A4E00" w:rsidRDefault="00893DB3" w:rsidP="00742CAE">
      <w:pPr>
        <w:spacing w:before="120" w:after="120" w:line="276" w:lineRule="auto"/>
        <w:rPr>
          <w:rFonts w:ascii="Sylfaen" w:hAnsi="Sylfaen"/>
          <w:sz w:val="22"/>
          <w:szCs w:val="22"/>
          <w:lang w:val="ka-GE"/>
        </w:rPr>
      </w:pPr>
    </w:p>
    <w:p w14:paraId="536A1625" w14:textId="77777777" w:rsidR="006F0086" w:rsidRPr="006A4E00" w:rsidRDefault="006F0086" w:rsidP="00742CAE">
      <w:pPr>
        <w:spacing w:before="120" w:after="120" w:line="276" w:lineRule="auto"/>
        <w:rPr>
          <w:rFonts w:ascii="Sylfaen" w:hAnsi="Sylfaen"/>
          <w:sz w:val="22"/>
          <w:szCs w:val="22"/>
          <w:lang w:val="ka-GE"/>
        </w:rPr>
      </w:pPr>
    </w:p>
    <w:p w14:paraId="27E05F16" w14:textId="77777777" w:rsidR="006F0086" w:rsidRPr="006A4E00" w:rsidRDefault="006F0086" w:rsidP="00742CAE">
      <w:pPr>
        <w:spacing w:before="120" w:after="120" w:line="276" w:lineRule="auto"/>
        <w:rPr>
          <w:rFonts w:ascii="Sylfaen" w:hAnsi="Sylfaen"/>
          <w:sz w:val="22"/>
          <w:szCs w:val="22"/>
          <w:lang w:val="ka-GE"/>
        </w:rPr>
      </w:pPr>
    </w:p>
    <w:p w14:paraId="65ACA588" w14:textId="77777777" w:rsidR="006F0086" w:rsidRPr="006A4E00" w:rsidRDefault="006F0086" w:rsidP="00742CAE">
      <w:pPr>
        <w:spacing w:before="120" w:after="120" w:line="276" w:lineRule="auto"/>
        <w:rPr>
          <w:rFonts w:ascii="Sylfaen" w:hAnsi="Sylfaen"/>
          <w:sz w:val="22"/>
          <w:szCs w:val="22"/>
          <w:lang w:val="ka-GE"/>
        </w:rPr>
      </w:pPr>
    </w:p>
    <w:p w14:paraId="2B574ABE" w14:textId="77777777" w:rsidR="006F0086" w:rsidRPr="006A4E00" w:rsidRDefault="006F0086" w:rsidP="00742CAE">
      <w:pPr>
        <w:spacing w:before="120" w:after="120" w:line="276" w:lineRule="auto"/>
        <w:rPr>
          <w:rFonts w:ascii="Sylfaen" w:hAnsi="Sylfaen"/>
          <w:sz w:val="22"/>
          <w:szCs w:val="22"/>
          <w:lang w:val="ka-GE"/>
        </w:rPr>
      </w:pPr>
    </w:p>
    <w:p w14:paraId="4EDB29EC" w14:textId="77777777" w:rsidR="006F0086" w:rsidRPr="006A4E00" w:rsidRDefault="006F0086" w:rsidP="00742CAE">
      <w:pPr>
        <w:spacing w:before="120" w:after="120" w:line="276" w:lineRule="auto"/>
        <w:rPr>
          <w:rFonts w:ascii="Sylfaen" w:hAnsi="Sylfaen"/>
          <w:sz w:val="22"/>
          <w:szCs w:val="22"/>
          <w:lang w:val="ka-GE"/>
        </w:rPr>
      </w:pPr>
    </w:p>
    <w:p w14:paraId="48E426D7" w14:textId="77777777" w:rsidR="006F0086" w:rsidRPr="006A4E00" w:rsidRDefault="006F0086" w:rsidP="00742CAE">
      <w:pPr>
        <w:spacing w:before="120" w:after="120" w:line="276" w:lineRule="auto"/>
        <w:rPr>
          <w:rFonts w:ascii="Sylfaen" w:hAnsi="Sylfaen"/>
          <w:sz w:val="22"/>
          <w:szCs w:val="22"/>
          <w:lang w:val="ka-GE"/>
        </w:rPr>
      </w:pPr>
    </w:p>
    <w:p w14:paraId="73B2D35B" w14:textId="77777777" w:rsidR="006F0086" w:rsidRPr="006A4E00" w:rsidRDefault="006F0086" w:rsidP="00742CAE">
      <w:pPr>
        <w:spacing w:before="120" w:after="120" w:line="276" w:lineRule="auto"/>
        <w:rPr>
          <w:rFonts w:ascii="Sylfaen" w:hAnsi="Sylfaen"/>
          <w:sz w:val="22"/>
          <w:szCs w:val="22"/>
          <w:lang w:val="ka-GE"/>
        </w:rPr>
      </w:pPr>
    </w:p>
    <w:p w14:paraId="2E632E50" w14:textId="77777777" w:rsidR="006F0086" w:rsidRPr="006A4E00" w:rsidRDefault="006F0086" w:rsidP="00742CAE">
      <w:pPr>
        <w:spacing w:before="120" w:after="120" w:line="276" w:lineRule="auto"/>
        <w:rPr>
          <w:rFonts w:ascii="Sylfaen" w:hAnsi="Sylfaen"/>
          <w:sz w:val="22"/>
          <w:szCs w:val="22"/>
          <w:lang w:val="ka-GE"/>
        </w:rPr>
      </w:pPr>
    </w:p>
    <w:p w14:paraId="46BC3A17" w14:textId="77777777" w:rsidR="006F0086" w:rsidRPr="006A4E00" w:rsidRDefault="006F0086" w:rsidP="00742CAE">
      <w:pPr>
        <w:spacing w:before="120" w:after="120" w:line="276" w:lineRule="auto"/>
        <w:jc w:val="both"/>
        <w:rPr>
          <w:rFonts w:ascii="Sylfaen" w:hAnsi="Sylfaen"/>
          <w:b/>
          <w:sz w:val="22"/>
          <w:szCs w:val="22"/>
          <w:lang w:val="ka-GE"/>
        </w:rPr>
      </w:pPr>
    </w:p>
    <w:p w14:paraId="48904CFC" w14:textId="77777777" w:rsidR="00A97819" w:rsidRPr="004A3706" w:rsidRDefault="00A97819" w:rsidP="004A3706">
      <w:pPr>
        <w:jc w:val="both"/>
        <w:rPr>
          <w:rFonts w:ascii="Sylfaen" w:hAnsi="Sylfaen"/>
          <w:b/>
          <w:sz w:val="22"/>
          <w:szCs w:val="22"/>
          <w:u w:val="single"/>
          <w:lang w:val="ka-GE"/>
        </w:rPr>
      </w:pPr>
      <w:r w:rsidRPr="004A3706">
        <w:rPr>
          <w:rFonts w:ascii="Sylfaen" w:hAnsi="Sylfaen"/>
          <w:b/>
          <w:sz w:val="22"/>
          <w:szCs w:val="22"/>
          <w:u w:val="single"/>
          <w:lang w:val="ka-GE"/>
        </w:rPr>
        <w:t>ხარისხის კონტროლი</w:t>
      </w:r>
    </w:p>
    <w:p w14:paraId="6D7600A1" w14:textId="39A625EF" w:rsidR="00893DB3" w:rsidRPr="006A4E00" w:rsidRDefault="00A97819" w:rsidP="004A3706">
      <w:pPr>
        <w:jc w:val="both"/>
        <w:rPr>
          <w:rFonts w:ascii="Sylfaen" w:hAnsi="Sylfaen"/>
          <w:sz w:val="22"/>
          <w:szCs w:val="22"/>
          <w:lang w:val="ka-GE"/>
        </w:rPr>
      </w:pPr>
      <w:r w:rsidRPr="006A4E00">
        <w:rPr>
          <w:rFonts w:ascii="Sylfaen" w:hAnsi="Sylfaen"/>
          <w:sz w:val="22"/>
          <w:szCs w:val="22"/>
          <w:lang w:val="ka-GE"/>
        </w:rPr>
        <w:t xml:space="preserve">ჯანმო </w:t>
      </w:r>
      <w:r w:rsidR="004A3706" w:rsidRPr="006A4E00">
        <w:rPr>
          <w:rFonts w:ascii="Sylfaen" w:hAnsi="Sylfaen"/>
          <w:sz w:val="22"/>
          <w:szCs w:val="22"/>
          <w:lang w:val="ka-GE"/>
        </w:rPr>
        <w:t xml:space="preserve">იძლევა </w:t>
      </w:r>
      <w:r w:rsidRPr="006A4E00">
        <w:rPr>
          <w:rFonts w:ascii="Sylfaen" w:hAnsi="Sylfaen"/>
          <w:sz w:val="22"/>
          <w:szCs w:val="22"/>
          <w:lang w:val="ka-GE"/>
        </w:rPr>
        <w:t>მაღალი ხარისხის რეკომენდაციას აივ ტესტირების ალგორითმის პერიოდული ვალიდაციისთვის, კერძოდ გამოყენებული ტესტების ხარ</w:t>
      </w:r>
      <w:r w:rsidR="004A3706">
        <w:rPr>
          <w:rFonts w:ascii="Sylfaen" w:hAnsi="Sylfaen"/>
          <w:sz w:val="22"/>
          <w:szCs w:val="22"/>
          <w:lang w:val="ka-GE"/>
        </w:rPr>
        <w:t>ისხის კონტროლის დანერგვისათვის.</w:t>
      </w:r>
      <w:r w:rsidRPr="006A4E00">
        <w:rPr>
          <w:rFonts w:ascii="Sylfaen" w:hAnsi="Sylfaen"/>
          <w:sz w:val="22"/>
          <w:szCs w:val="22"/>
          <w:lang w:val="ka-GE"/>
        </w:rPr>
        <w:t xml:space="preserve"> როგორც სკრინინგისთვის, ისე კონფირმაციული კვლევებისათვის გამოყენებული თითოეული ტესტი იყოს ჯანმოს მიერ პრეკვალიფიცირებული (ან გლობალური ფონდის სარეკომანდაციო სიაში შეტანილი), ხარისხის კონტროლს ასევე უნდა ექვემდებარებოდეს ტესტის შემსრულებელი პირები (კვალიფიკაცია, უნარები) და დაწესებულებები (ფართი, აპარატურა, დატვირთვა, ტესტების შენახვისა და ლოჯისტიკის და სხვა შესაბამისი პიროებები).  </w:t>
      </w:r>
    </w:p>
    <w:p w14:paraId="3D1C40D3" w14:textId="77777777" w:rsidR="00D641F2" w:rsidRPr="006A4E00" w:rsidRDefault="00D641F2" w:rsidP="004A3706">
      <w:pPr>
        <w:pStyle w:val="Heading5"/>
        <w:spacing w:before="0" w:after="0"/>
        <w:rPr>
          <w:rFonts w:cs="Sylfaen"/>
          <w:i/>
          <w:iCs w:val="0"/>
          <w:szCs w:val="22"/>
          <w:lang w:val="ka-GE"/>
        </w:rPr>
      </w:pPr>
    </w:p>
    <w:p w14:paraId="14C4C14B" w14:textId="360A1F7C" w:rsidR="000B72D9" w:rsidRDefault="00114D2C" w:rsidP="004A3706">
      <w:pPr>
        <w:pStyle w:val="Heading5"/>
        <w:spacing w:before="0" w:after="0"/>
        <w:rPr>
          <w:rFonts w:cs="Sylfaen"/>
          <w:iCs w:val="0"/>
          <w:szCs w:val="22"/>
          <w:u w:val="single"/>
          <w:lang w:val="ka-GE"/>
        </w:rPr>
      </w:pPr>
      <w:r w:rsidRPr="004A3706">
        <w:rPr>
          <w:rFonts w:cs="Sylfaen"/>
          <w:iCs w:val="0"/>
          <w:szCs w:val="22"/>
          <w:u w:val="single"/>
          <w:lang w:val="ka-GE"/>
        </w:rPr>
        <w:t>ტესტირების შედეგების ინტერპრეტაცია</w:t>
      </w:r>
      <w:r w:rsidR="004A3706" w:rsidRPr="004A3706">
        <w:rPr>
          <w:rFonts w:cs="Sylfaen"/>
          <w:iCs w:val="0"/>
          <w:szCs w:val="22"/>
          <w:u w:val="single"/>
          <w:lang w:val="ka-GE"/>
        </w:rPr>
        <w:t xml:space="preserve"> </w:t>
      </w:r>
    </w:p>
    <w:p w14:paraId="3D66B3D6" w14:textId="77777777" w:rsidR="004A3706" w:rsidRPr="004A3706" w:rsidRDefault="004A3706" w:rsidP="004A3706">
      <w:pPr>
        <w:rPr>
          <w:rFonts w:ascii="Sylfaen" w:hAnsi="Sylfaen"/>
          <w:lang w:val="ka-GE" w:eastAsia="ru-RU"/>
        </w:rPr>
      </w:pPr>
    </w:p>
    <w:p w14:paraId="5B380507" w14:textId="286113F5" w:rsidR="008031F8" w:rsidRPr="006A4E00" w:rsidRDefault="000B72D9" w:rsidP="00B4730A">
      <w:pPr>
        <w:pStyle w:val="BodyText"/>
        <w:numPr>
          <w:ilvl w:val="0"/>
          <w:numId w:val="66"/>
        </w:numPr>
        <w:spacing w:before="0" w:after="0" w:line="240" w:lineRule="auto"/>
        <w:jc w:val="both"/>
        <w:rPr>
          <w:rFonts w:cs="Sylfaen"/>
          <w:sz w:val="22"/>
        </w:rPr>
      </w:pPr>
      <w:r w:rsidRPr="006A4E00">
        <w:rPr>
          <w:rFonts w:cs="Sylfaen"/>
          <w:b/>
          <w:sz w:val="22"/>
        </w:rPr>
        <w:t>აივ ინფექცია/შიდსზე ტესტირების დადებითი შედეგი</w:t>
      </w:r>
      <w:r w:rsidR="008031F8" w:rsidRPr="006A4E00">
        <w:rPr>
          <w:rFonts w:cs="Sylfaen"/>
          <w:b/>
          <w:sz w:val="22"/>
        </w:rPr>
        <w:t>,</w:t>
      </w:r>
      <w:r w:rsidRPr="006A4E00">
        <w:rPr>
          <w:rFonts w:cs="Sylfaen"/>
          <w:sz w:val="22"/>
        </w:rPr>
        <w:t xml:space="preserve"> რომელიც დადასტურებულია იმუნობლოტინგის მეთოდით</w:t>
      </w:r>
      <w:r w:rsidR="008031F8" w:rsidRPr="006A4E00">
        <w:rPr>
          <w:rFonts w:cs="Sylfaen"/>
          <w:sz w:val="22"/>
        </w:rPr>
        <w:t xml:space="preserve">, </w:t>
      </w:r>
      <w:r w:rsidRPr="006A4E00">
        <w:rPr>
          <w:rFonts w:cs="Sylfaen"/>
          <w:sz w:val="22"/>
        </w:rPr>
        <w:t>მიუთითებს პირის აივ ინფიცირებაზე</w:t>
      </w:r>
      <w:r w:rsidR="008031F8" w:rsidRPr="006A4E00">
        <w:rPr>
          <w:rFonts w:cs="Sylfaen"/>
          <w:sz w:val="22"/>
        </w:rPr>
        <w:t>.</w:t>
      </w:r>
    </w:p>
    <w:p w14:paraId="0F25D2E2" w14:textId="2F477380" w:rsidR="000B72D9" w:rsidRPr="006A4E00" w:rsidRDefault="000B72D9" w:rsidP="00B4730A">
      <w:pPr>
        <w:pStyle w:val="BodyText"/>
        <w:numPr>
          <w:ilvl w:val="0"/>
          <w:numId w:val="66"/>
        </w:numPr>
        <w:spacing w:before="0" w:after="0" w:line="240" w:lineRule="auto"/>
        <w:jc w:val="both"/>
        <w:rPr>
          <w:rFonts w:cs="Sylfaen"/>
          <w:sz w:val="22"/>
        </w:rPr>
      </w:pPr>
      <w:r w:rsidRPr="006A4E00">
        <w:rPr>
          <w:rFonts w:cs="Sylfaen"/>
          <w:b/>
          <w:sz w:val="22"/>
        </w:rPr>
        <w:t>უარყოფითი შედეგი</w:t>
      </w:r>
      <w:r w:rsidRPr="006A4E00">
        <w:rPr>
          <w:rFonts w:cs="Sylfaen"/>
          <w:sz w:val="22"/>
        </w:rPr>
        <w:t xml:space="preserve"> ნიშნავს</w:t>
      </w:r>
      <w:r w:rsidR="009743BC" w:rsidRPr="006A4E00">
        <w:rPr>
          <w:rFonts w:cs="Sylfaen"/>
          <w:sz w:val="22"/>
        </w:rPr>
        <w:t>,</w:t>
      </w:r>
      <w:r w:rsidRPr="006A4E00">
        <w:rPr>
          <w:rFonts w:cs="Sylfaen"/>
          <w:sz w:val="22"/>
        </w:rPr>
        <w:t xml:space="preserve"> რომ პირ</w:t>
      </w:r>
      <w:r w:rsidR="006648DD" w:rsidRPr="006A4E00">
        <w:rPr>
          <w:rFonts w:cs="Sylfaen"/>
          <w:sz w:val="22"/>
        </w:rPr>
        <w:t>ი</w:t>
      </w:r>
      <w:r w:rsidRPr="006A4E00">
        <w:rPr>
          <w:rFonts w:cs="Sylfaen"/>
          <w:sz w:val="22"/>
        </w:rPr>
        <w:t xml:space="preserve"> არ არის აივ ინფიცირებული.</w:t>
      </w:r>
    </w:p>
    <w:p w14:paraId="3917ECD0" w14:textId="6326B2A4" w:rsidR="000B72D9" w:rsidRPr="006A4E00" w:rsidRDefault="000B72D9" w:rsidP="00B4730A">
      <w:pPr>
        <w:pStyle w:val="BodyText"/>
        <w:numPr>
          <w:ilvl w:val="0"/>
          <w:numId w:val="66"/>
        </w:numPr>
        <w:spacing w:before="0" w:after="0" w:line="240" w:lineRule="auto"/>
        <w:jc w:val="both"/>
        <w:rPr>
          <w:rFonts w:cs="Sylfaen"/>
          <w:sz w:val="22"/>
        </w:rPr>
      </w:pPr>
      <w:r w:rsidRPr="006A4E00">
        <w:rPr>
          <w:rFonts w:cs="Sylfaen"/>
          <w:b/>
          <w:sz w:val="22"/>
        </w:rPr>
        <w:t>ტესტის გაურკვეველი შედეგი</w:t>
      </w:r>
      <w:r w:rsidR="00114D2C" w:rsidRPr="006A4E00">
        <w:rPr>
          <w:rFonts w:cs="Sylfaen"/>
          <w:sz w:val="22"/>
        </w:rPr>
        <w:t xml:space="preserve"> შეიძლება</w:t>
      </w:r>
      <w:r w:rsidRPr="006A4E00">
        <w:rPr>
          <w:rFonts w:cs="Sylfaen"/>
          <w:sz w:val="22"/>
        </w:rPr>
        <w:t xml:space="preserve"> ნიშნავ</w:t>
      </w:r>
      <w:r w:rsidR="00114D2C" w:rsidRPr="006A4E00">
        <w:rPr>
          <w:rFonts w:cs="Sylfaen"/>
          <w:sz w:val="22"/>
        </w:rPr>
        <w:t>დეს</w:t>
      </w:r>
      <w:r w:rsidRPr="006A4E00">
        <w:rPr>
          <w:rFonts w:cs="Sylfaen"/>
          <w:sz w:val="22"/>
        </w:rPr>
        <w:t>, რომ პირ</w:t>
      </w:r>
      <w:r w:rsidR="006648DD" w:rsidRPr="006A4E00">
        <w:rPr>
          <w:rFonts w:cs="Sylfaen"/>
          <w:sz w:val="22"/>
        </w:rPr>
        <w:t>ი</w:t>
      </w:r>
      <w:r w:rsidRPr="006A4E00">
        <w:rPr>
          <w:rFonts w:cs="Sylfaen"/>
          <w:sz w:val="22"/>
        </w:rPr>
        <w:t xml:space="preserve">: </w:t>
      </w:r>
    </w:p>
    <w:p w14:paraId="65E4B0B1" w14:textId="5EA01FCF" w:rsidR="00114D2C" w:rsidRPr="006A4E00" w:rsidRDefault="001C162B" w:rsidP="004A3706">
      <w:pPr>
        <w:ind w:left="360"/>
        <w:jc w:val="both"/>
        <w:rPr>
          <w:rFonts w:ascii="Sylfaen" w:hAnsi="Sylfaen"/>
          <w:sz w:val="22"/>
          <w:szCs w:val="22"/>
          <w:lang w:val="ka-GE"/>
        </w:rPr>
      </w:pPr>
      <w:r w:rsidRPr="006A4E00">
        <w:rPr>
          <w:rFonts w:ascii="Sylfaen" w:hAnsi="Sylfaen"/>
          <w:sz w:val="22"/>
          <w:szCs w:val="22"/>
          <w:lang w:val="ka-GE"/>
        </w:rPr>
        <w:t xml:space="preserve">ა) </w:t>
      </w:r>
      <w:r w:rsidR="000B72D9" w:rsidRPr="006A4E00">
        <w:rPr>
          <w:rFonts w:ascii="Sylfaen" w:hAnsi="Sylfaen"/>
          <w:sz w:val="22"/>
          <w:szCs w:val="22"/>
          <w:lang w:val="ka-GE"/>
        </w:rPr>
        <w:t>აივ ინფიცირებულია და იმყოფება მწვავე სეროკონვერსიის პერიოდში, რის გამოც ვერ ხერხდება ანტისხეულების სრული დეტექცია</w:t>
      </w:r>
      <w:r w:rsidR="006648DD" w:rsidRPr="006A4E00">
        <w:rPr>
          <w:rFonts w:ascii="Sylfaen" w:hAnsi="Sylfaen"/>
          <w:sz w:val="22"/>
          <w:szCs w:val="22"/>
          <w:lang w:val="ka-GE"/>
        </w:rPr>
        <w:t>,</w:t>
      </w:r>
    </w:p>
    <w:p w14:paraId="115B5AEF" w14:textId="77777777" w:rsidR="000B72D9" w:rsidRPr="006A4E00" w:rsidRDefault="00114D2C" w:rsidP="004A3706">
      <w:pPr>
        <w:shd w:val="clear" w:color="auto" w:fill="FFFFFF"/>
        <w:ind w:left="360"/>
        <w:jc w:val="both"/>
        <w:rPr>
          <w:rFonts w:ascii="Sylfaen" w:hAnsi="Sylfaen"/>
          <w:sz w:val="22"/>
          <w:szCs w:val="22"/>
          <w:lang w:val="pt-BR"/>
        </w:rPr>
      </w:pPr>
      <w:r w:rsidRPr="006A4E00">
        <w:rPr>
          <w:rFonts w:ascii="Sylfaen" w:hAnsi="Sylfaen" w:cs="Sylfaen"/>
          <w:sz w:val="22"/>
          <w:szCs w:val="22"/>
          <w:lang w:val="ka-GE"/>
        </w:rPr>
        <w:t>ან</w:t>
      </w:r>
      <w:r w:rsidR="000B72D9" w:rsidRPr="006A4E00">
        <w:rPr>
          <w:rFonts w:ascii="Sylfaen" w:hAnsi="Sylfaen" w:cs="Sylfaen"/>
          <w:sz w:val="22"/>
          <w:szCs w:val="22"/>
          <w:lang w:val="ka-GE"/>
        </w:rPr>
        <w:t xml:space="preserve"> </w:t>
      </w:r>
    </w:p>
    <w:p w14:paraId="78BC3420" w14:textId="3FF1270F" w:rsidR="000B72D9" w:rsidRPr="006A4E00" w:rsidRDefault="001C162B" w:rsidP="004A3706">
      <w:pPr>
        <w:ind w:left="360"/>
        <w:jc w:val="both"/>
        <w:rPr>
          <w:rFonts w:ascii="Sylfaen" w:hAnsi="Sylfaen"/>
          <w:sz w:val="22"/>
          <w:szCs w:val="22"/>
          <w:lang w:val="ka-GE"/>
        </w:rPr>
      </w:pPr>
      <w:r w:rsidRPr="006A4E00">
        <w:rPr>
          <w:rFonts w:ascii="Sylfaen" w:hAnsi="Sylfaen"/>
          <w:sz w:val="22"/>
          <w:szCs w:val="22"/>
          <w:lang w:val="ka-GE"/>
        </w:rPr>
        <w:lastRenderedPageBreak/>
        <w:t xml:space="preserve">ბ) </w:t>
      </w:r>
      <w:r w:rsidR="000B72D9" w:rsidRPr="006A4E00">
        <w:rPr>
          <w:rFonts w:ascii="Sylfaen" w:hAnsi="Sylfaen"/>
          <w:sz w:val="22"/>
          <w:szCs w:val="22"/>
          <w:lang w:val="ka-GE"/>
        </w:rPr>
        <w:t>პირ</w:t>
      </w:r>
      <w:r w:rsidR="006648DD" w:rsidRPr="006A4E00">
        <w:rPr>
          <w:rFonts w:ascii="Sylfaen" w:hAnsi="Sylfaen"/>
          <w:sz w:val="22"/>
          <w:szCs w:val="22"/>
          <w:lang w:val="ka-GE"/>
        </w:rPr>
        <w:t>ი</w:t>
      </w:r>
      <w:r w:rsidR="000B72D9" w:rsidRPr="006A4E00">
        <w:rPr>
          <w:rFonts w:ascii="Sylfaen" w:hAnsi="Sylfaen"/>
          <w:sz w:val="22"/>
          <w:szCs w:val="22"/>
          <w:lang w:val="ka-GE"/>
        </w:rPr>
        <w:t xml:space="preserve"> არ არის აივ ინფიცირებული, მაგრამ მის სისხლში არის აივ ანტისხეულების მსგავსი სხვა ცილები, რომელიც იძლევა ჯვარედინ რეაქციას. </w:t>
      </w:r>
    </w:p>
    <w:p w14:paraId="67289D65" w14:textId="5F6D8C12" w:rsidR="000B72D9" w:rsidRDefault="000B72D9" w:rsidP="004A3706">
      <w:pPr>
        <w:pStyle w:val="BodyText"/>
        <w:spacing w:before="0" w:after="0" w:line="240" w:lineRule="auto"/>
        <w:jc w:val="both"/>
        <w:rPr>
          <w:rFonts w:cs="Sylfaen"/>
          <w:sz w:val="22"/>
        </w:rPr>
      </w:pPr>
      <w:r w:rsidRPr="006A4E00">
        <w:rPr>
          <w:rFonts w:cs="Sylfaen"/>
          <w:sz w:val="22"/>
        </w:rPr>
        <w:t>ორივე შემთხვევაში</w:t>
      </w:r>
      <w:r w:rsidR="004A3706">
        <w:rPr>
          <w:rFonts w:cs="Sylfaen"/>
          <w:sz w:val="22"/>
        </w:rPr>
        <w:t>,</w:t>
      </w:r>
      <w:r w:rsidRPr="006A4E00">
        <w:rPr>
          <w:rFonts w:cs="Sylfaen"/>
          <w:sz w:val="22"/>
        </w:rPr>
        <w:t xml:space="preserve"> რეკომენდებულია</w:t>
      </w:r>
      <w:r w:rsidR="004A3706">
        <w:rPr>
          <w:rFonts w:cs="Sylfaen"/>
          <w:sz w:val="22"/>
        </w:rPr>
        <w:t>,</w:t>
      </w:r>
      <w:r w:rsidRPr="006A4E00">
        <w:rPr>
          <w:rFonts w:cs="Sylfaen"/>
          <w:sz w:val="22"/>
        </w:rPr>
        <w:t xml:space="preserve"> გაგრძელდეს </w:t>
      </w:r>
      <w:r w:rsidR="004A3706" w:rsidRPr="006A4E00">
        <w:rPr>
          <w:rFonts w:cs="Sylfaen"/>
          <w:sz w:val="22"/>
        </w:rPr>
        <w:t xml:space="preserve">კვლევა </w:t>
      </w:r>
      <w:r w:rsidRPr="006A4E00">
        <w:rPr>
          <w:rFonts w:cs="Sylfaen"/>
          <w:sz w:val="22"/>
        </w:rPr>
        <w:t xml:space="preserve">პოლიმერიზაციის ჯაჭვური რეაქციის მეთოდით (პჯრ), ან მოხდეს </w:t>
      </w:r>
      <w:r w:rsidR="00B15415" w:rsidRPr="006A4E00">
        <w:rPr>
          <w:rFonts w:cs="Sylfaen"/>
          <w:sz w:val="22"/>
        </w:rPr>
        <w:t xml:space="preserve">განმეორებითი </w:t>
      </w:r>
      <w:r w:rsidRPr="006A4E00">
        <w:rPr>
          <w:rFonts w:cs="Sylfaen"/>
          <w:sz w:val="22"/>
        </w:rPr>
        <w:t>გამოკვლევა 3 თვის შემდეგ.</w:t>
      </w:r>
    </w:p>
    <w:p w14:paraId="1C2B0994" w14:textId="77777777" w:rsidR="000B72D9" w:rsidRPr="006A4E00" w:rsidRDefault="000B72D9" w:rsidP="00B4730A">
      <w:pPr>
        <w:pStyle w:val="BodyText"/>
        <w:numPr>
          <w:ilvl w:val="0"/>
          <w:numId w:val="67"/>
        </w:numPr>
        <w:spacing w:before="0" w:after="0" w:line="240" w:lineRule="auto"/>
        <w:jc w:val="both"/>
        <w:rPr>
          <w:rFonts w:cs="Sylfaen"/>
          <w:sz w:val="22"/>
        </w:rPr>
      </w:pPr>
      <w:r w:rsidRPr="006A4E00">
        <w:rPr>
          <w:rFonts w:cs="Sylfaen"/>
          <w:b/>
          <w:sz w:val="22"/>
        </w:rPr>
        <w:t>ცრუ დადებითი შედეგი</w:t>
      </w:r>
      <w:r w:rsidRPr="006A4E00">
        <w:rPr>
          <w:rFonts w:cs="Sylfaen"/>
          <w:sz w:val="22"/>
        </w:rPr>
        <w:t xml:space="preserve"> - სკრინი</w:t>
      </w:r>
      <w:r w:rsidR="00B15415" w:rsidRPr="006A4E00">
        <w:rPr>
          <w:rFonts w:cs="Sylfaen"/>
          <w:sz w:val="22"/>
        </w:rPr>
        <w:t>ნ</w:t>
      </w:r>
      <w:r w:rsidRPr="006A4E00">
        <w:rPr>
          <w:rFonts w:cs="Sylfaen"/>
          <w:sz w:val="22"/>
        </w:rPr>
        <w:t xml:space="preserve">გული </w:t>
      </w:r>
      <w:r w:rsidR="009743BC" w:rsidRPr="006A4E00">
        <w:rPr>
          <w:rFonts w:cs="Sylfaen"/>
          <w:sz w:val="22"/>
        </w:rPr>
        <w:t>კვ</w:t>
      </w:r>
      <w:r w:rsidRPr="006A4E00">
        <w:rPr>
          <w:rFonts w:cs="Sylfaen"/>
          <w:sz w:val="22"/>
        </w:rPr>
        <w:t>ლ</w:t>
      </w:r>
      <w:r w:rsidR="009743BC" w:rsidRPr="006A4E00">
        <w:rPr>
          <w:rFonts w:cs="Sylfaen"/>
          <w:sz w:val="22"/>
        </w:rPr>
        <w:t>ე</w:t>
      </w:r>
      <w:r w:rsidRPr="006A4E00">
        <w:rPr>
          <w:rFonts w:cs="Sylfaen"/>
          <w:sz w:val="22"/>
        </w:rPr>
        <w:t xml:space="preserve">ვის შედეგად მიღებულია დადებითი შედეგი, რომელიც არ დადასტურდა იმუნობლოტინგის მეთოდით. ცრუ დადებითი შედეგის მიღება შესაძლებელია ტესტის დაბალი ხარისხის, ასევე სხვა ფაქტორების გამო. სხვა ფაქტორებიდან აღსანიშნავია შემდეგი მდგომარეობები: </w:t>
      </w:r>
    </w:p>
    <w:p w14:paraId="3A1B3D18" w14:textId="217442A4" w:rsidR="000B72D9" w:rsidRPr="006A4E00" w:rsidRDefault="00114D2C" w:rsidP="000C419A">
      <w:pPr>
        <w:pStyle w:val="BodyText"/>
        <w:spacing w:before="0" w:after="0" w:line="240" w:lineRule="auto"/>
        <w:ind w:left="360"/>
        <w:jc w:val="both"/>
        <w:rPr>
          <w:rFonts w:cs="Sylfaen"/>
          <w:sz w:val="22"/>
        </w:rPr>
      </w:pPr>
      <w:r w:rsidRPr="006A4E00">
        <w:rPr>
          <w:rFonts w:cs="Sylfaen"/>
          <w:sz w:val="22"/>
        </w:rPr>
        <w:t xml:space="preserve">ა) </w:t>
      </w:r>
      <w:r w:rsidR="000B72D9" w:rsidRPr="006A4E00">
        <w:rPr>
          <w:rFonts w:cs="Sylfaen"/>
          <w:sz w:val="22"/>
        </w:rPr>
        <w:t>როდესაც პირს აღენიშნება</w:t>
      </w:r>
      <w:r w:rsidR="001C162B" w:rsidRPr="006A4E00">
        <w:rPr>
          <w:rFonts w:cs="Sylfaen"/>
          <w:sz w:val="22"/>
        </w:rPr>
        <w:t>:</w:t>
      </w:r>
    </w:p>
    <w:p w14:paraId="4203A2C0"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რევმატოიდული ართრიტი</w:t>
      </w:r>
    </w:p>
    <w:p w14:paraId="20878235"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გაფანტული სკლეროზი</w:t>
      </w:r>
    </w:p>
    <w:p w14:paraId="099AF8A9" w14:textId="042D5F6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 xml:space="preserve">სისტემური </w:t>
      </w:r>
      <w:r w:rsidR="000E07CE" w:rsidRPr="000C419A">
        <w:rPr>
          <w:rFonts w:ascii="Sylfaen" w:hAnsi="Sylfaen" w:cs="Sylfaen"/>
          <w:sz w:val="22"/>
          <w:szCs w:val="22"/>
          <w:lang w:val="ka-GE"/>
        </w:rPr>
        <w:t>წითელი მგლურა</w:t>
      </w:r>
    </w:p>
    <w:p w14:paraId="194210DD"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პირველი ტიპის დიაბეტი</w:t>
      </w:r>
    </w:p>
    <w:p w14:paraId="168D9ADF"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ადისონის დაავადება</w:t>
      </w:r>
    </w:p>
    <w:p w14:paraId="517B1369"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ანკილოზური სპონდილიტი</w:t>
      </w:r>
    </w:p>
    <w:p w14:paraId="79A47809" w14:textId="77777777"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თირკმლის მწვავე დაავადებები</w:t>
      </w:r>
    </w:p>
    <w:p w14:paraId="359DE9C1" w14:textId="5BB1B361" w:rsidR="000B72D9" w:rsidRPr="000C419A" w:rsidRDefault="000B72D9" w:rsidP="00B4730A">
      <w:pPr>
        <w:pStyle w:val="ListParagraph"/>
        <w:numPr>
          <w:ilvl w:val="0"/>
          <w:numId w:val="68"/>
        </w:numPr>
        <w:shd w:val="clear" w:color="auto" w:fill="FFFFFF"/>
        <w:jc w:val="both"/>
        <w:rPr>
          <w:rFonts w:ascii="Sylfaen" w:hAnsi="Sylfaen" w:cs="Sylfaen"/>
          <w:sz w:val="22"/>
          <w:szCs w:val="22"/>
          <w:lang w:val="ka-GE"/>
        </w:rPr>
      </w:pPr>
      <w:r w:rsidRPr="000C419A">
        <w:rPr>
          <w:rFonts w:ascii="Sylfaen" w:hAnsi="Sylfaen" w:cs="Sylfaen"/>
          <w:sz w:val="22"/>
          <w:szCs w:val="22"/>
          <w:lang w:val="ka-GE"/>
        </w:rPr>
        <w:t>ლიმფო</w:t>
      </w:r>
      <w:r w:rsidR="000E07CE" w:rsidRPr="000C419A">
        <w:rPr>
          <w:rFonts w:ascii="Sylfaen" w:hAnsi="Sylfaen" w:cs="Sylfaen"/>
          <w:sz w:val="22"/>
          <w:szCs w:val="22"/>
          <w:lang w:val="ka-GE"/>
        </w:rPr>
        <w:t>-</w:t>
      </w:r>
      <w:r w:rsidRPr="000C419A">
        <w:rPr>
          <w:rFonts w:ascii="Sylfaen" w:hAnsi="Sylfaen" w:cs="Sylfaen"/>
          <w:sz w:val="22"/>
          <w:szCs w:val="22"/>
          <w:lang w:val="ka-GE"/>
        </w:rPr>
        <w:t>პროლიფერაციული სახის სიმსივნეები</w:t>
      </w:r>
    </w:p>
    <w:p w14:paraId="061D6DF4" w14:textId="77777777" w:rsidR="000B72D9" w:rsidRPr="006A4E00" w:rsidRDefault="00114D2C" w:rsidP="000C419A">
      <w:pPr>
        <w:pStyle w:val="BodyText"/>
        <w:spacing w:before="0" w:after="0" w:line="240" w:lineRule="auto"/>
        <w:ind w:left="360"/>
        <w:jc w:val="both"/>
        <w:rPr>
          <w:sz w:val="22"/>
        </w:rPr>
      </w:pPr>
      <w:r w:rsidRPr="006A4E00">
        <w:rPr>
          <w:rFonts w:cs="Sylfaen"/>
          <w:sz w:val="22"/>
        </w:rPr>
        <w:t xml:space="preserve">ბ) </w:t>
      </w:r>
      <w:r w:rsidR="000B72D9" w:rsidRPr="006A4E00">
        <w:rPr>
          <w:rFonts w:cs="Sylfaen"/>
          <w:sz w:val="22"/>
        </w:rPr>
        <w:t>ბოლო 1 თვის მანძილზე ჩატარებული აქვს შემდეგი სახის პროცედურები</w:t>
      </w:r>
    </w:p>
    <w:p w14:paraId="320FDF24" w14:textId="77777777" w:rsidR="000B72D9" w:rsidRPr="000C419A" w:rsidRDefault="000B72D9" w:rsidP="00B4730A">
      <w:pPr>
        <w:pStyle w:val="ListParagraph"/>
        <w:numPr>
          <w:ilvl w:val="0"/>
          <w:numId w:val="69"/>
        </w:numPr>
        <w:shd w:val="clear" w:color="auto" w:fill="FFFFFF"/>
        <w:jc w:val="both"/>
        <w:rPr>
          <w:rFonts w:ascii="Sylfaen" w:hAnsi="Sylfaen"/>
          <w:sz w:val="22"/>
          <w:szCs w:val="22"/>
          <w:lang w:val="ka-GE"/>
        </w:rPr>
      </w:pPr>
      <w:r w:rsidRPr="000C419A">
        <w:rPr>
          <w:rFonts w:ascii="Sylfaen" w:hAnsi="Sylfaen"/>
          <w:sz w:val="22"/>
          <w:szCs w:val="22"/>
          <w:lang w:val="ka-GE"/>
        </w:rPr>
        <w:t>გრიპის ვაქცინაცია</w:t>
      </w:r>
    </w:p>
    <w:p w14:paraId="25F03615" w14:textId="77777777" w:rsidR="000B72D9" w:rsidRPr="000C419A" w:rsidRDefault="000B72D9" w:rsidP="00B4730A">
      <w:pPr>
        <w:pStyle w:val="ListParagraph"/>
        <w:numPr>
          <w:ilvl w:val="0"/>
          <w:numId w:val="69"/>
        </w:numPr>
        <w:shd w:val="clear" w:color="auto" w:fill="FFFFFF"/>
        <w:jc w:val="both"/>
        <w:rPr>
          <w:rFonts w:ascii="Sylfaen" w:hAnsi="Sylfaen"/>
          <w:sz w:val="22"/>
          <w:szCs w:val="22"/>
          <w:lang w:val="ka-GE"/>
        </w:rPr>
      </w:pPr>
      <w:r w:rsidRPr="000C419A">
        <w:rPr>
          <w:rFonts w:ascii="Sylfaen" w:hAnsi="Sylfaen"/>
          <w:sz w:val="22"/>
          <w:szCs w:val="22"/>
          <w:lang w:val="ka-GE"/>
        </w:rPr>
        <w:t>გამა-გლობულინის ინექცია</w:t>
      </w:r>
    </w:p>
    <w:p w14:paraId="0B577A7B" w14:textId="4B3B7C96" w:rsidR="00646F51" w:rsidRPr="006A4E00" w:rsidRDefault="000B72D9" w:rsidP="00B4730A">
      <w:pPr>
        <w:pStyle w:val="BodyText"/>
        <w:numPr>
          <w:ilvl w:val="0"/>
          <w:numId w:val="67"/>
        </w:numPr>
        <w:spacing w:before="0" w:after="0" w:line="240" w:lineRule="auto"/>
        <w:jc w:val="both"/>
        <w:rPr>
          <w:rFonts w:cs="Sylfaen"/>
          <w:sz w:val="22"/>
        </w:rPr>
      </w:pPr>
      <w:r w:rsidRPr="006A4E00">
        <w:rPr>
          <w:rFonts w:cs="Sylfaen"/>
          <w:b/>
          <w:sz w:val="22"/>
        </w:rPr>
        <w:t>ცრუ უარყოფითი შედეგი</w:t>
      </w:r>
      <w:r w:rsidRPr="006A4E00">
        <w:rPr>
          <w:rFonts w:cs="Sylfaen"/>
          <w:sz w:val="22"/>
        </w:rPr>
        <w:t xml:space="preserve"> </w:t>
      </w:r>
      <w:r w:rsidR="008031F8" w:rsidRPr="006A4E00">
        <w:rPr>
          <w:rFonts w:cs="MatrixScriptRegular"/>
          <w:sz w:val="22"/>
        </w:rPr>
        <w:t>–</w:t>
      </w:r>
      <w:r w:rsidRPr="006A4E00">
        <w:rPr>
          <w:rFonts w:cs="Sylfaen"/>
          <w:sz w:val="22"/>
        </w:rPr>
        <w:t xml:space="preserve"> პირ</w:t>
      </w:r>
      <w:r w:rsidR="000E07CE" w:rsidRPr="006A4E00">
        <w:rPr>
          <w:rFonts w:cs="Sylfaen"/>
          <w:sz w:val="22"/>
        </w:rPr>
        <w:t>ი</w:t>
      </w:r>
      <w:r w:rsidRPr="006A4E00">
        <w:rPr>
          <w:rFonts w:cs="Sylfaen"/>
          <w:sz w:val="22"/>
        </w:rPr>
        <w:t xml:space="preserve"> არის აივ ინფიცირებული, მაგრამ სკრინინგული კვლევის შედეგად ის ფასდება როგორც აივ უარყოფითი. ცრუ უარყოფითი შედეგის მიღება ძირითადად გამოწვეულია დაბალი მგრძნობელობის ტესტების გამოყენების და/ან ფანჯრის პერიოდის არსებობის დროს</w:t>
      </w:r>
      <w:r w:rsidR="00646F51" w:rsidRPr="006A4E00">
        <w:rPr>
          <w:rFonts w:cs="Sylfaen"/>
          <w:sz w:val="22"/>
        </w:rPr>
        <w:t>.</w:t>
      </w:r>
      <w:bookmarkStart w:id="47" w:name="_Ref207432350"/>
      <w:bookmarkStart w:id="48" w:name="_Toc243820194"/>
      <w:bookmarkStart w:id="49" w:name="_Toc244324035"/>
      <w:bookmarkStart w:id="50" w:name="_Ref207433044"/>
    </w:p>
    <w:p w14:paraId="2E243AB1" w14:textId="77777777" w:rsidR="00901CE2" w:rsidRPr="006A4E00" w:rsidRDefault="00901CE2" w:rsidP="004A3706">
      <w:pPr>
        <w:pStyle w:val="BodyText"/>
        <w:spacing w:before="0" w:after="0" w:line="240" w:lineRule="auto"/>
        <w:jc w:val="both"/>
        <w:rPr>
          <w:rFonts w:cs="Sylfaen"/>
          <w:sz w:val="22"/>
        </w:rPr>
      </w:pPr>
    </w:p>
    <w:p w14:paraId="17BC5D07" w14:textId="77777777" w:rsidR="005765A3" w:rsidRPr="000C419A" w:rsidRDefault="005765A3" w:rsidP="004A3706">
      <w:pPr>
        <w:pStyle w:val="BodyText"/>
        <w:spacing w:before="0" w:after="0" w:line="240" w:lineRule="auto"/>
        <w:jc w:val="both"/>
        <w:rPr>
          <w:rFonts w:cs="Sylfaen"/>
          <w:b/>
          <w:sz w:val="22"/>
          <w:u w:val="single"/>
        </w:rPr>
      </w:pPr>
      <w:r w:rsidRPr="000C419A">
        <w:rPr>
          <w:rFonts w:cs="Sylfaen"/>
          <w:b/>
          <w:sz w:val="22"/>
          <w:u w:val="single"/>
        </w:rPr>
        <w:t xml:space="preserve">პრევენციულ პროგრამებში ინტეგრირებული კონფირმაციული კვლევები </w:t>
      </w:r>
    </w:p>
    <w:p w14:paraId="30499336" w14:textId="668F6820" w:rsidR="005765A3" w:rsidRPr="006A4E00" w:rsidRDefault="005765A3" w:rsidP="004A3706">
      <w:pPr>
        <w:pStyle w:val="BodyText"/>
        <w:spacing w:before="0" w:after="0" w:line="240" w:lineRule="auto"/>
        <w:jc w:val="both"/>
        <w:rPr>
          <w:rFonts w:cs="Sylfaen"/>
          <w:sz w:val="22"/>
        </w:rPr>
      </w:pPr>
      <w:r w:rsidRPr="006A4E00">
        <w:rPr>
          <w:rFonts w:cs="Sylfaen"/>
          <w:sz w:val="22"/>
        </w:rPr>
        <w:t>90-90-90 სამიზნეების გათვალისწინებით ბოლო დროის მნიშვნელოვან გარღვევად აივ ინფექციის შემთხვევების დიაგნოსტიკაში ითვლება პრევენციულ პროგრამებთან ინტეგრირებული აივ კონფირმაციული ლაბორატორიული კვლევები, რომელიც ხორციელდება უშუალოდ პრევენციული მომსახურების მიმწოდებელი ორგანიზაციის/ცენტრისა და სათემო ორგანიზაციების ბაზაზე ვირუსის რნმ-ის განმსაზღვრელი გამარტივებული/საველე სადიაგნოსტიკო აპარატის GeneXpert (Cefeid) -ის გამოყენებით, რომელიც სიმარტივესთან ერთად გამოირჩევა დაბალი ღირებულებითაც. იმ პრ</w:t>
      </w:r>
      <w:r w:rsidR="00964664" w:rsidRPr="006A4E00">
        <w:rPr>
          <w:rFonts w:cs="Sylfaen"/>
          <w:sz w:val="22"/>
        </w:rPr>
        <w:t>ე</w:t>
      </w:r>
      <w:r w:rsidRPr="006A4E00">
        <w:rPr>
          <w:rFonts w:cs="Sylfaen"/>
          <w:sz w:val="22"/>
        </w:rPr>
        <w:t xml:space="preserve">ვენციული პროგრამების მიმწოდებელ ცენტრებში, სადაც ადგილზე არსებობს აღნიშნული აპარატები, რეკომენდებულია  აივ-ზე სკრინინგული ტესტით დადებითი ნიმუშის კონფირმაციული კვლევის </w:t>
      </w:r>
      <w:r w:rsidR="00964664" w:rsidRPr="006A4E00">
        <w:rPr>
          <w:rFonts w:cs="Sylfaen"/>
          <w:sz w:val="22"/>
        </w:rPr>
        <w:t xml:space="preserve">ადგილზევე </w:t>
      </w:r>
      <w:r w:rsidRPr="006A4E00">
        <w:rPr>
          <w:rFonts w:cs="Sylfaen"/>
          <w:sz w:val="22"/>
        </w:rPr>
        <w:t>განხორციელებაც. (შეზღუდვა: აღნიშნული სადიაგნოსტიკო კარტრიჯი არ იძლევა აივ-2 ვირუსის გამოვლენის შესაძლებლობას, და სკრინინგული ტესტით დადებითი მაგრამ GeneXpert -ით კვლევის უარყოფითი შედეგის მქონე ნიმუში/პირი საჭიროებს დამატებით კვლევას პჯრ მეთოდით)</w:t>
      </w:r>
      <w:r w:rsidR="007976B0" w:rsidRPr="006A4E00">
        <w:rPr>
          <w:rStyle w:val="FootnoteReference"/>
          <w:rFonts w:cs="Sylfaen"/>
          <w:sz w:val="22"/>
        </w:rPr>
        <w:footnoteReference w:id="6"/>
      </w:r>
      <w:r w:rsidRPr="006A4E00">
        <w:rPr>
          <w:rFonts w:cs="Sylfaen"/>
          <w:sz w:val="22"/>
        </w:rPr>
        <w:t xml:space="preserve">. </w:t>
      </w:r>
    </w:p>
    <w:p w14:paraId="6B5BB785" w14:textId="32E7B4B3" w:rsidR="00B561A9" w:rsidRDefault="00B561A9" w:rsidP="004A3706">
      <w:pPr>
        <w:pStyle w:val="Heading1"/>
        <w:spacing w:before="0" w:after="0"/>
        <w:rPr>
          <w:sz w:val="24"/>
          <w:szCs w:val="24"/>
          <w:u w:val="single"/>
          <w:lang w:val="ka-GE"/>
        </w:rPr>
      </w:pPr>
      <w:bookmarkStart w:id="51" w:name="_Toc32935246"/>
      <w:bookmarkStart w:id="52" w:name="_Ref207432915"/>
      <w:bookmarkStart w:id="53" w:name="_Ref244430652"/>
      <w:bookmarkStart w:id="54" w:name="_Toc243820196"/>
      <w:bookmarkStart w:id="55" w:name="_Toc244324037"/>
      <w:bookmarkEnd w:id="47"/>
      <w:bookmarkEnd w:id="48"/>
      <w:bookmarkEnd w:id="49"/>
      <w:proofErr w:type="gramStart"/>
      <w:r w:rsidRPr="000C419A">
        <w:rPr>
          <w:sz w:val="24"/>
          <w:szCs w:val="24"/>
          <w:u w:val="single"/>
        </w:rPr>
        <w:lastRenderedPageBreak/>
        <w:t>დანართი</w:t>
      </w:r>
      <w:proofErr w:type="gramEnd"/>
      <w:r w:rsidRPr="000C419A">
        <w:rPr>
          <w:sz w:val="24"/>
          <w:szCs w:val="24"/>
          <w:u w:val="single"/>
        </w:rPr>
        <w:t xml:space="preserve"> </w:t>
      </w:r>
      <w:r w:rsidR="0018167A" w:rsidRPr="000C419A">
        <w:rPr>
          <w:sz w:val="24"/>
          <w:szCs w:val="24"/>
          <w:u w:val="single"/>
        </w:rPr>
        <w:t>3</w:t>
      </w:r>
      <w:r w:rsidRPr="000C419A">
        <w:rPr>
          <w:sz w:val="24"/>
          <w:szCs w:val="24"/>
          <w:u w:val="single"/>
        </w:rPr>
        <w:t>: აივ ინფექციის კლასიფიკაცია</w:t>
      </w:r>
      <w:bookmarkEnd w:id="51"/>
    </w:p>
    <w:p w14:paraId="1F856712" w14:textId="77777777" w:rsidR="000C419A" w:rsidRPr="000C419A" w:rsidRDefault="000C419A" w:rsidP="000C419A">
      <w:pPr>
        <w:rPr>
          <w:rFonts w:ascii="Sylfaen" w:hAnsi="Sylfaen"/>
          <w:lang w:val="ka-GE"/>
        </w:rPr>
      </w:pPr>
    </w:p>
    <w:p w14:paraId="509D04A6" w14:textId="69296C79" w:rsidR="003932BE" w:rsidRDefault="003932BE" w:rsidP="004A3706">
      <w:pPr>
        <w:jc w:val="both"/>
        <w:rPr>
          <w:rFonts w:ascii="Sylfaen" w:hAnsi="Sylfaen"/>
          <w:sz w:val="22"/>
          <w:szCs w:val="22"/>
          <w:lang w:val="ka-GE"/>
        </w:rPr>
      </w:pPr>
      <w:proofErr w:type="gramStart"/>
      <w:r w:rsidRPr="006A4E00">
        <w:rPr>
          <w:rFonts w:ascii="Sylfaen" w:hAnsi="Sylfaen" w:cs="Sylfaen"/>
          <w:b/>
          <w:sz w:val="22"/>
          <w:szCs w:val="22"/>
          <w:lang w:val="es-ES"/>
        </w:rPr>
        <w:t>შიდსი</w:t>
      </w:r>
      <w:proofErr w:type="gramEnd"/>
      <w:r w:rsidRPr="006A4E00">
        <w:rPr>
          <w:rFonts w:ascii="Sylfaen" w:hAnsi="Sylfaen"/>
          <w:sz w:val="22"/>
          <w:szCs w:val="22"/>
          <w:lang w:val="es-ES"/>
        </w:rPr>
        <w:t xml:space="preserve"> </w:t>
      </w:r>
      <w:r w:rsidR="000C419A">
        <w:rPr>
          <w:rFonts w:ascii="Sylfaen" w:hAnsi="Sylfaen"/>
          <w:sz w:val="22"/>
          <w:szCs w:val="22"/>
          <w:lang w:val="ka-GE"/>
        </w:rPr>
        <w:t xml:space="preserve">- </w:t>
      </w:r>
      <w:r w:rsidRPr="006A4E00">
        <w:rPr>
          <w:rFonts w:ascii="Sylfaen" w:hAnsi="Sylfaen" w:cs="Sylfaen"/>
          <w:sz w:val="22"/>
          <w:szCs w:val="22"/>
          <w:lang w:val="es-ES"/>
        </w:rPr>
        <w:t>აბრევიატურაა</w:t>
      </w:r>
      <w:r w:rsidRPr="006A4E00">
        <w:rPr>
          <w:rFonts w:ascii="Sylfaen" w:hAnsi="Sylfaen"/>
          <w:sz w:val="22"/>
          <w:szCs w:val="22"/>
          <w:lang w:val="es-ES"/>
        </w:rPr>
        <w:t xml:space="preserve"> </w:t>
      </w:r>
      <w:r w:rsidRPr="006A4E00">
        <w:rPr>
          <w:rFonts w:ascii="Sylfaen" w:hAnsi="Sylfaen" w:cs="Sylfaen"/>
          <w:sz w:val="22"/>
          <w:szCs w:val="22"/>
          <w:lang w:val="es-ES"/>
        </w:rPr>
        <w:t>და</w:t>
      </w:r>
      <w:r w:rsidRPr="006A4E00">
        <w:rPr>
          <w:rFonts w:ascii="Sylfaen" w:hAnsi="Sylfaen"/>
          <w:sz w:val="22"/>
          <w:szCs w:val="22"/>
          <w:lang w:val="es-ES"/>
        </w:rPr>
        <w:t xml:space="preserve"> </w:t>
      </w:r>
      <w:r w:rsidRPr="006A4E00">
        <w:rPr>
          <w:rFonts w:ascii="Sylfaen" w:hAnsi="Sylfaen" w:cs="Sylfaen"/>
          <w:sz w:val="22"/>
          <w:szCs w:val="22"/>
          <w:lang w:val="es-ES"/>
        </w:rPr>
        <w:t>იშიფრება</w:t>
      </w:r>
      <w:r w:rsidRPr="006A4E00">
        <w:rPr>
          <w:rFonts w:ascii="Sylfaen" w:hAnsi="Sylfaen"/>
          <w:sz w:val="22"/>
          <w:szCs w:val="22"/>
          <w:lang w:val="es-ES"/>
        </w:rPr>
        <w:t xml:space="preserve">, </w:t>
      </w:r>
      <w:r w:rsidRPr="006A4E00">
        <w:rPr>
          <w:rFonts w:ascii="Sylfaen" w:hAnsi="Sylfaen" w:cs="Sylfaen"/>
          <w:sz w:val="22"/>
          <w:szCs w:val="22"/>
          <w:lang w:val="es-ES"/>
        </w:rPr>
        <w:t>როგორც</w:t>
      </w:r>
      <w:r w:rsidRPr="006A4E00">
        <w:rPr>
          <w:rFonts w:ascii="Sylfaen" w:hAnsi="Sylfaen"/>
          <w:sz w:val="22"/>
          <w:szCs w:val="22"/>
          <w:lang w:val="es-ES"/>
        </w:rPr>
        <w:t xml:space="preserve"> </w:t>
      </w:r>
      <w:r w:rsidRPr="006A4E00">
        <w:rPr>
          <w:rFonts w:ascii="Sylfaen" w:hAnsi="Sylfaen" w:cs="Sylfaen"/>
          <w:sz w:val="22"/>
          <w:szCs w:val="22"/>
          <w:lang w:val="es-ES"/>
        </w:rPr>
        <w:t>შეძენილი</w:t>
      </w:r>
      <w:r w:rsidRPr="006A4E00">
        <w:rPr>
          <w:rFonts w:ascii="Sylfaen" w:hAnsi="Sylfaen"/>
          <w:sz w:val="22"/>
          <w:szCs w:val="22"/>
          <w:lang w:val="es-ES"/>
        </w:rPr>
        <w:t xml:space="preserve"> </w:t>
      </w:r>
      <w:r w:rsidRPr="006A4E00">
        <w:rPr>
          <w:rFonts w:ascii="Sylfaen" w:hAnsi="Sylfaen" w:cs="Sylfaen"/>
          <w:sz w:val="22"/>
          <w:szCs w:val="22"/>
          <w:lang w:val="es-ES"/>
        </w:rPr>
        <w:t>იმუნოდეფიციტის</w:t>
      </w:r>
      <w:r w:rsidRPr="006A4E00">
        <w:rPr>
          <w:rFonts w:ascii="Sylfaen" w:hAnsi="Sylfaen"/>
          <w:sz w:val="22"/>
          <w:szCs w:val="22"/>
          <w:lang w:val="es-ES"/>
        </w:rPr>
        <w:t xml:space="preserve"> </w:t>
      </w:r>
      <w:r w:rsidRPr="006A4E00">
        <w:rPr>
          <w:rFonts w:ascii="Sylfaen" w:hAnsi="Sylfaen" w:cs="Sylfaen"/>
          <w:sz w:val="22"/>
          <w:szCs w:val="22"/>
          <w:lang w:val="es-ES"/>
        </w:rPr>
        <w:t>სინდრომი</w:t>
      </w:r>
      <w:r w:rsidRPr="006A4E00">
        <w:rPr>
          <w:rFonts w:ascii="Sylfaen" w:hAnsi="Sylfaen"/>
          <w:sz w:val="22"/>
          <w:szCs w:val="22"/>
          <w:lang w:val="es-ES"/>
        </w:rPr>
        <w:t xml:space="preserve">. </w:t>
      </w:r>
      <w:proofErr w:type="gramStart"/>
      <w:r w:rsidRPr="006A4E00">
        <w:rPr>
          <w:rFonts w:ascii="Sylfaen" w:hAnsi="Sylfaen" w:cs="Sylfaen"/>
          <w:sz w:val="22"/>
          <w:szCs w:val="22"/>
          <w:lang w:val="es-ES"/>
        </w:rPr>
        <w:t>დაავადება</w:t>
      </w:r>
      <w:proofErr w:type="gramEnd"/>
      <w:r w:rsidRPr="006A4E00">
        <w:rPr>
          <w:rFonts w:ascii="Sylfaen" w:hAnsi="Sylfaen"/>
          <w:sz w:val="22"/>
          <w:szCs w:val="22"/>
          <w:lang w:val="es-ES"/>
        </w:rPr>
        <w:t xml:space="preserve"> </w:t>
      </w:r>
      <w:r w:rsidRPr="006A4E00">
        <w:rPr>
          <w:rFonts w:ascii="Sylfaen" w:hAnsi="Sylfaen" w:cs="Sylfaen"/>
          <w:sz w:val="22"/>
          <w:szCs w:val="22"/>
          <w:lang w:val="es-ES"/>
        </w:rPr>
        <w:t>შიდსის</w:t>
      </w:r>
      <w:r w:rsidRPr="006A4E00">
        <w:rPr>
          <w:rFonts w:ascii="Sylfaen" w:hAnsi="Sylfaen"/>
          <w:sz w:val="22"/>
          <w:szCs w:val="22"/>
          <w:lang w:val="es-ES"/>
        </w:rPr>
        <w:t xml:space="preserve"> </w:t>
      </w:r>
      <w:r w:rsidRPr="006A4E00">
        <w:rPr>
          <w:rFonts w:ascii="Sylfaen" w:hAnsi="Sylfaen" w:cs="Sylfaen"/>
          <w:sz w:val="22"/>
          <w:szCs w:val="22"/>
          <w:lang w:val="es-ES"/>
        </w:rPr>
        <w:t>გამომწვევია</w:t>
      </w:r>
      <w:r w:rsidRPr="006A4E00">
        <w:rPr>
          <w:rFonts w:ascii="Sylfaen" w:hAnsi="Sylfaen"/>
          <w:sz w:val="22"/>
          <w:szCs w:val="22"/>
          <w:lang w:val="es-ES"/>
        </w:rPr>
        <w:t xml:space="preserve"> </w:t>
      </w:r>
      <w:r w:rsidRPr="006A4E00">
        <w:rPr>
          <w:rFonts w:ascii="Sylfaen" w:hAnsi="Sylfaen" w:cs="Sylfaen"/>
          <w:sz w:val="22"/>
          <w:szCs w:val="22"/>
          <w:lang w:val="es-ES"/>
        </w:rPr>
        <w:t>ადამიანის</w:t>
      </w:r>
      <w:r w:rsidRPr="006A4E00">
        <w:rPr>
          <w:rFonts w:ascii="Sylfaen" w:hAnsi="Sylfaen"/>
          <w:sz w:val="22"/>
          <w:szCs w:val="22"/>
          <w:lang w:val="es-ES"/>
        </w:rPr>
        <w:t xml:space="preserve"> </w:t>
      </w:r>
      <w:r w:rsidRPr="006A4E00">
        <w:rPr>
          <w:rFonts w:ascii="Sylfaen" w:hAnsi="Sylfaen" w:cs="Sylfaen"/>
          <w:sz w:val="22"/>
          <w:szCs w:val="22"/>
          <w:lang w:val="es-ES"/>
        </w:rPr>
        <w:t>იმუნოდეფიციტის</w:t>
      </w:r>
      <w:r w:rsidRPr="006A4E00">
        <w:rPr>
          <w:rFonts w:ascii="Sylfaen" w:hAnsi="Sylfaen"/>
          <w:sz w:val="22"/>
          <w:szCs w:val="22"/>
          <w:lang w:val="es-ES"/>
        </w:rPr>
        <w:t xml:space="preserve"> </w:t>
      </w:r>
      <w:r w:rsidRPr="006A4E00">
        <w:rPr>
          <w:rFonts w:ascii="Sylfaen" w:hAnsi="Sylfaen" w:cs="Sylfaen"/>
          <w:sz w:val="22"/>
          <w:szCs w:val="22"/>
          <w:lang w:val="es-ES"/>
        </w:rPr>
        <w:t>ვირუსი</w:t>
      </w:r>
      <w:r w:rsidRPr="006A4E00">
        <w:rPr>
          <w:rFonts w:ascii="Sylfaen" w:hAnsi="Sylfaen"/>
          <w:sz w:val="22"/>
          <w:szCs w:val="22"/>
          <w:lang w:val="es-ES"/>
        </w:rPr>
        <w:t xml:space="preserve"> (</w:t>
      </w:r>
      <w:r w:rsidRPr="006A4E00">
        <w:rPr>
          <w:rFonts w:ascii="Sylfaen" w:hAnsi="Sylfaen" w:cs="Sylfaen"/>
          <w:sz w:val="22"/>
          <w:szCs w:val="22"/>
          <w:lang w:val="es-ES"/>
        </w:rPr>
        <w:t>აივ</w:t>
      </w:r>
      <w:r w:rsidRPr="006A4E00">
        <w:rPr>
          <w:rFonts w:ascii="Sylfaen" w:hAnsi="Sylfaen"/>
          <w:sz w:val="22"/>
          <w:szCs w:val="22"/>
          <w:lang w:val="es-ES"/>
        </w:rPr>
        <w:t xml:space="preserve">). </w:t>
      </w:r>
      <w:proofErr w:type="gramStart"/>
      <w:r w:rsidRPr="006A4E00">
        <w:rPr>
          <w:rFonts w:ascii="Sylfaen" w:hAnsi="Sylfaen" w:cs="Sylfaen"/>
          <w:sz w:val="22"/>
          <w:szCs w:val="22"/>
          <w:lang w:val="es-ES"/>
        </w:rPr>
        <w:t>აივ</w:t>
      </w:r>
      <w:proofErr w:type="gramEnd"/>
      <w:r w:rsidRPr="006A4E00">
        <w:rPr>
          <w:rFonts w:ascii="Sylfaen" w:hAnsi="Sylfaen"/>
          <w:sz w:val="22"/>
          <w:szCs w:val="22"/>
          <w:lang w:val="es-ES"/>
        </w:rPr>
        <w:t xml:space="preserve"> </w:t>
      </w:r>
      <w:r w:rsidRPr="006A4E00">
        <w:rPr>
          <w:rFonts w:ascii="Sylfaen" w:hAnsi="Sylfaen" w:cs="Sylfaen"/>
          <w:sz w:val="22"/>
          <w:szCs w:val="22"/>
          <w:lang w:val="es-ES"/>
        </w:rPr>
        <w:t>ინფექცია</w:t>
      </w:r>
      <w:r w:rsidRPr="006A4E00">
        <w:rPr>
          <w:rFonts w:ascii="Sylfaen" w:hAnsi="Sylfaen"/>
          <w:sz w:val="22"/>
          <w:szCs w:val="22"/>
          <w:lang w:val="es-ES"/>
        </w:rPr>
        <w:t xml:space="preserve"> </w:t>
      </w:r>
      <w:r w:rsidRPr="006A4E00">
        <w:rPr>
          <w:rFonts w:ascii="Sylfaen" w:hAnsi="Sylfaen" w:cs="Sylfaen"/>
          <w:sz w:val="22"/>
          <w:szCs w:val="22"/>
          <w:lang w:val="es-ES"/>
        </w:rPr>
        <w:t>ეწო</w:t>
      </w:r>
      <w:r w:rsidRPr="006A4E00">
        <w:rPr>
          <w:rFonts w:ascii="Sylfaen" w:hAnsi="Sylfaen"/>
          <w:sz w:val="22"/>
          <w:szCs w:val="22"/>
          <w:lang w:val="ka-GE"/>
        </w:rPr>
        <w:softHyphen/>
      </w:r>
      <w:r w:rsidRPr="006A4E00">
        <w:rPr>
          <w:rFonts w:ascii="Sylfaen" w:hAnsi="Sylfaen" w:cs="Sylfaen"/>
          <w:sz w:val="22"/>
          <w:szCs w:val="22"/>
          <w:lang w:val="es-ES"/>
        </w:rPr>
        <w:t>დება</w:t>
      </w:r>
      <w:r w:rsidRPr="006A4E00">
        <w:rPr>
          <w:rFonts w:ascii="Sylfaen" w:hAnsi="Sylfaen"/>
          <w:sz w:val="22"/>
          <w:szCs w:val="22"/>
          <w:lang w:val="es-ES"/>
        </w:rPr>
        <w:t xml:space="preserve"> </w:t>
      </w:r>
      <w:r w:rsidRPr="006A4E00">
        <w:rPr>
          <w:rFonts w:ascii="Sylfaen" w:hAnsi="Sylfaen" w:cs="Sylfaen"/>
          <w:sz w:val="22"/>
          <w:szCs w:val="22"/>
          <w:lang w:val="es-ES"/>
        </w:rPr>
        <w:t>დაავადებას</w:t>
      </w:r>
      <w:r w:rsidRPr="006A4E00">
        <w:rPr>
          <w:rFonts w:ascii="Sylfaen" w:hAnsi="Sylfaen"/>
          <w:sz w:val="22"/>
          <w:szCs w:val="22"/>
          <w:lang w:val="es-ES"/>
        </w:rPr>
        <w:t xml:space="preserve"> </w:t>
      </w:r>
      <w:r w:rsidRPr="006A4E00">
        <w:rPr>
          <w:rFonts w:ascii="Sylfaen" w:hAnsi="Sylfaen" w:cs="Sylfaen"/>
          <w:sz w:val="22"/>
          <w:szCs w:val="22"/>
          <w:lang w:val="es-ES"/>
        </w:rPr>
        <w:t>ვირუსით</w:t>
      </w:r>
      <w:r w:rsidRPr="006A4E00">
        <w:rPr>
          <w:rFonts w:ascii="Sylfaen" w:hAnsi="Sylfaen"/>
          <w:sz w:val="22"/>
          <w:szCs w:val="22"/>
          <w:lang w:val="es-ES"/>
        </w:rPr>
        <w:t xml:space="preserve"> </w:t>
      </w:r>
      <w:r w:rsidRPr="006A4E00">
        <w:rPr>
          <w:rFonts w:ascii="Sylfaen" w:hAnsi="Sylfaen" w:cs="Sylfaen"/>
          <w:sz w:val="22"/>
          <w:szCs w:val="22"/>
          <w:lang w:val="es-ES"/>
        </w:rPr>
        <w:t>ინფიცირების</w:t>
      </w:r>
      <w:r w:rsidRPr="006A4E00">
        <w:rPr>
          <w:rFonts w:ascii="Sylfaen" w:hAnsi="Sylfaen"/>
          <w:sz w:val="22"/>
          <w:szCs w:val="22"/>
          <w:lang w:val="es-ES"/>
        </w:rPr>
        <w:t xml:space="preserve"> </w:t>
      </w:r>
      <w:r w:rsidRPr="006A4E00">
        <w:rPr>
          <w:rFonts w:ascii="Sylfaen" w:hAnsi="Sylfaen" w:cs="Sylfaen"/>
          <w:sz w:val="22"/>
          <w:szCs w:val="22"/>
          <w:lang w:val="es-ES"/>
        </w:rPr>
        <w:t>მომენტიდან</w:t>
      </w:r>
      <w:r w:rsidRPr="006A4E00">
        <w:rPr>
          <w:rFonts w:ascii="Sylfaen" w:hAnsi="Sylfaen"/>
          <w:sz w:val="22"/>
          <w:szCs w:val="22"/>
          <w:lang w:val="es-ES"/>
        </w:rPr>
        <w:t xml:space="preserve"> </w:t>
      </w:r>
      <w:r w:rsidRPr="006A4E00">
        <w:rPr>
          <w:rFonts w:ascii="Sylfaen" w:hAnsi="Sylfaen" w:cs="Sylfaen"/>
          <w:sz w:val="22"/>
          <w:szCs w:val="22"/>
          <w:lang w:val="es-ES"/>
        </w:rPr>
        <w:t>სიცოცხლის</w:t>
      </w:r>
      <w:r w:rsidRPr="006A4E00">
        <w:rPr>
          <w:rFonts w:ascii="Sylfaen" w:hAnsi="Sylfaen"/>
          <w:sz w:val="22"/>
          <w:szCs w:val="22"/>
          <w:lang w:val="es-ES"/>
        </w:rPr>
        <w:t xml:space="preserve"> </w:t>
      </w:r>
      <w:r w:rsidRPr="006A4E00">
        <w:rPr>
          <w:rFonts w:ascii="Sylfaen" w:hAnsi="Sylfaen" w:cs="Sylfaen"/>
          <w:sz w:val="22"/>
          <w:szCs w:val="22"/>
          <w:lang w:val="es-ES"/>
        </w:rPr>
        <w:t>ბოლომდე</w:t>
      </w:r>
      <w:r w:rsidRPr="006A4E00">
        <w:rPr>
          <w:rFonts w:ascii="Sylfaen" w:hAnsi="Sylfaen"/>
          <w:sz w:val="22"/>
          <w:szCs w:val="22"/>
          <w:lang w:val="es-ES"/>
        </w:rPr>
        <w:t xml:space="preserve">. </w:t>
      </w:r>
      <w:proofErr w:type="gramStart"/>
      <w:r w:rsidRPr="006A4E00">
        <w:rPr>
          <w:rFonts w:ascii="Sylfaen" w:hAnsi="Sylfaen" w:cs="Sylfaen"/>
          <w:sz w:val="22"/>
          <w:szCs w:val="22"/>
          <w:lang w:val="es-ES"/>
        </w:rPr>
        <w:t>ტერმინით</w:t>
      </w:r>
      <w:proofErr w:type="gramEnd"/>
      <w:r w:rsidRPr="006A4E00">
        <w:rPr>
          <w:rFonts w:ascii="Sylfaen" w:hAnsi="Sylfaen"/>
          <w:sz w:val="22"/>
          <w:szCs w:val="22"/>
          <w:lang w:val="es-ES"/>
        </w:rPr>
        <w:t xml:space="preserve"> </w:t>
      </w:r>
      <w:r w:rsidRPr="006A4E00">
        <w:rPr>
          <w:rFonts w:ascii="Sylfaen" w:hAnsi="Sylfaen" w:cs="Sylfaen"/>
          <w:sz w:val="22"/>
          <w:szCs w:val="22"/>
          <w:lang w:val="es-ES"/>
        </w:rPr>
        <w:t>შიდსი</w:t>
      </w:r>
      <w:r w:rsidRPr="006A4E00">
        <w:rPr>
          <w:rFonts w:ascii="Sylfaen" w:hAnsi="Sylfaen"/>
          <w:sz w:val="22"/>
          <w:szCs w:val="22"/>
          <w:lang w:val="es-ES"/>
        </w:rPr>
        <w:t xml:space="preserve"> </w:t>
      </w:r>
      <w:r w:rsidRPr="006A4E00">
        <w:rPr>
          <w:rFonts w:ascii="Sylfaen" w:hAnsi="Sylfaen" w:cs="Sylfaen"/>
          <w:sz w:val="22"/>
          <w:szCs w:val="22"/>
          <w:lang w:val="es-ES"/>
        </w:rPr>
        <w:t>აღინიშნება</w:t>
      </w:r>
      <w:r w:rsidRPr="006A4E00">
        <w:rPr>
          <w:rFonts w:ascii="Sylfaen" w:hAnsi="Sylfaen"/>
          <w:sz w:val="22"/>
          <w:szCs w:val="22"/>
          <w:lang w:val="es-ES"/>
        </w:rPr>
        <w:t xml:space="preserve"> </w:t>
      </w:r>
      <w:r w:rsidRPr="006A4E00">
        <w:rPr>
          <w:rFonts w:ascii="Sylfaen" w:hAnsi="Sylfaen" w:cs="Sylfaen"/>
          <w:sz w:val="22"/>
          <w:szCs w:val="22"/>
          <w:lang w:val="es-ES"/>
        </w:rPr>
        <w:t>აივ</w:t>
      </w:r>
      <w:r w:rsidRPr="006A4E00">
        <w:rPr>
          <w:rFonts w:ascii="Sylfaen" w:hAnsi="Sylfaen"/>
          <w:sz w:val="22"/>
          <w:szCs w:val="22"/>
          <w:lang w:val="es-ES"/>
        </w:rPr>
        <w:t xml:space="preserve"> </w:t>
      </w:r>
      <w:r w:rsidRPr="006A4E00">
        <w:rPr>
          <w:rFonts w:ascii="Sylfaen" w:hAnsi="Sylfaen" w:cs="Sylfaen"/>
          <w:sz w:val="22"/>
          <w:szCs w:val="22"/>
          <w:lang w:val="es-ES"/>
        </w:rPr>
        <w:t>ინფექციის</w:t>
      </w:r>
      <w:r w:rsidRPr="006A4E00">
        <w:rPr>
          <w:rFonts w:ascii="Sylfaen" w:hAnsi="Sylfaen"/>
          <w:sz w:val="22"/>
          <w:szCs w:val="22"/>
          <w:lang w:val="es-ES"/>
        </w:rPr>
        <w:t xml:space="preserve"> </w:t>
      </w:r>
      <w:r w:rsidRPr="006A4E00">
        <w:rPr>
          <w:rFonts w:ascii="Sylfaen" w:hAnsi="Sylfaen" w:cs="Sylfaen"/>
          <w:sz w:val="22"/>
          <w:szCs w:val="22"/>
          <w:lang w:val="es-ES"/>
        </w:rPr>
        <w:t>ბოლო</w:t>
      </w:r>
      <w:r w:rsidRPr="006A4E00">
        <w:rPr>
          <w:rFonts w:ascii="Sylfaen" w:hAnsi="Sylfaen"/>
          <w:sz w:val="22"/>
          <w:szCs w:val="22"/>
          <w:lang w:val="es-ES"/>
        </w:rPr>
        <w:t xml:space="preserve"> </w:t>
      </w:r>
      <w:r w:rsidRPr="006A4E00">
        <w:rPr>
          <w:rFonts w:ascii="Sylfaen" w:hAnsi="Sylfaen" w:cs="Sylfaen"/>
          <w:sz w:val="22"/>
          <w:szCs w:val="22"/>
          <w:lang w:val="es-ES"/>
        </w:rPr>
        <w:t>სტადია</w:t>
      </w:r>
      <w:r w:rsidRPr="006A4E00">
        <w:rPr>
          <w:rFonts w:ascii="Sylfaen" w:hAnsi="Sylfaen"/>
          <w:sz w:val="22"/>
          <w:szCs w:val="22"/>
          <w:lang w:val="es-ES"/>
        </w:rPr>
        <w:t xml:space="preserve">. </w:t>
      </w:r>
      <w:r w:rsidRPr="006A4E00">
        <w:rPr>
          <w:rFonts w:ascii="Sylfaen" w:hAnsi="Sylfaen" w:cs="Sylfaen"/>
          <w:sz w:val="22"/>
          <w:szCs w:val="22"/>
          <w:lang w:val="ka-GE"/>
        </w:rPr>
        <w:t>შიდსის</w:t>
      </w:r>
      <w:r w:rsidRPr="006A4E00">
        <w:rPr>
          <w:rFonts w:ascii="Sylfaen" w:hAnsi="Sylfaen"/>
          <w:sz w:val="22"/>
          <w:szCs w:val="22"/>
          <w:lang w:val="ka-GE"/>
        </w:rPr>
        <w:t xml:space="preserve"> </w:t>
      </w:r>
      <w:r w:rsidRPr="006A4E00">
        <w:rPr>
          <w:rFonts w:ascii="Sylfaen" w:hAnsi="Sylfaen" w:cs="Sylfaen"/>
          <w:sz w:val="22"/>
          <w:szCs w:val="22"/>
          <w:lang w:val="ka-GE"/>
        </w:rPr>
        <w:t>დეფინიციის</w:t>
      </w:r>
      <w:r w:rsidRPr="006A4E00">
        <w:rPr>
          <w:rFonts w:ascii="Sylfaen" w:hAnsi="Sylfaen"/>
          <w:sz w:val="22"/>
          <w:szCs w:val="22"/>
          <w:lang w:val="ka-GE"/>
        </w:rPr>
        <w:t xml:space="preserve"> </w:t>
      </w:r>
      <w:r w:rsidRPr="006A4E00">
        <w:rPr>
          <w:rFonts w:ascii="Sylfaen" w:hAnsi="Sylfaen" w:cs="Sylfaen"/>
          <w:sz w:val="22"/>
          <w:szCs w:val="22"/>
          <w:lang w:val="ka-GE"/>
        </w:rPr>
        <w:t>და</w:t>
      </w:r>
      <w:r w:rsidRPr="006A4E00">
        <w:rPr>
          <w:rFonts w:ascii="Sylfaen" w:hAnsi="Sylfaen"/>
          <w:sz w:val="22"/>
          <w:szCs w:val="22"/>
          <w:lang w:val="ka-GE"/>
        </w:rPr>
        <w:t xml:space="preserve"> </w:t>
      </w:r>
      <w:r w:rsidRPr="006A4E00">
        <w:rPr>
          <w:rFonts w:ascii="Sylfaen" w:hAnsi="Sylfaen" w:cs="Sylfaen"/>
          <w:sz w:val="22"/>
          <w:szCs w:val="22"/>
          <w:lang w:val="ka-GE"/>
        </w:rPr>
        <w:t>ეპიდემოლოგიური</w:t>
      </w:r>
      <w:r w:rsidRPr="006A4E00">
        <w:rPr>
          <w:rFonts w:ascii="Sylfaen" w:hAnsi="Sylfaen"/>
          <w:sz w:val="22"/>
          <w:szCs w:val="22"/>
          <w:lang w:val="ka-GE"/>
        </w:rPr>
        <w:t xml:space="preserve"> </w:t>
      </w:r>
      <w:r w:rsidRPr="006A4E00">
        <w:rPr>
          <w:rFonts w:ascii="Sylfaen" w:hAnsi="Sylfaen" w:cs="Sylfaen"/>
          <w:sz w:val="22"/>
          <w:szCs w:val="22"/>
          <w:lang w:val="ka-GE"/>
        </w:rPr>
        <w:t>ზედამხედველობისთვის</w:t>
      </w:r>
      <w:r w:rsidRPr="006A4E00">
        <w:rPr>
          <w:rFonts w:ascii="Sylfaen" w:hAnsi="Sylfaen"/>
          <w:sz w:val="22"/>
          <w:szCs w:val="22"/>
          <w:lang w:val="ka-GE"/>
        </w:rPr>
        <w:t xml:space="preserve"> </w:t>
      </w:r>
      <w:r w:rsidRPr="006A4E00">
        <w:rPr>
          <w:rFonts w:ascii="Sylfaen" w:hAnsi="Sylfaen" w:cs="Sylfaen"/>
          <w:sz w:val="22"/>
          <w:szCs w:val="22"/>
          <w:lang w:val="ka-GE"/>
        </w:rPr>
        <w:t>საქართველოში</w:t>
      </w:r>
      <w:r w:rsidRPr="006A4E00">
        <w:rPr>
          <w:rFonts w:ascii="Sylfaen" w:hAnsi="Sylfaen"/>
          <w:sz w:val="22"/>
          <w:szCs w:val="22"/>
          <w:lang w:val="ka-GE"/>
        </w:rPr>
        <w:t xml:space="preserve"> </w:t>
      </w:r>
      <w:r w:rsidRPr="006A4E00">
        <w:rPr>
          <w:rFonts w:ascii="Sylfaen" w:hAnsi="Sylfaen" w:cs="Sylfaen"/>
          <w:sz w:val="22"/>
          <w:szCs w:val="22"/>
          <w:lang w:val="ka-GE"/>
        </w:rPr>
        <w:t>გამოიყენება</w:t>
      </w:r>
      <w:r w:rsidRPr="006A4E00">
        <w:rPr>
          <w:rFonts w:ascii="Sylfaen" w:hAnsi="Sylfaen"/>
          <w:sz w:val="22"/>
          <w:szCs w:val="22"/>
          <w:lang w:val="ka-GE"/>
        </w:rPr>
        <w:t xml:space="preserve"> </w:t>
      </w:r>
      <w:r w:rsidRPr="006A4E00">
        <w:rPr>
          <w:rFonts w:ascii="Sylfaen" w:hAnsi="Sylfaen" w:cs="Sylfaen"/>
          <w:sz w:val="22"/>
          <w:szCs w:val="22"/>
          <w:lang w:val="ka-GE"/>
        </w:rPr>
        <w:t>აშშ</w:t>
      </w:r>
      <w:r w:rsidRPr="006A4E00">
        <w:rPr>
          <w:rFonts w:ascii="Sylfaen" w:hAnsi="Sylfaen"/>
          <w:sz w:val="22"/>
          <w:szCs w:val="22"/>
          <w:lang w:val="ka-GE"/>
        </w:rPr>
        <w:t xml:space="preserve"> </w:t>
      </w:r>
      <w:r w:rsidRPr="006A4E00">
        <w:rPr>
          <w:rFonts w:ascii="Sylfaen" w:hAnsi="Sylfaen" w:cs="Sylfaen"/>
          <w:sz w:val="22"/>
          <w:szCs w:val="22"/>
          <w:lang w:val="ka-GE"/>
        </w:rPr>
        <w:t>დაავადებათა</w:t>
      </w:r>
      <w:r w:rsidRPr="006A4E00">
        <w:rPr>
          <w:rFonts w:ascii="Sylfaen" w:hAnsi="Sylfaen"/>
          <w:sz w:val="22"/>
          <w:szCs w:val="22"/>
          <w:lang w:val="ka-GE"/>
        </w:rPr>
        <w:t xml:space="preserve"> </w:t>
      </w:r>
      <w:r w:rsidRPr="006A4E00">
        <w:rPr>
          <w:rFonts w:ascii="Sylfaen" w:hAnsi="Sylfaen" w:cs="Sylfaen"/>
          <w:sz w:val="22"/>
          <w:szCs w:val="22"/>
          <w:lang w:val="ka-GE"/>
        </w:rPr>
        <w:t>კონტროლის</w:t>
      </w:r>
      <w:r w:rsidRPr="006A4E00">
        <w:rPr>
          <w:rFonts w:ascii="Sylfaen" w:hAnsi="Sylfaen"/>
          <w:sz w:val="22"/>
          <w:szCs w:val="22"/>
          <w:lang w:val="ka-GE"/>
        </w:rPr>
        <w:t xml:space="preserve"> </w:t>
      </w:r>
      <w:r w:rsidRPr="006A4E00">
        <w:rPr>
          <w:rFonts w:ascii="Sylfaen" w:hAnsi="Sylfaen" w:cs="Sylfaen"/>
          <w:sz w:val="22"/>
          <w:szCs w:val="22"/>
          <w:lang w:val="ka-GE"/>
        </w:rPr>
        <w:t>და</w:t>
      </w:r>
      <w:r w:rsidRPr="006A4E00">
        <w:rPr>
          <w:rFonts w:ascii="Sylfaen" w:hAnsi="Sylfaen"/>
          <w:sz w:val="22"/>
          <w:szCs w:val="22"/>
          <w:lang w:val="ka-GE"/>
        </w:rPr>
        <w:t xml:space="preserve"> </w:t>
      </w:r>
      <w:r w:rsidRPr="006A4E00">
        <w:rPr>
          <w:rFonts w:ascii="Sylfaen" w:hAnsi="Sylfaen" w:cs="Sylfaen"/>
          <w:sz w:val="22"/>
          <w:szCs w:val="22"/>
          <w:lang w:val="ka-GE"/>
        </w:rPr>
        <w:t>პრევენციის</w:t>
      </w:r>
      <w:r w:rsidRPr="006A4E00">
        <w:rPr>
          <w:rFonts w:ascii="Sylfaen" w:hAnsi="Sylfaen"/>
          <w:sz w:val="22"/>
          <w:szCs w:val="22"/>
          <w:lang w:val="ka-GE"/>
        </w:rPr>
        <w:t xml:space="preserve"> </w:t>
      </w:r>
      <w:r w:rsidRPr="006A4E00">
        <w:rPr>
          <w:rFonts w:ascii="Sylfaen" w:hAnsi="Sylfaen" w:cs="Sylfaen"/>
          <w:sz w:val="22"/>
          <w:szCs w:val="22"/>
          <w:lang w:val="ka-GE"/>
        </w:rPr>
        <w:t>ცენტრის</w:t>
      </w:r>
      <w:r w:rsidRPr="006A4E00">
        <w:rPr>
          <w:rFonts w:ascii="Sylfaen" w:hAnsi="Sylfaen"/>
          <w:sz w:val="22"/>
          <w:szCs w:val="22"/>
          <w:lang w:val="ka-GE"/>
        </w:rPr>
        <w:t xml:space="preserve"> </w:t>
      </w:r>
      <w:r w:rsidRPr="006A4E00">
        <w:rPr>
          <w:rFonts w:ascii="Sylfaen" w:hAnsi="Sylfaen" w:cs="Sylfaen"/>
          <w:sz w:val="22"/>
          <w:szCs w:val="22"/>
          <w:lang w:val="ka-GE"/>
        </w:rPr>
        <w:t>კლასიფიკაციის</w:t>
      </w:r>
      <w:r w:rsidRPr="006A4E00">
        <w:rPr>
          <w:rFonts w:ascii="Sylfaen" w:hAnsi="Sylfaen"/>
          <w:sz w:val="22"/>
          <w:szCs w:val="22"/>
          <w:lang w:val="ka-GE"/>
        </w:rPr>
        <w:t xml:space="preserve"> </w:t>
      </w:r>
      <w:r w:rsidRPr="006A4E00">
        <w:rPr>
          <w:rFonts w:ascii="Sylfaen" w:hAnsi="Sylfaen" w:cs="Sylfaen"/>
          <w:sz w:val="22"/>
          <w:szCs w:val="22"/>
          <w:lang w:val="ka-GE"/>
        </w:rPr>
        <w:t>სისტემა</w:t>
      </w:r>
      <w:r w:rsidRPr="006A4E00">
        <w:rPr>
          <w:rFonts w:ascii="Sylfaen" w:hAnsi="Sylfaen"/>
          <w:sz w:val="22"/>
          <w:szCs w:val="22"/>
          <w:lang w:val="ka-GE"/>
        </w:rPr>
        <w:t xml:space="preserve">  (2014).</w:t>
      </w:r>
    </w:p>
    <w:p w14:paraId="07768719" w14:textId="77777777" w:rsidR="000C419A" w:rsidRPr="006A4E00" w:rsidRDefault="000C419A" w:rsidP="004A3706">
      <w:pPr>
        <w:jc w:val="both"/>
        <w:rPr>
          <w:rFonts w:ascii="Sylfaen" w:hAnsi="Sylfaen"/>
          <w:sz w:val="22"/>
          <w:szCs w:val="22"/>
          <w:lang w:val="ka-GE"/>
        </w:rPr>
      </w:pPr>
    </w:p>
    <w:p w14:paraId="32C827DA" w14:textId="4B156614" w:rsidR="003932BE" w:rsidRDefault="003932BE" w:rsidP="000C419A">
      <w:pPr>
        <w:jc w:val="center"/>
        <w:rPr>
          <w:rStyle w:val="Strong"/>
          <w:rFonts w:ascii="Sylfaen" w:hAnsi="Sylfaen"/>
          <w:sz w:val="22"/>
          <w:szCs w:val="22"/>
          <w:lang w:val="ka-GE"/>
        </w:rPr>
      </w:pPr>
      <w:r w:rsidRPr="006A4E00">
        <w:rPr>
          <w:rStyle w:val="Strong"/>
          <w:rFonts w:ascii="Sylfaen" w:hAnsi="Sylfaen"/>
          <w:sz w:val="22"/>
          <w:szCs w:val="22"/>
          <w:lang w:val="ka-GE"/>
        </w:rPr>
        <w:t>აივ ინფექციის სტადია ასაკისა და CD4+ T-ლიმფოციტების მაჩვენებლების მიხედვით</w:t>
      </w:r>
    </w:p>
    <w:p w14:paraId="7533461B" w14:textId="77777777" w:rsidR="000C419A" w:rsidRPr="006A4E00" w:rsidRDefault="000C419A" w:rsidP="004A3706">
      <w:pPr>
        <w:rPr>
          <w:rFonts w:ascii="Sylfaen" w:hAnsi="Sylfaen"/>
          <w:sz w:val="22"/>
          <w:szCs w:val="22"/>
          <w:lang w:val="ka-GE"/>
        </w:rPr>
      </w:pPr>
    </w:p>
    <w:tbl>
      <w:tblPr>
        <w:tblW w:w="4808" w:type="pct"/>
        <w:jc w:val="center"/>
        <w:tblInd w:w="250" w:type="dxa"/>
        <w:tblBorders>
          <w:top w:val="single" w:sz="4" w:space="0" w:color="auto"/>
          <w:bottom w:val="single" w:sz="4" w:space="0" w:color="auto"/>
        </w:tblBorders>
        <w:tblLook w:val="04A0" w:firstRow="1" w:lastRow="0" w:firstColumn="1" w:lastColumn="0" w:noHBand="0" w:noVBand="1"/>
      </w:tblPr>
      <w:tblGrid>
        <w:gridCol w:w="985"/>
        <w:gridCol w:w="1692"/>
        <w:gridCol w:w="995"/>
        <w:gridCol w:w="281"/>
        <w:gridCol w:w="1695"/>
        <w:gridCol w:w="996"/>
        <w:gridCol w:w="281"/>
        <w:gridCol w:w="1695"/>
        <w:gridCol w:w="861"/>
      </w:tblGrid>
      <w:tr w:rsidR="003932BE" w:rsidRPr="006A4E00" w14:paraId="6797B94A" w14:textId="77777777" w:rsidTr="000C419A">
        <w:trPr>
          <w:jc w:val="center"/>
        </w:trPr>
        <w:tc>
          <w:tcPr>
            <w:tcW w:w="519" w:type="pct"/>
            <w:vMerge w:val="restart"/>
            <w:tcBorders>
              <w:top w:val="single" w:sz="4" w:space="0" w:color="auto"/>
            </w:tcBorders>
            <w:shd w:val="clear" w:color="auto" w:fill="auto"/>
            <w:vAlign w:val="bottom"/>
          </w:tcPr>
          <w:p w14:paraId="43AD9DFA" w14:textId="77777777" w:rsidR="003932BE" w:rsidRPr="006A4E00" w:rsidRDefault="003932BE" w:rsidP="00742CAE">
            <w:pPr>
              <w:spacing w:before="120" w:after="120" w:line="276" w:lineRule="auto"/>
              <w:rPr>
                <w:rFonts w:ascii="Sylfaen" w:hAnsi="Sylfaen"/>
                <w:b/>
                <w:sz w:val="22"/>
                <w:szCs w:val="22"/>
                <w:lang w:val="ka-GE"/>
              </w:rPr>
            </w:pPr>
            <w:r w:rsidRPr="006A4E00">
              <w:rPr>
                <w:rFonts w:ascii="Sylfaen" w:hAnsi="Sylfaen"/>
                <w:b/>
                <w:sz w:val="22"/>
                <w:szCs w:val="22"/>
                <w:lang w:val="ka-GE"/>
              </w:rPr>
              <w:t>სტადია</w:t>
            </w:r>
          </w:p>
        </w:tc>
        <w:tc>
          <w:tcPr>
            <w:tcW w:w="4481" w:type="pct"/>
            <w:gridSpan w:val="8"/>
            <w:tcBorders>
              <w:top w:val="single" w:sz="4" w:space="0" w:color="auto"/>
              <w:bottom w:val="single" w:sz="4" w:space="0" w:color="auto"/>
            </w:tcBorders>
            <w:shd w:val="clear" w:color="auto" w:fill="auto"/>
            <w:vAlign w:val="center"/>
          </w:tcPr>
          <w:p w14:paraId="76925A1B"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 xml:space="preserve">ასაკი </w:t>
            </w:r>
            <w:r w:rsidRPr="006A4E00">
              <w:rPr>
                <w:rFonts w:ascii="Sylfaen" w:hAnsi="Sylfaen"/>
                <w:b/>
                <w:sz w:val="22"/>
                <w:szCs w:val="22"/>
              </w:rPr>
              <w:t>CD4+ T-</w:t>
            </w:r>
            <w:r w:rsidRPr="006A4E00">
              <w:rPr>
                <w:rFonts w:ascii="Sylfaen" w:hAnsi="Sylfaen"/>
                <w:b/>
                <w:sz w:val="22"/>
                <w:szCs w:val="22"/>
                <w:lang w:val="ka-GE"/>
              </w:rPr>
              <w:t>ლიმფოციტების განსაზღვრისას</w:t>
            </w:r>
          </w:p>
        </w:tc>
      </w:tr>
      <w:tr w:rsidR="003932BE" w:rsidRPr="006A4E00" w14:paraId="30AA227F" w14:textId="77777777" w:rsidTr="000C419A">
        <w:trPr>
          <w:jc w:val="center"/>
        </w:trPr>
        <w:tc>
          <w:tcPr>
            <w:tcW w:w="519" w:type="pct"/>
            <w:vMerge/>
            <w:shd w:val="clear" w:color="auto" w:fill="auto"/>
          </w:tcPr>
          <w:p w14:paraId="42AC32E9" w14:textId="77777777" w:rsidR="003932BE" w:rsidRPr="006A4E00" w:rsidRDefault="003932BE" w:rsidP="00742CAE">
            <w:pPr>
              <w:spacing w:before="120" w:after="120" w:line="276" w:lineRule="auto"/>
              <w:jc w:val="both"/>
              <w:rPr>
                <w:rFonts w:ascii="Sylfaen" w:hAnsi="Sylfaen"/>
                <w:b/>
                <w:sz w:val="22"/>
                <w:szCs w:val="22"/>
                <w:lang w:val="ka-GE"/>
              </w:rPr>
            </w:pPr>
          </w:p>
        </w:tc>
        <w:tc>
          <w:tcPr>
            <w:tcW w:w="1418" w:type="pct"/>
            <w:gridSpan w:val="2"/>
            <w:tcBorders>
              <w:top w:val="single" w:sz="4" w:space="0" w:color="auto"/>
              <w:bottom w:val="single" w:sz="4" w:space="0" w:color="auto"/>
            </w:tcBorders>
            <w:shd w:val="clear" w:color="auto" w:fill="auto"/>
            <w:vAlign w:val="center"/>
          </w:tcPr>
          <w:p w14:paraId="6329E51E"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&lt;1 წლის</w:t>
            </w:r>
          </w:p>
        </w:tc>
        <w:tc>
          <w:tcPr>
            <w:tcW w:w="148" w:type="pct"/>
            <w:tcBorders>
              <w:top w:val="single" w:sz="4" w:space="0" w:color="auto"/>
            </w:tcBorders>
            <w:shd w:val="clear" w:color="auto" w:fill="auto"/>
            <w:vAlign w:val="center"/>
          </w:tcPr>
          <w:p w14:paraId="59478CE2" w14:textId="77777777" w:rsidR="003932BE" w:rsidRPr="006A4E00" w:rsidRDefault="003932BE" w:rsidP="00742CAE">
            <w:pPr>
              <w:spacing w:before="120" w:after="120" w:line="276" w:lineRule="auto"/>
              <w:jc w:val="center"/>
              <w:rPr>
                <w:rFonts w:ascii="Sylfaen" w:hAnsi="Sylfaen"/>
                <w:b/>
                <w:sz w:val="22"/>
                <w:szCs w:val="22"/>
                <w:lang w:val="ka-GE"/>
              </w:rPr>
            </w:pPr>
          </w:p>
        </w:tc>
        <w:tc>
          <w:tcPr>
            <w:tcW w:w="1419" w:type="pct"/>
            <w:gridSpan w:val="2"/>
            <w:tcBorders>
              <w:top w:val="single" w:sz="4" w:space="0" w:color="auto"/>
              <w:bottom w:val="single" w:sz="4" w:space="0" w:color="auto"/>
            </w:tcBorders>
            <w:shd w:val="clear" w:color="auto" w:fill="auto"/>
            <w:vAlign w:val="center"/>
          </w:tcPr>
          <w:p w14:paraId="28F4A3E7"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1-5 წლის</w:t>
            </w:r>
          </w:p>
        </w:tc>
        <w:tc>
          <w:tcPr>
            <w:tcW w:w="148" w:type="pct"/>
            <w:tcBorders>
              <w:top w:val="single" w:sz="4" w:space="0" w:color="auto"/>
            </w:tcBorders>
            <w:shd w:val="clear" w:color="auto" w:fill="auto"/>
            <w:vAlign w:val="center"/>
          </w:tcPr>
          <w:p w14:paraId="4C409AAD" w14:textId="77777777" w:rsidR="003932BE" w:rsidRPr="006A4E00" w:rsidRDefault="003932BE" w:rsidP="00742CAE">
            <w:pPr>
              <w:spacing w:before="120" w:after="120" w:line="276" w:lineRule="auto"/>
              <w:jc w:val="center"/>
              <w:rPr>
                <w:rFonts w:ascii="Sylfaen" w:hAnsi="Sylfaen"/>
                <w:b/>
                <w:sz w:val="22"/>
                <w:szCs w:val="22"/>
                <w:lang w:val="ka-GE"/>
              </w:rPr>
            </w:pPr>
          </w:p>
        </w:tc>
        <w:tc>
          <w:tcPr>
            <w:tcW w:w="1349" w:type="pct"/>
            <w:gridSpan w:val="2"/>
            <w:tcBorders>
              <w:top w:val="single" w:sz="4" w:space="0" w:color="auto"/>
              <w:bottom w:val="single" w:sz="4" w:space="0" w:color="auto"/>
            </w:tcBorders>
            <w:shd w:val="clear" w:color="auto" w:fill="auto"/>
            <w:vAlign w:val="center"/>
          </w:tcPr>
          <w:p w14:paraId="657ABCCE"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cs="Arial"/>
                <w:b/>
                <w:sz w:val="22"/>
                <w:szCs w:val="22"/>
                <w:lang w:val="ka-GE"/>
              </w:rPr>
              <w:t>≥</w:t>
            </w:r>
            <w:r w:rsidRPr="006A4E00">
              <w:rPr>
                <w:rFonts w:ascii="Sylfaen" w:hAnsi="Sylfaen"/>
                <w:b/>
                <w:sz w:val="22"/>
                <w:szCs w:val="22"/>
                <w:lang w:val="ka-GE"/>
              </w:rPr>
              <w:t>6 წლის</w:t>
            </w:r>
          </w:p>
        </w:tc>
      </w:tr>
      <w:tr w:rsidR="003932BE" w:rsidRPr="006A4E00" w14:paraId="1BA81D85" w14:textId="77777777" w:rsidTr="000C419A">
        <w:trPr>
          <w:jc w:val="center"/>
        </w:trPr>
        <w:tc>
          <w:tcPr>
            <w:tcW w:w="519" w:type="pct"/>
            <w:vMerge/>
            <w:tcBorders>
              <w:bottom w:val="single" w:sz="4" w:space="0" w:color="auto"/>
            </w:tcBorders>
            <w:shd w:val="clear" w:color="auto" w:fill="auto"/>
          </w:tcPr>
          <w:p w14:paraId="09FA3F0D" w14:textId="77777777" w:rsidR="003932BE" w:rsidRPr="006A4E00" w:rsidRDefault="003932BE" w:rsidP="00742CAE">
            <w:pPr>
              <w:spacing w:before="120" w:after="120" w:line="276" w:lineRule="auto"/>
              <w:jc w:val="both"/>
              <w:rPr>
                <w:rFonts w:ascii="Sylfaen" w:hAnsi="Sylfaen"/>
                <w:b/>
                <w:sz w:val="22"/>
                <w:szCs w:val="22"/>
                <w:lang w:val="ka-GE"/>
              </w:rPr>
            </w:pPr>
          </w:p>
        </w:tc>
        <w:tc>
          <w:tcPr>
            <w:tcW w:w="893" w:type="pct"/>
            <w:tcBorders>
              <w:top w:val="single" w:sz="4" w:space="0" w:color="auto"/>
              <w:bottom w:val="single" w:sz="4" w:space="0" w:color="auto"/>
            </w:tcBorders>
            <w:shd w:val="clear" w:color="auto" w:fill="auto"/>
            <w:vAlign w:val="center"/>
          </w:tcPr>
          <w:p w14:paraId="60519230"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უჯრედი/მმ</w:t>
            </w:r>
            <w:r w:rsidRPr="006A4E00">
              <w:rPr>
                <w:rFonts w:ascii="Sylfaen" w:hAnsi="Sylfaen"/>
                <w:b/>
                <w:sz w:val="22"/>
                <w:szCs w:val="22"/>
                <w:vertAlign w:val="superscript"/>
                <w:lang w:val="ka-GE"/>
              </w:rPr>
              <w:t>3</w:t>
            </w:r>
          </w:p>
        </w:tc>
        <w:tc>
          <w:tcPr>
            <w:tcW w:w="524" w:type="pct"/>
            <w:tcBorders>
              <w:top w:val="single" w:sz="4" w:space="0" w:color="auto"/>
              <w:bottom w:val="single" w:sz="4" w:space="0" w:color="auto"/>
            </w:tcBorders>
            <w:shd w:val="clear" w:color="auto" w:fill="auto"/>
            <w:vAlign w:val="center"/>
          </w:tcPr>
          <w:p w14:paraId="34622BAE"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w:t>
            </w:r>
          </w:p>
        </w:tc>
        <w:tc>
          <w:tcPr>
            <w:tcW w:w="148" w:type="pct"/>
            <w:tcBorders>
              <w:bottom w:val="single" w:sz="4" w:space="0" w:color="auto"/>
            </w:tcBorders>
            <w:shd w:val="clear" w:color="auto" w:fill="auto"/>
            <w:vAlign w:val="center"/>
          </w:tcPr>
          <w:p w14:paraId="35328FCC" w14:textId="77777777" w:rsidR="003932BE" w:rsidRPr="006A4E00" w:rsidRDefault="003932BE" w:rsidP="00742CAE">
            <w:pPr>
              <w:spacing w:before="120" w:after="120" w:line="276" w:lineRule="auto"/>
              <w:jc w:val="center"/>
              <w:rPr>
                <w:rFonts w:ascii="Sylfaen" w:hAnsi="Sylfaen"/>
                <w:b/>
                <w:sz w:val="22"/>
                <w:szCs w:val="22"/>
                <w:lang w:val="ka-GE"/>
              </w:rPr>
            </w:pPr>
          </w:p>
        </w:tc>
        <w:tc>
          <w:tcPr>
            <w:tcW w:w="894" w:type="pct"/>
            <w:tcBorders>
              <w:bottom w:val="single" w:sz="4" w:space="0" w:color="auto"/>
            </w:tcBorders>
            <w:shd w:val="clear" w:color="auto" w:fill="auto"/>
            <w:vAlign w:val="center"/>
          </w:tcPr>
          <w:p w14:paraId="6FC359ED"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უჯრედი/მმ</w:t>
            </w:r>
            <w:r w:rsidRPr="006A4E00">
              <w:rPr>
                <w:rFonts w:ascii="Sylfaen" w:hAnsi="Sylfaen"/>
                <w:b/>
                <w:sz w:val="22"/>
                <w:szCs w:val="22"/>
                <w:vertAlign w:val="superscript"/>
                <w:lang w:val="ka-GE"/>
              </w:rPr>
              <w:t>3</w:t>
            </w:r>
          </w:p>
        </w:tc>
        <w:tc>
          <w:tcPr>
            <w:tcW w:w="525" w:type="pct"/>
            <w:tcBorders>
              <w:bottom w:val="single" w:sz="4" w:space="0" w:color="auto"/>
            </w:tcBorders>
            <w:shd w:val="clear" w:color="auto" w:fill="auto"/>
            <w:vAlign w:val="center"/>
          </w:tcPr>
          <w:p w14:paraId="345DCA9D"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w:t>
            </w:r>
          </w:p>
        </w:tc>
        <w:tc>
          <w:tcPr>
            <w:tcW w:w="148" w:type="pct"/>
            <w:tcBorders>
              <w:bottom w:val="single" w:sz="4" w:space="0" w:color="auto"/>
            </w:tcBorders>
            <w:shd w:val="clear" w:color="auto" w:fill="auto"/>
            <w:vAlign w:val="center"/>
          </w:tcPr>
          <w:p w14:paraId="0D32CA12" w14:textId="77777777" w:rsidR="003932BE" w:rsidRPr="006A4E00" w:rsidRDefault="003932BE" w:rsidP="00742CAE">
            <w:pPr>
              <w:spacing w:before="120" w:after="120" w:line="276" w:lineRule="auto"/>
              <w:jc w:val="center"/>
              <w:rPr>
                <w:rFonts w:ascii="Sylfaen" w:hAnsi="Sylfaen"/>
                <w:b/>
                <w:sz w:val="22"/>
                <w:szCs w:val="22"/>
                <w:lang w:val="ka-GE"/>
              </w:rPr>
            </w:pPr>
          </w:p>
        </w:tc>
        <w:tc>
          <w:tcPr>
            <w:tcW w:w="894" w:type="pct"/>
            <w:tcBorders>
              <w:bottom w:val="single" w:sz="4" w:space="0" w:color="auto"/>
            </w:tcBorders>
            <w:shd w:val="clear" w:color="auto" w:fill="auto"/>
            <w:vAlign w:val="center"/>
          </w:tcPr>
          <w:p w14:paraId="707ED0A1"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უჯრედი/მმ</w:t>
            </w:r>
            <w:r w:rsidRPr="006A4E00">
              <w:rPr>
                <w:rFonts w:ascii="Sylfaen" w:hAnsi="Sylfaen"/>
                <w:b/>
                <w:sz w:val="22"/>
                <w:szCs w:val="22"/>
                <w:vertAlign w:val="superscript"/>
                <w:lang w:val="ka-GE"/>
              </w:rPr>
              <w:t>3</w:t>
            </w:r>
          </w:p>
        </w:tc>
        <w:tc>
          <w:tcPr>
            <w:tcW w:w="455" w:type="pct"/>
            <w:tcBorders>
              <w:bottom w:val="single" w:sz="4" w:space="0" w:color="auto"/>
            </w:tcBorders>
            <w:shd w:val="clear" w:color="auto" w:fill="auto"/>
            <w:vAlign w:val="center"/>
          </w:tcPr>
          <w:p w14:paraId="4C16A441" w14:textId="77777777" w:rsidR="003932BE" w:rsidRPr="006A4E00" w:rsidRDefault="003932BE" w:rsidP="00742CAE">
            <w:pPr>
              <w:spacing w:before="120" w:after="120" w:line="276" w:lineRule="auto"/>
              <w:jc w:val="center"/>
              <w:rPr>
                <w:rFonts w:ascii="Sylfaen" w:hAnsi="Sylfaen"/>
                <w:b/>
                <w:sz w:val="22"/>
                <w:szCs w:val="22"/>
                <w:lang w:val="ka-GE"/>
              </w:rPr>
            </w:pPr>
            <w:r w:rsidRPr="006A4E00">
              <w:rPr>
                <w:rFonts w:ascii="Sylfaen" w:hAnsi="Sylfaen"/>
                <w:b/>
                <w:sz w:val="22"/>
                <w:szCs w:val="22"/>
                <w:lang w:val="ka-GE"/>
              </w:rPr>
              <w:t>%</w:t>
            </w:r>
          </w:p>
        </w:tc>
      </w:tr>
      <w:tr w:rsidR="003932BE" w:rsidRPr="006A4E00" w14:paraId="136D8E46" w14:textId="77777777" w:rsidTr="000C419A">
        <w:trPr>
          <w:jc w:val="center"/>
        </w:trPr>
        <w:tc>
          <w:tcPr>
            <w:tcW w:w="519" w:type="pct"/>
            <w:tcBorders>
              <w:top w:val="single" w:sz="4" w:space="0" w:color="auto"/>
            </w:tcBorders>
            <w:shd w:val="clear" w:color="auto" w:fill="auto"/>
            <w:vAlign w:val="center"/>
          </w:tcPr>
          <w:p w14:paraId="1B812ADF" w14:textId="77777777" w:rsidR="003932BE" w:rsidRPr="006A4E00" w:rsidRDefault="003932BE" w:rsidP="00742CAE">
            <w:pPr>
              <w:spacing w:before="120" w:after="120" w:line="276" w:lineRule="auto"/>
              <w:rPr>
                <w:rFonts w:ascii="Sylfaen" w:hAnsi="Sylfaen"/>
                <w:sz w:val="22"/>
                <w:szCs w:val="22"/>
                <w:lang w:val="ka-GE"/>
              </w:rPr>
            </w:pPr>
            <w:r w:rsidRPr="006A4E00">
              <w:rPr>
                <w:rFonts w:ascii="Sylfaen" w:hAnsi="Sylfaen"/>
                <w:sz w:val="22"/>
                <w:szCs w:val="22"/>
                <w:lang w:val="ka-GE"/>
              </w:rPr>
              <w:t>1</w:t>
            </w:r>
          </w:p>
        </w:tc>
        <w:tc>
          <w:tcPr>
            <w:tcW w:w="893" w:type="pct"/>
            <w:tcBorders>
              <w:top w:val="single" w:sz="4" w:space="0" w:color="auto"/>
            </w:tcBorders>
            <w:shd w:val="clear" w:color="auto" w:fill="auto"/>
            <w:vAlign w:val="center"/>
          </w:tcPr>
          <w:p w14:paraId="45565F4A"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1500</w:t>
            </w:r>
          </w:p>
        </w:tc>
        <w:tc>
          <w:tcPr>
            <w:tcW w:w="524" w:type="pct"/>
            <w:tcBorders>
              <w:top w:val="single" w:sz="4" w:space="0" w:color="auto"/>
            </w:tcBorders>
            <w:shd w:val="clear" w:color="auto" w:fill="auto"/>
            <w:vAlign w:val="center"/>
          </w:tcPr>
          <w:p w14:paraId="1D926F27"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34</w:t>
            </w:r>
          </w:p>
        </w:tc>
        <w:tc>
          <w:tcPr>
            <w:tcW w:w="148" w:type="pct"/>
            <w:tcBorders>
              <w:top w:val="single" w:sz="4" w:space="0" w:color="auto"/>
            </w:tcBorders>
            <w:shd w:val="clear" w:color="auto" w:fill="auto"/>
            <w:vAlign w:val="center"/>
          </w:tcPr>
          <w:p w14:paraId="15BEF9C5"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tcBorders>
              <w:top w:val="single" w:sz="4" w:space="0" w:color="auto"/>
            </w:tcBorders>
            <w:shd w:val="clear" w:color="auto" w:fill="auto"/>
            <w:vAlign w:val="center"/>
          </w:tcPr>
          <w:p w14:paraId="5A80C2CC"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1000</w:t>
            </w:r>
          </w:p>
        </w:tc>
        <w:tc>
          <w:tcPr>
            <w:tcW w:w="525" w:type="pct"/>
            <w:tcBorders>
              <w:top w:val="single" w:sz="4" w:space="0" w:color="auto"/>
            </w:tcBorders>
            <w:shd w:val="clear" w:color="auto" w:fill="auto"/>
            <w:vAlign w:val="center"/>
          </w:tcPr>
          <w:p w14:paraId="18BDE9D9"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30</w:t>
            </w:r>
          </w:p>
        </w:tc>
        <w:tc>
          <w:tcPr>
            <w:tcW w:w="148" w:type="pct"/>
            <w:tcBorders>
              <w:top w:val="single" w:sz="4" w:space="0" w:color="auto"/>
            </w:tcBorders>
            <w:shd w:val="clear" w:color="auto" w:fill="auto"/>
            <w:vAlign w:val="center"/>
          </w:tcPr>
          <w:p w14:paraId="48C0E639"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tcBorders>
              <w:top w:val="single" w:sz="4" w:space="0" w:color="auto"/>
            </w:tcBorders>
            <w:shd w:val="clear" w:color="auto" w:fill="auto"/>
            <w:vAlign w:val="center"/>
          </w:tcPr>
          <w:p w14:paraId="2B4D01FC"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500</w:t>
            </w:r>
          </w:p>
        </w:tc>
        <w:tc>
          <w:tcPr>
            <w:tcW w:w="455" w:type="pct"/>
            <w:tcBorders>
              <w:top w:val="single" w:sz="4" w:space="0" w:color="auto"/>
            </w:tcBorders>
            <w:shd w:val="clear" w:color="auto" w:fill="auto"/>
            <w:vAlign w:val="center"/>
          </w:tcPr>
          <w:p w14:paraId="4451DBE4"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cs="Arial"/>
                <w:sz w:val="22"/>
                <w:szCs w:val="22"/>
                <w:lang w:val="ka-GE"/>
              </w:rPr>
              <w:t>≥</w:t>
            </w:r>
            <w:r w:rsidRPr="006A4E00">
              <w:rPr>
                <w:rFonts w:ascii="Sylfaen" w:hAnsi="Sylfaen"/>
                <w:sz w:val="22"/>
                <w:szCs w:val="22"/>
                <w:lang w:val="ka-GE"/>
              </w:rPr>
              <w:t>26</w:t>
            </w:r>
          </w:p>
        </w:tc>
      </w:tr>
      <w:tr w:rsidR="003932BE" w:rsidRPr="006A4E00" w14:paraId="01FB919D" w14:textId="77777777" w:rsidTr="000C419A">
        <w:trPr>
          <w:trHeight w:val="422"/>
          <w:jc w:val="center"/>
        </w:trPr>
        <w:tc>
          <w:tcPr>
            <w:tcW w:w="519" w:type="pct"/>
            <w:shd w:val="clear" w:color="auto" w:fill="auto"/>
            <w:vAlign w:val="center"/>
          </w:tcPr>
          <w:p w14:paraId="6CF7E21A" w14:textId="77777777" w:rsidR="003932BE" w:rsidRPr="006A4E00" w:rsidRDefault="003932BE" w:rsidP="00742CAE">
            <w:pPr>
              <w:spacing w:before="120" w:after="120" w:line="276" w:lineRule="auto"/>
              <w:rPr>
                <w:rFonts w:ascii="Sylfaen" w:hAnsi="Sylfaen"/>
                <w:sz w:val="22"/>
                <w:szCs w:val="22"/>
                <w:lang w:val="ka-GE"/>
              </w:rPr>
            </w:pPr>
            <w:r w:rsidRPr="006A4E00">
              <w:rPr>
                <w:rFonts w:ascii="Sylfaen" w:hAnsi="Sylfaen"/>
                <w:sz w:val="22"/>
                <w:szCs w:val="22"/>
                <w:lang w:val="ka-GE"/>
              </w:rPr>
              <w:t>2</w:t>
            </w:r>
          </w:p>
        </w:tc>
        <w:tc>
          <w:tcPr>
            <w:tcW w:w="893" w:type="pct"/>
            <w:shd w:val="clear" w:color="auto" w:fill="auto"/>
            <w:vAlign w:val="center"/>
          </w:tcPr>
          <w:p w14:paraId="7CA9F501"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750-1499</w:t>
            </w:r>
          </w:p>
        </w:tc>
        <w:tc>
          <w:tcPr>
            <w:tcW w:w="524" w:type="pct"/>
            <w:shd w:val="clear" w:color="auto" w:fill="auto"/>
            <w:vAlign w:val="center"/>
          </w:tcPr>
          <w:p w14:paraId="1F29276B"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26-33</w:t>
            </w:r>
          </w:p>
        </w:tc>
        <w:tc>
          <w:tcPr>
            <w:tcW w:w="148" w:type="pct"/>
            <w:shd w:val="clear" w:color="auto" w:fill="auto"/>
            <w:vAlign w:val="center"/>
          </w:tcPr>
          <w:p w14:paraId="08D9F7AF"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shd w:val="clear" w:color="auto" w:fill="auto"/>
            <w:vAlign w:val="center"/>
          </w:tcPr>
          <w:p w14:paraId="2CFFB6D0"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500-999</w:t>
            </w:r>
          </w:p>
        </w:tc>
        <w:tc>
          <w:tcPr>
            <w:tcW w:w="525" w:type="pct"/>
            <w:shd w:val="clear" w:color="auto" w:fill="auto"/>
            <w:vAlign w:val="center"/>
          </w:tcPr>
          <w:p w14:paraId="691512EA"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22-29</w:t>
            </w:r>
          </w:p>
        </w:tc>
        <w:tc>
          <w:tcPr>
            <w:tcW w:w="148" w:type="pct"/>
            <w:shd w:val="clear" w:color="auto" w:fill="auto"/>
            <w:vAlign w:val="center"/>
          </w:tcPr>
          <w:p w14:paraId="6883948A"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shd w:val="clear" w:color="auto" w:fill="auto"/>
            <w:vAlign w:val="center"/>
          </w:tcPr>
          <w:p w14:paraId="1AE663CD"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200-499</w:t>
            </w:r>
          </w:p>
        </w:tc>
        <w:tc>
          <w:tcPr>
            <w:tcW w:w="455" w:type="pct"/>
            <w:shd w:val="clear" w:color="auto" w:fill="auto"/>
            <w:vAlign w:val="center"/>
          </w:tcPr>
          <w:p w14:paraId="138F7802"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14-25</w:t>
            </w:r>
          </w:p>
        </w:tc>
      </w:tr>
      <w:tr w:rsidR="003932BE" w:rsidRPr="006A4E00" w14:paraId="019A44E9" w14:textId="77777777" w:rsidTr="000C419A">
        <w:trPr>
          <w:jc w:val="center"/>
        </w:trPr>
        <w:tc>
          <w:tcPr>
            <w:tcW w:w="519" w:type="pct"/>
            <w:shd w:val="clear" w:color="auto" w:fill="auto"/>
            <w:vAlign w:val="center"/>
          </w:tcPr>
          <w:p w14:paraId="2B0DDFF2" w14:textId="77777777" w:rsidR="003932BE" w:rsidRPr="006A4E00" w:rsidRDefault="003932BE" w:rsidP="00742CAE">
            <w:pPr>
              <w:spacing w:before="120" w:after="120" w:line="276" w:lineRule="auto"/>
              <w:rPr>
                <w:rFonts w:ascii="Sylfaen" w:hAnsi="Sylfaen"/>
                <w:sz w:val="22"/>
                <w:szCs w:val="22"/>
                <w:lang w:val="ka-GE"/>
              </w:rPr>
            </w:pPr>
            <w:r w:rsidRPr="006A4E00">
              <w:rPr>
                <w:rFonts w:ascii="Sylfaen" w:hAnsi="Sylfaen"/>
                <w:sz w:val="22"/>
                <w:szCs w:val="22"/>
                <w:lang w:val="ka-GE"/>
              </w:rPr>
              <w:t>3</w:t>
            </w:r>
          </w:p>
        </w:tc>
        <w:tc>
          <w:tcPr>
            <w:tcW w:w="893" w:type="pct"/>
            <w:shd w:val="clear" w:color="auto" w:fill="auto"/>
            <w:vAlign w:val="center"/>
          </w:tcPr>
          <w:p w14:paraId="4E550B53"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&lt;750</w:t>
            </w:r>
          </w:p>
        </w:tc>
        <w:tc>
          <w:tcPr>
            <w:tcW w:w="524" w:type="pct"/>
            <w:shd w:val="clear" w:color="auto" w:fill="auto"/>
            <w:vAlign w:val="center"/>
          </w:tcPr>
          <w:p w14:paraId="2FA059C7"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&lt;26</w:t>
            </w:r>
          </w:p>
        </w:tc>
        <w:tc>
          <w:tcPr>
            <w:tcW w:w="148" w:type="pct"/>
            <w:shd w:val="clear" w:color="auto" w:fill="auto"/>
            <w:vAlign w:val="center"/>
          </w:tcPr>
          <w:p w14:paraId="35A0ECFA"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shd w:val="clear" w:color="auto" w:fill="auto"/>
            <w:vAlign w:val="center"/>
          </w:tcPr>
          <w:p w14:paraId="79B009CF"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&lt;500</w:t>
            </w:r>
          </w:p>
        </w:tc>
        <w:tc>
          <w:tcPr>
            <w:tcW w:w="525" w:type="pct"/>
            <w:shd w:val="clear" w:color="auto" w:fill="auto"/>
            <w:vAlign w:val="center"/>
          </w:tcPr>
          <w:p w14:paraId="717545FA"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&lt;22</w:t>
            </w:r>
          </w:p>
        </w:tc>
        <w:tc>
          <w:tcPr>
            <w:tcW w:w="148" w:type="pct"/>
            <w:shd w:val="clear" w:color="auto" w:fill="auto"/>
            <w:vAlign w:val="center"/>
          </w:tcPr>
          <w:p w14:paraId="3B0A8AB8" w14:textId="77777777" w:rsidR="003932BE" w:rsidRPr="006A4E00" w:rsidRDefault="003932BE" w:rsidP="00742CAE">
            <w:pPr>
              <w:spacing w:before="120" w:after="120" w:line="276" w:lineRule="auto"/>
              <w:jc w:val="center"/>
              <w:rPr>
                <w:rFonts w:ascii="Sylfaen" w:hAnsi="Sylfaen"/>
                <w:sz w:val="22"/>
                <w:szCs w:val="22"/>
                <w:lang w:val="ka-GE"/>
              </w:rPr>
            </w:pPr>
          </w:p>
        </w:tc>
        <w:tc>
          <w:tcPr>
            <w:tcW w:w="894" w:type="pct"/>
            <w:shd w:val="clear" w:color="auto" w:fill="auto"/>
            <w:vAlign w:val="center"/>
          </w:tcPr>
          <w:p w14:paraId="1E789B46"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&lt;200</w:t>
            </w:r>
          </w:p>
        </w:tc>
        <w:tc>
          <w:tcPr>
            <w:tcW w:w="455" w:type="pct"/>
            <w:shd w:val="clear" w:color="auto" w:fill="auto"/>
            <w:vAlign w:val="center"/>
          </w:tcPr>
          <w:p w14:paraId="13E98B86" w14:textId="77777777" w:rsidR="003932BE" w:rsidRPr="006A4E00" w:rsidRDefault="003932BE" w:rsidP="00742CAE">
            <w:pPr>
              <w:spacing w:before="120" w:after="120" w:line="276" w:lineRule="auto"/>
              <w:jc w:val="center"/>
              <w:rPr>
                <w:rFonts w:ascii="Sylfaen" w:hAnsi="Sylfaen"/>
                <w:sz w:val="22"/>
                <w:szCs w:val="22"/>
                <w:lang w:val="ka-GE"/>
              </w:rPr>
            </w:pPr>
            <w:r w:rsidRPr="006A4E00">
              <w:rPr>
                <w:rFonts w:ascii="Sylfaen" w:hAnsi="Sylfaen"/>
                <w:sz w:val="22"/>
                <w:szCs w:val="22"/>
                <w:lang w:val="ka-GE"/>
              </w:rPr>
              <w:t>&lt;14</w:t>
            </w:r>
          </w:p>
        </w:tc>
      </w:tr>
    </w:tbl>
    <w:p w14:paraId="488B3C6D" w14:textId="77777777" w:rsidR="000C419A" w:rsidRDefault="000C419A" w:rsidP="000C419A">
      <w:pPr>
        <w:ind w:left="1440" w:hanging="1440"/>
        <w:jc w:val="both"/>
        <w:rPr>
          <w:rFonts w:ascii="Sylfaen" w:hAnsi="Sylfaen"/>
          <w:b/>
          <w:i/>
          <w:sz w:val="20"/>
          <w:szCs w:val="20"/>
          <w:u w:val="single"/>
          <w:lang w:val="ka-GE"/>
        </w:rPr>
      </w:pPr>
    </w:p>
    <w:p w14:paraId="062AF7AD" w14:textId="77777777" w:rsidR="000C419A" w:rsidRPr="000C419A" w:rsidRDefault="003932BE" w:rsidP="000C419A">
      <w:pPr>
        <w:ind w:left="1440" w:hanging="1440"/>
        <w:jc w:val="both"/>
        <w:rPr>
          <w:rFonts w:ascii="Sylfaen" w:hAnsi="Sylfaen"/>
          <w:sz w:val="20"/>
          <w:szCs w:val="20"/>
          <w:lang w:val="ka-GE"/>
        </w:rPr>
      </w:pPr>
      <w:r w:rsidRPr="000C419A">
        <w:rPr>
          <w:rFonts w:ascii="Sylfaen" w:hAnsi="Sylfaen"/>
          <w:b/>
          <w:i/>
          <w:sz w:val="20"/>
          <w:szCs w:val="20"/>
          <w:u w:val="single"/>
          <w:lang w:val="ka-GE"/>
        </w:rPr>
        <w:t>შენიშვნები:</w:t>
      </w:r>
      <w:r w:rsidRPr="000C419A">
        <w:rPr>
          <w:rFonts w:ascii="Sylfaen" w:hAnsi="Sylfaen"/>
          <w:sz w:val="20"/>
          <w:szCs w:val="20"/>
          <w:lang w:val="ka-GE"/>
        </w:rPr>
        <w:tab/>
      </w:r>
    </w:p>
    <w:p w14:paraId="16E27865" w14:textId="77777777" w:rsidR="000C419A" w:rsidRDefault="000C419A" w:rsidP="000C419A">
      <w:pPr>
        <w:jc w:val="both"/>
        <w:rPr>
          <w:rFonts w:ascii="Sylfaen" w:hAnsi="Sylfaen"/>
          <w:sz w:val="22"/>
          <w:szCs w:val="22"/>
          <w:lang w:val="ka-GE"/>
        </w:rPr>
      </w:pPr>
    </w:p>
    <w:p w14:paraId="16525F16" w14:textId="5CF7D864" w:rsidR="003932BE" w:rsidRPr="000C419A" w:rsidRDefault="003932BE" w:rsidP="000C419A">
      <w:pPr>
        <w:jc w:val="both"/>
        <w:rPr>
          <w:rFonts w:ascii="Sylfaen" w:hAnsi="Sylfaen"/>
          <w:sz w:val="20"/>
          <w:szCs w:val="20"/>
          <w:lang w:val="ka-GE"/>
        </w:rPr>
      </w:pPr>
      <w:r w:rsidRPr="000C419A">
        <w:rPr>
          <w:rFonts w:ascii="Sylfaen" w:hAnsi="Sylfaen"/>
          <w:sz w:val="20"/>
          <w:szCs w:val="20"/>
          <w:lang w:val="ka-GE"/>
        </w:rPr>
        <w:t>ა) კატეგორია „</w:t>
      </w:r>
      <w:r w:rsidRPr="000C419A">
        <w:rPr>
          <w:rFonts w:ascii="Sylfaen" w:hAnsi="Sylfaen" w:cs="Arial"/>
          <w:sz w:val="20"/>
          <w:szCs w:val="20"/>
          <w:lang w:val="ka-GE"/>
        </w:rPr>
        <w:t>≥</w:t>
      </w:r>
      <w:r w:rsidRPr="000C419A">
        <w:rPr>
          <w:rFonts w:ascii="Sylfaen" w:hAnsi="Sylfaen"/>
          <w:sz w:val="20"/>
          <w:szCs w:val="20"/>
          <w:lang w:val="ka-GE"/>
        </w:rPr>
        <w:t xml:space="preserve">6 წლის“ აერთიანებს 6-10 წლამდე ბავშვებს, 10-19 წლამდე მოზარდებს და &gt;19 </w:t>
      </w:r>
      <w:r w:rsidRPr="000C419A">
        <w:rPr>
          <w:rFonts w:ascii="Sylfaen" w:hAnsi="Sylfaen"/>
          <w:sz w:val="20"/>
          <w:szCs w:val="20"/>
          <w:lang w:val="ka-GE"/>
        </w:rPr>
        <w:br/>
        <w:t xml:space="preserve">   </w:t>
      </w:r>
      <w:r w:rsidR="000C419A" w:rsidRPr="000C419A">
        <w:rPr>
          <w:rFonts w:ascii="Sylfaen" w:hAnsi="Sylfaen"/>
          <w:sz w:val="20"/>
          <w:szCs w:val="20"/>
          <w:lang w:val="ka-GE"/>
        </w:rPr>
        <w:t>წლის მოზრ</w:t>
      </w:r>
      <w:r w:rsidRPr="000C419A">
        <w:rPr>
          <w:rFonts w:ascii="Sylfaen" w:hAnsi="Sylfaen"/>
          <w:sz w:val="20"/>
          <w:szCs w:val="20"/>
          <w:lang w:val="ka-GE"/>
        </w:rPr>
        <w:t>დლებს</w:t>
      </w:r>
      <w:r w:rsidRPr="000C419A">
        <w:rPr>
          <w:rFonts w:ascii="Sylfaen" w:hAnsi="Sylfaen"/>
          <w:sz w:val="20"/>
          <w:szCs w:val="20"/>
        </w:rPr>
        <w:t>;</w:t>
      </w:r>
    </w:p>
    <w:p w14:paraId="55A4E659" w14:textId="77777777" w:rsidR="000C419A" w:rsidRPr="000C419A" w:rsidRDefault="000C419A" w:rsidP="000C419A">
      <w:pPr>
        <w:jc w:val="both"/>
        <w:rPr>
          <w:rFonts w:ascii="Sylfaen" w:hAnsi="Sylfaen"/>
          <w:sz w:val="20"/>
          <w:szCs w:val="20"/>
          <w:lang w:val="ka-GE"/>
        </w:rPr>
      </w:pPr>
    </w:p>
    <w:p w14:paraId="71168A8F" w14:textId="77777777" w:rsidR="003932BE" w:rsidRPr="000C419A" w:rsidRDefault="003932BE" w:rsidP="000C419A">
      <w:pPr>
        <w:jc w:val="both"/>
        <w:rPr>
          <w:rFonts w:ascii="Sylfaen" w:hAnsi="Sylfaen"/>
          <w:sz w:val="20"/>
          <w:szCs w:val="20"/>
          <w:lang w:val="ka-GE"/>
        </w:rPr>
      </w:pPr>
      <w:r w:rsidRPr="000C419A">
        <w:rPr>
          <w:rFonts w:ascii="Sylfaen" w:hAnsi="Sylfaen"/>
          <w:sz w:val="20"/>
          <w:szCs w:val="20"/>
          <w:lang w:val="ka-GE"/>
        </w:rPr>
        <w:t>ბ)</w:t>
      </w:r>
      <w:r w:rsidRPr="000C419A">
        <w:rPr>
          <w:rFonts w:ascii="Sylfaen" w:hAnsi="Sylfaen"/>
          <w:sz w:val="20"/>
          <w:szCs w:val="20"/>
          <w:lang w:val="ka-GE"/>
        </w:rPr>
        <w:tab/>
        <w:t xml:space="preserve">სტადიის განსაზღვრისას უპირატესობა ენიჭება </w:t>
      </w:r>
      <w:r w:rsidRPr="000C419A">
        <w:rPr>
          <w:rFonts w:ascii="Sylfaen" w:hAnsi="Sylfaen" w:cs="Helvetica LT Std"/>
          <w:sz w:val="20"/>
          <w:szCs w:val="20"/>
          <w:lang w:val="ka-GE"/>
        </w:rPr>
        <w:t>CD4+ T-ლიმფოციტების</w:t>
      </w:r>
      <w:r w:rsidRPr="000C419A">
        <w:rPr>
          <w:rFonts w:ascii="Sylfaen" w:hAnsi="Sylfaen" w:cs="Helvetica LT Std"/>
          <w:sz w:val="20"/>
          <w:szCs w:val="20"/>
        </w:rPr>
        <w:t xml:space="preserve"> </w:t>
      </w:r>
      <w:r w:rsidRPr="000C419A">
        <w:rPr>
          <w:rFonts w:ascii="Sylfaen" w:hAnsi="Sylfaen"/>
          <w:sz w:val="20"/>
          <w:szCs w:val="20"/>
          <w:lang w:val="ka-GE"/>
        </w:rPr>
        <w:t>აბსოლუტურ მაჩვენებელს, პროცენტული მაჩვენებელი გამოიყენება თუ აბსოლუტური მაჩვენებელი არ არის ხელმისაწვდომი</w:t>
      </w:r>
      <w:r w:rsidRPr="000C419A">
        <w:rPr>
          <w:rFonts w:ascii="Sylfaen" w:hAnsi="Sylfaen"/>
          <w:sz w:val="20"/>
          <w:szCs w:val="20"/>
        </w:rPr>
        <w:t>;</w:t>
      </w:r>
      <w:r w:rsidRPr="000C419A">
        <w:rPr>
          <w:rFonts w:ascii="Sylfaen" w:hAnsi="Sylfaen"/>
          <w:sz w:val="20"/>
          <w:szCs w:val="20"/>
          <w:lang w:val="ka-GE"/>
        </w:rPr>
        <w:t xml:space="preserve"> </w:t>
      </w:r>
    </w:p>
    <w:p w14:paraId="4AC07DBF" w14:textId="77777777" w:rsidR="000C419A" w:rsidRPr="000C419A" w:rsidRDefault="000C419A" w:rsidP="000C419A">
      <w:pPr>
        <w:jc w:val="both"/>
        <w:rPr>
          <w:rFonts w:ascii="Sylfaen" w:hAnsi="Sylfaen"/>
          <w:sz w:val="20"/>
          <w:szCs w:val="20"/>
          <w:lang w:val="ka-GE"/>
        </w:rPr>
      </w:pPr>
    </w:p>
    <w:p w14:paraId="08CE84CE" w14:textId="100D8602" w:rsidR="003932BE" w:rsidRPr="000C419A" w:rsidRDefault="003932BE" w:rsidP="000C419A">
      <w:pPr>
        <w:autoSpaceDE w:val="0"/>
        <w:autoSpaceDN w:val="0"/>
        <w:adjustRightInd w:val="0"/>
        <w:jc w:val="both"/>
        <w:rPr>
          <w:rFonts w:ascii="Sylfaen" w:hAnsi="Sylfaen" w:cs="Helvetica LT Std"/>
          <w:sz w:val="20"/>
          <w:szCs w:val="20"/>
          <w:lang w:val="ka-GE"/>
        </w:rPr>
      </w:pPr>
      <w:r w:rsidRPr="000C419A">
        <w:rPr>
          <w:rFonts w:ascii="Sylfaen" w:hAnsi="Sylfaen" w:cs="Helvetica LT Std"/>
          <w:sz w:val="20"/>
          <w:szCs w:val="20"/>
          <w:lang w:val="ka-GE"/>
        </w:rPr>
        <w:t>გ)</w:t>
      </w:r>
      <w:r w:rsidRPr="000C419A">
        <w:rPr>
          <w:rFonts w:ascii="Sylfaen" w:hAnsi="Sylfaen" w:cs="Helvetica LT Std"/>
          <w:sz w:val="20"/>
          <w:szCs w:val="20"/>
          <w:lang w:val="ka-GE"/>
        </w:rPr>
        <w:tab/>
        <w:t>დადასტურებული შიდსის განმსაზღვრელი მდ</w:t>
      </w:r>
      <w:r w:rsidR="00601AE0" w:rsidRPr="000C419A">
        <w:rPr>
          <w:rFonts w:ascii="Sylfaen" w:hAnsi="Sylfaen" w:cs="Helvetica LT Std"/>
          <w:sz w:val="20"/>
          <w:szCs w:val="20"/>
          <w:lang w:val="ka-GE"/>
        </w:rPr>
        <w:t>გ</w:t>
      </w:r>
      <w:r w:rsidRPr="000C419A">
        <w:rPr>
          <w:rFonts w:ascii="Sylfaen" w:hAnsi="Sylfaen" w:cs="Helvetica LT Std"/>
          <w:sz w:val="20"/>
          <w:szCs w:val="20"/>
          <w:lang w:val="ka-GE"/>
        </w:rPr>
        <w:t>ომარეობის არსებობა CD4+ T-ლიმფოციტების რიცხვის ან პროცენტისგან დამოუკიდებლად მიეკუთვნება მესამე სტადიას</w:t>
      </w:r>
      <w:r w:rsidRPr="000C419A">
        <w:rPr>
          <w:rFonts w:ascii="Sylfaen" w:hAnsi="Sylfaen" w:cs="Helvetica LT Std"/>
          <w:sz w:val="20"/>
          <w:szCs w:val="20"/>
        </w:rPr>
        <w:t>;</w:t>
      </w:r>
    </w:p>
    <w:p w14:paraId="09317E21" w14:textId="77777777" w:rsidR="000C419A" w:rsidRPr="000C419A" w:rsidRDefault="000C419A" w:rsidP="000C419A">
      <w:pPr>
        <w:autoSpaceDE w:val="0"/>
        <w:autoSpaceDN w:val="0"/>
        <w:adjustRightInd w:val="0"/>
        <w:jc w:val="both"/>
        <w:rPr>
          <w:rFonts w:ascii="Sylfaen" w:hAnsi="Sylfaen" w:cs="Helvetica LT Std"/>
          <w:sz w:val="20"/>
          <w:szCs w:val="20"/>
          <w:lang w:val="ka-GE"/>
        </w:rPr>
      </w:pPr>
    </w:p>
    <w:p w14:paraId="75C97D78" w14:textId="71DAA7C1" w:rsidR="003932BE" w:rsidRPr="000C419A" w:rsidRDefault="003932BE" w:rsidP="000C419A">
      <w:pPr>
        <w:autoSpaceDE w:val="0"/>
        <w:autoSpaceDN w:val="0"/>
        <w:adjustRightInd w:val="0"/>
        <w:jc w:val="both"/>
        <w:rPr>
          <w:rFonts w:ascii="Sylfaen" w:hAnsi="Sylfaen"/>
          <w:sz w:val="20"/>
          <w:szCs w:val="20"/>
          <w:lang w:val="ka-GE"/>
        </w:rPr>
      </w:pPr>
      <w:r w:rsidRPr="000C419A">
        <w:rPr>
          <w:rFonts w:ascii="Sylfaen" w:hAnsi="Sylfaen" w:cs="Helvetica LT Std"/>
          <w:sz w:val="20"/>
          <w:szCs w:val="20"/>
          <w:lang w:val="ka-GE"/>
        </w:rPr>
        <w:t>დ)</w:t>
      </w:r>
      <w:r w:rsidRPr="000C419A">
        <w:rPr>
          <w:rFonts w:ascii="Sylfaen" w:hAnsi="Sylfaen" w:cs="Helvetica LT Std"/>
          <w:sz w:val="20"/>
          <w:szCs w:val="20"/>
          <w:lang w:val="ka-GE"/>
        </w:rPr>
        <w:tab/>
      </w:r>
      <w:r w:rsidR="00601AE0" w:rsidRPr="000C419A">
        <w:rPr>
          <w:rFonts w:ascii="Sylfaen" w:hAnsi="Sylfaen" w:cs="Helvetica LT Std"/>
          <w:sz w:val="20"/>
          <w:szCs w:val="20"/>
          <w:lang w:val="ka-GE"/>
        </w:rPr>
        <w:t xml:space="preserve"> </w:t>
      </w:r>
      <w:r w:rsidRPr="000C419A">
        <w:rPr>
          <w:rFonts w:ascii="Sylfaen" w:hAnsi="Sylfaen" w:cs="Helvetica LT Std"/>
          <w:sz w:val="20"/>
          <w:szCs w:val="20"/>
          <w:lang w:val="ka-GE"/>
        </w:rPr>
        <w:t>ის შემთხვევები, როდესაც არ არის ცნობილი შიდსის განმსაზღვრელი დაავადების არსებობის და CD4+ T-ლიმფოციტების რიცხვის ან პროცენტის შესახებ, კლასიფიცირდება, როგორც სტადია უცნობია</w:t>
      </w:r>
      <w:r w:rsidRPr="000C419A">
        <w:rPr>
          <w:rFonts w:ascii="Sylfaen" w:hAnsi="Sylfaen" w:cs="Helvetica LT Std"/>
          <w:sz w:val="20"/>
          <w:szCs w:val="20"/>
        </w:rPr>
        <w:t>.</w:t>
      </w:r>
      <w:r w:rsidRPr="000C419A">
        <w:rPr>
          <w:rFonts w:ascii="Sylfaen" w:hAnsi="Sylfaen" w:cs="Helvetica LT Std"/>
          <w:sz w:val="20"/>
          <w:szCs w:val="20"/>
          <w:lang w:val="ka-GE"/>
        </w:rPr>
        <w:t xml:space="preserve"> </w:t>
      </w:r>
    </w:p>
    <w:p w14:paraId="4DDF4BFF" w14:textId="77777777" w:rsidR="003932BE" w:rsidRPr="000C419A" w:rsidRDefault="003932BE" w:rsidP="00742CAE">
      <w:pPr>
        <w:pStyle w:val="Pa39"/>
        <w:spacing w:before="120" w:after="120" w:line="276" w:lineRule="auto"/>
        <w:rPr>
          <w:rFonts w:ascii="Sylfaen" w:hAnsi="Sylfaen" w:cs="Helvetica LT Std"/>
          <w:b/>
          <w:sz w:val="22"/>
          <w:szCs w:val="22"/>
          <w:u w:val="single"/>
        </w:rPr>
      </w:pPr>
      <w:r w:rsidRPr="006A4E00">
        <w:rPr>
          <w:rFonts w:ascii="Sylfaen" w:hAnsi="Sylfaen" w:cs="Helvetica LT Std"/>
          <w:sz w:val="22"/>
          <w:szCs w:val="22"/>
          <w:lang w:val="ka-GE"/>
        </w:rPr>
        <w:br w:type="page"/>
      </w:r>
      <w:r w:rsidRPr="000C419A">
        <w:rPr>
          <w:rFonts w:ascii="Sylfaen" w:hAnsi="Sylfaen" w:cs="Helvetica LT Std"/>
          <w:b/>
          <w:sz w:val="22"/>
          <w:szCs w:val="22"/>
          <w:u w:val="single"/>
          <w:lang w:val="ka-GE"/>
        </w:rPr>
        <w:lastRenderedPageBreak/>
        <w:t xml:space="preserve">შიდსის განმსაზღვრელი მდგომარეობებია: </w:t>
      </w:r>
    </w:p>
    <w:p w14:paraId="0A734297" w14:textId="77777777" w:rsidR="003932BE" w:rsidRPr="006A4E00" w:rsidRDefault="003932BE" w:rsidP="00B4730A">
      <w:pPr>
        <w:numPr>
          <w:ilvl w:val="0"/>
          <w:numId w:val="18"/>
        </w:numPr>
        <w:spacing w:before="60" w:after="60"/>
        <w:ind w:left="714" w:hanging="357"/>
        <w:rPr>
          <w:rFonts w:ascii="Sylfaen" w:hAnsi="Sylfaen"/>
          <w:sz w:val="22"/>
          <w:szCs w:val="22"/>
        </w:rPr>
      </w:pPr>
      <w:r w:rsidRPr="006A4E00">
        <w:rPr>
          <w:rFonts w:ascii="Sylfaen" w:hAnsi="Sylfaen"/>
          <w:sz w:val="22"/>
          <w:szCs w:val="22"/>
          <w:lang w:val="ka-GE"/>
        </w:rPr>
        <w:t>ბაქტერიული ინფექციები, მრავლობითი ან რეკურენტული</w:t>
      </w:r>
      <w:r w:rsidRPr="006A4E00">
        <w:rPr>
          <w:rFonts w:ascii="Sylfaen" w:hAnsi="Sylfaen"/>
          <w:sz w:val="22"/>
          <w:szCs w:val="22"/>
        </w:rPr>
        <w:t xml:space="preserve"> *</w:t>
      </w:r>
    </w:p>
    <w:p w14:paraId="02CE633E"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ბრონქების, ტრაქეის ან ფილტვის კანდიდოზი</w:t>
      </w:r>
    </w:p>
    <w:p w14:paraId="42C1E078" w14:textId="77777777" w:rsidR="003932BE" w:rsidRPr="006A4E00" w:rsidRDefault="003932BE" w:rsidP="00B4730A">
      <w:pPr>
        <w:numPr>
          <w:ilvl w:val="0"/>
          <w:numId w:val="18"/>
        </w:numPr>
        <w:spacing w:before="60" w:after="60"/>
        <w:ind w:left="714" w:hanging="357"/>
        <w:rPr>
          <w:rFonts w:ascii="Sylfaen" w:hAnsi="Sylfaen"/>
          <w:sz w:val="22"/>
          <w:szCs w:val="22"/>
        </w:rPr>
      </w:pPr>
      <w:r w:rsidRPr="006A4E00">
        <w:rPr>
          <w:rFonts w:ascii="Sylfaen" w:hAnsi="Sylfaen"/>
          <w:sz w:val="22"/>
          <w:szCs w:val="22"/>
          <w:lang w:val="ka-GE"/>
        </w:rPr>
        <w:t>საყლაპავის კანდიდოზი</w:t>
      </w:r>
    </w:p>
    <w:p w14:paraId="22CD361D" w14:textId="77777777" w:rsidR="003932BE" w:rsidRPr="006A4E00" w:rsidRDefault="003932BE" w:rsidP="00B4730A">
      <w:pPr>
        <w:pStyle w:val="Pa39"/>
        <w:numPr>
          <w:ilvl w:val="0"/>
          <w:numId w:val="18"/>
        </w:numPr>
        <w:spacing w:before="60" w:after="60" w:line="240" w:lineRule="auto"/>
        <w:ind w:left="714" w:hanging="357"/>
        <w:rPr>
          <w:rFonts w:ascii="Sylfaen" w:eastAsia="Times New Roman" w:hAnsi="Sylfaen"/>
          <w:sz w:val="22"/>
          <w:szCs w:val="22"/>
          <w:lang w:val="ka-GE"/>
        </w:rPr>
      </w:pPr>
      <w:r w:rsidRPr="006A4E00">
        <w:rPr>
          <w:rFonts w:ascii="Sylfaen" w:hAnsi="Sylfaen" w:cs="Adobe Garamond Pro"/>
          <w:sz w:val="22"/>
          <w:szCs w:val="22"/>
          <w:lang w:val="ka-GE"/>
        </w:rPr>
        <w:t xml:space="preserve">საშვილოსნოს ყელის კიბო, ინვაზიური </w:t>
      </w:r>
      <w:r w:rsidRPr="006A4E00">
        <w:rPr>
          <w:rFonts w:ascii="Sylfaen" w:eastAsia="Times New Roman" w:hAnsi="Sylfaen" w:cs="Arial"/>
          <w:sz w:val="22"/>
          <w:szCs w:val="22"/>
        </w:rPr>
        <w:t>†</w:t>
      </w:r>
    </w:p>
    <w:p w14:paraId="35A1AAD6" w14:textId="75F6A671"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დისემინირებული ან ექსტრაპულმონური კოქციოდიოიდომიკოზი</w:t>
      </w:r>
    </w:p>
    <w:p w14:paraId="1623A558"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ფილტვგარეშე  კრიპტოკოკოზი</w:t>
      </w:r>
    </w:p>
    <w:p w14:paraId="708ACD06"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კრიპტოსპორიდიაზი, ქრონიკული ნაწლავური (1 თვეზე მეტი ხანგრძლივობის)</w:t>
      </w:r>
    </w:p>
    <w:p w14:paraId="17E857E4"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ციტომეგალოვირუსული დაავადება (გარდა ღვიძლის, ელენთის, ლიმფური კვანძების)</w:t>
      </w:r>
    </w:p>
    <w:p w14:paraId="47809148"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sz w:val="22"/>
          <w:szCs w:val="22"/>
          <w:lang w:val="ka-GE"/>
        </w:rPr>
        <w:t>ციტომეგალოვირუსული რეტინიტი (მხედველობის დაკარგვით)</w:t>
      </w:r>
    </w:p>
    <w:p w14:paraId="2A524DA0"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აივ დაკავშირებული ენცეფალოპათია</w:t>
      </w:r>
    </w:p>
    <w:p w14:paraId="3278BE21"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 xml:space="preserve">მარტივი ჰერპესი: ქრონიკული წყლულები (1 თვეზე მეტი ხანგრძლივობის) ან ბრონქიტი, პნევმონიტი ან ეზოფაგიტი </w:t>
      </w:r>
      <w:r w:rsidRPr="006A4E00">
        <w:rPr>
          <w:rFonts w:ascii="Sylfaen" w:hAnsi="Sylfaen" w:cs="Adobe Garamond Pro"/>
          <w:sz w:val="22"/>
          <w:szCs w:val="22"/>
          <w:lang w:val="ka-GE"/>
        </w:rPr>
        <w:t>(დასაწყისი 1 თვეზე მეტი ხნის ასაკში)</w:t>
      </w:r>
    </w:p>
    <w:p w14:paraId="5D22CB02"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ჰისტოპლაზმოზი, დისემინირებული ან ფილტვგარეშე</w:t>
      </w:r>
    </w:p>
    <w:p w14:paraId="1AD2EF75"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იზოსპორიაზი, ქრონიკული ნაწლავური (1 თვეზე მეტი ხანგრძლივობის)</w:t>
      </w:r>
    </w:p>
    <w:p w14:paraId="29392C47"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sz w:val="22"/>
          <w:szCs w:val="22"/>
          <w:lang w:val="ka-GE"/>
        </w:rPr>
        <w:t>კაპოშის სარკომა</w:t>
      </w:r>
    </w:p>
    <w:p w14:paraId="1164724B"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ბერკიტის ლიმფომა (ან ექვივალენტური ტერმინი)</w:t>
      </w:r>
    </w:p>
    <w:p w14:paraId="55815A32"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 xml:space="preserve">იმუნობლასტური ლიმფომა (ან ექვივალენტური ტერმინი) </w:t>
      </w:r>
    </w:p>
    <w:p w14:paraId="5E6E1DC8"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თავის ტვინის პირველადი ლიმფომა</w:t>
      </w:r>
    </w:p>
    <w:p w14:paraId="417977E5"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i/>
          <w:iCs/>
          <w:sz w:val="22"/>
          <w:szCs w:val="22"/>
          <w:lang w:val="ka-GE"/>
        </w:rPr>
        <w:t>Mycobacterium avium</w:t>
      </w:r>
      <w:r w:rsidRPr="006A4E00">
        <w:rPr>
          <w:rStyle w:val="A12"/>
          <w:rFonts w:ascii="Sylfaen" w:hAnsi="Sylfaen"/>
          <w:lang w:val="ka-GE"/>
        </w:rPr>
        <w:t xml:space="preserve"> კომპლექსი ან </w:t>
      </w:r>
      <w:r w:rsidRPr="006A4E00">
        <w:rPr>
          <w:rFonts w:ascii="Sylfaen" w:hAnsi="Sylfaen" w:cs="Adobe Garamond Pro"/>
          <w:i/>
          <w:iCs/>
          <w:sz w:val="22"/>
          <w:szCs w:val="22"/>
          <w:lang w:val="ka-GE"/>
        </w:rPr>
        <w:t xml:space="preserve">Mycobacterium kansasii, </w:t>
      </w:r>
      <w:r w:rsidRPr="006A4E00">
        <w:rPr>
          <w:rFonts w:ascii="Sylfaen" w:hAnsi="Sylfaen" w:cs="Adobe Garamond Pro"/>
          <w:sz w:val="22"/>
          <w:szCs w:val="22"/>
          <w:lang w:val="ka-GE"/>
        </w:rPr>
        <w:t>დისემინირებული ან ფილტვგარეშე</w:t>
      </w:r>
    </w:p>
    <w:p w14:paraId="6BF957CB"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i/>
          <w:iCs/>
          <w:sz w:val="22"/>
          <w:szCs w:val="22"/>
          <w:lang w:val="ka-GE"/>
        </w:rPr>
        <w:t xml:space="preserve">Mycobacterium tuberculosis </w:t>
      </w:r>
      <w:r w:rsidRPr="006A4E00">
        <w:rPr>
          <w:rFonts w:ascii="Sylfaen" w:hAnsi="Sylfaen" w:cs="Adobe Garamond Pro"/>
          <w:sz w:val="22"/>
          <w:szCs w:val="22"/>
          <w:lang w:val="ka-GE"/>
        </w:rPr>
        <w:t>ნებისმიერი ლოკალიზაციის, ფილტვის,</w:t>
      </w:r>
      <w:r w:rsidRPr="006A4E00">
        <w:rPr>
          <w:rStyle w:val="A13"/>
          <w:rFonts w:ascii="Sylfaen" w:hAnsi="Sylfaen" w:cs="Arial"/>
          <w:sz w:val="22"/>
          <w:szCs w:val="22"/>
          <w:vertAlign w:val="superscript"/>
          <w:lang w:val="ka-GE"/>
        </w:rPr>
        <w:t>†</w:t>
      </w:r>
      <w:r w:rsidRPr="006A4E00">
        <w:rPr>
          <w:rStyle w:val="A13"/>
          <w:rFonts w:ascii="Sylfaen" w:hAnsi="Sylfaen"/>
          <w:sz w:val="22"/>
          <w:szCs w:val="22"/>
          <w:lang w:val="ka-GE"/>
        </w:rPr>
        <w:t xml:space="preserve">  </w:t>
      </w:r>
      <w:r w:rsidRPr="006A4E00">
        <w:rPr>
          <w:rFonts w:ascii="Sylfaen" w:hAnsi="Sylfaen" w:cs="Adobe Garamond Pro"/>
          <w:sz w:val="22"/>
          <w:szCs w:val="22"/>
          <w:lang w:val="ka-GE"/>
        </w:rPr>
        <w:t>დისემინირებული,</w:t>
      </w:r>
      <w:r w:rsidRPr="006A4E00">
        <w:rPr>
          <w:rStyle w:val="A13"/>
          <w:rFonts w:ascii="Sylfaen" w:hAnsi="Sylfaen"/>
          <w:sz w:val="22"/>
          <w:szCs w:val="22"/>
          <w:lang w:val="ka-GE"/>
        </w:rPr>
        <w:t xml:space="preserve"> </w:t>
      </w:r>
      <w:r w:rsidRPr="006A4E00">
        <w:rPr>
          <w:rFonts w:ascii="Sylfaen" w:hAnsi="Sylfaen" w:cs="Adobe Garamond Pro"/>
          <w:sz w:val="22"/>
          <w:szCs w:val="22"/>
          <w:lang w:val="ka-GE"/>
        </w:rPr>
        <w:t>ან ფილტვგარეშე</w:t>
      </w:r>
    </w:p>
    <w:p w14:paraId="57A9EB26"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i/>
          <w:iCs/>
          <w:sz w:val="22"/>
          <w:szCs w:val="22"/>
          <w:lang w:val="ka-GE"/>
        </w:rPr>
        <w:t>Mycobacterium</w:t>
      </w:r>
      <w:r w:rsidRPr="006A4E00">
        <w:rPr>
          <w:rFonts w:ascii="Sylfaen" w:hAnsi="Sylfaen" w:cs="Adobe Garamond Pro"/>
          <w:sz w:val="22"/>
          <w:szCs w:val="22"/>
          <w:lang w:val="ka-GE"/>
        </w:rPr>
        <w:t>, გარდა დასახელებულისა ან დაუდგენელი სახეობის, დისემინირებული</w:t>
      </w:r>
      <w:r w:rsidRPr="006A4E00">
        <w:rPr>
          <w:rStyle w:val="A13"/>
          <w:rFonts w:ascii="Sylfaen" w:hAnsi="Sylfaen"/>
          <w:sz w:val="22"/>
          <w:szCs w:val="22"/>
          <w:vertAlign w:val="superscript"/>
          <w:lang w:val="ka-GE"/>
        </w:rPr>
        <w:t xml:space="preserve"> </w:t>
      </w:r>
      <w:r w:rsidRPr="006A4E00">
        <w:rPr>
          <w:rFonts w:ascii="Sylfaen" w:hAnsi="Sylfaen" w:cs="Adobe Garamond Pro"/>
          <w:sz w:val="22"/>
          <w:szCs w:val="22"/>
          <w:lang w:val="ka-GE"/>
        </w:rPr>
        <w:t>ან ფილტვგარეშე</w:t>
      </w:r>
    </w:p>
    <w:p w14:paraId="2CAEF9EE"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i/>
          <w:iCs/>
          <w:sz w:val="22"/>
          <w:szCs w:val="22"/>
          <w:lang w:val="ka-GE"/>
        </w:rPr>
        <w:t>Pneumocystis</w:t>
      </w:r>
      <w:r w:rsidRPr="006A4E00">
        <w:rPr>
          <w:rStyle w:val="A12"/>
          <w:rFonts w:ascii="Sylfaen" w:hAnsi="Sylfaen"/>
          <w:lang w:val="ka-GE"/>
        </w:rPr>
        <w:t xml:space="preserve"> </w:t>
      </w:r>
      <w:r w:rsidRPr="006A4E00">
        <w:rPr>
          <w:rFonts w:ascii="Sylfaen" w:hAnsi="Sylfaen" w:cs="Adobe Garamond Pro"/>
          <w:i/>
          <w:iCs/>
          <w:sz w:val="22"/>
          <w:szCs w:val="22"/>
          <w:lang w:val="ka-GE"/>
        </w:rPr>
        <w:t>jirovecii (მანამდე მოიხსენიებოდა როგორც Pneumocystis</w:t>
      </w:r>
      <w:r w:rsidRPr="006A4E00">
        <w:rPr>
          <w:rStyle w:val="A12"/>
          <w:rFonts w:ascii="Sylfaen" w:hAnsi="Sylfaen"/>
          <w:lang w:val="ka-GE"/>
        </w:rPr>
        <w:t xml:space="preserve"> </w:t>
      </w:r>
      <w:r w:rsidRPr="006A4E00">
        <w:rPr>
          <w:rFonts w:ascii="Sylfaen" w:eastAsia="Times New Roman" w:hAnsi="Sylfaen"/>
          <w:i/>
          <w:iCs/>
          <w:sz w:val="22"/>
          <w:szCs w:val="22"/>
          <w:lang w:val="ka-GE"/>
        </w:rPr>
        <w:t>carinii</w:t>
      </w:r>
      <w:r w:rsidRPr="006A4E00">
        <w:rPr>
          <w:rFonts w:ascii="Sylfaen" w:hAnsi="Sylfaen" w:cs="Adobe Garamond Pro"/>
          <w:sz w:val="22"/>
          <w:szCs w:val="22"/>
          <w:lang w:val="ka-GE"/>
        </w:rPr>
        <w:t xml:space="preserve"> ) პნევმონია</w:t>
      </w:r>
    </w:p>
    <w:p w14:paraId="4FB6F33B"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მორეციდივე პნევმონია</w:t>
      </w:r>
      <w:r w:rsidRPr="006A4E00">
        <w:rPr>
          <w:rStyle w:val="A13"/>
          <w:rFonts w:ascii="Sylfaen" w:hAnsi="Sylfaen" w:cs="Arial"/>
          <w:sz w:val="22"/>
          <w:szCs w:val="22"/>
          <w:vertAlign w:val="superscript"/>
          <w:lang w:val="ka-GE"/>
        </w:rPr>
        <w:t>†</w:t>
      </w:r>
    </w:p>
    <w:p w14:paraId="389DFB1F"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პროგრესული მულტიფოკალური ლეიკოენცეფალოპათია</w:t>
      </w:r>
      <w:r w:rsidRPr="006A4E00">
        <w:rPr>
          <w:rStyle w:val="A12"/>
          <w:rFonts w:ascii="Sylfaen" w:hAnsi="Sylfaen"/>
          <w:lang w:val="ka-GE"/>
        </w:rPr>
        <w:t xml:space="preserve"> </w:t>
      </w:r>
    </w:p>
    <w:p w14:paraId="1FB7A230"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i/>
          <w:iCs/>
          <w:sz w:val="22"/>
          <w:szCs w:val="22"/>
          <w:lang w:val="ka-GE"/>
        </w:rPr>
        <w:t>Salmonella</w:t>
      </w:r>
      <w:r w:rsidRPr="006A4E00">
        <w:rPr>
          <w:rStyle w:val="A12"/>
          <w:rFonts w:ascii="Sylfaen" w:hAnsi="Sylfaen"/>
          <w:lang w:val="ka-GE"/>
        </w:rPr>
        <w:t xml:space="preserve"> </w:t>
      </w:r>
      <w:r w:rsidRPr="006A4E00">
        <w:rPr>
          <w:rFonts w:ascii="Sylfaen" w:hAnsi="Sylfaen" w:cs="Adobe Garamond Pro"/>
          <w:sz w:val="22"/>
          <w:szCs w:val="22"/>
          <w:lang w:val="ka-GE"/>
        </w:rPr>
        <w:t>სეპტიცემია, რეკურენტული</w:t>
      </w:r>
    </w:p>
    <w:p w14:paraId="62D5E1AE" w14:textId="77777777" w:rsidR="003932BE" w:rsidRPr="006A4E00" w:rsidRDefault="003932BE" w:rsidP="00B4730A">
      <w:pPr>
        <w:pStyle w:val="Pa39"/>
        <w:numPr>
          <w:ilvl w:val="0"/>
          <w:numId w:val="18"/>
        </w:numPr>
        <w:spacing w:before="60" w:after="60" w:line="240" w:lineRule="auto"/>
        <w:ind w:left="714" w:hanging="357"/>
        <w:rPr>
          <w:rFonts w:ascii="Sylfaen" w:hAnsi="Sylfaen" w:cs="Adobe Garamond Pro"/>
          <w:sz w:val="22"/>
          <w:szCs w:val="22"/>
          <w:lang w:val="ka-GE"/>
        </w:rPr>
      </w:pPr>
      <w:r w:rsidRPr="006A4E00">
        <w:rPr>
          <w:rFonts w:ascii="Sylfaen" w:hAnsi="Sylfaen" w:cs="Adobe Garamond Pro"/>
          <w:sz w:val="22"/>
          <w:szCs w:val="22"/>
          <w:lang w:val="ka-GE"/>
        </w:rPr>
        <w:t>თავის ტვინის ტოქსოპლაზმოზი (დასაწყისი 1 თვეზე მეტი ხნის ასაკში)</w:t>
      </w:r>
    </w:p>
    <w:p w14:paraId="423FACAC" w14:textId="77777777" w:rsidR="003932BE" w:rsidRPr="006A4E00" w:rsidRDefault="003932BE" w:rsidP="00B4730A">
      <w:pPr>
        <w:numPr>
          <w:ilvl w:val="0"/>
          <w:numId w:val="18"/>
        </w:numPr>
        <w:spacing w:before="60" w:after="60"/>
        <w:ind w:left="714" w:hanging="357"/>
        <w:rPr>
          <w:rFonts w:ascii="Sylfaen" w:hAnsi="Sylfaen"/>
          <w:sz w:val="22"/>
          <w:szCs w:val="22"/>
          <w:lang w:val="ka-GE"/>
        </w:rPr>
      </w:pPr>
      <w:r w:rsidRPr="006A4E00">
        <w:rPr>
          <w:rFonts w:ascii="Sylfaen" w:hAnsi="Sylfaen" w:cs="Adobe Garamond Pro"/>
          <w:sz w:val="22"/>
          <w:szCs w:val="22"/>
          <w:lang w:val="ka-GE"/>
        </w:rPr>
        <w:t>აივ ასოცირებული განლევის სინდრომი</w:t>
      </w:r>
    </w:p>
    <w:p w14:paraId="1FD021DF" w14:textId="77777777" w:rsidR="003932BE" w:rsidRPr="006A4E00" w:rsidRDefault="00483855" w:rsidP="00CF61D0">
      <w:pPr>
        <w:spacing w:before="60" w:after="60" w:line="276" w:lineRule="auto"/>
        <w:rPr>
          <w:rFonts w:ascii="Sylfaen" w:hAnsi="Sylfaen"/>
          <w:sz w:val="22"/>
          <w:szCs w:val="22"/>
        </w:rPr>
      </w:pPr>
      <w:r>
        <w:rPr>
          <w:rFonts w:ascii="Sylfaen" w:hAnsi="Sylfaen"/>
          <w:sz w:val="22"/>
          <w:szCs w:val="22"/>
        </w:rPr>
        <w:pict w14:anchorId="63F53271">
          <v:rect id="_x0000_i1025" style="width:144.6pt;height:1.5pt" o:hrpct="300" o:hrstd="t" o:hr="t" fillcolor="#a0a0a0" stroked="f"/>
        </w:pict>
      </w:r>
    </w:p>
    <w:p w14:paraId="0EB02442" w14:textId="77777777" w:rsidR="003932BE" w:rsidRPr="006A4E00" w:rsidRDefault="003932BE" w:rsidP="00CF61D0">
      <w:pPr>
        <w:spacing w:before="60" w:after="60" w:line="276" w:lineRule="auto"/>
        <w:rPr>
          <w:rFonts w:ascii="Sylfaen" w:hAnsi="Sylfaen"/>
          <w:sz w:val="22"/>
          <w:szCs w:val="22"/>
        </w:rPr>
      </w:pPr>
      <w:r w:rsidRPr="006A4E00">
        <w:rPr>
          <w:rFonts w:ascii="Sylfaen" w:hAnsi="Sylfaen"/>
          <w:sz w:val="22"/>
          <w:szCs w:val="22"/>
        </w:rPr>
        <w:t xml:space="preserve">* </w:t>
      </w:r>
      <w:proofErr w:type="gramStart"/>
      <w:r w:rsidRPr="006A4E00">
        <w:rPr>
          <w:rFonts w:ascii="Sylfaen" w:hAnsi="Sylfaen"/>
          <w:sz w:val="22"/>
          <w:szCs w:val="22"/>
          <w:lang w:val="ka-GE"/>
        </w:rPr>
        <w:t>მხოლოდ</w:t>
      </w:r>
      <w:proofErr w:type="gramEnd"/>
      <w:r w:rsidRPr="006A4E00">
        <w:rPr>
          <w:rFonts w:ascii="Sylfaen" w:hAnsi="Sylfaen"/>
          <w:sz w:val="22"/>
          <w:szCs w:val="22"/>
          <w:lang w:val="ka-GE"/>
        </w:rPr>
        <w:t xml:space="preserve"> 6 წლამდე ასაკის ბავშვებში</w:t>
      </w:r>
    </w:p>
    <w:p w14:paraId="166BACF4" w14:textId="77777777" w:rsidR="003932BE" w:rsidRPr="006A4E00" w:rsidRDefault="003932BE" w:rsidP="00CF61D0">
      <w:pPr>
        <w:spacing w:before="60" w:after="60" w:line="276" w:lineRule="auto"/>
        <w:rPr>
          <w:rFonts w:ascii="Sylfaen" w:hAnsi="Sylfaen"/>
          <w:sz w:val="22"/>
          <w:szCs w:val="22"/>
        </w:rPr>
      </w:pPr>
      <w:r w:rsidRPr="006A4E00">
        <w:rPr>
          <w:rFonts w:ascii="Sylfaen" w:hAnsi="Sylfaen" w:cs="Arial"/>
          <w:sz w:val="22"/>
          <w:szCs w:val="22"/>
        </w:rPr>
        <w:t>†</w:t>
      </w:r>
      <w:r w:rsidRPr="006A4E00">
        <w:rPr>
          <w:rFonts w:ascii="Sylfaen" w:hAnsi="Sylfaen"/>
          <w:sz w:val="22"/>
          <w:szCs w:val="22"/>
        </w:rPr>
        <w:t xml:space="preserve"> </w:t>
      </w:r>
      <w:proofErr w:type="gramStart"/>
      <w:r w:rsidRPr="006A4E00">
        <w:rPr>
          <w:rFonts w:ascii="Sylfaen" w:hAnsi="Sylfaen"/>
          <w:sz w:val="22"/>
          <w:szCs w:val="22"/>
          <w:lang w:val="ka-GE"/>
        </w:rPr>
        <w:t>მხოლოდ</w:t>
      </w:r>
      <w:proofErr w:type="gramEnd"/>
      <w:r w:rsidRPr="006A4E00">
        <w:rPr>
          <w:rFonts w:ascii="Sylfaen" w:hAnsi="Sylfaen"/>
          <w:sz w:val="22"/>
          <w:szCs w:val="22"/>
          <w:lang w:val="ka-GE"/>
        </w:rPr>
        <w:t xml:space="preserve"> მოზრდილებში, მოზარდებსა და 6 წელზე ზევით ასაკის ბავშვებში</w:t>
      </w:r>
    </w:p>
    <w:p w14:paraId="30906C0D" w14:textId="77777777" w:rsidR="000C419A" w:rsidRDefault="000C419A" w:rsidP="000C419A">
      <w:pPr>
        <w:pStyle w:val="Heading1"/>
        <w:spacing w:before="0" w:after="0"/>
        <w:rPr>
          <w:lang w:val="ka-GE"/>
        </w:rPr>
      </w:pPr>
      <w:bookmarkStart w:id="56" w:name="_Toc32935247"/>
    </w:p>
    <w:p w14:paraId="30D8B748" w14:textId="77777777" w:rsidR="000C419A" w:rsidRPr="000C419A" w:rsidRDefault="000C419A" w:rsidP="000C419A">
      <w:pPr>
        <w:rPr>
          <w:rFonts w:ascii="Sylfaen" w:hAnsi="Sylfaen"/>
          <w:lang w:val="ka-GE"/>
        </w:rPr>
      </w:pPr>
    </w:p>
    <w:p w14:paraId="0E46AB67" w14:textId="77777777" w:rsidR="000C419A" w:rsidRDefault="000C419A" w:rsidP="000C419A">
      <w:pPr>
        <w:pStyle w:val="Heading1"/>
        <w:spacing w:before="0" w:after="0"/>
        <w:rPr>
          <w:u w:val="single"/>
          <w:lang w:val="ka-GE"/>
        </w:rPr>
      </w:pPr>
    </w:p>
    <w:p w14:paraId="2680C372" w14:textId="1DB49EC5" w:rsidR="00D234DA" w:rsidRPr="000C419A" w:rsidRDefault="00D234DA" w:rsidP="000C419A">
      <w:pPr>
        <w:pStyle w:val="Heading1"/>
        <w:spacing w:before="0" w:after="0"/>
        <w:rPr>
          <w:u w:val="single"/>
          <w:lang w:val="ka-GE"/>
        </w:rPr>
      </w:pPr>
      <w:proofErr w:type="gramStart"/>
      <w:r w:rsidRPr="000C419A">
        <w:rPr>
          <w:u w:val="single"/>
        </w:rPr>
        <w:t>დანართი</w:t>
      </w:r>
      <w:proofErr w:type="gramEnd"/>
      <w:r w:rsidRPr="000C419A">
        <w:rPr>
          <w:u w:val="single"/>
        </w:rPr>
        <w:t xml:space="preserve"> </w:t>
      </w:r>
      <w:bookmarkEnd w:id="52"/>
      <w:bookmarkEnd w:id="53"/>
      <w:r w:rsidR="00B561A9" w:rsidRPr="000C419A">
        <w:rPr>
          <w:u w:val="single"/>
          <w:lang w:val="ka-GE"/>
        </w:rPr>
        <w:t>4</w:t>
      </w:r>
      <w:r w:rsidR="00311C58" w:rsidRPr="000C419A">
        <w:rPr>
          <w:u w:val="single"/>
          <w:lang w:val="ka-GE"/>
        </w:rPr>
        <w:t>:</w:t>
      </w:r>
      <w:r w:rsidRPr="000C419A">
        <w:rPr>
          <w:u w:val="single"/>
        </w:rPr>
        <w:t xml:space="preserve"> აივ ნებაყოფლობითი კონსულტირება და ტესტირება</w:t>
      </w:r>
      <w:bookmarkEnd w:id="54"/>
      <w:bookmarkEnd w:id="55"/>
      <w:bookmarkEnd w:id="56"/>
    </w:p>
    <w:p w14:paraId="5DF17CFC" w14:textId="77777777" w:rsidR="000C419A" w:rsidRDefault="000C419A" w:rsidP="000C419A">
      <w:pPr>
        <w:pStyle w:val="BodyText"/>
        <w:spacing w:before="0" w:after="0" w:line="240" w:lineRule="auto"/>
        <w:jc w:val="both"/>
        <w:rPr>
          <w:rFonts w:cs="Sylfaen"/>
          <w:sz w:val="22"/>
        </w:rPr>
      </w:pPr>
    </w:p>
    <w:p w14:paraId="3A910EBB" w14:textId="239DD2E3" w:rsidR="00CB7937" w:rsidRDefault="00CB7937" w:rsidP="000C419A">
      <w:pPr>
        <w:pStyle w:val="BodyText"/>
        <w:spacing w:before="0" w:after="0" w:line="240" w:lineRule="auto"/>
        <w:jc w:val="both"/>
        <w:rPr>
          <w:rFonts w:cs="Sylfaen"/>
          <w:sz w:val="22"/>
        </w:rPr>
      </w:pPr>
      <w:r w:rsidRPr="006A4E00">
        <w:rPr>
          <w:rFonts w:cs="Sylfaen"/>
          <w:sz w:val="22"/>
        </w:rPr>
        <w:t xml:space="preserve">საქართველოს მოქმედი კანონდებლობა* </w:t>
      </w:r>
      <w:r w:rsidR="007839F4" w:rsidRPr="006A4E00">
        <w:rPr>
          <w:rFonts w:cs="Sylfaen"/>
          <w:sz w:val="22"/>
          <w:lang w:val="en-US"/>
        </w:rPr>
        <w:t xml:space="preserve">საქართველოს მოქალაქეს, აგრეთვე საქართველოს ტერიტორიაზე მუდმივად ან დროებით მცხოვრებ ან მყოფ ნებისმიერ პირს, უცხოელსა და მოქალაქეობის არმქონე პირს </w:t>
      </w:r>
      <w:r w:rsidR="007839F4" w:rsidRPr="006A4E00">
        <w:rPr>
          <w:rFonts w:cs="Sylfaen"/>
          <w:sz w:val="22"/>
        </w:rPr>
        <w:t xml:space="preserve">ანიჭებს </w:t>
      </w:r>
      <w:r w:rsidR="007839F4" w:rsidRPr="006A4E00">
        <w:rPr>
          <w:rFonts w:cs="Sylfaen"/>
          <w:sz w:val="22"/>
          <w:lang w:val="en-US"/>
        </w:rPr>
        <w:t>უფლება</w:t>
      </w:r>
      <w:r w:rsidR="007839F4" w:rsidRPr="006A4E00">
        <w:rPr>
          <w:rFonts w:cs="Sylfaen"/>
          <w:sz w:val="22"/>
        </w:rPr>
        <w:t>ს</w:t>
      </w:r>
      <w:r w:rsidR="007839F4" w:rsidRPr="006A4E00">
        <w:rPr>
          <w:rFonts w:cs="Sylfaen"/>
          <w:sz w:val="22"/>
          <w:lang w:val="en-US"/>
        </w:rPr>
        <w:t>, გაიარონ ნებაყოფლობითი კონსულტირება და ტესტირება აივ ინფექციაზე, მათ შორის, ანონიმურად და კონფიდენციალურად.</w:t>
      </w:r>
    </w:p>
    <w:p w14:paraId="482A4976" w14:textId="77777777" w:rsidR="000C419A" w:rsidRPr="000C419A" w:rsidRDefault="000C419A" w:rsidP="000C419A">
      <w:pPr>
        <w:pStyle w:val="BodyText"/>
        <w:spacing w:before="0" w:after="0" w:line="240" w:lineRule="auto"/>
        <w:jc w:val="both"/>
        <w:rPr>
          <w:rFonts w:cs="Sylfaen"/>
          <w:sz w:val="22"/>
        </w:rPr>
      </w:pPr>
    </w:p>
    <w:p w14:paraId="34D6C641" w14:textId="46535013" w:rsidR="00D234DA" w:rsidRDefault="00D234DA" w:rsidP="000C419A">
      <w:pPr>
        <w:pStyle w:val="BodyText"/>
        <w:spacing w:before="0" w:after="0" w:line="240" w:lineRule="auto"/>
        <w:jc w:val="both"/>
        <w:rPr>
          <w:rFonts w:cs="Sylfaen"/>
          <w:sz w:val="22"/>
        </w:rPr>
      </w:pPr>
      <w:r w:rsidRPr="006A4E00">
        <w:rPr>
          <w:rFonts w:cs="Sylfaen"/>
          <w:sz w:val="22"/>
        </w:rPr>
        <w:t xml:space="preserve">აივ ნებაყოფლობითი კონსულტირება და ტესტირება  არის კონფიდენციალური დიალოგი </w:t>
      </w:r>
      <w:r w:rsidR="00D5586C" w:rsidRPr="006A4E00">
        <w:rPr>
          <w:rFonts w:cs="Sylfaen"/>
          <w:sz w:val="22"/>
        </w:rPr>
        <w:t>პირსა</w:t>
      </w:r>
      <w:r w:rsidRPr="006A4E00">
        <w:rPr>
          <w:rFonts w:cs="Sylfaen"/>
          <w:sz w:val="22"/>
        </w:rPr>
        <w:t xml:space="preserve"> და კონსულტანტს შორის, რომელიც მთავრდება აივ ინფექცია/შიდსზე ტესტირების გადაწყვეტილების მიღებით და ამ პირისათვის ტესტირების შედეგის მიწოდებით.</w:t>
      </w:r>
    </w:p>
    <w:p w14:paraId="195112CE" w14:textId="77777777" w:rsidR="000C419A" w:rsidRPr="006A4E00" w:rsidRDefault="000C419A" w:rsidP="000C419A">
      <w:pPr>
        <w:pStyle w:val="BodyText"/>
        <w:spacing w:before="0" w:after="0" w:line="240" w:lineRule="auto"/>
        <w:jc w:val="both"/>
        <w:rPr>
          <w:rFonts w:cs="Sylfaen"/>
          <w:sz w:val="22"/>
        </w:rPr>
      </w:pPr>
    </w:p>
    <w:p w14:paraId="564B21A1" w14:textId="77777777" w:rsidR="000C419A" w:rsidRDefault="00D234DA" w:rsidP="000C419A">
      <w:pPr>
        <w:pStyle w:val="BodyText"/>
        <w:spacing w:before="0" w:after="0" w:line="240" w:lineRule="auto"/>
        <w:jc w:val="both"/>
        <w:rPr>
          <w:rFonts w:cs="Sylfaen"/>
          <w:sz w:val="22"/>
        </w:rPr>
      </w:pPr>
      <w:r w:rsidRPr="006A4E00">
        <w:rPr>
          <w:rFonts w:cs="Sylfaen"/>
          <w:sz w:val="22"/>
        </w:rPr>
        <w:t>აივ კონსულტირება და ტესტირება არის ნებაყოფლობითი (გარდა კანონმდებლობით/რეგულაციებით გათვალისწინებული გარკვეული გამონაკლისებისა) და დაფუძნებული პირის სურვილზე</w:t>
      </w:r>
      <w:r w:rsidR="00921E04" w:rsidRPr="006A4E00">
        <w:rPr>
          <w:rFonts w:cs="Sylfaen"/>
          <w:sz w:val="22"/>
        </w:rPr>
        <w:t>,</w:t>
      </w:r>
      <w:r w:rsidRPr="006A4E00">
        <w:rPr>
          <w:rFonts w:cs="Sylfaen"/>
          <w:sz w:val="22"/>
        </w:rPr>
        <w:t xml:space="preserve"> ჩაიტაროს კონსულტირება და ტესტირება აივ ინფექცია/შიდსზე</w:t>
      </w:r>
    </w:p>
    <w:p w14:paraId="2E807D49" w14:textId="1B56118E" w:rsidR="00D234DA" w:rsidRPr="006A4E00" w:rsidRDefault="00D234DA" w:rsidP="000C419A">
      <w:pPr>
        <w:pStyle w:val="BodyText"/>
        <w:spacing w:before="0" w:after="0" w:line="240" w:lineRule="auto"/>
        <w:jc w:val="both"/>
        <w:rPr>
          <w:rFonts w:cs="Sylfaen"/>
          <w:sz w:val="22"/>
        </w:rPr>
      </w:pPr>
      <w:r w:rsidRPr="006A4E00">
        <w:rPr>
          <w:rFonts w:cs="Sylfaen"/>
          <w:sz w:val="22"/>
        </w:rPr>
        <w:t xml:space="preserve">. </w:t>
      </w:r>
    </w:p>
    <w:p w14:paraId="125332E9" w14:textId="77777777" w:rsidR="00D234DA" w:rsidRDefault="00D234DA" w:rsidP="000C419A">
      <w:pPr>
        <w:pStyle w:val="BodyText"/>
        <w:spacing w:before="0" w:after="0" w:line="240" w:lineRule="auto"/>
        <w:jc w:val="both"/>
        <w:rPr>
          <w:rFonts w:cs="Sylfaen"/>
          <w:sz w:val="22"/>
        </w:rPr>
      </w:pPr>
      <w:r w:rsidRPr="006A4E00">
        <w:rPr>
          <w:rFonts w:cs="Sylfaen"/>
          <w:sz w:val="22"/>
        </w:rPr>
        <w:t xml:space="preserve">აივ ინფექცია/შიდსზე კონსულტირების და ტესტირების მიზანია:  მოსახლეობის ცოდნის დონის ამაღლება, გადაცემის გზების ბლოკირება მოსახლეობის განათლების მეშვეობით, აივ ინფიცირებულების გამოვლენა და მათი ჩართვა ქვეყანაში არსებული მზრუნველობის, მოვლის და მკურნალობის მოკლე და გრძელვადიან პროგრამებში.  </w:t>
      </w:r>
    </w:p>
    <w:p w14:paraId="4FEC35EC" w14:textId="77777777" w:rsidR="000C419A" w:rsidRPr="006A4E00" w:rsidRDefault="000C419A" w:rsidP="000C419A">
      <w:pPr>
        <w:pStyle w:val="BodyText"/>
        <w:spacing w:before="0" w:after="0" w:line="240" w:lineRule="auto"/>
        <w:jc w:val="both"/>
        <w:rPr>
          <w:rFonts w:cs="Sylfaen"/>
          <w:sz w:val="22"/>
        </w:rPr>
      </w:pPr>
    </w:p>
    <w:p w14:paraId="50BEBBD4" w14:textId="77777777" w:rsidR="000C419A" w:rsidRDefault="00D234DA" w:rsidP="000C419A">
      <w:pPr>
        <w:pStyle w:val="BodyText"/>
        <w:spacing w:before="0" w:after="0" w:line="240" w:lineRule="auto"/>
        <w:jc w:val="both"/>
        <w:rPr>
          <w:rFonts w:cs="Sylfaen"/>
          <w:sz w:val="22"/>
        </w:rPr>
      </w:pPr>
      <w:r w:rsidRPr="006A4E00">
        <w:rPr>
          <w:rFonts w:cs="Sylfaen"/>
          <w:sz w:val="22"/>
        </w:rPr>
        <w:t>აივ ინფექციისა და შიდსის ეპიდზედამხედველობის ეროვნული გეგმის თანახმად განისაზღვრა ზოგადი პრინციპები, რომლებიც აუცილებლად დაცული უნდა იყოს კონსულტირებისა და ტესტირების პროცესში.</w:t>
      </w:r>
    </w:p>
    <w:p w14:paraId="565BC892" w14:textId="77777777" w:rsidR="000C419A" w:rsidRDefault="000C419A" w:rsidP="000C419A">
      <w:pPr>
        <w:pStyle w:val="BodyText"/>
        <w:spacing w:before="0" w:after="0" w:line="240" w:lineRule="auto"/>
        <w:jc w:val="both"/>
        <w:rPr>
          <w:rFonts w:cs="Sylfaen"/>
          <w:sz w:val="22"/>
        </w:rPr>
      </w:pPr>
    </w:p>
    <w:p w14:paraId="1CD4E2DF" w14:textId="4038993E" w:rsidR="00D234DA" w:rsidRPr="000C419A" w:rsidRDefault="00D234DA" w:rsidP="000C419A">
      <w:pPr>
        <w:pStyle w:val="BodyText"/>
        <w:spacing w:before="0" w:after="0" w:line="240" w:lineRule="auto"/>
        <w:jc w:val="both"/>
        <w:rPr>
          <w:rFonts w:cs="Sylfaen"/>
          <w:sz w:val="22"/>
          <w:u w:val="single"/>
        </w:rPr>
      </w:pPr>
      <w:r w:rsidRPr="000C419A">
        <w:rPr>
          <w:rFonts w:cs="Sylfaen"/>
          <w:sz w:val="22"/>
          <w:u w:val="single"/>
        </w:rPr>
        <w:t xml:space="preserve">მინიმალური სტანდარტები შემდეგია: </w:t>
      </w:r>
    </w:p>
    <w:p w14:paraId="1A2A7C35" w14:textId="77777777" w:rsidR="000C419A" w:rsidRPr="000C419A" w:rsidRDefault="00D234DA" w:rsidP="00B4730A">
      <w:pPr>
        <w:numPr>
          <w:ilvl w:val="0"/>
          <w:numId w:val="7"/>
        </w:numPr>
        <w:ind w:left="0" w:firstLine="0"/>
        <w:jc w:val="both"/>
        <w:rPr>
          <w:rFonts w:ascii="Sylfaen" w:hAnsi="Sylfaen" w:cs="Sylfaen"/>
          <w:b/>
          <w:bCs/>
          <w:sz w:val="22"/>
          <w:szCs w:val="22"/>
          <w:lang w:val="ka-GE"/>
        </w:rPr>
      </w:pPr>
      <w:r w:rsidRPr="006A4E00">
        <w:rPr>
          <w:rStyle w:val="Style3Char"/>
          <w:rFonts w:cs="Sylfaen"/>
          <w:sz w:val="22"/>
          <w:szCs w:val="22"/>
        </w:rPr>
        <w:t>ნებაყოფლობითობა</w:t>
      </w:r>
      <w:r w:rsidRPr="006A4E00">
        <w:rPr>
          <w:rFonts w:ascii="Sylfaen" w:hAnsi="Sylfaen"/>
          <w:sz w:val="22"/>
          <w:szCs w:val="22"/>
          <w:lang w:val="ka-GE"/>
        </w:rPr>
        <w:t xml:space="preserve"> </w:t>
      </w:r>
      <w:r w:rsidRPr="006A4E00">
        <w:rPr>
          <w:rFonts w:ascii="Sylfaen" w:hAnsi="Sylfaen"/>
          <w:sz w:val="22"/>
          <w:szCs w:val="22"/>
        </w:rPr>
        <w:t xml:space="preserve">– </w:t>
      </w:r>
      <w:r w:rsidRPr="006A4E00">
        <w:rPr>
          <w:rFonts w:ascii="Sylfaen" w:eastAsia="Calibri" w:hAnsi="Sylfaen" w:cs="Sylfaen"/>
          <w:kern w:val="20"/>
          <w:sz w:val="22"/>
          <w:szCs w:val="22"/>
          <w:lang w:val="ka-GE"/>
        </w:rPr>
        <w:t>საკონსულტაციოდ მისულმა პირმა თვითონ უნდა მიიღოს გადაწყვეტილება აივ ინფექცია/შიდსზე ტესტირების შესახებ. თუ მას არ სურს გამოკვლევის ან კონსულტირების ჩატარება</w:t>
      </w:r>
      <w:r w:rsidR="00921E04" w:rsidRPr="006A4E00">
        <w:rPr>
          <w:rFonts w:ascii="Sylfaen" w:eastAsia="Calibri" w:hAnsi="Sylfaen" w:cs="Sylfaen"/>
          <w:kern w:val="20"/>
          <w:sz w:val="22"/>
          <w:szCs w:val="22"/>
          <w:lang w:val="ka-GE"/>
        </w:rPr>
        <w:t>,</w:t>
      </w:r>
      <w:r w:rsidRPr="006A4E00">
        <w:rPr>
          <w:rFonts w:ascii="Sylfaen" w:eastAsia="Calibri" w:hAnsi="Sylfaen" w:cs="Sylfaen"/>
          <w:kern w:val="20"/>
          <w:sz w:val="22"/>
          <w:szCs w:val="22"/>
          <w:lang w:val="ka-GE"/>
        </w:rPr>
        <w:t xml:space="preserve"> კონსულტანტმა პატივი უნდა სცეს მის გადაწყვეტილებას. იმ შემთხვევაში თუ პირ</w:t>
      </w:r>
      <w:r w:rsidR="00F53C77" w:rsidRPr="006A4E00">
        <w:rPr>
          <w:rFonts w:ascii="Sylfaen" w:eastAsia="Calibri" w:hAnsi="Sylfaen" w:cs="Sylfaen"/>
          <w:kern w:val="20"/>
          <w:sz w:val="22"/>
          <w:szCs w:val="22"/>
          <w:lang w:val="ka-GE"/>
        </w:rPr>
        <w:t>ი</w:t>
      </w:r>
      <w:r w:rsidRPr="006A4E00">
        <w:rPr>
          <w:rFonts w:ascii="Sylfaen" w:eastAsia="Calibri" w:hAnsi="Sylfaen" w:cs="Sylfaen"/>
          <w:kern w:val="20"/>
          <w:sz w:val="22"/>
          <w:szCs w:val="22"/>
          <w:lang w:val="ka-GE"/>
        </w:rPr>
        <w:t xml:space="preserve"> თანახმაა</w:t>
      </w:r>
      <w:r w:rsidR="00921E04" w:rsidRPr="006A4E00">
        <w:rPr>
          <w:rFonts w:ascii="Sylfaen" w:eastAsia="Calibri" w:hAnsi="Sylfaen" w:cs="Sylfaen"/>
          <w:kern w:val="20"/>
          <w:sz w:val="22"/>
          <w:szCs w:val="22"/>
          <w:lang w:val="ka-GE"/>
        </w:rPr>
        <w:t>,</w:t>
      </w:r>
      <w:r w:rsidRPr="006A4E00">
        <w:rPr>
          <w:rFonts w:ascii="Sylfaen" w:eastAsia="Calibri" w:hAnsi="Sylfaen" w:cs="Sylfaen"/>
          <w:kern w:val="20"/>
          <w:sz w:val="22"/>
          <w:szCs w:val="22"/>
          <w:lang w:val="ka-GE"/>
        </w:rPr>
        <w:t xml:space="preserve"> ჩაიტაროს ტესტირება აივ ინფექცია/შიდსზე</w:t>
      </w:r>
      <w:r w:rsidR="00921E04" w:rsidRPr="006A4E00">
        <w:rPr>
          <w:rFonts w:ascii="Sylfaen" w:eastAsia="Calibri" w:hAnsi="Sylfaen" w:cs="Sylfaen"/>
          <w:kern w:val="20"/>
          <w:sz w:val="22"/>
          <w:szCs w:val="22"/>
          <w:lang w:val="ka-GE"/>
        </w:rPr>
        <w:t>,</w:t>
      </w:r>
      <w:r w:rsidRPr="006A4E00">
        <w:rPr>
          <w:rFonts w:ascii="Sylfaen" w:eastAsia="Calibri" w:hAnsi="Sylfaen" w:cs="Sylfaen"/>
          <w:kern w:val="20"/>
          <w:sz w:val="22"/>
          <w:szCs w:val="22"/>
          <w:lang w:val="ka-GE"/>
        </w:rPr>
        <w:t xml:space="preserve"> მან უნდა მისცეს ინფორმირებული თანხმობა, რომელიც შესაძლებელია იყოს ზეპირი ან წერილობითი.</w:t>
      </w:r>
    </w:p>
    <w:p w14:paraId="2E1050C4" w14:textId="6AEBB7B2" w:rsidR="00D234DA" w:rsidRPr="006A4E00" w:rsidRDefault="00D234DA" w:rsidP="000C419A">
      <w:pPr>
        <w:jc w:val="both"/>
        <w:rPr>
          <w:rFonts w:ascii="Sylfaen" w:hAnsi="Sylfaen" w:cs="Sylfaen"/>
          <w:b/>
          <w:bCs/>
          <w:sz w:val="22"/>
          <w:szCs w:val="22"/>
          <w:lang w:val="ka-GE"/>
        </w:rPr>
      </w:pPr>
      <w:r w:rsidRPr="006A4E00">
        <w:rPr>
          <w:rFonts w:ascii="Sylfaen" w:eastAsia="Calibri" w:hAnsi="Sylfaen" w:cs="Sylfaen"/>
          <w:kern w:val="20"/>
          <w:sz w:val="22"/>
          <w:szCs w:val="22"/>
          <w:lang w:val="ka-GE"/>
        </w:rPr>
        <w:t xml:space="preserve"> </w:t>
      </w:r>
    </w:p>
    <w:p w14:paraId="21A63498" w14:textId="2C23C61F" w:rsidR="00D234DA" w:rsidRPr="000C419A" w:rsidRDefault="00D234DA" w:rsidP="00B4730A">
      <w:pPr>
        <w:numPr>
          <w:ilvl w:val="0"/>
          <w:numId w:val="7"/>
        </w:numPr>
        <w:ind w:left="0" w:firstLine="0"/>
        <w:jc w:val="both"/>
        <w:rPr>
          <w:rFonts w:cs="Sylfaen"/>
          <w:sz w:val="22"/>
        </w:rPr>
      </w:pPr>
      <w:r w:rsidRPr="000C419A">
        <w:rPr>
          <w:rStyle w:val="Style3Char"/>
          <w:sz w:val="22"/>
          <w:szCs w:val="22"/>
        </w:rPr>
        <w:t>კონფიდენციალობა</w:t>
      </w:r>
      <w:r w:rsidRPr="000C419A">
        <w:rPr>
          <w:rFonts w:ascii="Sylfaen" w:hAnsi="Sylfaen"/>
          <w:sz w:val="22"/>
          <w:szCs w:val="22"/>
        </w:rPr>
        <w:t xml:space="preserve"> – </w:t>
      </w:r>
      <w:r w:rsidRPr="000C419A">
        <w:rPr>
          <w:rFonts w:ascii="Sylfaen" w:eastAsia="Calibri" w:hAnsi="Sylfaen" w:cs="Sylfaen"/>
          <w:kern w:val="20"/>
          <w:sz w:val="22"/>
          <w:szCs w:val="22"/>
          <w:lang w:val="ka-GE"/>
        </w:rPr>
        <w:t>კონსულტირება, რომელიც ტარდება აივ ინფექცია/შიდსის საკითხებზე, უნდა იყოს მკაცრად კონფიდენციალური, რაც იმაზე მიუთითებს, რომ გამოსაკვლევ პირსა და კონსულტანტს შორის საუბარი არ უნდა იყოს ხელმისაწვდომი  მესამე პირისათვის. კონსულტანტის მხრიდან კონფიდენციალობის დარღვევა,  რამაც შესაძლოა პირდაპირი ან არაპირდაპირი ზიანი მიაყენოს გამოსაკვლევ პირს, ისჯება ქვეყანაში არსებული კანონმდებლობით. (საქართველოს კანონი პაციენტის უფლებების შ</w:t>
      </w:r>
      <w:r w:rsidR="00921E04" w:rsidRPr="000C419A">
        <w:rPr>
          <w:rFonts w:ascii="Sylfaen" w:eastAsia="Calibri" w:hAnsi="Sylfaen" w:cs="Sylfaen"/>
          <w:kern w:val="20"/>
          <w:sz w:val="22"/>
          <w:szCs w:val="22"/>
          <w:lang w:val="ka-GE"/>
        </w:rPr>
        <w:t>ე</w:t>
      </w:r>
      <w:r w:rsidRPr="000C419A">
        <w:rPr>
          <w:rFonts w:ascii="Sylfaen" w:eastAsia="Calibri" w:hAnsi="Sylfaen" w:cs="Sylfaen"/>
          <w:kern w:val="20"/>
          <w:sz w:val="22"/>
          <w:szCs w:val="22"/>
          <w:lang w:val="ka-GE"/>
        </w:rPr>
        <w:t>სახებ, თავი III, მუხლი 21, თავი V, მუხლი 27-30,   კანონი აივ  ინფექცია/შიდსის შესახებ</w:t>
      </w:r>
      <w:r w:rsidR="00D5586C" w:rsidRPr="000C419A">
        <w:rPr>
          <w:rFonts w:ascii="Sylfaen" w:eastAsia="Calibri" w:hAnsi="Sylfaen" w:cs="Sylfaen"/>
          <w:kern w:val="20"/>
          <w:sz w:val="22"/>
          <w:szCs w:val="22"/>
          <w:lang w:val="ka-GE"/>
        </w:rPr>
        <w:t>)</w:t>
      </w:r>
      <w:r w:rsidR="007E7BCA" w:rsidRPr="000C419A">
        <w:rPr>
          <w:rFonts w:ascii="Sylfaen" w:eastAsia="Calibri" w:hAnsi="Sylfaen" w:cs="Sylfaen"/>
          <w:kern w:val="20"/>
          <w:sz w:val="22"/>
          <w:szCs w:val="22"/>
          <w:lang w:val="ka-GE"/>
        </w:rPr>
        <w:t>.</w:t>
      </w:r>
      <w:r w:rsidRPr="000C419A">
        <w:rPr>
          <w:rFonts w:ascii="Sylfaen" w:eastAsia="Calibri" w:hAnsi="Sylfaen" w:cs="Sylfaen"/>
          <w:kern w:val="20"/>
          <w:sz w:val="22"/>
          <w:szCs w:val="22"/>
          <w:lang w:val="ka-GE"/>
        </w:rPr>
        <w:t xml:space="preserve">  </w:t>
      </w:r>
      <w:proofErr w:type="gramStart"/>
      <w:r w:rsidRPr="000C419A">
        <w:rPr>
          <w:rFonts w:ascii="Sylfaen" w:hAnsi="Sylfaen" w:cs="Sylfaen"/>
          <w:sz w:val="22"/>
        </w:rPr>
        <w:t>ზოგ</w:t>
      </w:r>
      <w:proofErr w:type="gramEnd"/>
      <w:r w:rsidRPr="000C419A">
        <w:rPr>
          <w:rFonts w:cs="Sylfaen"/>
          <w:sz w:val="22"/>
        </w:rPr>
        <w:t xml:space="preserve"> </w:t>
      </w:r>
      <w:r w:rsidRPr="000C419A">
        <w:rPr>
          <w:rFonts w:ascii="Sylfaen" w:hAnsi="Sylfaen" w:cs="Sylfaen"/>
          <w:sz w:val="22"/>
        </w:rPr>
        <w:t>შემთხვევაში</w:t>
      </w:r>
      <w:r w:rsidRPr="000C419A">
        <w:rPr>
          <w:rFonts w:cs="Sylfaen"/>
          <w:sz w:val="22"/>
        </w:rPr>
        <w:t xml:space="preserve"> </w:t>
      </w:r>
      <w:r w:rsidRPr="000C419A">
        <w:rPr>
          <w:rFonts w:ascii="Sylfaen" w:hAnsi="Sylfaen" w:cs="Sylfaen"/>
          <w:sz w:val="22"/>
        </w:rPr>
        <w:t>საკონსულტაციოდ</w:t>
      </w:r>
      <w:r w:rsidRPr="000C419A">
        <w:rPr>
          <w:rFonts w:cs="Sylfaen"/>
          <w:sz w:val="22"/>
        </w:rPr>
        <w:t xml:space="preserve"> </w:t>
      </w:r>
      <w:r w:rsidRPr="000C419A">
        <w:rPr>
          <w:rFonts w:ascii="Sylfaen" w:hAnsi="Sylfaen" w:cs="Sylfaen"/>
          <w:sz w:val="22"/>
        </w:rPr>
        <w:t>მ</w:t>
      </w:r>
      <w:r w:rsidR="002F657C" w:rsidRPr="000C419A">
        <w:rPr>
          <w:rFonts w:ascii="Sylfaen" w:hAnsi="Sylfaen" w:cs="Sylfaen"/>
          <w:sz w:val="22"/>
        </w:rPr>
        <w:t>ი</w:t>
      </w:r>
      <w:r w:rsidRPr="000C419A">
        <w:rPr>
          <w:rFonts w:ascii="Sylfaen" w:hAnsi="Sylfaen" w:cs="Sylfaen"/>
          <w:sz w:val="22"/>
        </w:rPr>
        <w:t>სულ</w:t>
      </w:r>
      <w:r w:rsidRPr="000C419A">
        <w:rPr>
          <w:rFonts w:cs="Sylfaen"/>
          <w:sz w:val="22"/>
        </w:rPr>
        <w:t xml:space="preserve"> </w:t>
      </w:r>
      <w:r w:rsidRPr="000C419A">
        <w:rPr>
          <w:rFonts w:ascii="Sylfaen" w:hAnsi="Sylfaen" w:cs="Sylfaen"/>
          <w:sz w:val="22"/>
        </w:rPr>
        <w:t>პირს</w:t>
      </w:r>
      <w:r w:rsidRPr="000C419A">
        <w:rPr>
          <w:rFonts w:cs="Sylfaen"/>
          <w:sz w:val="22"/>
        </w:rPr>
        <w:t xml:space="preserve"> </w:t>
      </w:r>
      <w:r w:rsidRPr="000C419A">
        <w:rPr>
          <w:rFonts w:ascii="Sylfaen" w:hAnsi="Sylfaen" w:cs="Sylfaen"/>
          <w:sz w:val="22"/>
        </w:rPr>
        <w:t>სურვილი</w:t>
      </w:r>
      <w:r w:rsidRPr="000C419A">
        <w:rPr>
          <w:rFonts w:cs="Sylfaen"/>
          <w:sz w:val="22"/>
        </w:rPr>
        <w:t xml:space="preserve"> </w:t>
      </w:r>
      <w:r w:rsidRPr="000C419A">
        <w:rPr>
          <w:rFonts w:ascii="Sylfaen" w:hAnsi="Sylfaen" w:cs="Sylfaen"/>
          <w:sz w:val="22"/>
        </w:rPr>
        <w:t>აქვს</w:t>
      </w:r>
      <w:r w:rsidRPr="000C419A">
        <w:rPr>
          <w:rFonts w:cs="Sylfaen"/>
          <w:sz w:val="22"/>
        </w:rPr>
        <w:t xml:space="preserve"> </w:t>
      </w:r>
      <w:r w:rsidRPr="000C419A">
        <w:rPr>
          <w:rFonts w:ascii="Sylfaen" w:hAnsi="Sylfaen" w:cs="Sylfaen"/>
          <w:sz w:val="22"/>
        </w:rPr>
        <w:t>კონსულტირებას</w:t>
      </w:r>
      <w:r w:rsidRPr="000C419A">
        <w:rPr>
          <w:rFonts w:cs="Sylfaen"/>
          <w:sz w:val="22"/>
        </w:rPr>
        <w:t xml:space="preserve">  </w:t>
      </w:r>
      <w:r w:rsidRPr="000C419A">
        <w:rPr>
          <w:rFonts w:ascii="Sylfaen" w:hAnsi="Sylfaen" w:cs="Sylfaen"/>
          <w:sz w:val="22"/>
        </w:rPr>
        <w:t>დაესწროს</w:t>
      </w:r>
      <w:r w:rsidRPr="000C419A">
        <w:rPr>
          <w:rFonts w:cs="Sylfaen"/>
          <w:sz w:val="22"/>
        </w:rPr>
        <w:t xml:space="preserve"> </w:t>
      </w:r>
      <w:r w:rsidRPr="000C419A">
        <w:rPr>
          <w:rFonts w:ascii="Sylfaen" w:hAnsi="Sylfaen" w:cs="Sylfaen"/>
          <w:sz w:val="22"/>
        </w:rPr>
        <w:t>მისი</w:t>
      </w:r>
      <w:r w:rsidRPr="000C419A">
        <w:rPr>
          <w:rFonts w:cs="Sylfaen"/>
          <w:sz w:val="22"/>
        </w:rPr>
        <w:t xml:space="preserve"> </w:t>
      </w:r>
      <w:r w:rsidRPr="000C419A">
        <w:rPr>
          <w:rFonts w:ascii="Sylfaen" w:hAnsi="Sylfaen" w:cs="Sylfaen"/>
          <w:sz w:val="22"/>
        </w:rPr>
        <w:t>ახლობელი</w:t>
      </w:r>
      <w:r w:rsidRPr="000C419A">
        <w:rPr>
          <w:rFonts w:cs="Sylfaen"/>
          <w:sz w:val="22"/>
        </w:rPr>
        <w:t xml:space="preserve"> (</w:t>
      </w:r>
      <w:r w:rsidRPr="000C419A">
        <w:rPr>
          <w:rFonts w:ascii="Sylfaen" w:hAnsi="Sylfaen" w:cs="Sylfaen"/>
          <w:sz w:val="22"/>
        </w:rPr>
        <w:t>ოჯახის</w:t>
      </w:r>
      <w:r w:rsidRPr="000C419A">
        <w:rPr>
          <w:rFonts w:cs="Sylfaen"/>
          <w:sz w:val="22"/>
        </w:rPr>
        <w:t xml:space="preserve"> </w:t>
      </w:r>
      <w:r w:rsidRPr="000C419A">
        <w:rPr>
          <w:rFonts w:ascii="Sylfaen" w:hAnsi="Sylfaen" w:cs="Sylfaen"/>
          <w:sz w:val="22"/>
        </w:rPr>
        <w:t>წევრი</w:t>
      </w:r>
      <w:r w:rsidRPr="000C419A">
        <w:rPr>
          <w:rFonts w:cs="Sylfaen"/>
          <w:sz w:val="22"/>
        </w:rPr>
        <w:t xml:space="preserve">, </w:t>
      </w:r>
      <w:r w:rsidRPr="000C419A">
        <w:rPr>
          <w:rFonts w:ascii="Sylfaen" w:hAnsi="Sylfaen" w:cs="Sylfaen"/>
          <w:sz w:val="22"/>
        </w:rPr>
        <w:t>მეგობარი</w:t>
      </w:r>
      <w:r w:rsidRPr="000C419A">
        <w:rPr>
          <w:rFonts w:cs="Sylfaen"/>
          <w:sz w:val="22"/>
        </w:rPr>
        <w:t xml:space="preserve"> </w:t>
      </w:r>
      <w:r w:rsidRPr="000C419A">
        <w:rPr>
          <w:rFonts w:ascii="Sylfaen" w:hAnsi="Sylfaen" w:cs="Sylfaen"/>
          <w:sz w:val="22"/>
        </w:rPr>
        <w:t>ან</w:t>
      </w:r>
      <w:r w:rsidRPr="000C419A">
        <w:rPr>
          <w:rFonts w:cs="Sylfaen"/>
          <w:sz w:val="22"/>
        </w:rPr>
        <w:t xml:space="preserve"> </w:t>
      </w:r>
      <w:r w:rsidRPr="000C419A">
        <w:rPr>
          <w:rFonts w:ascii="Sylfaen" w:hAnsi="Sylfaen" w:cs="Sylfaen"/>
          <w:sz w:val="22"/>
        </w:rPr>
        <w:t>სხვა</w:t>
      </w:r>
      <w:r w:rsidRPr="000C419A">
        <w:rPr>
          <w:rFonts w:cs="Sylfaen"/>
          <w:sz w:val="22"/>
        </w:rPr>
        <w:t xml:space="preserve">). </w:t>
      </w:r>
      <w:proofErr w:type="gramStart"/>
      <w:r w:rsidRPr="000C419A">
        <w:rPr>
          <w:rFonts w:ascii="Sylfaen" w:hAnsi="Sylfaen" w:cs="Sylfaen"/>
          <w:sz w:val="22"/>
        </w:rPr>
        <w:t>ამ</w:t>
      </w:r>
      <w:proofErr w:type="gramEnd"/>
      <w:r w:rsidRPr="000C419A">
        <w:rPr>
          <w:rFonts w:cs="Sylfaen"/>
          <w:sz w:val="22"/>
        </w:rPr>
        <w:t xml:space="preserve"> </w:t>
      </w:r>
      <w:r w:rsidRPr="000C419A">
        <w:rPr>
          <w:rFonts w:ascii="Sylfaen" w:hAnsi="Sylfaen" w:cs="Sylfaen"/>
          <w:sz w:val="22"/>
        </w:rPr>
        <w:t>შემთხვევაში</w:t>
      </w:r>
      <w:r w:rsidRPr="000C419A">
        <w:rPr>
          <w:rFonts w:cs="Sylfaen"/>
          <w:sz w:val="22"/>
        </w:rPr>
        <w:t xml:space="preserve"> </w:t>
      </w:r>
      <w:r w:rsidR="00F53C77" w:rsidRPr="000C419A">
        <w:rPr>
          <w:rFonts w:ascii="Sylfaen" w:hAnsi="Sylfaen" w:cs="Sylfaen"/>
          <w:sz w:val="22"/>
        </w:rPr>
        <w:t>ადგილი</w:t>
      </w:r>
      <w:r w:rsidR="00F53C77" w:rsidRPr="000C419A">
        <w:rPr>
          <w:rFonts w:cs="Sylfaen"/>
          <w:sz w:val="22"/>
        </w:rPr>
        <w:t xml:space="preserve"> </w:t>
      </w:r>
      <w:r w:rsidR="00F53C77" w:rsidRPr="000C419A">
        <w:rPr>
          <w:rFonts w:ascii="Sylfaen" w:hAnsi="Sylfaen" w:cs="Sylfaen"/>
          <w:sz w:val="22"/>
        </w:rPr>
        <w:t>ექნება</w:t>
      </w:r>
      <w:r w:rsidR="00F53C77" w:rsidRPr="000C419A">
        <w:rPr>
          <w:rFonts w:cs="Sylfaen"/>
          <w:sz w:val="22"/>
        </w:rPr>
        <w:t xml:space="preserve"> </w:t>
      </w:r>
      <w:r w:rsidRPr="000C419A">
        <w:rPr>
          <w:rFonts w:ascii="Sylfaen" w:hAnsi="Sylfaen" w:cs="Sylfaen"/>
          <w:sz w:val="22"/>
        </w:rPr>
        <w:t>გაზიარებულ</w:t>
      </w:r>
      <w:r w:rsidRPr="000C419A">
        <w:rPr>
          <w:rFonts w:cs="Sylfaen"/>
          <w:sz w:val="22"/>
        </w:rPr>
        <w:t xml:space="preserve"> </w:t>
      </w:r>
      <w:r w:rsidRPr="000C419A">
        <w:rPr>
          <w:rFonts w:ascii="Sylfaen" w:hAnsi="Sylfaen" w:cs="Sylfaen"/>
          <w:sz w:val="22"/>
        </w:rPr>
        <w:lastRenderedPageBreak/>
        <w:t>კონფიდენციალობა</w:t>
      </w:r>
      <w:r w:rsidR="00F53C77" w:rsidRPr="000C419A">
        <w:rPr>
          <w:rFonts w:ascii="Sylfaen" w:hAnsi="Sylfaen" w:cs="Sylfaen"/>
          <w:sz w:val="22"/>
        </w:rPr>
        <w:t>ს</w:t>
      </w:r>
      <w:r w:rsidR="00F53C77" w:rsidRPr="000C419A">
        <w:rPr>
          <w:rFonts w:cs="Sylfaen"/>
          <w:sz w:val="22"/>
        </w:rPr>
        <w:t xml:space="preserve">, </w:t>
      </w:r>
      <w:r w:rsidR="00F53C77" w:rsidRPr="000C419A">
        <w:rPr>
          <w:rFonts w:ascii="Sylfaen" w:hAnsi="Sylfaen" w:cs="Sylfaen"/>
          <w:sz w:val="22"/>
        </w:rPr>
        <w:t>რა</w:t>
      </w:r>
      <w:r w:rsidR="00F53C77" w:rsidRPr="000C419A">
        <w:rPr>
          <w:rFonts w:cs="Sylfaen"/>
          <w:sz w:val="22"/>
        </w:rPr>
        <w:t xml:space="preserve"> </w:t>
      </w:r>
      <w:r w:rsidR="00F53C77" w:rsidRPr="000C419A">
        <w:rPr>
          <w:rFonts w:ascii="Sylfaen" w:hAnsi="Sylfaen" w:cs="Sylfaen"/>
          <w:sz w:val="22"/>
        </w:rPr>
        <w:t>დროსაც</w:t>
      </w:r>
      <w:r w:rsidRPr="000C419A">
        <w:rPr>
          <w:rFonts w:cs="Sylfaen"/>
          <w:sz w:val="22"/>
        </w:rPr>
        <w:t xml:space="preserve"> </w:t>
      </w:r>
      <w:r w:rsidRPr="000C419A">
        <w:rPr>
          <w:rFonts w:ascii="Sylfaen" w:hAnsi="Sylfaen" w:cs="Sylfaen"/>
          <w:sz w:val="22"/>
        </w:rPr>
        <w:t>კონსულტანტი</w:t>
      </w:r>
      <w:r w:rsidRPr="000C419A">
        <w:rPr>
          <w:rFonts w:cs="Sylfaen"/>
          <w:sz w:val="22"/>
        </w:rPr>
        <w:t xml:space="preserve"> </w:t>
      </w:r>
      <w:r w:rsidRPr="000C419A">
        <w:rPr>
          <w:rFonts w:ascii="Sylfaen" w:hAnsi="Sylfaen" w:cs="Sylfaen"/>
          <w:sz w:val="22"/>
        </w:rPr>
        <w:t>ვალდებულია</w:t>
      </w:r>
      <w:r w:rsidRPr="000C419A">
        <w:rPr>
          <w:rFonts w:cs="Sylfaen"/>
          <w:sz w:val="22"/>
        </w:rPr>
        <w:t xml:space="preserve"> </w:t>
      </w:r>
      <w:r w:rsidRPr="000C419A">
        <w:rPr>
          <w:rFonts w:ascii="Sylfaen" w:hAnsi="Sylfaen" w:cs="Sylfaen"/>
          <w:sz w:val="22"/>
        </w:rPr>
        <w:t>დამსწრე</w:t>
      </w:r>
      <w:r w:rsidRPr="000C419A">
        <w:rPr>
          <w:rFonts w:cs="Sylfaen"/>
          <w:sz w:val="22"/>
        </w:rPr>
        <w:t xml:space="preserve"> </w:t>
      </w:r>
      <w:r w:rsidRPr="000C419A">
        <w:rPr>
          <w:rFonts w:ascii="Sylfaen" w:hAnsi="Sylfaen" w:cs="Sylfaen"/>
          <w:sz w:val="22"/>
        </w:rPr>
        <w:t>პირს</w:t>
      </w:r>
      <w:r w:rsidRPr="000C419A">
        <w:rPr>
          <w:rFonts w:cs="Sylfaen"/>
          <w:sz w:val="22"/>
        </w:rPr>
        <w:t xml:space="preserve"> </w:t>
      </w:r>
      <w:r w:rsidRPr="000C419A">
        <w:rPr>
          <w:rFonts w:ascii="Sylfaen" w:hAnsi="Sylfaen" w:cs="Sylfaen"/>
          <w:sz w:val="22"/>
        </w:rPr>
        <w:t>გააცნოს</w:t>
      </w:r>
      <w:r w:rsidRPr="000C419A">
        <w:rPr>
          <w:rFonts w:cs="Sylfaen"/>
          <w:sz w:val="22"/>
        </w:rPr>
        <w:t xml:space="preserve"> </w:t>
      </w:r>
      <w:r w:rsidRPr="000C419A">
        <w:rPr>
          <w:rFonts w:ascii="Sylfaen" w:hAnsi="Sylfaen" w:cs="Sylfaen"/>
          <w:sz w:val="22"/>
        </w:rPr>
        <w:t>ინფორმაცია</w:t>
      </w:r>
      <w:r w:rsidRPr="000C419A">
        <w:rPr>
          <w:rFonts w:cs="Sylfaen"/>
          <w:sz w:val="22"/>
        </w:rPr>
        <w:t xml:space="preserve"> </w:t>
      </w:r>
      <w:r w:rsidRPr="000C419A">
        <w:rPr>
          <w:rFonts w:ascii="Sylfaen" w:hAnsi="Sylfaen" w:cs="Sylfaen"/>
          <w:sz w:val="22"/>
        </w:rPr>
        <w:t>კონფიდენციალობის</w:t>
      </w:r>
      <w:r w:rsidRPr="000C419A">
        <w:rPr>
          <w:rFonts w:cs="Sylfaen"/>
          <w:sz w:val="22"/>
        </w:rPr>
        <w:t xml:space="preserve"> </w:t>
      </w:r>
      <w:r w:rsidRPr="000C419A">
        <w:rPr>
          <w:rFonts w:ascii="Sylfaen" w:hAnsi="Sylfaen" w:cs="Sylfaen"/>
          <w:sz w:val="22"/>
        </w:rPr>
        <w:t>და</w:t>
      </w:r>
      <w:r w:rsidR="00CB7937" w:rsidRPr="006A4E00">
        <w:rPr>
          <w:rStyle w:val="FootnoteReference"/>
          <w:rFonts w:cs="Sylfaen"/>
          <w:sz w:val="22"/>
        </w:rPr>
        <w:footnoteReference w:id="7"/>
      </w:r>
      <w:r w:rsidRPr="000C419A">
        <w:rPr>
          <w:rFonts w:ascii="Sylfaen" w:hAnsi="Sylfaen" w:cs="Sylfaen"/>
          <w:sz w:val="22"/>
        </w:rPr>
        <w:t>ცვის</w:t>
      </w:r>
      <w:r w:rsidRPr="000C419A">
        <w:rPr>
          <w:rFonts w:cs="Sylfaen"/>
          <w:sz w:val="22"/>
        </w:rPr>
        <w:t xml:space="preserve"> </w:t>
      </w:r>
      <w:r w:rsidRPr="000C419A">
        <w:rPr>
          <w:rFonts w:ascii="Sylfaen" w:hAnsi="Sylfaen" w:cs="Sylfaen"/>
          <w:sz w:val="22"/>
        </w:rPr>
        <w:t>შესახებ</w:t>
      </w:r>
      <w:r w:rsidRPr="000C419A">
        <w:rPr>
          <w:rFonts w:cs="Sylfaen"/>
          <w:sz w:val="22"/>
        </w:rPr>
        <w:t xml:space="preserve">. </w:t>
      </w:r>
    </w:p>
    <w:p w14:paraId="5C75D69A" w14:textId="77777777" w:rsidR="000C419A" w:rsidRDefault="000C419A" w:rsidP="000C419A">
      <w:pPr>
        <w:pStyle w:val="ListParagraph"/>
        <w:rPr>
          <w:rFonts w:cs="Sylfaen"/>
          <w:sz w:val="22"/>
        </w:rPr>
      </w:pPr>
    </w:p>
    <w:p w14:paraId="003C7FBE" w14:textId="390F5BF7" w:rsidR="00D234DA" w:rsidRDefault="00D234DA" w:rsidP="00B4730A">
      <w:pPr>
        <w:numPr>
          <w:ilvl w:val="0"/>
          <w:numId w:val="7"/>
        </w:numPr>
        <w:ind w:left="0" w:firstLine="0"/>
        <w:jc w:val="both"/>
        <w:rPr>
          <w:rFonts w:ascii="Sylfaen" w:hAnsi="Sylfaen" w:cs="Sylfaen"/>
          <w:sz w:val="22"/>
          <w:szCs w:val="22"/>
          <w:lang w:val="ka-GE"/>
        </w:rPr>
      </w:pPr>
      <w:r w:rsidRPr="006A4E00">
        <w:rPr>
          <w:rStyle w:val="Style3Char"/>
          <w:sz w:val="22"/>
          <w:szCs w:val="22"/>
        </w:rPr>
        <w:t>კონსულტირების აუცილებლობა</w:t>
      </w:r>
      <w:r w:rsidR="006022A0" w:rsidRPr="006A4E00">
        <w:rPr>
          <w:rFonts w:ascii="Sylfaen" w:hAnsi="Sylfaen"/>
          <w:sz w:val="22"/>
          <w:szCs w:val="22"/>
          <w:lang w:val="ka-GE"/>
        </w:rPr>
        <w:t xml:space="preserve"> </w:t>
      </w:r>
      <w:r w:rsidR="006022A0" w:rsidRPr="006A4E00">
        <w:rPr>
          <w:rFonts w:ascii="Sylfaen" w:hAnsi="Sylfaen"/>
          <w:sz w:val="22"/>
          <w:szCs w:val="22"/>
        </w:rPr>
        <w:t>–</w:t>
      </w:r>
      <w:r w:rsidRPr="006A4E00">
        <w:rPr>
          <w:rFonts w:ascii="Sylfaen" w:hAnsi="Sylfaen"/>
          <w:sz w:val="22"/>
          <w:szCs w:val="22"/>
          <w:lang w:val="ka-GE"/>
        </w:rPr>
        <w:t xml:space="preserve"> </w:t>
      </w:r>
      <w:r w:rsidRPr="006A4E00">
        <w:rPr>
          <w:rFonts w:ascii="Sylfaen" w:hAnsi="Sylfaen" w:cs="Sylfaen"/>
          <w:sz w:val="22"/>
          <w:szCs w:val="22"/>
          <w:lang w:val="ka-GE"/>
        </w:rPr>
        <w:t>კონსულტანტი ვალდებულია ყველა იმ პირს, რომელიც მ</w:t>
      </w:r>
      <w:r w:rsidR="00F53C77" w:rsidRPr="006A4E00">
        <w:rPr>
          <w:rFonts w:ascii="Sylfaen" w:hAnsi="Sylfaen" w:cs="Sylfaen"/>
          <w:sz w:val="22"/>
          <w:szCs w:val="22"/>
          <w:lang w:val="ka-GE"/>
        </w:rPr>
        <w:t>იმართა</w:t>
      </w:r>
      <w:r w:rsidRPr="006A4E00">
        <w:rPr>
          <w:rFonts w:ascii="Sylfaen" w:hAnsi="Sylfaen" w:cs="Sylfaen"/>
          <w:sz w:val="22"/>
          <w:szCs w:val="22"/>
          <w:lang w:val="ka-GE"/>
        </w:rPr>
        <w:t>ვს საკონსულტაციო ცენტრს აივ–ზე გამოსაკვლევად</w:t>
      </w:r>
      <w:r w:rsidR="00921E04" w:rsidRPr="006A4E00">
        <w:rPr>
          <w:rFonts w:ascii="Sylfaen" w:hAnsi="Sylfaen" w:cs="Sylfaen"/>
          <w:sz w:val="22"/>
          <w:szCs w:val="22"/>
          <w:lang w:val="ka-GE"/>
        </w:rPr>
        <w:t>,</w:t>
      </w:r>
      <w:r w:rsidRPr="006A4E00">
        <w:rPr>
          <w:rFonts w:ascii="Sylfaen" w:hAnsi="Sylfaen" w:cs="Sylfaen"/>
          <w:sz w:val="22"/>
          <w:szCs w:val="22"/>
          <w:lang w:val="ka-GE"/>
        </w:rPr>
        <w:t xml:space="preserve">  შესთავაზოს ტესტის წინა და ტესტის შემდგომი კონსულტირება. </w:t>
      </w:r>
    </w:p>
    <w:p w14:paraId="12725B72" w14:textId="77777777" w:rsidR="000C419A" w:rsidRDefault="000C419A" w:rsidP="000C419A">
      <w:pPr>
        <w:pStyle w:val="ListParagraph"/>
        <w:rPr>
          <w:rFonts w:ascii="Sylfaen" w:hAnsi="Sylfaen" w:cs="Sylfaen"/>
          <w:sz w:val="22"/>
          <w:szCs w:val="22"/>
          <w:lang w:val="ka-GE"/>
        </w:rPr>
      </w:pPr>
    </w:p>
    <w:p w14:paraId="2BFD4B4E" w14:textId="72CDE969" w:rsidR="00D234DA" w:rsidRPr="00CF61D0" w:rsidRDefault="00D234DA" w:rsidP="00B4730A">
      <w:pPr>
        <w:numPr>
          <w:ilvl w:val="0"/>
          <w:numId w:val="7"/>
        </w:numPr>
        <w:ind w:left="0" w:firstLine="0"/>
        <w:jc w:val="both"/>
        <w:rPr>
          <w:rFonts w:ascii="Sylfaen" w:hAnsi="Sylfaen"/>
          <w:sz w:val="22"/>
          <w:szCs w:val="22"/>
          <w:lang w:val="ka-GE"/>
        </w:rPr>
      </w:pPr>
      <w:r w:rsidRPr="006A4E00">
        <w:rPr>
          <w:rStyle w:val="Style3Char"/>
          <w:sz w:val="22"/>
          <w:szCs w:val="22"/>
        </w:rPr>
        <w:t>აივ პოზიტიური პირების მხარდაჭერა</w:t>
      </w:r>
      <w:r w:rsidRPr="006A4E00">
        <w:rPr>
          <w:rFonts w:ascii="Sylfaen" w:hAnsi="Sylfaen"/>
          <w:sz w:val="22"/>
          <w:szCs w:val="22"/>
        </w:rPr>
        <w:t xml:space="preserve"> </w:t>
      </w:r>
      <w:r w:rsidR="006022A0" w:rsidRPr="006A4E00">
        <w:rPr>
          <w:rFonts w:ascii="Sylfaen" w:hAnsi="Sylfaen"/>
          <w:sz w:val="22"/>
          <w:szCs w:val="22"/>
        </w:rPr>
        <w:t>–</w:t>
      </w:r>
      <w:r w:rsidRPr="006A4E00">
        <w:rPr>
          <w:rFonts w:ascii="Sylfaen" w:hAnsi="Sylfaen"/>
          <w:sz w:val="22"/>
          <w:szCs w:val="22"/>
        </w:rPr>
        <w:t xml:space="preserve"> </w:t>
      </w:r>
      <w:r w:rsidRPr="006A4E00">
        <w:rPr>
          <w:rFonts w:ascii="Sylfaen" w:eastAsia="Calibri" w:hAnsi="Sylfaen" w:cs="Sylfaen"/>
          <w:kern w:val="20"/>
          <w:sz w:val="22"/>
          <w:szCs w:val="22"/>
          <w:lang w:val="ka-GE"/>
        </w:rPr>
        <w:t>არცერთი აივ პოზიტიური პირი არ უნდა იყოს დისკრიმინირებული და ყველა მათგანს აქვს უფლება</w:t>
      </w:r>
      <w:r w:rsidR="00F53C77" w:rsidRPr="006A4E00">
        <w:rPr>
          <w:rFonts w:ascii="Sylfaen" w:eastAsia="Calibri" w:hAnsi="Sylfaen" w:cs="Sylfaen"/>
          <w:kern w:val="20"/>
          <w:sz w:val="22"/>
          <w:szCs w:val="22"/>
          <w:lang w:val="ka-GE"/>
        </w:rPr>
        <w:t>,</w:t>
      </w:r>
      <w:r w:rsidRPr="006A4E00">
        <w:rPr>
          <w:rFonts w:ascii="Sylfaen" w:eastAsia="Calibri" w:hAnsi="Sylfaen" w:cs="Sylfaen"/>
          <w:kern w:val="20"/>
          <w:sz w:val="22"/>
          <w:szCs w:val="22"/>
          <w:lang w:val="ka-GE"/>
        </w:rPr>
        <w:t xml:space="preserve"> მიიღოს სრულყოფილი ინფორმაცია აივ ინფექცია/შიდსის პრევენციის, მკურნალობის, მოვლის და მზრუნველობის შესახებ. ასევე უნდა მიიღოს ინფორმაცია ზემოთ აღნიშნულ სერვისებზე ხელმისაწვდომობის შესახებ.</w:t>
      </w:r>
    </w:p>
    <w:p w14:paraId="60806551" w14:textId="77777777" w:rsidR="00CF61D0" w:rsidRDefault="00CF61D0" w:rsidP="000C419A">
      <w:pPr>
        <w:jc w:val="both"/>
        <w:rPr>
          <w:rStyle w:val="Style3Char"/>
          <w:sz w:val="22"/>
          <w:szCs w:val="22"/>
        </w:rPr>
      </w:pPr>
    </w:p>
    <w:p w14:paraId="3CA0304A" w14:textId="77777777" w:rsidR="000C419A" w:rsidRDefault="000C419A" w:rsidP="000C419A">
      <w:pPr>
        <w:jc w:val="both"/>
        <w:rPr>
          <w:rStyle w:val="Style3Char"/>
          <w:sz w:val="22"/>
          <w:szCs w:val="22"/>
        </w:rPr>
      </w:pPr>
    </w:p>
    <w:p w14:paraId="68695D46" w14:textId="77777777" w:rsidR="000C419A" w:rsidRDefault="000C419A" w:rsidP="000C419A">
      <w:pPr>
        <w:jc w:val="both"/>
        <w:rPr>
          <w:rStyle w:val="Style3Char"/>
          <w:sz w:val="22"/>
          <w:szCs w:val="22"/>
        </w:rPr>
      </w:pPr>
    </w:p>
    <w:p w14:paraId="38BBBE26" w14:textId="77777777" w:rsidR="00CF61D0" w:rsidRPr="006A4E00" w:rsidRDefault="00CF61D0" w:rsidP="000C419A">
      <w:pPr>
        <w:jc w:val="both"/>
        <w:rPr>
          <w:rFonts w:ascii="Sylfaen" w:hAnsi="Sylfaen"/>
          <w:sz w:val="22"/>
          <w:szCs w:val="22"/>
          <w:lang w:val="ka-GE"/>
        </w:rPr>
      </w:pPr>
    </w:p>
    <w:p w14:paraId="2F3EBA6B" w14:textId="77777777" w:rsidR="00D234DA" w:rsidRPr="000C419A" w:rsidRDefault="00D234DA" w:rsidP="000C419A">
      <w:pPr>
        <w:pStyle w:val="Heading6"/>
        <w:spacing w:before="0" w:after="0"/>
        <w:rPr>
          <w:rFonts w:ascii="Sylfaen" w:hAnsi="Sylfaen" w:cs="Sylfaen"/>
          <w:iCs/>
          <w:sz w:val="24"/>
          <w:szCs w:val="24"/>
          <w:u w:val="single"/>
          <w:lang w:val="ka-GE"/>
        </w:rPr>
      </w:pPr>
      <w:r w:rsidRPr="000C419A">
        <w:rPr>
          <w:rFonts w:ascii="Sylfaen" w:hAnsi="Sylfaen"/>
          <w:iCs/>
          <w:sz w:val="24"/>
          <w:szCs w:val="24"/>
          <w:u w:val="single"/>
          <w:lang w:val="ka-GE"/>
        </w:rPr>
        <w:lastRenderedPageBreak/>
        <w:t>აივ</w:t>
      </w:r>
      <w:r w:rsidRPr="000C419A">
        <w:rPr>
          <w:rFonts w:ascii="Sylfaen" w:hAnsi="Sylfaen" w:cs="Sylfaen"/>
          <w:iCs/>
          <w:sz w:val="24"/>
          <w:szCs w:val="24"/>
          <w:u w:val="single"/>
          <w:lang w:val="ka-GE"/>
        </w:rPr>
        <w:t xml:space="preserve"> </w:t>
      </w:r>
      <w:r w:rsidRPr="000C419A">
        <w:rPr>
          <w:rFonts w:ascii="Sylfaen" w:hAnsi="Sylfaen"/>
          <w:iCs/>
          <w:sz w:val="24"/>
          <w:szCs w:val="24"/>
          <w:u w:val="single"/>
          <w:lang w:val="ka-GE"/>
        </w:rPr>
        <w:t>კონსულტირების</w:t>
      </w:r>
      <w:r w:rsidRPr="000C419A">
        <w:rPr>
          <w:rFonts w:ascii="Sylfaen" w:hAnsi="Sylfaen" w:cs="Sylfaen"/>
          <w:iCs/>
          <w:sz w:val="24"/>
          <w:szCs w:val="24"/>
          <w:u w:val="single"/>
          <w:lang w:val="ka-GE"/>
        </w:rPr>
        <w:t xml:space="preserve"> </w:t>
      </w:r>
      <w:r w:rsidRPr="000C419A">
        <w:rPr>
          <w:rFonts w:ascii="Sylfaen" w:hAnsi="Sylfaen"/>
          <w:iCs/>
          <w:sz w:val="24"/>
          <w:szCs w:val="24"/>
          <w:u w:val="single"/>
          <w:lang w:val="ka-GE"/>
        </w:rPr>
        <w:t>სხვადასხვა</w:t>
      </w:r>
      <w:r w:rsidRPr="000C419A">
        <w:rPr>
          <w:rFonts w:ascii="Sylfaen" w:hAnsi="Sylfaen" w:cs="Sylfaen"/>
          <w:iCs/>
          <w:sz w:val="24"/>
          <w:szCs w:val="24"/>
          <w:u w:val="single"/>
          <w:lang w:val="ka-GE"/>
        </w:rPr>
        <w:t xml:space="preserve"> </w:t>
      </w:r>
      <w:r w:rsidRPr="000C419A">
        <w:rPr>
          <w:rFonts w:ascii="Sylfaen" w:hAnsi="Sylfaen"/>
          <w:iCs/>
          <w:sz w:val="24"/>
          <w:szCs w:val="24"/>
          <w:u w:val="single"/>
          <w:lang w:val="ka-GE"/>
        </w:rPr>
        <w:t>ტიპები</w:t>
      </w:r>
    </w:p>
    <w:p w14:paraId="14825CE3" w14:textId="0F6609BD" w:rsidR="00D234DA" w:rsidRDefault="00D234DA" w:rsidP="000C419A">
      <w:pPr>
        <w:pStyle w:val="BodyText"/>
        <w:spacing w:before="0" w:after="0" w:line="240" w:lineRule="auto"/>
        <w:jc w:val="both"/>
        <w:rPr>
          <w:rFonts w:cs="Sylfaen"/>
          <w:sz w:val="22"/>
        </w:rPr>
      </w:pPr>
      <w:r w:rsidRPr="006A4E00">
        <w:rPr>
          <w:rFonts w:cs="Sylfaen"/>
          <w:sz w:val="22"/>
        </w:rPr>
        <w:t>UNAIDS-ის და WHO-ს რეკომენდაციებით შემუშავებულია კონსულტირების და ტესტირების</w:t>
      </w:r>
      <w:r w:rsidR="004F25D9" w:rsidRPr="006A4E00">
        <w:rPr>
          <w:rFonts w:cs="Sylfaen"/>
          <w:sz w:val="22"/>
        </w:rPr>
        <w:t xml:space="preserve"> 5</w:t>
      </w:r>
      <w:r w:rsidRPr="006A4E00">
        <w:rPr>
          <w:rFonts w:cs="Sylfaen"/>
          <w:sz w:val="22"/>
        </w:rPr>
        <w:t xml:space="preserve"> ძირითადი მიდგომა:</w:t>
      </w:r>
    </w:p>
    <w:p w14:paraId="1E505695" w14:textId="77777777" w:rsidR="000C419A" w:rsidRPr="006A4E00" w:rsidRDefault="000C419A" w:rsidP="000C419A">
      <w:pPr>
        <w:pStyle w:val="BodyText"/>
        <w:spacing w:before="0" w:after="0" w:line="240" w:lineRule="auto"/>
        <w:jc w:val="both"/>
        <w:rPr>
          <w:rFonts w:cs="Sylfaen"/>
          <w:sz w:val="22"/>
        </w:rPr>
      </w:pPr>
    </w:p>
    <w:p w14:paraId="683224EA" w14:textId="6979C3A9" w:rsidR="00D234DA" w:rsidRPr="000C419A" w:rsidRDefault="00365D72" w:rsidP="000C419A">
      <w:pPr>
        <w:pStyle w:val="Heading7"/>
        <w:spacing w:before="0" w:after="0"/>
        <w:rPr>
          <w:bCs/>
          <w:szCs w:val="22"/>
          <w:lang w:val="ka-GE"/>
        </w:rPr>
      </w:pPr>
      <w:r w:rsidRPr="000C419A">
        <w:rPr>
          <w:rFonts w:cs="Sylfaen"/>
          <w:bCs/>
          <w:szCs w:val="22"/>
          <w:lang w:val="ka-GE"/>
        </w:rPr>
        <w:t xml:space="preserve">1. </w:t>
      </w:r>
      <w:r w:rsidR="00D5586C" w:rsidRPr="000C419A">
        <w:rPr>
          <w:rFonts w:cs="Sylfaen"/>
          <w:bCs/>
          <w:szCs w:val="22"/>
          <w:lang w:val="ka-GE"/>
        </w:rPr>
        <w:t>პირის</w:t>
      </w:r>
      <w:r w:rsidR="00D234DA" w:rsidRPr="000C419A">
        <w:rPr>
          <w:bCs/>
          <w:szCs w:val="22"/>
          <w:lang w:val="ka-GE"/>
        </w:rPr>
        <w:t xml:space="preserve"> </w:t>
      </w:r>
      <w:r w:rsidR="00D234DA" w:rsidRPr="000C419A">
        <w:rPr>
          <w:rFonts w:cs="Sylfaen"/>
          <w:bCs/>
          <w:szCs w:val="22"/>
          <w:lang w:val="ka-GE"/>
        </w:rPr>
        <w:t>მიერ</w:t>
      </w:r>
      <w:r w:rsidR="00D234DA" w:rsidRPr="000C419A">
        <w:rPr>
          <w:bCs/>
          <w:szCs w:val="22"/>
          <w:lang w:val="ka-GE"/>
        </w:rPr>
        <w:t xml:space="preserve"> </w:t>
      </w:r>
      <w:r w:rsidR="00D234DA" w:rsidRPr="000C419A">
        <w:rPr>
          <w:rFonts w:cs="Sylfaen"/>
          <w:bCs/>
          <w:szCs w:val="22"/>
          <w:lang w:val="ka-GE"/>
        </w:rPr>
        <w:t>ინიცირებული</w:t>
      </w:r>
      <w:r w:rsidR="00D234DA" w:rsidRPr="000C419A">
        <w:rPr>
          <w:bCs/>
          <w:szCs w:val="22"/>
          <w:lang w:val="ka-GE"/>
        </w:rPr>
        <w:t xml:space="preserve"> </w:t>
      </w:r>
      <w:r w:rsidR="00D234DA" w:rsidRPr="000C419A">
        <w:rPr>
          <w:rFonts w:cs="Sylfaen"/>
          <w:bCs/>
          <w:szCs w:val="22"/>
          <w:lang w:val="ka-GE"/>
        </w:rPr>
        <w:t>ნებაყოფლობითი</w:t>
      </w:r>
      <w:r w:rsidR="00D234DA" w:rsidRPr="000C419A">
        <w:rPr>
          <w:bCs/>
          <w:szCs w:val="22"/>
          <w:lang w:val="ka-GE"/>
        </w:rPr>
        <w:t xml:space="preserve"> </w:t>
      </w:r>
      <w:r w:rsidR="00D234DA" w:rsidRPr="000C419A">
        <w:rPr>
          <w:rFonts w:cs="Sylfaen"/>
          <w:bCs/>
          <w:szCs w:val="22"/>
          <w:lang w:val="ka-GE"/>
        </w:rPr>
        <w:t>კონსულტირება</w:t>
      </w:r>
      <w:r w:rsidR="00D234DA" w:rsidRPr="000C419A">
        <w:rPr>
          <w:bCs/>
          <w:szCs w:val="22"/>
          <w:lang w:val="ka-GE"/>
        </w:rPr>
        <w:t xml:space="preserve"> </w:t>
      </w:r>
      <w:r w:rsidR="00D234DA" w:rsidRPr="000C419A">
        <w:rPr>
          <w:rFonts w:cs="Sylfaen"/>
          <w:bCs/>
          <w:szCs w:val="22"/>
          <w:lang w:val="ka-GE"/>
        </w:rPr>
        <w:t>და</w:t>
      </w:r>
      <w:r w:rsidR="00D234DA" w:rsidRPr="000C419A">
        <w:rPr>
          <w:bCs/>
          <w:szCs w:val="22"/>
          <w:lang w:val="ka-GE"/>
        </w:rPr>
        <w:t xml:space="preserve"> </w:t>
      </w:r>
      <w:r w:rsidR="00D234DA" w:rsidRPr="000C419A">
        <w:rPr>
          <w:rFonts w:cs="Sylfaen"/>
          <w:bCs/>
          <w:szCs w:val="22"/>
          <w:lang w:val="ka-GE"/>
        </w:rPr>
        <w:t>ტესტირება</w:t>
      </w:r>
      <w:r w:rsidR="00D234DA" w:rsidRPr="000C419A">
        <w:rPr>
          <w:bCs/>
          <w:szCs w:val="22"/>
          <w:lang w:val="ka-GE"/>
        </w:rPr>
        <w:t xml:space="preserve"> </w:t>
      </w:r>
    </w:p>
    <w:p w14:paraId="0E889411" w14:textId="77777777" w:rsidR="00EB5B8A" w:rsidRPr="006A4E00" w:rsidRDefault="00D234DA" w:rsidP="000C419A">
      <w:pPr>
        <w:pStyle w:val="BodyText"/>
        <w:spacing w:before="0" w:after="0" w:line="240" w:lineRule="auto"/>
        <w:jc w:val="both"/>
        <w:rPr>
          <w:rFonts w:cs="Sylfaen"/>
          <w:sz w:val="22"/>
        </w:rPr>
      </w:pPr>
      <w:r w:rsidRPr="006A4E00">
        <w:rPr>
          <w:rFonts w:cs="Sylfaen"/>
          <w:sz w:val="22"/>
        </w:rPr>
        <w:t>ამ სახის ნებაყოფლობითი კონსულტირება და ტესტირება არის პირის (შესაძლო შემთხვევის) მიერ ინიცირებული, რაც იმას ნიშნავს რომ პირ</w:t>
      </w:r>
      <w:r w:rsidR="0078487C" w:rsidRPr="006A4E00">
        <w:rPr>
          <w:rFonts w:cs="Sylfaen"/>
          <w:sz w:val="22"/>
        </w:rPr>
        <w:t>ი</w:t>
      </w:r>
      <w:r w:rsidRPr="006A4E00">
        <w:rPr>
          <w:rFonts w:cs="Sylfaen"/>
          <w:sz w:val="22"/>
        </w:rPr>
        <w:t xml:space="preserve"> თავისი სურვილით (ექიმის შეთ</w:t>
      </w:r>
      <w:r w:rsidR="00921E04" w:rsidRPr="006A4E00">
        <w:rPr>
          <w:rFonts w:cs="Sylfaen"/>
          <w:sz w:val="22"/>
        </w:rPr>
        <w:t>ა</w:t>
      </w:r>
      <w:r w:rsidRPr="006A4E00">
        <w:rPr>
          <w:rFonts w:cs="Sylfaen"/>
          <w:sz w:val="22"/>
        </w:rPr>
        <w:t>ვაზების გარეშე) აკითხავს საკონსულტაციო ცენტრს</w:t>
      </w:r>
      <w:r w:rsidR="004F25D9" w:rsidRPr="006A4E00">
        <w:rPr>
          <w:rFonts w:cs="Sylfaen"/>
          <w:sz w:val="22"/>
        </w:rPr>
        <w:t>, ან თანხმდება მობილური ან საველე მუშაკების შემოთავაზებას</w:t>
      </w:r>
      <w:r w:rsidRPr="006A4E00">
        <w:rPr>
          <w:rFonts w:cs="Sylfaen"/>
          <w:sz w:val="22"/>
        </w:rPr>
        <w:t xml:space="preserve"> და იტარებს კონსულტირებას და ტესტირებას აივ ინფექცია/შიდსზე.  </w:t>
      </w:r>
    </w:p>
    <w:p w14:paraId="66BF048A" w14:textId="547443C8" w:rsidR="00D234DA" w:rsidRDefault="004F25D9" w:rsidP="000C419A">
      <w:pPr>
        <w:pStyle w:val="BodyText"/>
        <w:spacing w:before="0" w:after="0" w:line="240" w:lineRule="auto"/>
        <w:jc w:val="both"/>
        <w:rPr>
          <w:rFonts w:cs="Sylfaen"/>
          <w:sz w:val="22"/>
        </w:rPr>
      </w:pPr>
      <w:r w:rsidRPr="006A4E00">
        <w:rPr>
          <w:rFonts w:cs="Sylfaen"/>
          <w:sz w:val="22"/>
        </w:rPr>
        <w:t xml:space="preserve">ამგვარი სკრინინგული ტესტირებისა და კონსულტირების ჩატარება შეუძლია არა მხოლოდ </w:t>
      </w:r>
      <w:r w:rsidR="00622AA1">
        <w:rPr>
          <w:rFonts w:cs="Sylfaen"/>
          <w:sz w:val="22"/>
        </w:rPr>
        <w:t>სა</w:t>
      </w:r>
      <w:r w:rsidRPr="006A4E00">
        <w:rPr>
          <w:rFonts w:cs="Sylfaen"/>
          <w:sz w:val="22"/>
        </w:rPr>
        <w:t>მედიცინ</w:t>
      </w:r>
      <w:r w:rsidR="00622AA1">
        <w:rPr>
          <w:rFonts w:cs="Sylfaen"/>
          <w:sz w:val="22"/>
        </w:rPr>
        <w:t>ო პერსონალ</w:t>
      </w:r>
      <w:r w:rsidRPr="006A4E00">
        <w:rPr>
          <w:rFonts w:cs="Sylfaen"/>
          <w:sz w:val="22"/>
        </w:rPr>
        <w:t>ს, არამედ არასამთავრობო ორგანიზაციებსა და სათემო ორგანიზაციებში დასაქმებულ საველე მუშაკს, სოციალურ მუშაკსა და მობილური ამბულატორიის მუშაკს შესაბამისი ტრენინგის გავლის შემდეგ</w:t>
      </w:r>
      <w:r w:rsidR="00EB5B8A" w:rsidRPr="006A4E00">
        <w:rPr>
          <w:rFonts w:cs="Sylfaen"/>
          <w:sz w:val="22"/>
        </w:rPr>
        <w:t xml:space="preserve"> როგორც პრევენციულ სერვის</w:t>
      </w:r>
      <w:r w:rsidR="00622AA1">
        <w:rPr>
          <w:rFonts w:cs="Sylfaen"/>
          <w:sz w:val="22"/>
        </w:rPr>
        <w:t>-</w:t>
      </w:r>
      <w:r w:rsidR="00EB5B8A" w:rsidRPr="006A4E00">
        <w:rPr>
          <w:rFonts w:cs="Sylfaen"/>
          <w:sz w:val="22"/>
        </w:rPr>
        <w:t xml:space="preserve"> ცენტრებში, ისე მობილური ამბულატორიის ბაზაზე. </w:t>
      </w:r>
    </w:p>
    <w:p w14:paraId="0B164EAD" w14:textId="77777777" w:rsidR="000C419A" w:rsidRPr="006A4E00" w:rsidRDefault="000C419A" w:rsidP="000C419A">
      <w:pPr>
        <w:pStyle w:val="BodyText"/>
        <w:spacing w:before="0" w:after="0" w:line="240" w:lineRule="auto"/>
        <w:jc w:val="both"/>
        <w:rPr>
          <w:rFonts w:cs="Sylfaen"/>
          <w:sz w:val="22"/>
        </w:rPr>
      </w:pPr>
    </w:p>
    <w:p w14:paraId="491E12AD" w14:textId="4E6A4AE4" w:rsidR="00D234DA" w:rsidRPr="000C419A" w:rsidRDefault="000C419A" w:rsidP="000C419A">
      <w:pPr>
        <w:pStyle w:val="Style1"/>
        <w:numPr>
          <w:ilvl w:val="0"/>
          <w:numId w:val="0"/>
        </w:numPr>
        <w:spacing w:after="0"/>
        <w:rPr>
          <w:sz w:val="22"/>
          <w:szCs w:val="22"/>
          <w:lang w:val="ka-GE"/>
        </w:rPr>
      </w:pPr>
      <w:r w:rsidRPr="000C419A">
        <w:rPr>
          <w:sz w:val="22"/>
          <w:szCs w:val="22"/>
          <w:lang w:val="ka-GE"/>
        </w:rPr>
        <w:t>2.</w:t>
      </w:r>
      <w:r w:rsidR="00D234DA" w:rsidRPr="000C419A">
        <w:rPr>
          <w:sz w:val="22"/>
          <w:szCs w:val="22"/>
          <w:lang w:val="ka-GE"/>
        </w:rPr>
        <w:t xml:space="preserve">დიაგნოზის დადგენის მიზნით კონსულტირება და ტესტირება  </w:t>
      </w:r>
    </w:p>
    <w:p w14:paraId="21BF49F2" w14:textId="2484D63F" w:rsidR="00D234DA" w:rsidRDefault="00D234DA" w:rsidP="000C419A">
      <w:pPr>
        <w:pStyle w:val="BodyText"/>
        <w:spacing w:before="0" w:after="0" w:line="240" w:lineRule="auto"/>
        <w:jc w:val="both"/>
        <w:rPr>
          <w:rFonts w:cs="Sylfaen"/>
          <w:sz w:val="22"/>
        </w:rPr>
      </w:pPr>
      <w:r w:rsidRPr="006A4E00">
        <w:rPr>
          <w:rFonts w:cs="Sylfaen"/>
          <w:sz w:val="22"/>
        </w:rPr>
        <w:t>ამ სახის მომსახურება ითვალისწინებს პირის კონსულტირებას და ტესტირებას დიაგნოზის დადგენის მიზნით. მისი გამოყენება ხდება იმ შემთხვევაში, როდესაც პირს გამოხატული აქვს შიდსის რაიმე სახის კლინიკური ნიშანი. ამ დროს ექიმი რეკომენდაციას უწევს ამ პირს</w:t>
      </w:r>
      <w:r w:rsidR="0078487C" w:rsidRPr="006A4E00">
        <w:rPr>
          <w:rFonts w:cs="Sylfaen"/>
          <w:sz w:val="22"/>
        </w:rPr>
        <w:t>,</w:t>
      </w:r>
      <w:r w:rsidRPr="006A4E00">
        <w:rPr>
          <w:rFonts w:cs="Sylfaen"/>
          <w:sz w:val="22"/>
        </w:rPr>
        <w:t xml:space="preserve"> ჩაიტაროს ტესტირება აივ ინფექცია/შიდსზე.  </w:t>
      </w:r>
    </w:p>
    <w:p w14:paraId="5EC7D92E" w14:textId="77777777" w:rsidR="000C419A" w:rsidRPr="006A4E00" w:rsidRDefault="000C419A" w:rsidP="000C419A">
      <w:pPr>
        <w:pStyle w:val="BodyText"/>
        <w:spacing w:before="0" w:after="0" w:line="240" w:lineRule="auto"/>
        <w:jc w:val="both"/>
        <w:rPr>
          <w:rFonts w:cs="Sylfaen"/>
          <w:sz w:val="22"/>
        </w:rPr>
      </w:pPr>
    </w:p>
    <w:p w14:paraId="42848D40" w14:textId="77777777" w:rsidR="00D234DA" w:rsidRPr="000C419A" w:rsidRDefault="00D234DA" w:rsidP="00B4730A">
      <w:pPr>
        <w:pStyle w:val="Style3"/>
        <w:numPr>
          <w:ilvl w:val="0"/>
          <w:numId w:val="21"/>
        </w:numPr>
        <w:ind w:left="0" w:firstLine="0"/>
        <w:rPr>
          <w:rFonts w:cs="Sylfaen"/>
          <w:bCs/>
          <w:sz w:val="22"/>
          <w:szCs w:val="22"/>
        </w:rPr>
      </w:pPr>
      <w:r w:rsidRPr="000C419A">
        <w:rPr>
          <w:rFonts w:cs="Sylfaen"/>
          <w:bCs/>
          <w:sz w:val="22"/>
          <w:szCs w:val="22"/>
        </w:rPr>
        <w:t xml:space="preserve">ჯანდაცვის მუშაკის მიერ ინიცირებული აივ კონსულტირება და ტესტირება </w:t>
      </w:r>
    </w:p>
    <w:p w14:paraId="722B9CE6" w14:textId="171BFFBD" w:rsidR="00D234DA" w:rsidRDefault="00D234DA" w:rsidP="000C419A">
      <w:pPr>
        <w:pStyle w:val="BodyText"/>
        <w:spacing w:before="0" w:after="0" w:line="240" w:lineRule="auto"/>
        <w:jc w:val="both"/>
        <w:rPr>
          <w:rFonts w:cs="Sylfaen"/>
          <w:sz w:val="22"/>
        </w:rPr>
      </w:pPr>
      <w:r w:rsidRPr="000C419A">
        <w:rPr>
          <w:rFonts w:eastAsia="Times New Roman" w:cs="Sylfaen"/>
          <w:bCs/>
          <w:kern w:val="0"/>
          <w:sz w:val="22"/>
        </w:rPr>
        <w:t xml:space="preserve">ასეთ შემთხვევაში ჯანდაცვის მუშაკი აქტიურ მონაწილეობას იღებს და თვითონ სთავაზობს </w:t>
      </w:r>
      <w:r w:rsidR="00D5586C" w:rsidRPr="000C419A">
        <w:rPr>
          <w:rFonts w:eastAsia="Times New Roman" w:cs="Sylfaen"/>
          <w:bCs/>
          <w:kern w:val="0"/>
          <w:sz w:val="22"/>
        </w:rPr>
        <w:t>პირს</w:t>
      </w:r>
      <w:r w:rsidRPr="000C419A">
        <w:rPr>
          <w:rFonts w:eastAsia="Times New Roman" w:cs="Sylfaen"/>
          <w:bCs/>
          <w:kern w:val="0"/>
          <w:sz w:val="22"/>
        </w:rPr>
        <w:t xml:space="preserve"> აივ კონსულტირებას და ტესტირებას (ძირითადად გამოიყენება რუტინული</w:t>
      </w:r>
      <w:r w:rsidRPr="000C419A">
        <w:rPr>
          <w:rFonts w:cs="Sylfaen"/>
          <w:sz w:val="22"/>
        </w:rPr>
        <w:t xml:space="preserve"> ეპიდზედამხედველობის დროს).</w:t>
      </w:r>
    </w:p>
    <w:p w14:paraId="2D92F072" w14:textId="77777777" w:rsidR="000C419A" w:rsidRPr="000C419A" w:rsidRDefault="000C419A" w:rsidP="000C419A">
      <w:pPr>
        <w:pStyle w:val="BodyText"/>
        <w:spacing w:before="0" w:after="0" w:line="240" w:lineRule="auto"/>
        <w:jc w:val="both"/>
        <w:rPr>
          <w:rFonts w:cs="Sylfaen"/>
          <w:sz w:val="22"/>
        </w:rPr>
      </w:pPr>
    </w:p>
    <w:p w14:paraId="0E2F1CCB" w14:textId="77777777" w:rsidR="00D234DA" w:rsidRPr="006A4E00" w:rsidRDefault="00D234DA" w:rsidP="000C419A">
      <w:pPr>
        <w:pStyle w:val="BodyText"/>
        <w:spacing w:before="0" w:after="0" w:line="240" w:lineRule="auto"/>
        <w:jc w:val="both"/>
        <w:rPr>
          <w:rFonts w:cs="Sylfaen"/>
          <w:sz w:val="22"/>
        </w:rPr>
      </w:pPr>
      <w:r w:rsidRPr="006A4E00">
        <w:rPr>
          <w:rFonts w:cs="Sylfaen"/>
          <w:sz w:val="22"/>
        </w:rPr>
        <w:t>ზემოთ განხილული ნებაყოფლობითი კონსულტირების და ტესტირების 3 მიდგომა განსხვავდება მხოლოდ იმით, თუ ვის მიერ არის ინიცირებული კონსულტირების და ტესტირების ჩატარება. სამივე მიდგომის ერთ</w:t>
      </w:r>
      <w:r w:rsidR="006022A0" w:rsidRPr="006A4E00">
        <w:rPr>
          <w:rFonts w:cs="Sylfaen"/>
          <w:sz w:val="22"/>
        </w:rPr>
        <w:t>-</w:t>
      </w:r>
      <w:r w:rsidRPr="006A4E00">
        <w:rPr>
          <w:rFonts w:cs="Sylfaen"/>
          <w:sz w:val="22"/>
        </w:rPr>
        <w:t>ერთ აუცილებელ კომპონენტს ნებაყოფლობითობა (როგორც კონსულტირების, ასევე ტესტირების მხრივ) წარმოადგენს და დაფუძნებულია პაციენტის სურვილზე</w:t>
      </w:r>
      <w:r w:rsidR="00CD10FD" w:rsidRPr="006A4E00">
        <w:rPr>
          <w:rFonts w:cs="Sylfaen"/>
          <w:sz w:val="22"/>
        </w:rPr>
        <w:t>,</w:t>
      </w:r>
      <w:r w:rsidRPr="006A4E00">
        <w:rPr>
          <w:rFonts w:cs="Sylfaen"/>
          <w:sz w:val="22"/>
        </w:rPr>
        <w:t xml:space="preserve"> გაიგოს თავისი აივ სტატუსი.</w:t>
      </w:r>
    </w:p>
    <w:p w14:paraId="1F02A2DF" w14:textId="77777777" w:rsidR="000C419A" w:rsidRDefault="000C419A" w:rsidP="000C419A">
      <w:pPr>
        <w:pStyle w:val="Style1"/>
        <w:numPr>
          <w:ilvl w:val="0"/>
          <w:numId w:val="0"/>
        </w:numPr>
        <w:spacing w:after="0"/>
        <w:rPr>
          <w:sz w:val="22"/>
          <w:szCs w:val="22"/>
          <w:lang w:val="ka-GE"/>
        </w:rPr>
      </w:pPr>
    </w:p>
    <w:p w14:paraId="7EC1314B" w14:textId="774FED1E" w:rsidR="009F36E6" w:rsidRPr="000C419A" w:rsidRDefault="009F36E6" w:rsidP="00B4730A">
      <w:pPr>
        <w:pStyle w:val="Style3"/>
        <w:numPr>
          <w:ilvl w:val="0"/>
          <w:numId w:val="21"/>
        </w:numPr>
        <w:rPr>
          <w:sz w:val="22"/>
          <w:szCs w:val="22"/>
        </w:rPr>
      </w:pPr>
      <w:r w:rsidRPr="000C419A">
        <w:rPr>
          <w:sz w:val="22"/>
          <w:szCs w:val="22"/>
        </w:rPr>
        <w:t>აივ ინფექციაზე თვითტესტირება</w:t>
      </w:r>
    </w:p>
    <w:p w14:paraId="2BACBE26" w14:textId="77777777" w:rsidR="00405EBA" w:rsidRDefault="009F36E6" w:rsidP="00B4730A">
      <w:pPr>
        <w:pStyle w:val="Style1"/>
        <w:numPr>
          <w:ilvl w:val="0"/>
          <w:numId w:val="71"/>
        </w:numPr>
        <w:spacing w:after="0"/>
        <w:jc w:val="both"/>
        <w:rPr>
          <w:rFonts w:eastAsia="Calibri"/>
          <w:b w:val="0"/>
          <w:bCs w:val="0"/>
          <w:kern w:val="20"/>
          <w:sz w:val="22"/>
          <w:szCs w:val="22"/>
          <w:lang w:val="ka-GE"/>
        </w:rPr>
      </w:pPr>
      <w:r w:rsidRPr="006A4E00">
        <w:rPr>
          <w:rFonts w:eastAsia="Calibri"/>
          <w:b w:val="0"/>
          <w:bCs w:val="0"/>
          <w:kern w:val="20"/>
          <w:sz w:val="22"/>
          <w:szCs w:val="22"/>
          <w:lang w:val="ka-GE"/>
        </w:rPr>
        <w:t>თვითტესტირება არის პროცესი, რომლის დროსაც ადამიანი თვითონ იღებს ნიმუშს (ნერწყვი თუ სისხლი), თვითონვე ატარებს ტესტს, კითხულობს ტესტის შედეგს და ახდენს შედეგის შესახებ (როგორც დადებითი, ისე უარყოფითი) ინფორმაციის მიწოდებას აღნიშნული მომსახურების მიმწოდებელზე და დადებითი შედეგის შემთხვევაში მიმართავს აივ ინფექცია/შიდსის დიაგნოს</w:t>
      </w:r>
      <w:r w:rsidR="00DB6B0B">
        <w:rPr>
          <w:rFonts w:eastAsia="Calibri"/>
          <w:b w:val="0"/>
          <w:bCs w:val="0"/>
          <w:kern w:val="20"/>
          <w:sz w:val="22"/>
          <w:szCs w:val="22"/>
          <w:lang w:val="ka-GE"/>
        </w:rPr>
        <w:t>ტ</w:t>
      </w:r>
      <w:r w:rsidRPr="006A4E00">
        <w:rPr>
          <w:rFonts w:eastAsia="Calibri"/>
          <w:b w:val="0"/>
          <w:bCs w:val="0"/>
          <w:kern w:val="20"/>
          <w:sz w:val="22"/>
          <w:szCs w:val="22"/>
          <w:lang w:val="ka-GE"/>
        </w:rPr>
        <w:t>იკისა და მკურნალობის სპეციალიზებულ დაწესებულებას შემდგომი დამადასტურებელი მეთოდებით კვლევის მიზნით. ასეთი ტესტირება რეკომენდებულია სამედიცინო სერვი</w:t>
      </w:r>
      <w:r w:rsidR="00601AE0" w:rsidRPr="006A4E00">
        <w:rPr>
          <w:rFonts w:eastAsia="Calibri"/>
          <w:b w:val="0"/>
          <w:bCs w:val="0"/>
          <w:kern w:val="20"/>
          <w:sz w:val="22"/>
          <w:szCs w:val="22"/>
          <w:lang w:val="ka-GE"/>
        </w:rPr>
        <w:t>ს</w:t>
      </w:r>
      <w:r w:rsidRPr="006A4E00">
        <w:rPr>
          <w:rFonts w:eastAsia="Calibri"/>
          <w:b w:val="0"/>
          <w:bCs w:val="0"/>
          <w:kern w:val="20"/>
          <w:sz w:val="22"/>
          <w:szCs w:val="22"/>
          <w:lang w:val="ka-GE"/>
        </w:rPr>
        <w:t>ებით ძნელად მისაწვდომ ფარულ პოპულაციებში, როგორიცაა მაგ. მსმ-ები და ტრანსგენდერი პირები</w:t>
      </w:r>
      <w:r w:rsidR="00601AE0" w:rsidRPr="006A4E00">
        <w:rPr>
          <w:rFonts w:eastAsia="Calibri"/>
          <w:b w:val="0"/>
          <w:bCs w:val="0"/>
          <w:kern w:val="20"/>
          <w:sz w:val="22"/>
          <w:szCs w:val="22"/>
          <w:lang w:val="ka-GE"/>
        </w:rPr>
        <w:t>.</w:t>
      </w:r>
    </w:p>
    <w:p w14:paraId="4137A123" w14:textId="5900A603" w:rsidR="009C0B7E" w:rsidRPr="00405EBA" w:rsidRDefault="00C15085" w:rsidP="00B4730A">
      <w:pPr>
        <w:pStyle w:val="Style1"/>
        <w:numPr>
          <w:ilvl w:val="0"/>
          <w:numId w:val="71"/>
        </w:numPr>
        <w:spacing w:after="0"/>
        <w:jc w:val="both"/>
        <w:rPr>
          <w:rFonts w:eastAsia="Calibri"/>
          <w:b w:val="0"/>
          <w:bCs w:val="0"/>
          <w:kern w:val="20"/>
          <w:sz w:val="22"/>
          <w:szCs w:val="22"/>
          <w:lang w:val="ka-GE"/>
        </w:rPr>
      </w:pPr>
      <w:r w:rsidRPr="00405EBA">
        <w:rPr>
          <w:rFonts w:eastAsia="Calibri"/>
          <w:bCs w:val="0"/>
          <w:kern w:val="20"/>
          <w:sz w:val="22"/>
          <w:szCs w:val="22"/>
          <w:lang w:val="ka-GE"/>
        </w:rPr>
        <w:t xml:space="preserve">აივ ინფექციაზე ტესტირება სოციალური ქსელის საფუძველზე </w:t>
      </w:r>
      <w:r w:rsidR="00405EBA">
        <w:rPr>
          <w:rFonts w:eastAsia="Calibri"/>
          <w:b w:val="0"/>
          <w:bCs w:val="0"/>
          <w:kern w:val="20"/>
          <w:sz w:val="22"/>
          <w:szCs w:val="22"/>
          <w:lang w:val="ka-GE"/>
        </w:rPr>
        <w:t xml:space="preserve">- </w:t>
      </w:r>
      <w:r w:rsidR="009C0B7E" w:rsidRPr="00405EBA">
        <w:rPr>
          <w:rFonts w:eastAsia="Calibri"/>
          <w:b w:val="0"/>
          <w:bCs w:val="0"/>
          <w:kern w:val="20"/>
          <w:sz w:val="22"/>
          <w:szCs w:val="22"/>
          <w:lang w:val="ka-GE"/>
        </w:rPr>
        <w:t>ტესტირების ამ სტრატეგიის გამოყენების დროს აივ ინფიცირებული პირი ან აივ ინფექციის მაღალი რისკის მქონე პირები სთავაზობს თავისი სოციალური ქსელის წარმომადგენლებს აივ ტესტირებაზე მისვლას</w:t>
      </w:r>
      <w:r w:rsidR="00650AC2" w:rsidRPr="00405EBA">
        <w:rPr>
          <w:rFonts w:eastAsia="Calibri"/>
          <w:b w:val="0"/>
          <w:bCs w:val="0"/>
          <w:kern w:val="20"/>
          <w:sz w:val="22"/>
          <w:szCs w:val="22"/>
          <w:lang w:val="ka-GE"/>
        </w:rPr>
        <w:t>.</w:t>
      </w:r>
    </w:p>
    <w:p w14:paraId="1BD5907B" w14:textId="77777777" w:rsidR="00650AC2" w:rsidRPr="006A4E00" w:rsidRDefault="00650AC2" w:rsidP="000C419A">
      <w:pPr>
        <w:pStyle w:val="Style1"/>
        <w:numPr>
          <w:ilvl w:val="0"/>
          <w:numId w:val="0"/>
        </w:numPr>
        <w:spacing w:after="0"/>
        <w:rPr>
          <w:rFonts w:eastAsia="Calibri"/>
          <w:b w:val="0"/>
          <w:bCs w:val="0"/>
          <w:kern w:val="20"/>
          <w:sz w:val="22"/>
          <w:szCs w:val="22"/>
          <w:lang w:val="ka-GE"/>
        </w:rPr>
      </w:pPr>
    </w:p>
    <w:p w14:paraId="40704753" w14:textId="4D6FEB89" w:rsidR="00D234DA" w:rsidRDefault="00D234DA" w:rsidP="00B4730A">
      <w:pPr>
        <w:pStyle w:val="Style3"/>
        <w:numPr>
          <w:ilvl w:val="0"/>
          <w:numId w:val="21"/>
        </w:numPr>
        <w:rPr>
          <w:sz w:val="22"/>
          <w:szCs w:val="22"/>
        </w:rPr>
      </w:pPr>
      <w:r w:rsidRPr="006A4E00">
        <w:rPr>
          <w:sz w:val="22"/>
          <w:szCs w:val="22"/>
        </w:rPr>
        <w:lastRenderedPageBreak/>
        <w:t>აივ ინფექცია/ შიდსზე სავალდებულო ტესტირება</w:t>
      </w:r>
    </w:p>
    <w:p w14:paraId="2E6D221B" w14:textId="77777777" w:rsidR="00D234DA" w:rsidRPr="006A4E00" w:rsidRDefault="00D234DA" w:rsidP="000C419A">
      <w:pPr>
        <w:pStyle w:val="BodyText"/>
        <w:spacing w:before="0" w:after="0" w:line="240" w:lineRule="auto"/>
        <w:jc w:val="both"/>
        <w:rPr>
          <w:rFonts w:cs="Sylfaen"/>
          <w:sz w:val="22"/>
        </w:rPr>
      </w:pPr>
      <w:r w:rsidRPr="006A4E00">
        <w:rPr>
          <w:rFonts w:cs="Sylfaen"/>
          <w:sz w:val="22"/>
        </w:rPr>
        <w:t>აივ ინფექცია/შიდსზე სავალდებულო ტესტირება უტარდება სისხლის ან სისხლის პროდუქტების, ორგანოების და სპერმის დონორებს. ამ შემთხვევაში დონორს არ უტარდება ტესტის წინა და ტესტის შემდგომი კონსულტირება</w:t>
      </w:r>
      <w:r w:rsidR="00C60A84" w:rsidRPr="006A4E00">
        <w:rPr>
          <w:rFonts w:cs="Sylfaen"/>
          <w:sz w:val="22"/>
        </w:rPr>
        <w:t>, რისთვისაც</w:t>
      </w:r>
      <w:r w:rsidRPr="006A4E00">
        <w:rPr>
          <w:rFonts w:cs="Sylfaen"/>
          <w:sz w:val="22"/>
        </w:rPr>
        <w:t xml:space="preserve"> </w:t>
      </w:r>
      <w:r w:rsidR="002E69C8" w:rsidRPr="006A4E00">
        <w:rPr>
          <w:rFonts w:cs="Sylfaen"/>
          <w:sz w:val="22"/>
        </w:rPr>
        <w:t>ინფორმირებული თანხმობა საჭირო არ არის.</w:t>
      </w:r>
    </w:p>
    <w:p w14:paraId="329A3CCB" w14:textId="77777777" w:rsidR="009C0B7E" w:rsidRPr="006A4E00" w:rsidRDefault="009C0B7E" w:rsidP="000C419A">
      <w:pPr>
        <w:pStyle w:val="BodyText"/>
        <w:spacing w:before="0" w:after="0" w:line="240" w:lineRule="auto"/>
        <w:jc w:val="both"/>
        <w:rPr>
          <w:rFonts w:cs="Sylfaen"/>
          <w:sz w:val="22"/>
        </w:rPr>
      </w:pPr>
    </w:p>
    <w:p w14:paraId="621AF8B5" w14:textId="3FC4241A" w:rsidR="009C0B7E" w:rsidRPr="006A4E00" w:rsidRDefault="009C0B7E" w:rsidP="000C419A">
      <w:pPr>
        <w:pStyle w:val="BodyText"/>
        <w:spacing w:before="0" w:after="0" w:line="240" w:lineRule="auto"/>
        <w:jc w:val="both"/>
        <w:rPr>
          <w:rFonts w:cs="Sylfaen"/>
          <w:b/>
          <w:i/>
          <w:sz w:val="22"/>
        </w:rPr>
      </w:pPr>
      <w:r w:rsidRPr="006A4E00">
        <w:rPr>
          <w:rFonts w:cs="Sylfaen"/>
          <w:b/>
          <w:i/>
          <w:sz w:val="22"/>
        </w:rPr>
        <w:t xml:space="preserve">შენიშვნა: </w:t>
      </w:r>
      <w:r w:rsidRPr="00405EBA">
        <w:rPr>
          <w:rFonts w:cs="Sylfaen"/>
          <w:i/>
          <w:sz w:val="22"/>
        </w:rPr>
        <w:t>აივ ტესტირების მიმღებლობის ამაღლებისთვის შესაძლებელია გამოყენებული იყოს ასევე ფინანსური და არაფინანსური წახალისების სქემები</w:t>
      </w:r>
      <w:r w:rsidRPr="006A4E00">
        <w:rPr>
          <w:rFonts w:cs="Sylfaen"/>
          <w:b/>
          <w:i/>
          <w:sz w:val="22"/>
        </w:rPr>
        <w:t xml:space="preserve"> </w:t>
      </w:r>
    </w:p>
    <w:p w14:paraId="24082723" w14:textId="294C6A58" w:rsidR="00954403" w:rsidRPr="00405EBA" w:rsidRDefault="00662C90" w:rsidP="00405EBA">
      <w:pPr>
        <w:spacing w:before="120" w:after="120" w:line="276" w:lineRule="auto"/>
        <w:rPr>
          <w:b/>
          <w:u w:val="single"/>
        </w:rPr>
      </w:pPr>
      <w:bookmarkStart w:id="58" w:name="_Ref207434051"/>
      <w:bookmarkStart w:id="59" w:name="_Ref244325885"/>
      <w:bookmarkStart w:id="60" w:name="_Ref244574179"/>
      <w:bookmarkStart w:id="61" w:name="_Toc244324039"/>
      <w:bookmarkStart w:id="62" w:name="_Toc32935248"/>
      <w:bookmarkEnd w:id="50"/>
      <w:proofErr w:type="gramStart"/>
      <w:r w:rsidRPr="00405EBA">
        <w:rPr>
          <w:rFonts w:ascii="Sylfaen" w:hAnsi="Sylfaen" w:cs="Sylfaen"/>
          <w:b/>
          <w:u w:val="single"/>
        </w:rPr>
        <w:t>დანართი</w:t>
      </w:r>
      <w:proofErr w:type="gramEnd"/>
      <w:r w:rsidRPr="00405EBA">
        <w:rPr>
          <w:b/>
          <w:u w:val="single"/>
        </w:rPr>
        <w:t xml:space="preserve"> </w:t>
      </w:r>
      <w:bookmarkEnd w:id="58"/>
      <w:bookmarkEnd w:id="59"/>
      <w:bookmarkEnd w:id="60"/>
      <w:r w:rsidR="00F3248C" w:rsidRPr="00405EBA">
        <w:rPr>
          <w:b/>
          <w:u w:val="single"/>
        </w:rPr>
        <w:t>5</w:t>
      </w:r>
      <w:r w:rsidR="00FC21AF" w:rsidRPr="00405EBA">
        <w:rPr>
          <w:b/>
          <w:u w:val="single"/>
        </w:rPr>
        <w:t>:</w:t>
      </w:r>
      <w:r w:rsidR="00AB3011" w:rsidRPr="00405EBA">
        <w:rPr>
          <w:b/>
          <w:u w:val="single"/>
        </w:rPr>
        <w:t xml:space="preserve"> </w:t>
      </w:r>
      <w:r w:rsidR="00F556D3" w:rsidRPr="00405EBA">
        <w:rPr>
          <w:rFonts w:ascii="Sylfaen" w:hAnsi="Sylfaen" w:cs="Sylfaen"/>
          <w:b/>
          <w:u w:val="single"/>
        </w:rPr>
        <w:t>აივ</w:t>
      </w:r>
      <w:r w:rsidR="00F556D3" w:rsidRPr="00405EBA">
        <w:rPr>
          <w:b/>
          <w:u w:val="single"/>
        </w:rPr>
        <w:t xml:space="preserve"> </w:t>
      </w:r>
      <w:r w:rsidR="00F556D3" w:rsidRPr="00405EBA">
        <w:rPr>
          <w:rFonts w:ascii="Sylfaen" w:hAnsi="Sylfaen" w:cs="Sylfaen"/>
          <w:b/>
          <w:u w:val="single"/>
        </w:rPr>
        <w:t>ტესტირებისას</w:t>
      </w:r>
      <w:r w:rsidR="00F556D3" w:rsidRPr="00405EBA">
        <w:rPr>
          <w:b/>
          <w:u w:val="single"/>
        </w:rPr>
        <w:t xml:space="preserve"> </w:t>
      </w:r>
      <w:r w:rsidR="00F556D3" w:rsidRPr="00405EBA">
        <w:rPr>
          <w:rFonts w:ascii="Sylfaen" w:hAnsi="Sylfaen" w:cs="Sylfaen"/>
          <w:b/>
          <w:u w:val="single"/>
        </w:rPr>
        <w:t>რეგისტრაციისთვის</w:t>
      </w:r>
      <w:r w:rsidR="00F556D3" w:rsidRPr="00405EBA">
        <w:rPr>
          <w:b/>
          <w:u w:val="single"/>
        </w:rPr>
        <w:t xml:space="preserve"> </w:t>
      </w:r>
      <w:r w:rsidR="00F556D3" w:rsidRPr="00405EBA">
        <w:rPr>
          <w:rFonts w:ascii="Sylfaen" w:hAnsi="Sylfaen" w:cs="Sylfaen"/>
          <w:b/>
          <w:u w:val="single"/>
        </w:rPr>
        <w:t>ბენეფიციარის</w:t>
      </w:r>
      <w:r w:rsidR="00F556D3" w:rsidRPr="00405EBA">
        <w:rPr>
          <w:b/>
          <w:u w:val="single"/>
        </w:rPr>
        <w:t xml:space="preserve">  </w:t>
      </w:r>
      <w:r w:rsidR="00AB3011" w:rsidRPr="00405EBA">
        <w:rPr>
          <w:rFonts w:ascii="Sylfaen" w:hAnsi="Sylfaen" w:cs="Sylfaen"/>
          <w:b/>
          <w:u w:val="single"/>
        </w:rPr>
        <w:t>კოდირების</w:t>
      </w:r>
      <w:r w:rsidR="00AB3011" w:rsidRPr="00405EBA">
        <w:rPr>
          <w:b/>
          <w:u w:val="single"/>
        </w:rPr>
        <w:t xml:space="preserve"> </w:t>
      </w:r>
      <w:r w:rsidR="00AB3011" w:rsidRPr="00405EBA">
        <w:rPr>
          <w:rFonts w:ascii="Sylfaen" w:hAnsi="Sylfaen" w:cs="Sylfaen"/>
          <w:b/>
          <w:u w:val="single"/>
        </w:rPr>
        <w:t>წესი</w:t>
      </w:r>
      <w:bookmarkEnd w:id="61"/>
      <w:bookmarkEnd w:id="62"/>
    </w:p>
    <w:p w14:paraId="67D23E75" w14:textId="77777777" w:rsidR="00F96E89" w:rsidRPr="006A4E00" w:rsidRDefault="00501FC9" w:rsidP="00742CAE">
      <w:pPr>
        <w:spacing w:before="120" w:after="120" w:line="276" w:lineRule="auto"/>
        <w:rPr>
          <w:rFonts w:ascii="Sylfaen" w:hAnsi="Sylfaen"/>
          <w:sz w:val="22"/>
          <w:szCs w:val="22"/>
          <w:lang w:val="ka-GE"/>
        </w:rPr>
      </w:pPr>
      <w:r w:rsidRPr="006A4E00">
        <w:rPr>
          <w:rFonts w:ascii="Sylfaen" w:hAnsi="Sylfaen"/>
          <w:noProof/>
          <w:sz w:val="22"/>
          <w:szCs w:val="22"/>
        </w:rPr>
        <w:drawing>
          <wp:inline distT="0" distB="0" distL="0" distR="0" wp14:anchorId="0CA4AFF6" wp14:editId="6BCBF968">
            <wp:extent cx="6300000" cy="2383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6025" cy="2381696"/>
                    </a:xfrm>
                    <a:prstGeom prst="rect">
                      <a:avLst/>
                    </a:prstGeom>
                    <a:noFill/>
                    <a:ln>
                      <a:noFill/>
                    </a:ln>
                  </pic:spPr>
                </pic:pic>
              </a:graphicData>
            </a:graphic>
          </wp:inline>
        </w:drawing>
      </w:r>
    </w:p>
    <w:p w14:paraId="07B2F90E" w14:textId="77777777" w:rsidR="00716B44" w:rsidRPr="006A4E00" w:rsidRDefault="00716B44" w:rsidP="00742CAE">
      <w:pPr>
        <w:pStyle w:val="Heading5"/>
        <w:spacing w:before="120" w:line="276" w:lineRule="auto"/>
        <w:rPr>
          <w:rFonts w:cs="Sylfaen"/>
          <w:i/>
          <w:iCs w:val="0"/>
          <w:color w:val="333399"/>
          <w:szCs w:val="22"/>
          <w:lang w:val="ka-GE"/>
        </w:rPr>
      </w:pPr>
      <w:r w:rsidRPr="006A4E00">
        <w:rPr>
          <w:rFonts w:cs="Sylfaen"/>
          <w:iCs w:val="0"/>
          <w:color w:val="333399"/>
          <w:szCs w:val="22"/>
          <w:lang w:val="ka-GE"/>
        </w:rPr>
        <w:t>ნიმუში:</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520" w:firstRow="1" w:lastRow="0" w:firstColumn="0" w:lastColumn="1" w:noHBand="0" w:noVBand="1"/>
      </w:tblPr>
      <w:tblGrid>
        <w:gridCol w:w="994"/>
        <w:gridCol w:w="1507"/>
        <w:gridCol w:w="995"/>
        <w:gridCol w:w="999"/>
        <w:gridCol w:w="1321"/>
        <w:gridCol w:w="1321"/>
        <w:gridCol w:w="915"/>
        <w:gridCol w:w="1808"/>
      </w:tblGrid>
      <w:tr w:rsidR="00716B44" w:rsidRPr="006E4E80" w14:paraId="3CAD25A9" w14:textId="77777777">
        <w:tc>
          <w:tcPr>
            <w:tcW w:w="1011" w:type="dxa"/>
            <w:tcBorders>
              <w:top w:val="single" w:sz="8" w:space="0" w:color="FFFFFF"/>
              <w:left w:val="single" w:sz="8" w:space="0" w:color="FFFFFF"/>
              <w:bottom w:val="single" w:sz="24" w:space="0" w:color="FFFFFF"/>
              <w:right w:val="single" w:sz="8" w:space="0" w:color="FFFFFF"/>
            </w:tcBorders>
            <w:shd w:val="clear" w:color="auto" w:fill="4BACC6"/>
          </w:tcPr>
          <w:p w14:paraId="78094CCC"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სახელი</w:t>
            </w:r>
          </w:p>
        </w:tc>
        <w:tc>
          <w:tcPr>
            <w:tcW w:w="970" w:type="dxa"/>
            <w:tcBorders>
              <w:top w:val="single" w:sz="8" w:space="0" w:color="FFFFFF"/>
              <w:left w:val="single" w:sz="8" w:space="0" w:color="FFFFFF"/>
              <w:bottom w:val="single" w:sz="24" w:space="0" w:color="FFFFFF"/>
              <w:right w:val="single" w:sz="8" w:space="0" w:color="FFFFFF"/>
            </w:tcBorders>
            <w:shd w:val="clear" w:color="auto" w:fill="4BACC6"/>
          </w:tcPr>
          <w:p w14:paraId="17D42F97"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გვარი</w:t>
            </w:r>
          </w:p>
        </w:tc>
        <w:tc>
          <w:tcPr>
            <w:tcW w:w="1012" w:type="dxa"/>
            <w:tcBorders>
              <w:top w:val="single" w:sz="8" w:space="0" w:color="FFFFFF"/>
              <w:left w:val="single" w:sz="8" w:space="0" w:color="FFFFFF"/>
              <w:bottom w:val="single" w:sz="24" w:space="0" w:color="FFFFFF"/>
              <w:right w:val="single" w:sz="8" w:space="0" w:color="FFFFFF"/>
            </w:tcBorders>
            <w:shd w:val="clear" w:color="auto" w:fill="4BACC6"/>
          </w:tcPr>
          <w:p w14:paraId="42326289"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დედის სახელი</w:t>
            </w:r>
          </w:p>
        </w:tc>
        <w:tc>
          <w:tcPr>
            <w:tcW w:w="1012" w:type="dxa"/>
            <w:tcBorders>
              <w:top w:val="single" w:sz="8" w:space="0" w:color="FFFFFF"/>
              <w:left w:val="single" w:sz="8" w:space="0" w:color="FFFFFF"/>
              <w:bottom w:val="single" w:sz="24" w:space="0" w:color="FFFFFF"/>
              <w:right w:val="single" w:sz="8" w:space="0" w:color="FFFFFF"/>
            </w:tcBorders>
            <w:shd w:val="clear" w:color="auto" w:fill="4BACC6"/>
          </w:tcPr>
          <w:p w14:paraId="21FB01D4"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მამის სახელი</w:t>
            </w:r>
          </w:p>
        </w:tc>
        <w:tc>
          <w:tcPr>
            <w:tcW w:w="1337" w:type="dxa"/>
            <w:tcBorders>
              <w:top w:val="single" w:sz="8" w:space="0" w:color="FFFFFF"/>
              <w:left w:val="single" w:sz="8" w:space="0" w:color="FFFFFF"/>
              <w:bottom w:val="single" w:sz="24" w:space="0" w:color="FFFFFF"/>
              <w:right w:val="single" w:sz="8" w:space="0" w:color="FFFFFF"/>
            </w:tcBorders>
            <w:shd w:val="clear" w:color="auto" w:fill="4BACC6"/>
          </w:tcPr>
          <w:p w14:paraId="3581F69C"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დაბადების თარიღი</w:t>
            </w:r>
          </w:p>
        </w:tc>
        <w:tc>
          <w:tcPr>
            <w:tcW w:w="1337" w:type="dxa"/>
            <w:tcBorders>
              <w:top w:val="single" w:sz="8" w:space="0" w:color="FFFFFF"/>
              <w:left w:val="single" w:sz="8" w:space="0" w:color="FFFFFF"/>
              <w:bottom w:val="single" w:sz="24" w:space="0" w:color="FFFFFF"/>
              <w:right w:val="single" w:sz="8" w:space="0" w:color="FFFFFF"/>
            </w:tcBorders>
            <w:shd w:val="clear" w:color="auto" w:fill="4BACC6"/>
          </w:tcPr>
          <w:p w14:paraId="55DE9B48"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დაბადების ადგილი</w:t>
            </w:r>
          </w:p>
        </w:tc>
        <w:tc>
          <w:tcPr>
            <w:tcW w:w="954" w:type="dxa"/>
            <w:tcBorders>
              <w:top w:val="single" w:sz="8" w:space="0" w:color="FFFFFF"/>
              <w:left w:val="single" w:sz="8" w:space="0" w:color="FFFFFF"/>
              <w:bottom w:val="single" w:sz="24" w:space="0" w:color="FFFFFF"/>
              <w:right w:val="single" w:sz="8" w:space="0" w:color="FFFFFF"/>
            </w:tcBorders>
            <w:shd w:val="clear" w:color="auto" w:fill="4BACC6"/>
          </w:tcPr>
          <w:p w14:paraId="57F8067A"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სქესი</w:t>
            </w:r>
          </w:p>
        </w:tc>
        <w:tc>
          <w:tcPr>
            <w:tcW w:w="1547" w:type="dxa"/>
            <w:tcBorders>
              <w:top w:val="single" w:sz="8" w:space="0" w:color="FFFFFF"/>
              <w:left w:val="single" w:sz="8" w:space="0" w:color="FFFFFF"/>
              <w:bottom w:val="single" w:sz="24" w:space="0" w:color="FFFFFF"/>
              <w:right w:val="single" w:sz="8" w:space="0" w:color="FFFFFF"/>
            </w:tcBorders>
            <w:shd w:val="clear" w:color="auto" w:fill="4BACC6"/>
          </w:tcPr>
          <w:p w14:paraId="611D50AF"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კოდი</w:t>
            </w:r>
          </w:p>
        </w:tc>
      </w:tr>
      <w:tr w:rsidR="00716B44" w:rsidRPr="006E4E80" w14:paraId="7E7F85B1" w14:textId="77777777">
        <w:tc>
          <w:tcPr>
            <w:tcW w:w="1011" w:type="dxa"/>
            <w:tcBorders>
              <w:top w:val="single" w:sz="8" w:space="0" w:color="FFFFFF"/>
              <w:left w:val="single" w:sz="8" w:space="0" w:color="FFFFFF"/>
              <w:bottom w:val="single" w:sz="8" w:space="0" w:color="FFFFFF"/>
              <w:right w:val="single" w:sz="8" w:space="0" w:color="FFFFFF"/>
            </w:tcBorders>
            <w:shd w:val="clear" w:color="auto" w:fill="A5D5E2"/>
          </w:tcPr>
          <w:p w14:paraId="598AA74C"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ბონდო</w:t>
            </w:r>
          </w:p>
        </w:tc>
        <w:tc>
          <w:tcPr>
            <w:tcW w:w="970" w:type="dxa"/>
            <w:tcBorders>
              <w:top w:val="single" w:sz="8" w:space="0" w:color="FFFFFF"/>
              <w:left w:val="single" w:sz="8" w:space="0" w:color="FFFFFF"/>
              <w:bottom w:val="single" w:sz="8" w:space="0" w:color="FFFFFF"/>
              <w:right w:val="single" w:sz="8" w:space="0" w:color="FFFFFF"/>
            </w:tcBorders>
            <w:shd w:val="clear" w:color="auto" w:fill="A5D5E2"/>
          </w:tcPr>
          <w:p w14:paraId="374105D2"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ჯიქია</w:t>
            </w:r>
          </w:p>
        </w:tc>
        <w:tc>
          <w:tcPr>
            <w:tcW w:w="1012" w:type="dxa"/>
            <w:tcBorders>
              <w:top w:val="single" w:sz="8" w:space="0" w:color="FFFFFF"/>
              <w:left w:val="single" w:sz="8" w:space="0" w:color="FFFFFF"/>
              <w:bottom w:val="single" w:sz="8" w:space="0" w:color="FFFFFF"/>
              <w:right w:val="single" w:sz="8" w:space="0" w:color="FFFFFF"/>
            </w:tcBorders>
            <w:shd w:val="clear" w:color="auto" w:fill="A5D5E2"/>
          </w:tcPr>
          <w:p w14:paraId="548922C1"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მაია</w:t>
            </w:r>
          </w:p>
        </w:tc>
        <w:tc>
          <w:tcPr>
            <w:tcW w:w="1012" w:type="dxa"/>
            <w:tcBorders>
              <w:top w:val="single" w:sz="8" w:space="0" w:color="FFFFFF"/>
              <w:left w:val="single" w:sz="8" w:space="0" w:color="FFFFFF"/>
              <w:bottom w:val="single" w:sz="8" w:space="0" w:color="FFFFFF"/>
              <w:right w:val="single" w:sz="8" w:space="0" w:color="FFFFFF"/>
            </w:tcBorders>
            <w:shd w:val="clear" w:color="auto" w:fill="A5D5E2"/>
          </w:tcPr>
          <w:p w14:paraId="2C071B4F"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პეტრე</w:t>
            </w:r>
          </w:p>
        </w:tc>
        <w:tc>
          <w:tcPr>
            <w:tcW w:w="1337" w:type="dxa"/>
            <w:tcBorders>
              <w:top w:val="single" w:sz="8" w:space="0" w:color="FFFFFF"/>
              <w:left w:val="single" w:sz="8" w:space="0" w:color="FFFFFF"/>
              <w:bottom w:val="single" w:sz="8" w:space="0" w:color="FFFFFF"/>
              <w:right w:val="single" w:sz="8" w:space="0" w:color="FFFFFF"/>
            </w:tcBorders>
            <w:shd w:val="clear" w:color="auto" w:fill="A5D5E2"/>
          </w:tcPr>
          <w:p w14:paraId="27AF6D55"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05/07/1980</w:t>
            </w:r>
          </w:p>
        </w:tc>
        <w:tc>
          <w:tcPr>
            <w:tcW w:w="1337" w:type="dxa"/>
            <w:tcBorders>
              <w:top w:val="single" w:sz="8" w:space="0" w:color="FFFFFF"/>
              <w:left w:val="single" w:sz="8" w:space="0" w:color="FFFFFF"/>
              <w:bottom w:val="single" w:sz="8" w:space="0" w:color="FFFFFF"/>
              <w:right w:val="single" w:sz="8" w:space="0" w:color="FFFFFF"/>
            </w:tcBorders>
            <w:shd w:val="clear" w:color="auto" w:fill="A5D5E2"/>
          </w:tcPr>
          <w:p w14:paraId="1002223C"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ბორჯომი</w:t>
            </w:r>
          </w:p>
        </w:tc>
        <w:tc>
          <w:tcPr>
            <w:tcW w:w="954" w:type="dxa"/>
            <w:tcBorders>
              <w:top w:val="single" w:sz="8" w:space="0" w:color="FFFFFF"/>
              <w:left w:val="single" w:sz="8" w:space="0" w:color="FFFFFF"/>
              <w:bottom w:val="single" w:sz="8" w:space="0" w:color="FFFFFF"/>
              <w:right w:val="single" w:sz="8" w:space="0" w:color="FFFFFF"/>
            </w:tcBorders>
            <w:shd w:val="clear" w:color="auto" w:fill="A5D5E2"/>
          </w:tcPr>
          <w:p w14:paraId="3CE80ECB"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კაცი</w:t>
            </w:r>
          </w:p>
        </w:tc>
        <w:tc>
          <w:tcPr>
            <w:tcW w:w="1547" w:type="dxa"/>
            <w:tcBorders>
              <w:top w:val="single" w:sz="8" w:space="0" w:color="FFFFFF"/>
              <w:left w:val="single" w:sz="24" w:space="0" w:color="FFFFFF"/>
              <w:bottom w:val="nil"/>
              <w:right w:val="nil"/>
            </w:tcBorders>
            <w:shd w:val="clear" w:color="auto" w:fill="4BACC6"/>
          </w:tcPr>
          <w:p w14:paraId="2D8C6806"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ბ05მაპე050780ბ1</w:t>
            </w:r>
          </w:p>
        </w:tc>
      </w:tr>
      <w:tr w:rsidR="00716B44" w:rsidRPr="006E4E80" w14:paraId="12A74155" w14:textId="77777777">
        <w:tc>
          <w:tcPr>
            <w:tcW w:w="1011" w:type="dxa"/>
            <w:shd w:val="clear" w:color="auto" w:fill="D2EAF1"/>
          </w:tcPr>
          <w:p w14:paraId="7D38DD7E"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მაია</w:t>
            </w:r>
          </w:p>
        </w:tc>
        <w:tc>
          <w:tcPr>
            <w:tcW w:w="970" w:type="dxa"/>
            <w:shd w:val="clear" w:color="auto" w:fill="D2EAF1"/>
          </w:tcPr>
          <w:p w14:paraId="09963745"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პეტრიაშვილი</w:t>
            </w:r>
          </w:p>
        </w:tc>
        <w:tc>
          <w:tcPr>
            <w:tcW w:w="1012" w:type="dxa"/>
            <w:shd w:val="clear" w:color="auto" w:fill="D2EAF1"/>
          </w:tcPr>
          <w:p w14:paraId="62D2F55B"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ნინო</w:t>
            </w:r>
          </w:p>
        </w:tc>
        <w:tc>
          <w:tcPr>
            <w:tcW w:w="1012" w:type="dxa"/>
            <w:shd w:val="clear" w:color="auto" w:fill="D2EAF1"/>
          </w:tcPr>
          <w:p w14:paraId="521B931A"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გიორგი</w:t>
            </w:r>
          </w:p>
        </w:tc>
        <w:tc>
          <w:tcPr>
            <w:tcW w:w="1337" w:type="dxa"/>
            <w:shd w:val="clear" w:color="auto" w:fill="D2EAF1"/>
          </w:tcPr>
          <w:p w14:paraId="06E72DA2"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14/12/2001</w:t>
            </w:r>
          </w:p>
        </w:tc>
        <w:tc>
          <w:tcPr>
            <w:tcW w:w="1337" w:type="dxa"/>
            <w:shd w:val="clear" w:color="auto" w:fill="D2EAF1"/>
          </w:tcPr>
          <w:p w14:paraId="6DCE4384"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თბილისი</w:t>
            </w:r>
          </w:p>
        </w:tc>
        <w:tc>
          <w:tcPr>
            <w:tcW w:w="954" w:type="dxa"/>
            <w:shd w:val="clear" w:color="auto" w:fill="D2EAF1"/>
          </w:tcPr>
          <w:p w14:paraId="1D010A7A" w14:textId="77777777" w:rsidR="00716B44" w:rsidRPr="006E4E80" w:rsidRDefault="00716B44" w:rsidP="00405EBA">
            <w:pPr>
              <w:spacing w:before="120" w:after="120"/>
              <w:rPr>
                <w:rFonts w:ascii="Sylfaen" w:hAnsi="Sylfaen"/>
                <w:sz w:val="20"/>
                <w:szCs w:val="22"/>
              </w:rPr>
            </w:pPr>
            <w:r w:rsidRPr="006E4E80">
              <w:rPr>
                <w:rFonts w:ascii="Sylfaen" w:hAnsi="Sylfaen"/>
                <w:sz w:val="20"/>
                <w:szCs w:val="22"/>
              </w:rPr>
              <w:t>ქალი</w:t>
            </w:r>
          </w:p>
        </w:tc>
        <w:tc>
          <w:tcPr>
            <w:tcW w:w="1547" w:type="dxa"/>
            <w:tcBorders>
              <w:left w:val="single" w:sz="24" w:space="0" w:color="FFFFFF"/>
              <w:bottom w:val="nil"/>
              <w:right w:val="nil"/>
            </w:tcBorders>
            <w:shd w:val="clear" w:color="auto" w:fill="4BACC6"/>
          </w:tcPr>
          <w:p w14:paraId="4BFBB6F9" w14:textId="77777777" w:rsidR="00716B44" w:rsidRPr="006E4E80" w:rsidRDefault="00716B44" w:rsidP="00405EBA">
            <w:pPr>
              <w:spacing w:before="120" w:after="120"/>
              <w:rPr>
                <w:rFonts w:ascii="Sylfaen" w:hAnsi="Sylfaen"/>
                <w:b/>
                <w:bCs/>
                <w:color w:val="FFFFFF"/>
                <w:sz w:val="20"/>
                <w:szCs w:val="22"/>
              </w:rPr>
            </w:pPr>
            <w:r w:rsidRPr="006E4E80">
              <w:rPr>
                <w:rFonts w:ascii="Sylfaen" w:hAnsi="Sylfaen"/>
                <w:b/>
                <w:bCs/>
                <w:color w:val="FFFFFF"/>
                <w:sz w:val="20"/>
                <w:szCs w:val="22"/>
              </w:rPr>
              <w:t>მ11ნიგი141201თ2</w:t>
            </w:r>
          </w:p>
        </w:tc>
      </w:tr>
    </w:tbl>
    <w:p w14:paraId="3582094F" w14:textId="77777777" w:rsidR="00716B44" w:rsidRPr="00405EBA" w:rsidRDefault="00716B44" w:rsidP="00405EBA">
      <w:pPr>
        <w:pStyle w:val="Heading5"/>
        <w:spacing w:before="0" w:after="0"/>
        <w:rPr>
          <w:rFonts w:cs="Sylfaen"/>
          <w:i/>
          <w:iCs w:val="0"/>
          <w:color w:val="333399"/>
          <w:sz w:val="20"/>
          <w:szCs w:val="20"/>
          <w:lang w:val="ka-GE"/>
        </w:rPr>
      </w:pPr>
      <w:r w:rsidRPr="00405EBA">
        <w:rPr>
          <w:rFonts w:cs="Sylfaen"/>
          <w:iCs w:val="0"/>
          <w:color w:val="333399"/>
          <w:sz w:val="20"/>
          <w:szCs w:val="20"/>
          <w:lang w:val="ka-GE"/>
        </w:rPr>
        <w:t>ინსტრუქცია:</w:t>
      </w:r>
    </w:p>
    <w:p w14:paraId="58ABF4B6"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b/>
          <w:sz w:val="20"/>
          <w:szCs w:val="20"/>
        </w:rPr>
        <w:t>სახელის</w:t>
      </w:r>
      <w:r w:rsidRPr="00405EBA">
        <w:rPr>
          <w:rFonts w:ascii="Sylfaen" w:hAnsi="Sylfaen"/>
          <w:b/>
          <w:sz w:val="20"/>
          <w:szCs w:val="20"/>
        </w:rPr>
        <w:t xml:space="preserve"> </w:t>
      </w:r>
      <w:r w:rsidRPr="00405EBA">
        <w:rPr>
          <w:rFonts w:ascii="Sylfaen" w:hAnsi="Sylfaen" w:cs="Sylfaen"/>
          <w:b/>
          <w:sz w:val="20"/>
          <w:szCs w:val="20"/>
        </w:rPr>
        <w:t>მხოლოდ</w:t>
      </w:r>
      <w:r w:rsidRPr="00405EBA">
        <w:rPr>
          <w:rFonts w:ascii="Sylfaen" w:hAnsi="Sylfaen"/>
          <w:sz w:val="20"/>
          <w:szCs w:val="20"/>
        </w:rPr>
        <w:t xml:space="preserve"> </w:t>
      </w:r>
      <w:r w:rsidRPr="00405EBA">
        <w:rPr>
          <w:rFonts w:ascii="Sylfaen" w:hAnsi="Sylfaen" w:cs="Sylfaen"/>
          <w:b/>
          <w:sz w:val="20"/>
          <w:szCs w:val="20"/>
        </w:rPr>
        <w:t>პირველ</w:t>
      </w:r>
      <w:r w:rsidRPr="00405EBA">
        <w:rPr>
          <w:rFonts w:ascii="Sylfaen" w:hAnsi="Sylfaen"/>
          <w:sz w:val="20"/>
          <w:szCs w:val="20"/>
        </w:rPr>
        <w:t xml:space="preserve"> </w:t>
      </w:r>
      <w:r w:rsidRPr="00405EBA">
        <w:rPr>
          <w:rFonts w:ascii="Sylfaen" w:hAnsi="Sylfaen" w:cs="Sylfaen"/>
          <w:sz w:val="20"/>
          <w:szCs w:val="20"/>
        </w:rPr>
        <w:t>ასოს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Sylfaen"/>
          <w:sz w:val="20"/>
          <w:szCs w:val="20"/>
        </w:rPr>
        <w:t>პირველ</w:t>
      </w:r>
      <w:r w:rsidRPr="00405EBA">
        <w:rPr>
          <w:rFonts w:ascii="Sylfaen" w:hAnsi="Sylfaen"/>
          <w:sz w:val="20"/>
          <w:szCs w:val="20"/>
        </w:rPr>
        <w:t xml:space="preserve">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არ</w:t>
      </w:r>
      <w:r w:rsidRPr="00405EBA">
        <w:rPr>
          <w:rFonts w:ascii="Sylfaen" w:hAnsi="Sylfaen"/>
          <w:sz w:val="20"/>
          <w:szCs w:val="20"/>
        </w:rPr>
        <w:t xml:space="preserve"> </w:t>
      </w:r>
      <w:r w:rsidRPr="00405EBA">
        <w:rPr>
          <w:rFonts w:ascii="Sylfaen" w:hAnsi="Sylfaen" w:cs="Sylfaen"/>
          <w:sz w:val="20"/>
          <w:szCs w:val="20"/>
        </w:rPr>
        <w:t>ეკითხები</w:t>
      </w:r>
      <w:r w:rsidRPr="00405EBA">
        <w:rPr>
          <w:rFonts w:ascii="Sylfaen" w:hAnsi="Sylfaen"/>
          <w:sz w:val="20"/>
          <w:szCs w:val="20"/>
        </w:rPr>
        <w:t xml:space="preserve"> </w:t>
      </w:r>
      <w:r w:rsidRPr="00405EBA">
        <w:rPr>
          <w:rFonts w:ascii="Sylfaen" w:hAnsi="Sylfaen" w:cs="Sylfaen"/>
          <w:sz w:val="20"/>
          <w:szCs w:val="20"/>
        </w:rPr>
        <w:t>სახელს</w:t>
      </w:r>
      <w:r w:rsidRPr="00405EBA">
        <w:rPr>
          <w:rFonts w:ascii="Sylfaen" w:hAnsi="Sylfaen"/>
          <w:sz w:val="20"/>
          <w:szCs w:val="20"/>
        </w:rPr>
        <w:t>!)</w:t>
      </w:r>
    </w:p>
    <w:p w14:paraId="57D7E23A"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sz w:val="20"/>
          <w:szCs w:val="20"/>
        </w:rPr>
        <w:t>გვარის</w:t>
      </w:r>
      <w:r w:rsidRPr="00405EBA">
        <w:rPr>
          <w:rFonts w:ascii="Sylfaen" w:hAnsi="Sylfaen"/>
          <w:sz w:val="20"/>
          <w:szCs w:val="20"/>
        </w:rPr>
        <w:t xml:space="preserve"> </w:t>
      </w:r>
      <w:r w:rsidRPr="00405EBA">
        <w:rPr>
          <w:rFonts w:ascii="Sylfaen" w:hAnsi="Sylfaen" w:cs="Sylfaen"/>
          <w:sz w:val="20"/>
          <w:szCs w:val="20"/>
        </w:rPr>
        <w:t>სიგრძეს</w:t>
      </w:r>
      <w:r w:rsidRPr="00405EBA">
        <w:rPr>
          <w:rFonts w:ascii="Sylfaen" w:hAnsi="Sylfaen"/>
          <w:sz w:val="20"/>
          <w:szCs w:val="20"/>
        </w:rPr>
        <w:t xml:space="preserve"> - </w:t>
      </w:r>
      <w:r w:rsidRPr="00405EBA">
        <w:rPr>
          <w:rFonts w:ascii="Sylfaen" w:hAnsi="Sylfaen" w:cs="Sylfaen"/>
          <w:sz w:val="20"/>
          <w:szCs w:val="20"/>
        </w:rPr>
        <w:t>ასოების</w:t>
      </w:r>
      <w:r w:rsidRPr="00405EBA">
        <w:rPr>
          <w:rFonts w:ascii="Sylfaen" w:hAnsi="Sylfaen"/>
          <w:sz w:val="20"/>
          <w:szCs w:val="20"/>
        </w:rPr>
        <w:t xml:space="preserve"> </w:t>
      </w:r>
      <w:r w:rsidRPr="00405EBA">
        <w:rPr>
          <w:rFonts w:ascii="Sylfaen" w:hAnsi="Sylfaen" w:cs="Sylfaen"/>
          <w:sz w:val="20"/>
          <w:szCs w:val="20"/>
        </w:rPr>
        <w:t>რაოდენობას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 xml:space="preserve">-2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 xml:space="preserve">-3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თუ</w:t>
      </w:r>
      <w:r w:rsidRPr="00405EBA">
        <w:rPr>
          <w:rFonts w:ascii="Sylfaen" w:hAnsi="Sylfaen"/>
          <w:sz w:val="20"/>
          <w:szCs w:val="20"/>
        </w:rPr>
        <w:t xml:space="preserve"> </w:t>
      </w:r>
      <w:r w:rsidRPr="00405EBA">
        <w:rPr>
          <w:rFonts w:ascii="Sylfaen" w:hAnsi="Sylfaen" w:cs="Sylfaen"/>
          <w:sz w:val="20"/>
          <w:szCs w:val="20"/>
        </w:rPr>
        <w:t>ასოების</w:t>
      </w:r>
      <w:r w:rsidRPr="00405EBA">
        <w:rPr>
          <w:rFonts w:ascii="Sylfaen" w:hAnsi="Sylfaen"/>
          <w:sz w:val="20"/>
          <w:szCs w:val="20"/>
        </w:rPr>
        <w:t xml:space="preserve"> </w:t>
      </w:r>
      <w:r w:rsidRPr="00405EBA">
        <w:rPr>
          <w:rFonts w:ascii="Sylfaen" w:hAnsi="Sylfaen" w:cs="Sylfaen"/>
          <w:sz w:val="20"/>
          <w:szCs w:val="20"/>
        </w:rPr>
        <w:t>რაოდენობა</w:t>
      </w:r>
      <w:r w:rsidRPr="00405EBA">
        <w:rPr>
          <w:rFonts w:ascii="Sylfaen" w:hAnsi="Sylfaen"/>
          <w:sz w:val="20"/>
          <w:szCs w:val="20"/>
        </w:rPr>
        <w:t xml:space="preserve"> &lt;10, </w:t>
      </w:r>
      <w:r w:rsidRPr="00405EBA">
        <w:rPr>
          <w:rFonts w:ascii="Sylfaen" w:hAnsi="Sylfaen" w:cs="Sylfaen"/>
          <w:sz w:val="20"/>
          <w:szCs w:val="20"/>
        </w:rPr>
        <w:t>წინ</w:t>
      </w:r>
      <w:r w:rsidRPr="00405EBA">
        <w:rPr>
          <w:rFonts w:ascii="Sylfaen" w:hAnsi="Sylfaen"/>
          <w:sz w:val="20"/>
          <w:szCs w:val="20"/>
        </w:rPr>
        <w:t xml:space="preserve"> </w:t>
      </w:r>
      <w:r w:rsidRPr="00405EBA">
        <w:rPr>
          <w:rFonts w:ascii="Sylfaen" w:hAnsi="Sylfaen" w:cs="Sylfaen"/>
          <w:sz w:val="20"/>
          <w:szCs w:val="20"/>
        </w:rPr>
        <w:t>უწერ</w:t>
      </w:r>
      <w:r w:rsidRPr="00405EBA">
        <w:rPr>
          <w:rFonts w:ascii="Sylfaen" w:hAnsi="Sylfaen"/>
          <w:sz w:val="20"/>
          <w:szCs w:val="20"/>
        </w:rPr>
        <w:t xml:space="preserve"> „0“-</w:t>
      </w:r>
      <w:r w:rsidRPr="00405EBA">
        <w:rPr>
          <w:rFonts w:ascii="Sylfaen" w:hAnsi="Sylfaen" w:cs="Sylfaen"/>
          <w:sz w:val="20"/>
          <w:szCs w:val="20"/>
        </w:rPr>
        <w:t>ს</w:t>
      </w:r>
      <w:r w:rsidRPr="00405EBA">
        <w:rPr>
          <w:rFonts w:ascii="Sylfaen" w:hAnsi="Sylfaen"/>
          <w:sz w:val="20"/>
          <w:szCs w:val="20"/>
        </w:rPr>
        <w:t xml:space="preserve">, </w:t>
      </w:r>
      <w:r w:rsidRPr="00405EBA">
        <w:rPr>
          <w:rFonts w:ascii="Sylfaen" w:hAnsi="Sylfaen" w:cs="Sylfaen"/>
          <w:sz w:val="20"/>
          <w:szCs w:val="20"/>
        </w:rPr>
        <w:t>მაგ</w:t>
      </w:r>
      <w:r w:rsidRPr="00405EBA">
        <w:rPr>
          <w:rFonts w:ascii="Sylfaen" w:hAnsi="Sylfaen"/>
          <w:sz w:val="20"/>
          <w:szCs w:val="20"/>
        </w:rPr>
        <w:t xml:space="preserve">. „05“ </w:t>
      </w:r>
      <w:r w:rsidRPr="00405EBA">
        <w:rPr>
          <w:rFonts w:ascii="Sylfaen" w:hAnsi="Sylfaen" w:cs="Sylfaen"/>
          <w:sz w:val="20"/>
          <w:szCs w:val="20"/>
        </w:rPr>
        <w:t>ან</w:t>
      </w:r>
      <w:r w:rsidRPr="00405EBA">
        <w:rPr>
          <w:rFonts w:ascii="Sylfaen" w:hAnsi="Sylfaen"/>
          <w:sz w:val="20"/>
          <w:szCs w:val="20"/>
        </w:rPr>
        <w:t xml:space="preserve"> „08“</w:t>
      </w:r>
    </w:p>
    <w:p w14:paraId="100EAB6E"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b/>
          <w:sz w:val="20"/>
          <w:szCs w:val="20"/>
        </w:rPr>
        <w:t>დედის</w:t>
      </w:r>
      <w:r w:rsidRPr="00405EBA">
        <w:rPr>
          <w:rFonts w:ascii="Sylfaen" w:hAnsi="Sylfaen"/>
          <w:b/>
          <w:sz w:val="20"/>
          <w:szCs w:val="20"/>
        </w:rPr>
        <w:t xml:space="preserve"> </w:t>
      </w:r>
      <w:r w:rsidRPr="00405EBA">
        <w:rPr>
          <w:rFonts w:ascii="Sylfaen" w:hAnsi="Sylfaen" w:cs="Sylfaen"/>
          <w:b/>
          <w:sz w:val="20"/>
          <w:szCs w:val="20"/>
        </w:rPr>
        <w:t>სახელის</w:t>
      </w:r>
      <w:r w:rsidRPr="00405EBA">
        <w:rPr>
          <w:rFonts w:ascii="Sylfaen" w:hAnsi="Sylfaen"/>
          <w:b/>
          <w:sz w:val="20"/>
          <w:szCs w:val="20"/>
        </w:rPr>
        <w:t xml:space="preserve"> </w:t>
      </w:r>
      <w:r w:rsidRPr="00405EBA">
        <w:rPr>
          <w:rFonts w:ascii="Sylfaen" w:hAnsi="Sylfaen" w:cs="Sylfaen"/>
          <w:b/>
          <w:sz w:val="20"/>
          <w:szCs w:val="20"/>
        </w:rPr>
        <w:t>მხოლოდ</w:t>
      </w:r>
      <w:r w:rsidRPr="00405EBA">
        <w:rPr>
          <w:rFonts w:ascii="Sylfaen" w:hAnsi="Sylfaen"/>
          <w:b/>
          <w:sz w:val="20"/>
          <w:szCs w:val="20"/>
        </w:rPr>
        <w:t xml:space="preserve"> </w:t>
      </w:r>
      <w:r w:rsidRPr="00405EBA">
        <w:rPr>
          <w:rFonts w:ascii="Sylfaen" w:hAnsi="Sylfaen" w:cs="Sylfaen"/>
          <w:b/>
          <w:sz w:val="20"/>
          <w:szCs w:val="20"/>
        </w:rPr>
        <w:t>პირველ</w:t>
      </w:r>
      <w:r w:rsidRPr="00405EBA">
        <w:rPr>
          <w:rFonts w:ascii="Sylfaen" w:hAnsi="Sylfaen"/>
          <w:sz w:val="20"/>
          <w:szCs w:val="20"/>
        </w:rPr>
        <w:t xml:space="preserve"> </w:t>
      </w:r>
      <w:r w:rsidRPr="00405EBA">
        <w:rPr>
          <w:rFonts w:ascii="Sylfaen" w:hAnsi="Sylfaen" w:cs="Sylfaen"/>
          <w:b/>
          <w:sz w:val="20"/>
          <w:szCs w:val="20"/>
        </w:rPr>
        <w:t>ორ</w:t>
      </w:r>
      <w:r w:rsidRPr="00405EBA">
        <w:rPr>
          <w:rFonts w:ascii="Sylfaen" w:hAnsi="Sylfaen"/>
          <w:sz w:val="20"/>
          <w:szCs w:val="20"/>
        </w:rPr>
        <w:t xml:space="preserve"> </w:t>
      </w:r>
      <w:r w:rsidRPr="00405EBA">
        <w:rPr>
          <w:rFonts w:ascii="Sylfaen" w:hAnsi="Sylfaen" w:cs="Sylfaen"/>
          <w:sz w:val="20"/>
          <w:szCs w:val="20"/>
        </w:rPr>
        <w:t>ასოს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 xml:space="preserve">-4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 xml:space="preserve">-5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არ</w:t>
      </w:r>
      <w:r w:rsidRPr="00405EBA">
        <w:rPr>
          <w:rFonts w:ascii="Sylfaen" w:hAnsi="Sylfaen"/>
          <w:sz w:val="20"/>
          <w:szCs w:val="20"/>
        </w:rPr>
        <w:t xml:space="preserve"> </w:t>
      </w:r>
      <w:r w:rsidRPr="00405EBA">
        <w:rPr>
          <w:rFonts w:ascii="Sylfaen" w:hAnsi="Sylfaen" w:cs="Sylfaen"/>
          <w:sz w:val="20"/>
          <w:szCs w:val="20"/>
        </w:rPr>
        <w:t>ეკითხები</w:t>
      </w:r>
      <w:r w:rsidRPr="00405EBA">
        <w:rPr>
          <w:rFonts w:ascii="Sylfaen" w:hAnsi="Sylfaen"/>
          <w:sz w:val="20"/>
          <w:szCs w:val="20"/>
        </w:rPr>
        <w:t xml:space="preserve"> </w:t>
      </w:r>
      <w:r w:rsidRPr="00405EBA">
        <w:rPr>
          <w:rFonts w:ascii="Sylfaen" w:hAnsi="Sylfaen" w:cs="Sylfaen"/>
          <w:sz w:val="20"/>
          <w:szCs w:val="20"/>
        </w:rPr>
        <w:t>დედის</w:t>
      </w:r>
      <w:r w:rsidRPr="00405EBA">
        <w:rPr>
          <w:rFonts w:ascii="Sylfaen" w:hAnsi="Sylfaen"/>
          <w:sz w:val="20"/>
          <w:szCs w:val="20"/>
        </w:rPr>
        <w:t xml:space="preserve"> </w:t>
      </w:r>
      <w:r w:rsidRPr="00405EBA">
        <w:rPr>
          <w:rFonts w:ascii="Sylfaen" w:hAnsi="Sylfaen" w:cs="Sylfaen"/>
          <w:sz w:val="20"/>
          <w:szCs w:val="20"/>
        </w:rPr>
        <w:t>სახელს</w:t>
      </w:r>
      <w:r w:rsidRPr="00405EBA">
        <w:rPr>
          <w:rFonts w:ascii="Sylfaen" w:hAnsi="Sylfaen"/>
          <w:sz w:val="20"/>
          <w:szCs w:val="20"/>
        </w:rPr>
        <w:t>!)</w:t>
      </w:r>
    </w:p>
    <w:p w14:paraId="1DD36511"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b/>
          <w:sz w:val="20"/>
          <w:szCs w:val="20"/>
        </w:rPr>
        <w:t>მამის</w:t>
      </w:r>
      <w:r w:rsidRPr="00405EBA">
        <w:rPr>
          <w:rFonts w:ascii="Sylfaen" w:hAnsi="Sylfaen"/>
          <w:b/>
          <w:sz w:val="20"/>
          <w:szCs w:val="20"/>
        </w:rPr>
        <w:t xml:space="preserve"> </w:t>
      </w:r>
      <w:r w:rsidRPr="00405EBA">
        <w:rPr>
          <w:rFonts w:ascii="Sylfaen" w:hAnsi="Sylfaen" w:cs="Sylfaen"/>
          <w:b/>
          <w:sz w:val="20"/>
          <w:szCs w:val="20"/>
        </w:rPr>
        <w:t>სახელის</w:t>
      </w:r>
      <w:r w:rsidRPr="00405EBA">
        <w:rPr>
          <w:rFonts w:ascii="Sylfaen" w:hAnsi="Sylfaen"/>
          <w:b/>
          <w:sz w:val="20"/>
          <w:szCs w:val="20"/>
        </w:rPr>
        <w:t xml:space="preserve"> </w:t>
      </w:r>
      <w:r w:rsidRPr="00405EBA">
        <w:rPr>
          <w:rFonts w:ascii="Sylfaen" w:hAnsi="Sylfaen" w:cs="Sylfaen"/>
          <w:b/>
          <w:sz w:val="20"/>
          <w:szCs w:val="20"/>
        </w:rPr>
        <w:t>მხოლოდ</w:t>
      </w:r>
      <w:r w:rsidRPr="00405EBA">
        <w:rPr>
          <w:rFonts w:ascii="Sylfaen" w:hAnsi="Sylfaen"/>
          <w:b/>
          <w:sz w:val="20"/>
          <w:szCs w:val="20"/>
        </w:rPr>
        <w:t xml:space="preserve"> </w:t>
      </w:r>
      <w:r w:rsidRPr="00405EBA">
        <w:rPr>
          <w:rFonts w:ascii="Sylfaen" w:hAnsi="Sylfaen" w:cs="Sylfaen"/>
          <w:b/>
          <w:sz w:val="20"/>
          <w:szCs w:val="20"/>
        </w:rPr>
        <w:t>პირველ</w:t>
      </w:r>
      <w:r w:rsidRPr="00405EBA">
        <w:rPr>
          <w:rFonts w:ascii="Sylfaen" w:hAnsi="Sylfaen"/>
          <w:sz w:val="20"/>
          <w:szCs w:val="20"/>
        </w:rPr>
        <w:t xml:space="preserve"> </w:t>
      </w:r>
      <w:r w:rsidRPr="00405EBA">
        <w:rPr>
          <w:rFonts w:ascii="Sylfaen" w:hAnsi="Sylfaen" w:cs="Sylfaen"/>
          <w:b/>
          <w:sz w:val="20"/>
          <w:szCs w:val="20"/>
        </w:rPr>
        <w:t>ორ</w:t>
      </w:r>
      <w:r w:rsidRPr="00405EBA">
        <w:rPr>
          <w:rFonts w:ascii="Sylfaen" w:hAnsi="Sylfaen"/>
          <w:sz w:val="20"/>
          <w:szCs w:val="20"/>
        </w:rPr>
        <w:t xml:space="preserve"> </w:t>
      </w:r>
      <w:r w:rsidRPr="00405EBA">
        <w:rPr>
          <w:rFonts w:ascii="Sylfaen" w:hAnsi="Sylfaen" w:cs="Sylfaen"/>
          <w:sz w:val="20"/>
          <w:szCs w:val="20"/>
        </w:rPr>
        <w:t>ასოს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w:t>
      </w:r>
      <w:r w:rsidR="0085643D" w:rsidRPr="00405EBA">
        <w:rPr>
          <w:rFonts w:ascii="Sylfaen" w:hAnsi="Sylfaen"/>
          <w:sz w:val="20"/>
          <w:szCs w:val="20"/>
          <w:lang w:val="ka-GE"/>
        </w:rPr>
        <w:t>6</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w:t>
      </w:r>
      <w:r w:rsidR="0085643D" w:rsidRPr="00405EBA">
        <w:rPr>
          <w:rFonts w:ascii="Sylfaen" w:hAnsi="Sylfaen"/>
          <w:sz w:val="20"/>
          <w:szCs w:val="20"/>
          <w:lang w:val="ka-GE"/>
        </w:rPr>
        <w:t>7</w:t>
      </w:r>
      <w:r w:rsidRPr="00405EBA">
        <w:rPr>
          <w:rFonts w:ascii="Sylfaen" w:hAnsi="Sylfaen"/>
          <w:sz w:val="20"/>
          <w:szCs w:val="20"/>
        </w:rPr>
        <w:t xml:space="preserve">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არ</w:t>
      </w:r>
      <w:r w:rsidRPr="00405EBA">
        <w:rPr>
          <w:rFonts w:ascii="Sylfaen" w:hAnsi="Sylfaen"/>
          <w:sz w:val="20"/>
          <w:szCs w:val="20"/>
        </w:rPr>
        <w:t xml:space="preserve"> </w:t>
      </w:r>
      <w:r w:rsidRPr="00405EBA">
        <w:rPr>
          <w:rFonts w:ascii="Sylfaen" w:hAnsi="Sylfaen" w:cs="Sylfaen"/>
          <w:sz w:val="20"/>
          <w:szCs w:val="20"/>
        </w:rPr>
        <w:t>ეკითხები</w:t>
      </w:r>
      <w:r w:rsidRPr="00405EBA">
        <w:rPr>
          <w:rFonts w:ascii="Sylfaen" w:hAnsi="Sylfaen"/>
          <w:sz w:val="20"/>
          <w:szCs w:val="20"/>
        </w:rPr>
        <w:t xml:space="preserve"> </w:t>
      </w:r>
      <w:r w:rsidRPr="00405EBA">
        <w:rPr>
          <w:rFonts w:ascii="Sylfaen" w:hAnsi="Sylfaen" w:cs="Sylfaen"/>
          <w:sz w:val="20"/>
          <w:szCs w:val="20"/>
        </w:rPr>
        <w:t>მამის</w:t>
      </w:r>
      <w:r w:rsidRPr="00405EBA">
        <w:rPr>
          <w:rFonts w:ascii="Sylfaen" w:hAnsi="Sylfaen"/>
          <w:sz w:val="20"/>
          <w:szCs w:val="20"/>
        </w:rPr>
        <w:t xml:space="preserve"> </w:t>
      </w:r>
      <w:r w:rsidRPr="00405EBA">
        <w:rPr>
          <w:rFonts w:ascii="Sylfaen" w:hAnsi="Sylfaen" w:cs="Sylfaen"/>
          <w:sz w:val="20"/>
          <w:szCs w:val="20"/>
        </w:rPr>
        <w:t>სახელს</w:t>
      </w:r>
      <w:r w:rsidRPr="00405EBA">
        <w:rPr>
          <w:rFonts w:ascii="Sylfaen" w:hAnsi="Sylfaen"/>
          <w:sz w:val="20"/>
          <w:szCs w:val="20"/>
        </w:rPr>
        <w:t>!)</w:t>
      </w:r>
    </w:p>
    <w:p w14:paraId="51D9094D"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b/>
          <w:sz w:val="20"/>
          <w:szCs w:val="20"/>
        </w:rPr>
        <w:t>დაბადების</w:t>
      </w:r>
      <w:r w:rsidRPr="00405EBA">
        <w:rPr>
          <w:rFonts w:ascii="Sylfaen" w:hAnsi="Sylfaen"/>
          <w:b/>
          <w:sz w:val="20"/>
          <w:szCs w:val="20"/>
        </w:rPr>
        <w:t xml:space="preserve"> </w:t>
      </w:r>
      <w:r w:rsidRPr="00405EBA">
        <w:rPr>
          <w:rFonts w:ascii="Sylfaen" w:hAnsi="Sylfaen" w:cs="Sylfaen"/>
          <w:b/>
          <w:sz w:val="20"/>
          <w:szCs w:val="20"/>
        </w:rPr>
        <w:t>თარიღს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8-13 </w:t>
      </w:r>
      <w:r w:rsidRPr="00405EBA">
        <w:rPr>
          <w:rFonts w:ascii="Sylfaen" w:hAnsi="Sylfaen" w:cs="Sylfaen"/>
          <w:sz w:val="20"/>
          <w:szCs w:val="20"/>
        </w:rPr>
        <w:t>უჯრებში</w:t>
      </w:r>
      <w:r w:rsidRPr="00405EBA">
        <w:rPr>
          <w:rFonts w:ascii="Sylfaen" w:hAnsi="Sylfaen"/>
          <w:sz w:val="20"/>
          <w:szCs w:val="20"/>
        </w:rPr>
        <w:t xml:space="preserve">: </w:t>
      </w:r>
      <w:r w:rsidRPr="00405EBA">
        <w:rPr>
          <w:rFonts w:ascii="Sylfaen" w:hAnsi="Sylfaen" w:cs="Sylfaen"/>
          <w:sz w:val="20"/>
          <w:szCs w:val="20"/>
        </w:rPr>
        <w:t>მაგ</w:t>
      </w:r>
      <w:r w:rsidRPr="00405EBA">
        <w:rPr>
          <w:rFonts w:ascii="Sylfaen" w:hAnsi="Sylfaen"/>
          <w:sz w:val="20"/>
          <w:szCs w:val="20"/>
        </w:rPr>
        <w:t xml:space="preserve">. </w:t>
      </w:r>
      <w:r w:rsidRPr="00405EBA">
        <w:rPr>
          <w:rFonts w:ascii="Sylfaen" w:hAnsi="Sylfaen" w:cs="Sylfaen"/>
          <w:sz w:val="20"/>
          <w:szCs w:val="20"/>
        </w:rPr>
        <w:t>თუ</w:t>
      </w:r>
      <w:r w:rsidRPr="00405EBA">
        <w:rPr>
          <w:rFonts w:ascii="Sylfaen" w:hAnsi="Sylfaen"/>
          <w:sz w:val="20"/>
          <w:szCs w:val="20"/>
        </w:rPr>
        <w:t xml:space="preserve"> </w:t>
      </w:r>
      <w:r w:rsidRPr="00405EBA">
        <w:rPr>
          <w:rFonts w:ascii="Sylfaen" w:hAnsi="Sylfaen" w:cs="Sylfaen"/>
          <w:sz w:val="20"/>
          <w:szCs w:val="20"/>
        </w:rPr>
        <w:t>დაბადების</w:t>
      </w:r>
      <w:r w:rsidRPr="00405EBA">
        <w:rPr>
          <w:rFonts w:ascii="Sylfaen" w:hAnsi="Sylfaen"/>
          <w:sz w:val="20"/>
          <w:szCs w:val="20"/>
        </w:rPr>
        <w:t xml:space="preserve"> </w:t>
      </w:r>
      <w:r w:rsidRPr="00405EBA">
        <w:rPr>
          <w:rFonts w:ascii="Sylfaen" w:hAnsi="Sylfaen" w:cs="Sylfaen"/>
          <w:sz w:val="20"/>
          <w:szCs w:val="20"/>
        </w:rPr>
        <w:t>თარიღია</w:t>
      </w:r>
      <w:r w:rsidRPr="00405EBA">
        <w:rPr>
          <w:rFonts w:ascii="Sylfaen" w:hAnsi="Sylfaen"/>
          <w:sz w:val="20"/>
          <w:szCs w:val="20"/>
        </w:rPr>
        <w:t xml:space="preserve"> 1 </w:t>
      </w:r>
      <w:r w:rsidRPr="00405EBA">
        <w:rPr>
          <w:rFonts w:ascii="Sylfaen" w:hAnsi="Sylfaen" w:cs="Sylfaen"/>
          <w:sz w:val="20"/>
          <w:szCs w:val="20"/>
        </w:rPr>
        <w:t>დეკემბერი</w:t>
      </w:r>
      <w:r w:rsidRPr="00405EBA">
        <w:rPr>
          <w:rFonts w:ascii="Sylfaen" w:hAnsi="Sylfaen"/>
          <w:sz w:val="20"/>
          <w:szCs w:val="20"/>
        </w:rPr>
        <w:t xml:space="preserve">, 1968 </w:t>
      </w:r>
      <w:r w:rsidRPr="00405EBA">
        <w:rPr>
          <w:rFonts w:ascii="Sylfaen" w:hAnsi="Sylfaen" w:cs="Sylfaen"/>
          <w:sz w:val="20"/>
          <w:szCs w:val="20"/>
        </w:rPr>
        <w:t>წელი</w:t>
      </w:r>
      <w:r w:rsidRPr="00405EBA">
        <w:rPr>
          <w:rFonts w:ascii="Sylfaen" w:hAnsi="Sylfaen"/>
          <w:sz w:val="20"/>
          <w:szCs w:val="20"/>
        </w:rPr>
        <w:t xml:space="preserve">, </w:t>
      </w:r>
      <w:r w:rsidRPr="00405EBA">
        <w:rPr>
          <w:rFonts w:ascii="Sylfaen" w:hAnsi="Sylfaen" w:cs="Sylfaen"/>
          <w:sz w:val="20"/>
          <w:szCs w:val="20"/>
        </w:rPr>
        <w:t>მაშინ</w:t>
      </w:r>
      <w:r w:rsidRPr="00405EBA">
        <w:rPr>
          <w:rFonts w:ascii="Sylfaen" w:hAnsi="Sylfaen"/>
          <w:sz w:val="20"/>
          <w:szCs w:val="20"/>
        </w:rPr>
        <w:t xml:space="preserve"> </w:t>
      </w:r>
      <w:r w:rsidRPr="00405EBA">
        <w:rPr>
          <w:rFonts w:ascii="Sylfaen" w:hAnsi="Sylfaen" w:cs="Sylfaen"/>
          <w:sz w:val="20"/>
          <w:szCs w:val="20"/>
        </w:rPr>
        <w:t>ექვს</w:t>
      </w:r>
      <w:r w:rsidRPr="00405EBA">
        <w:rPr>
          <w:rFonts w:ascii="Sylfaen" w:hAnsi="Sylfaen"/>
          <w:sz w:val="20"/>
          <w:szCs w:val="20"/>
        </w:rPr>
        <w:t xml:space="preserve">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011268</w:t>
      </w:r>
    </w:p>
    <w:p w14:paraId="0E46BDCC"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ეკითხები</w:t>
      </w:r>
      <w:proofErr w:type="gramEnd"/>
      <w:r w:rsidRPr="00405EBA">
        <w:rPr>
          <w:rFonts w:ascii="Sylfaen" w:hAnsi="Sylfaen"/>
          <w:sz w:val="20"/>
          <w:szCs w:val="20"/>
        </w:rPr>
        <w:t xml:space="preserve"> </w:t>
      </w:r>
      <w:r w:rsidRPr="00405EBA">
        <w:rPr>
          <w:rFonts w:ascii="Sylfaen" w:hAnsi="Sylfaen" w:cs="Sylfaen"/>
          <w:sz w:val="20"/>
          <w:szCs w:val="20"/>
        </w:rPr>
        <w:t>დაბადების</w:t>
      </w:r>
      <w:r w:rsidRPr="00405EBA">
        <w:rPr>
          <w:rFonts w:ascii="Sylfaen" w:hAnsi="Sylfaen"/>
          <w:sz w:val="20"/>
          <w:szCs w:val="20"/>
        </w:rPr>
        <w:t xml:space="preserve"> </w:t>
      </w:r>
      <w:r w:rsidRPr="00405EBA">
        <w:rPr>
          <w:rFonts w:ascii="Sylfaen" w:hAnsi="Sylfaen" w:cs="Sylfaen"/>
          <w:sz w:val="20"/>
          <w:szCs w:val="20"/>
        </w:rPr>
        <w:t>ადგილის</w:t>
      </w:r>
      <w:r w:rsidRPr="00405EBA">
        <w:rPr>
          <w:rFonts w:ascii="Sylfaen" w:hAnsi="Sylfaen"/>
          <w:sz w:val="20"/>
          <w:szCs w:val="20"/>
        </w:rPr>
        <w:t xml:space="preserve"> </w:t>
      </w:r>
      <w:r w:rsidRPr="00405EBA">
        <w:rPr>
          <w:rFonts w:ascii="Sylfaen" w:hAnsi="Sylfaen" w:cs="Sylfaen"/>
          <w:b/>
          <w:sz w:val="20"/>
          <w:szCs w:val="20"/>
        </w:rPr>
        <w:t>მხოლოდ</w:t>
      </w:r>
      <w:r w:rsidRPr="00405EBA">
        <w:rPr>
          <w:rFonts w:ascii="Sylfaen" w:hAnsi="Sylfaen"/>
          <w:b/>
          <w:sz w:val="20"/>
          <w:szCs w:val="20"/>
        </w:rPr>
        <w:t xml:space="preserve"> </w:t>
      </w:r>
      <w:r w:rsidRPr="00405EBA">
        <w:rPr>
          <w:rFonts w:ascii="Sylfaen" w:hAnsi="Sylfaen" w:cs="Sylfaen"/>
          <w:b/>
          <w:sz w:val="20"/>
          <w:szCs w:val="20"/>
        </w:rPr>
        <w:t>პირველ</w:t>
      </w:r>
      <w:r w:rsidRPr="00405EBA">
        <w:rPr>
          <w:rFonts w:ascii="Sylfaen" w:hAnsi="Sylfaen"/>
          <w:b/>
          <w:sz w:val="20"/>
          <w:szCs w:val="20"/>
        </w:rPr>
        <w:t xml:space="preserve"> </w:t>
      </w:r>
      <w:r w:rsidRPr="00405EBA">
        <w:rPr>
          <w:rFonts w:ascii="Sylfaen" w:hAnsi="Sylfaen" w:cs="Sylfaen"/>
          <w:b/>
          <w:sz w:val="20"/>
          <w:szCs w:val="20"/>
        </w:rPr>
        <w:t>ასოს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Sylfaen"/>
          <w:sz w:val="20"/>
          <w:szCs w:val="20"/>
        </w:rPr>
        <w:t>მე</w:t>
      </w:r>
      <w:r w:rsidRPr="00405EBA">
        <w:rPr>
          <w:rFonts w:ascii="Sylfaen" w:hAnsi="Sylfaen"/>
          <w:sz w:val="20"/>
          <w:szCs w:val="20"/>
        </w:rPr>
        <w:t>-14 (</w:t>
      </w:r>
      <w:r w:rsidRPr="00405EBA">
        <w:rPr>
          <w:rFonts w:ascii="Sylfaen" w:hAnsi="Sylfaen" w:cs="Sylfaen"/>
          <w:sz w:val="20"/>
          <w:szCs w:val="20"/>
        </w:rPr>
        <w:t>ბოლოდან</w:t>
      </w:r>
      <w:r w:rsidRPr="00405EBA">
        <w:rPr>
          <w:rFonts w:ascii="Sylfaen" w:hAnsi="Sylfaen"/>
          <w:sz w:val="20"/>
          <w:szCs w:val="20"/>
        </w:rPr>
        <w:t xml:space="preserve"> </w:t>
      </w:r>
      <w:r w:rsidRPr="00405EBA">
        <w:rPr>
          <w:rFonts w:ascii="Sylfaen" w:hAnsi="Sylfaen" w:cs="Sylfaen"/>
          <w:sz w:val="20"/>
          <w:szCs w:val="20"/>
        </w:rPr>
        <w:t>მეორე</w:t>
      </w:r>
      <w:r w:rsidRPr="00405EBA">
        <w:rPr>
          <w:rFonts w:ascii="Sylfaen" w:hAnsi="Sylfaen"/>
          <w:sz w:val="20"/>
          <w:szCs w:val="20"/>
        </w:rPr>
        <w:t xml:space="preserve">)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არ</w:t>
      </w:r>
      <w:r w:rsidRPr="00405EBA">
        <w:rPr>
          <w:rFonts w:ascii="Sylfaen" w:hAnsi="Sylfaen"/>
          <w:sz w:val="20"/>
          <w:szCs w:val="20"/>
        </w:rPr>
        <w:t xml:space="preserve"> </w:t>
      </w:r>
      <w:r w:rsidRPr="00405EBA">
        <w:rPr>
          <w:rFonts w:ascii="Sylfaen" w:hAnsi="Sylfaen" w:cs="Sylfaen"/>
          <w:sz w:val="20"/>
          <w:szCs w:val="20"/>
        </w:rPr>
        <w:t>ეკითხები</w:t>
      </w:r>
      <w:r w:rsidRPr="00405EBA">
        <w:rPr>
          <w:rFonts w:ascii="Sylfaen" w:hAnsi="Sylfaen"/>
          <w:sz w:val="20"/>
          <w:szCs w:val="20"/>
        </w:rPr>
        <w:t xml:space="preserve"> </w:t>
      </w:r>
      <w:r w:rsidRPr="00405EBA">
        <w:rPr>
          <w:rFonts w:ascii="Sylfaen" w:hAnsi="Sylfaen" w:cs="Sylfaen"/>
          <w:sz w:val="20"/>
          <w:szCs w:val="20"/>
        </w:rPr>
        <w:t>დაბადების</w:t>
      </w:r>
      <w:r w:rsidRPr="00405EBA">
        <w:rPr>
          <w:rFonts w:ascii="Sylfaen" w:hAnsi="Sylfaen"/>
          <w:sz w:val="20"/>
          <w:szCs w:val="20"/>
        </w:rPr>
        <w:t xml:space="preserve"> </w:t>
      </w:r>
      <w:r w:rsidRPr="00405EBA">
        <w:rPr>
          <w:rFonts w:ascii="Sylfaen" w:hAnsi="Sylfaen" w:cs="Sylfaen"/>
          <w:sz w:val="20"/>
          <w:szCs w:val="20"/>
        </w:rPr>
        <w:t>ადგილს</w:t>
      </w:r>
      <w:r w:rsidR="00A42715" w:rsidRPr="00405EBA">
        <w:rPr>
          <w:rFonts w:ascii="Sylfaen" w:hAnsi="Sylfaen" w:cs="Sylfaen"/>
          <w:sz w:val="20"/>
          <w:szCs w:val="20"/>
          <w:lang w:val="ka-GE"/>
        </w:rPr>
        <w:t>!</w:t>
      </w:r>
      <w:r w:rsidRPr="00405EBA">
        <w:rPr>
          <w:rFonts w:ascii="Sylfaen" w:hAnsi="Sylfaen"/>
          <w:sz w:val="20"/>
          <w:szCs w:val="20"/>
        </w:rPr>
        <w:t>)</w:t>
      </w:r>
    </w:p>
    <w:p w14:paraId="4AEBE106" w14:textId="77777777" w:rsidR="00716B44" w:rsidRPr="00405EBA" w:rsidRDefault="00716B44" w:rsidP="00B4730A">
      <w:pPr>
        <w:numPr>
          <w:ilvl w:val="0"/>
          <w:numId w:val="6"/>
        </w:numPr>
        <w:rPr>
          <w:rFonts w:ascii="Sylfaen" w:hAnsi="Sylfaen"/>
          <w:sz w:val="20"/>
          <w:szCs w:val="20"/>
        </w:rPr>
      </w:pPr>
      <w:proofErr w:type="gramStart"/>
      <w:r w:rsidRPr="00405EBA">
        <w:rPr>
          <w:rFonts w:ascii="Sylfaen" w:hAnsi="Sylfaen" w:cs="Sylfaen"/>
          <w:sz w:val="20"/>
          <w:szCs w:val="20"/>
        </w:rPr>
        <w:t>განსაზღვრავ</w:t>
      </w:r>
      <w:proofErr w:type="gramEnd"/>
      <w:r w:rsidRPr="00405EBA">
        <w:rPr>
          <w:rFonts w:ascii="Sylfaen" w:hAnsi="Sylfaen"/>
          <w:sz w:val="20"/>
          <w:szCs w:val="20"/>
        </w:rPr>
        <w:t xml:space="preserve"> </w:t>
      </w:r>
      <w:r w:rsidRPr="00405EBA">
        <w:rPr>
          <w:rFonts w:ascii="Sylfaen" w:hAnsi="Sylfaen" w:cs="Sylfaen"/>
          <w:sz w:val="20"/>
          <w:szCs w:val="20"/>
        </w:rPr>
        <w:t>სქესს</w:t>
      </w:r>
      <w:r w:rsidRPr="00405EBA">
        <w:rPr>
          <w:rFonts w:ascii="Sylfaen" w:hAnsi="Sylfaen"/>
          <w:sz w:val="20"/>
          <w:szCs w:val="20"/>
        </w:rPr>
        <w:t xml:space="preserve"> </w:t>
      </w:r>
      <w:r w:rsidRPr="00405EBA">
        <w:rPr>
          <w:rFonts w:ascii="Sylfaen" w:hAnsi="Sylfaen" w:cs="Sylfaen"/>
          <w:sz w:val="20"/>
          <w:szCs w:val="20"/>
        </w:rPr>
        <w:t>და</w:t>
      </w:r>
      <w:r w:rsidRPr="00405EBA">
        <w:rPr>
          <w:rFonts w:ascii="Sylfaen" w:hAnsi="Sylfaen"/>
          <w:sz w:val="20"/>
          <w:szCs w:val="20"/>
        </w:rPr>
        <w:t xml:space="preserve"> </w:t>
      </w:r>
      <w:r w:rsidRPr="00405EBA">
        <w:rPr>
          <w:rFonts w:ascii="Sylfaen" w:hAnsi="Sylfaen" w:cs="Sylfaen"/>
          <w:sz w:val="20"/>
          <w:szCs w:val="20"/>
        </w:rPr>
        <w:t>ბოლო</w:t>
      </w:r>
      <w:r w:rsidRPr="00405EBA">
        <w:rPr>
          <w:rFonts w:ascii="Sylfaen" w:hAnsi="Sylfaen"/>
          <w:sz w:val="20"/>
          <w:szCs w:val="20"/>
        </w:rPr>
        <w:t xml:space="preserve"> </w:t>
      </w:r>
      <w:r w:rsidRPr="00405EBA">
        <w:rPr>
          <w:rFonts w:ascii="Sylfaen" w:hAnsi="Sylfaen" w:cs="Sylfaen"/>
          <w:sz w:val="20"/>
          <w:szCs w:val="20"/>
        </w:rPr>
        <w:t>უჯრაში</w:t>
      </w:r>
      <w:r w:rsidRPr="00405EBA">
        <w:rPr>
          <w:rFonts w:ascii="Sylfaen" w:hAnsi="Sylfaen"/>
          <w:sz w:val="20"/>
          <w:szCs w:val="20"/>
        </w:rPr>
        <w:t xml:space="preserve"> </w:t>
      </w:r>
      <w:r w:rsidRPr="00405EBA">
        <w:rPr>
          <w:rFonts w:ascii="Sylfaen" w:hAnsi="Sylfaen" w:cs="Sylfaen"/>
          <w:sz w:val="20"/>
          <w:szCs w:val="20"/>
        </w:rPr>
        <w:t>წერ</w:t>
      </w:r>
      <w:r w:rsidRPr="00405EBA">
        <w:rPr>
          <w:rFonts w:ascii="Sylfaen" w:hAnsi="Sylfaen"/>
          <w:sz w:val="20"/>
          <w:szCs w:val="20"/>
        </w:rPr>
        <w:t xml:space="preserve"> „</w:t>
      </w:r>
      <w:r w:rsidRPr="00405EBA">
        <w:rPr>
          <w:rFonts w:ascii="Sylfaen" w:hAnsi="Sylfaen" w:cs="Arial"/>
          <w:b/>
          <w:sz w:val="20"/>
          <w:szCs w:val="20"/>
        </w:rPr>
        <w:t>1</w:t>
      </w:r>
      <w:r w:rsidRPr="00405EBA">
        <w:rPr>
          <w:rFonts w:ascii="Sylfaen" w:hAnsi="Sylfaen"/>
          <w:sz w:val="20"/>
          <w:szCs w:val="20"/>
        </w:rPr>
        <w:t>“-</w:t>
      </w:r>
      <w:r w:rsidRPr="00405EBA">
        <w:rPr>
          <w:rFonts w:ascii="Sylfaen" w:hAnsi="Sylfaen" w:cs="Sylfaen"/>
          <w:sz w:val="20"/>
          <w:szCs w:val="20"/>
        </w:rPr>
        <w:t>ს</w:t>
      </w:r>
      <w:r w:rsidRPr="00405EBA">
        <w:rPr>
          <w:rFonts w:ascii="Sylfaen" w:hAnsi="Sylfaen"/>
          <w:sz w:val="20"/>
          <w:szCs w:val="20"/>
        </w:rPr>
        <w:t xml:space="preserve"> </w:t>
      </w:r>
      <w:r w:rsidRPr="00405EBA">
        <w:rPr>
          <w:rFonts w:ascii="Sylfaen" w:hAnsi="Sylfaen" w:cs="Sylfaen"/>
          <w:sz w:val="20"/>
          <w:szCs w:val="20"/>
        </w:rPr>
        <w:t>თუ</w:t>
      </w:r>
      <w:r w:rsidRPr="00405EBA">
        <w:rPr>
          <w:rFonts w:ascii="Sylfaen" w:hAnsi="Sylfaen"/>
          <w:sz w:val="20"/>
          <w:szCs w:val="20"/>
        </w:rPr>
        <w:t xml:space="preserve"> </w:t>
      </w:r>
      <w:r w:rsidRPr="00405EBA">
        <w:rPr>
          <w:rFonts w:ascii="Sylfaen" w:hAnsi="Sylfaen" w:cs="Sylfaen"/>
          <w:sz w:val="20"/>
          <w:szCs w:val="20"/>
        </w:rPr>
        <w:t>კაცია</w:t>
      </w:r>
      <w:r w:rsidRPr="00405EBA">
        <w:rPr>
          <w:rFonts w:ascii="Sylfaen" w:hAnsi="Sylfaen"/>
          <w:sz w:val="20"/>
          <w:szCs w:val="20"/>
        </w:rPr>
        <w:t>, „</w:t>
      </w:r>
      <w:r w:rsidRPr="00405EBA">
        <w:rPr>
          <w:rFonts w:ascii="Sylfaen" w:hAnsi="Sylfaen" w:cs="Arial"/>
          <w:b/>
          <w:sz w:val="20"/>
          <w:szCs w:val="20"/>
        </w:rPr>
        <w:t>2</w:t>
      </w:r>
      <w:r w:rsidRPr="00405EBA">
        <w:rPr>
          <w:rFonts w:ascii="Sylfaen" w:hAnsi="Sylfaen"/>
          <w:sz w:val="20"/>
          <w:szCs w:val="20"/>
        </w:rPr>
        <w:t>“-</w:t>
      </w:r>
      <w:r w:rsidRPr="00405EBA">
        <w:rPr>
          <w:rFonts w:ascii="Sylfaen" w:hAnsi="Sylfaen" w:cs="Sylfaen"/>
          <w:sz w:val="20"/>
          <w:szCs w:val="20"/>
        </w:rPr>
        <w:t>ს</w:t>
      </w:r>
      <w:r w:rsidRPr="00405EBA">
        <w:rPr>
          <w:rFonts w:ascii="Sylfaen" w:hAnsi="Sylfaen"/>
          <w:sz w:val="20"/>
          <w:szCs w:val="20"/>
        </w:rPr>
        <w:t xml:space="preserve"> </w:t>
      </w:r>
      <w:r w:rsidRPr="00405EBA">
        <w:rPr>
          <w:rFonts w:ascii="Sylfaen" w:hAnsi="Sylfaen" w:cs="Sylfaen"/>
          <w:sz w:val="20"/>
          <w:szCs w:val="20"/>
        </w:rPr>
        <w:t>თუ</w:t>
      </w:r>
      <w:r w:rsidRPr="00405EBA">
        <w:rPr>
          <w:rFonts w:ascii="Sylfaen" w:hAnsi="Sylfaen"/>
          <w:sz w:val="20"/>
          <w:szCs w:val="20"/>
        </w:rPr>
        <w:t xml:space="preserve"> </w:t>
      </w:r>
      <w:r w:rsidRPr="00405EBA">
        <w:rPr>
          <w:rFonts w:ascii="Sylfaen" w:hAnsi="Sylfaen" w:cs="Sylfaen"/>
          <w:sz w:val="20"/>
          <w:szCs w:val="20"/>
        </w:rPr>
        <w:t>ქალია</w:t>
      </w:r>
      <w:r w:rsidRPr="00405EBA">
        <w:rPr>
          <w:rFonts w:ascii="Sylfaen" w:hAnsi="Sylfaen"/>
          <w:sz w:val="20"/>
          <w:szCs w:val="20"/>
        </w:rPr>
        <w:t>.</w:t>
      </w:r>
    </w:p>
    <w:p w14:paraId="082E7A70" w14:textId="77777777" w:rsidR="00DD59B2" w:rsidRPr="006A4E00" w:rsidRDefault="00DD59B2" w:rsidP="00742CAE">
      <w:pPr>
        <w:spacing w:before="120" w:after="120" w:line="276" w:lineRule="auto"/>
        <w:rPr>
          <w:rFonts w:ascii="Sylfaen" w:hAnsi="Sylfaen"/>
          <w:sz w:val="22"/>
          <w:szCs w:val="22"/>
        </w:rPr>
      </w:pPr>
    </w:p>
    <w:p w14:paraId="74BFA6E8" w14:textId="6FD2897D" w:rsidR="00FD6F3A" w:rsidRPr="00405EBA" w:rsidRDefault="00FD6F3A" w:rsidP="00650AC2">
      <w:pPr>
        <w:pStyle w:val="Heading1"/>
        <w:rPr>
          <w:u w:val="single"/>
        </w:rPr>
      </w:pPr>
      <w:bookmarkStart w:id="63" w:name="_Toc32935249"/>
      <w:proofErr w:type="gramStart"/>
      <w:r w:rsidRPr="00405EBA">
        <w:rPr>
          <w:u w:val="single"/>
        </w:rPr>
        <w:lastRenderedPageBreak/>
        <w:t>დანართი</w:t>
      </w:r>
      <w:proofErr w:type="gramEnd"/>
      <w:r w:rsidRPr="00405EBA">
        <w:rPr>
          <w:u w:val="single"/>
        </w:rPr>
        <w:t xml:space="preserve"> </w:t>
      </w:r>
      <w:r w:rsidR="00F3248C" w:rsidRPr="00405EBA">
        <w:rPr>
          <w:u w:val="single"/>
        </w:rPr>
        <w:t>6</w:t>
      </w:r>
      <w:r w:rsidR="006A4E00" w:rsidRPr="00405EBA">
        <w:rPr>
          <w:u w:val="single"/>
        </w:rPr>
        <w:t xml:space="preserve">: </w:t>
      </w:r>
      <w:r w:rsidRPr="00405EBA">
        <w:rPr>
          <w:u w:val="single"/>
        </w:rPr>
        <w:t xml:space="preserve">აივ ინფექციაზე </w:t>
      </w:r>
      <w:r w:rsidR="00E14EB1" w:rsidRPr="00405EBA">
        <w:rPr>
          <w:u w:val="single"/>
          <w:lang w:val="ka-GE"/>
        </w:rPr>
        <w:t>შესაძლ</w:t>
      </w:r>
      <w:r w:rsidRPr="00405EBA">
        <w:rPr>
          <w:u w:val="single"/>
        </w:rPr>
        <w:t>ო შემთხვევის გამოკვლევის რეფერალის ფორმა</w:t>
      </w:r>
      <w:bookmarkEnd w:id="63"/>
    </w:p>
    <w:p w14:paraId="08EDA4D3" w14:textId="77777777" w:rsidR="00405EBA" w:rsidRDefault="00405EBA" w:rsidP="00742CAE">
      <w:pPr>
        <w:spacing w:before="120" w:after="120" w:line="276" w:lineRule="auto"/>
        <w:rPr>
          <w:rFonts w:ascii="Sylfaen" w:hAnsi="Sylfaen"/>
          <w:b/>
          <w:sz w:val="22"/>
          <w:szCs w:val="22"/>
          <w:lang w:val="ka-GE"/>
        </w:rPr>
      </w:pPr>
    </w:p>
    <w:p w14:paraId="77731A0C" w14:textId="77777777" w:rsidR="00FD6F3A" w:rsidRPr="00405EBA" w:rsidRDefault="00FD6F3A" w:rsidP="00405EBA">
      <w:pPr>
        <w:spacing w:before="120" w:after="120"/>
        <w:rPr>
          <w:rFonts w:ascii="Sylfaen" w:hAnsi="Sylfaen"/>
          <w:b/>
          <w:sz w:val="20"/>
          <w:szCs w:val="20"/>
          <w:lang w:val="ka-GE"/>
        </w:rPr>
      </w:pPr>
      <w:r w:rsidRPr="00405EBA">
        <w:rPr>
          <w:rFonts w:ascii="Sylfaen" w:hAnsi="Sylfaen"/>
          <w:b/>
          <w:sz w:val="20"/>
          <w:szCs w:val="20"/>
          <w:lang w:val="ka-GE"/>
        </w:rPr>
        <w:t>ნაწილი ა.</w:t>
      </w:r>
    </w:p>
    <w:p w14:paraId="15BB43A9"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მიმართვის N:  </w:t>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sz w:val="20"/>
          <w:szCs w:val="20"/>
          <w:lang w:val="ka-GE"/>
        </w:rPr>
        <w:tab/>
        <w:t>თარიღი:</w:t>
      </w:r>
      <w:r w:rsidRPr="00405EBA">
        <w:rPr>
          <w:rFonts w:ascii="Sylfaen" w:hAnsi="Sylfaen"/>
          <w:b/>
          <w:sz w:val="20"/>
          <w:szCs w:val="20"/>
          <w:lang w:val="ka-GE"/>
        </w:rPr>
        <w:t xml:space="preserve"> </w:t>
      </w:r>
    </w:p>
    <w:p w14:paraId="2AF1AC18" w14:textId="7261DF95" w:rsidR="00FD6F3A" w:rsidRPr="00405EBA" w:rsidRDefault="00FD6F3A" w:rsidP="00405EBA">
      <w:pPr>
        <w:spacing w:before="120" w:after="120"/>
        <w:rPr>
          <w:rFonts w:ascii="Sylfaen" w:hAnsi="Sylfaen"/>
          <w:sz w:val="20"/>
          <w:szCs w:val="20"/>
        </w:rPr>
      </w:pPr>
      <w:r w:rsidRPr="00405EBA">
        <w:rPr>
          <w:rFonts w:ascii="Sylfaen" w:hAnsi="Sylfaen"/>
          <w:sz w:val="20"/>
          <w:szCs w:val="20"/>
          <w:lang w:val="ka-GE"/>
        </w:rPr>
        <w:t xml:space="preserve">გამგზავნი დაწესებულება:    </w:t>
      </w:r>
      <w:r w:rsidRPr="00405EBA">
        <w:rPr>
          <w:rFonts w:ascii="Sylfaen" w:hAnsi="Sylfaen"/>
          <w:sz w:val="20"/>
          <w:szCs w:val="20"/>
        </w:rPr>
        <w:t>_________________________________________________</w:t>
      </w:r>
    </w:p>
    <w:p w14:paraId="1463D7A2" w14:textId="77777777" w:rsidR="00FD6F3A" w:rsidRPr="00405EBA" w:rsidRDefault="00FD6F3A" w:rsidP="00405EBA">
      <w:pPr>
        <w:spacing w:before="120" w:after="120"/>
        <w:rPr>
          <w:rFonts w:ascii="Sylfaen" w:hAnsi="Sylfaen"/>
          <w:b/>
          <w:sz w:val="20"/>
          <w:szCs w:val="20"/>
          <w:lang w:val="ka-GE"/>
        </w:rPr>
      </w:pPr>
      <w:r w:rsidRPr="00405EBA">
        <w:rPr>
          <w:rFonts w:ascii="Sylfaen" w:hAnsi="Sylfaen"/>
          <w:sz w:val="20"/>
          <w:szCs w:val="20"/>
          <w:lang w:val="ka-GE"/>
        </w:rPr>
        <w:t>შრატის/სისხლის გაგზავნის თარიღი: რიცხვი/თვე/წელი</w:t>
      </w:r>
    </w:p>
    <w:p w14:paraId="16F0DB9C"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გამგზავნი დაწესებულების საკონტაქტო პირი:  ____________________ ტელ: ____________</w:t>
      </w:r>
    </w:p>
    <w:p w14:paraId="3125BE59"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საკონტაქტო პირის ელ. ფოსტა: ____________________ </w:t>
      </w:r>
    </w:p>
    <w:p w14:paraId="0B06DA06" w14:textId="5DD8F9EF" w:rsidR="00FD6F3A" w:rsidRPr="00405EBA" w:rsidRDefault="00FD6F3A" w:rsidP="00405EBA">
      <w:pPr>
        <w:spacing w:before="120" w:after="120"/>
        <w:rPr>
          <w:rFonts w:ascii="Sylfaen" w:hAnsi="Sylfaen"/>
          <w:sz w:val="20"/>
          <w:szCs w:val="20"/>
          <w:u w:val="single"/>
          <w:lang w:val="ka-GE"/>
        </w:rPr>
      </w:pPr>
      <w:r w:rsidRPr="00405EBA">
        <w:rPr>
          <w:rFonts w:ascii="Sylfaen" w:hAnsi="Sylfaen"/>
          <w:sz w:val="20"/>
          <w:szCs w:val="20"/>
          <w:lang w:val="ka-GE"/>
        </w:rPr>
        <w:t>სამკურნალო დაწესებულების მისამართი</w:t>
      </w:r>
      <w:r w:rsidRPr="00405EBA">
        <w:rPr>
          <w:rFonts w:ascii="Sylfaen" w:hAnsi="Sylfaen"/>
          <w:sz w:val="20"/>
          <w:szCs w:val="20"/>
          <w:lang w:val="it-IT"/>
        </w:rPr>
        <w:t xml:space="preserve"> </w:t>
      </w:r>
      <w:r w:rsidRPr="00405EBA">
        <w:rPr>
          <w:rFonts w:ascii="Sylfaen" w:hAnsi="Sylfaen"/>
          <w:sz w:val="20"/>
          <w:szCs w:val="20"/>
          <w:lang w:val="ka-GE"/>
        </w:rPr>
        <w:t xml:space="preserve">სადაც იგზავნება სისხლი (მიმღები დაწესებულება): </w:t>
      </w:r>
    </w:p>
    <w:p w14:paraId="67F9291A" w14:textId="5CAABE22" w:rsidR="00F3248C" w:rsidRPr="00405EBA" w:rsidRDefault="00F3248C" w:rsidP="00405EBA">
      <w:pPr>
        <w:spacing w:before="120" w:after="120"/>
        <w:rPr>
          <w:rFonts w:ascii="Sylfaen" w:hAnsi="Sylfaen"/>
          <w:sz w:val="20"/>
          <w:szCs w:val="20"/>
          <w:lang w:val="ka-GE"/>
        </w:rPr>
      </w:pPr>
      <w:r w:rsidRPr="00405EBA">
        <w:rPr>
          <w:rFonts w:ascii="Sylfaen" w:hAnsi="Sylfaen"/>
          <w:sz w:val="20"/>
          <w:szCs w:val="20"/>
          <w:u w:val="single"/>
          <w:lang w:val="ka-GE"/>
        </w:rPr>
        <w:t>----------------------------------------------------------------------------------------------------------------</w:t>
      </w:r>
    </w:p>
    <w:p w14:paraId="64200B99" w14:textId="77777777" w:rsidR="00F3248C"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მიმღებ დაწესებულებაში საკონტაქტო პირის </w:t>
      </w:r>
      <w:r w:rsidR="00F3248C" w:rsidRPr="00405EBA">
        <w:rPr>
          <w:rFonts w:ascii="Sylfaen" w:hAnsi="Sylfaen"/>
          <w:sz w:val="20"/>
          <w:szCs w:val="20"/>
          <w:lang w:val="ka-GE"/>
        </w:rPr>
        <w:t>სახელი გვარი,</w:t>
      </w:r>
    </w:p>
    <w:p w14:paraId="20E6D4F3" w14:textId="3C69D34F"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ტელეფონი: </w:t>
      </w:r>
    </w:p>
    <w:p w14:paraId="52842DAA" w14:textId="2F752378"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მიმღებ დაწესებულებაში საკონტაქტო პირის ელ. ფოსტა: </w:t>
      </w:r>
    </w:p>
    <w:p w14:paraId="33D8C639" w14:textId="77777777" w:rsidR="00FD6F3A" w:rsidRPr="00405EBA" w:rsidRDefault="00FD6F3A" w:rsidP="00405EBA">
      <w:pPr>
        <w:spacing w:before="120" w:after="120"/>
        <w:rPr>
          <w:rFonts w:ascii="Sylfaen" w:hAnsi="Sylfaen"/>
          <w:sz w:val="20"/>
          <w:szCs w:val="20"/>
          <w:lang w:val="ka-GE"/>
        </w:rPr>
      </w:pPr>
    </w:p>
    <w:p w14:paraId="1E394F07" w14:textId="77777777" w:rsidR="00FD6F3A" w:rsidRPr="00405EBA" w:rsidRDefault="00FD6F3A" w:rsidP="00405EBA">
      <w:pPr>
        <w:spacing w:before="120" w:after="120"/>
        <w:ind w:left="-1260" w:firstLine="1260"/>
        <w:rPr>
          <w:rFonts w:ascii="Sylfaen" w:hAnsi="Sylfaen"/>
          <w:sz w:val="20"/>
          <w:szCs w:val="20"/>
          <w:lang w:val="ka-GE"/>
        </w:rPr>
      </w:pPr>
      <w:r w:rsidRPr="00405EBA">
        <w:rPr>
          <w:rFonts w:ascii="Sylfaen" w:hAnsi="Sylfaen"/>
          <w:b/>
          <w:sz w:val="20"/>
          <w:szCs w:val="20"/>
          <w:u w:val="single"/>
          <w:lang w:val="ka-GE"/>
        </w:rPr>
        <w:t>სოციალური თანხლება</w:t>
      </w:r>
      <w:r w:rsidRPr="00405EBA">
        <w:rPr>
          <w:rFonts w:ascii="Sylfaen" w:hAnsi="Sylfaen"/>
          <w:sz w:val="20"/>
          <w:szCs w:val="20"/>
          <w:lang w:val="ka-GE"/>
        </w:rPr>
        <w:t xml:space="preserve">    </w:t>
      </w:r>
      <w:r w:rsidRPr="00405EBA">
        <w:rPr>
          <w:rFonts w:ascii="Sylfaen" w:hAnsi="Sylfaen"/>
          <w:b/>
          <w:sz w:val="20"/>
          <w:szCs w:val="20"/>
          <w:lang w:val="ka-GE"/>
        </w:rPr>
        <w:sym w:font="Symbol" w:char="F08E"/>
      </w:r>
    </w:p>
    <w:p w14:paraId="17997C9D" w14:textId="77777777" w:rsidR="00FD6F3A" w:rsidRPr="00405EBA" w:rsidRDefault="00FD6F3A" w:rsidP="00405EBA">
      <w:pPr>
        <w:spacing w:before="120" w:after="120"/>
        <w:rPr>
          <w:rFonts w:ascii="Sylfaen" w:hAnsi="Sylfaen"/>
          <w:sz w:val="20"/>
          <w:szCs w:val="20"/>
          <w:lang w:val="ka-GE"/>
        </w:rPr>
      </w:pPr>
      <w:r w:rsidRPr="00405EBA">
        <w:rPr>
          <w:rFonts w:ascii="Sylfaen" w:hAnsi="Sylfaen" w:cs="Sylfaen"/>
          <w:b/>
          <w:sz w:val="20"/>
          <w:szCs w:val="20"/>
          <w:u w:val="single"/>
          <w:lang w:val="ka-GE"/>
        </w:rPr>
        <w:t>გაიგზავნა</w:t>
      </w:r>
      <w:r w:rsidRPr="00405EBA">
        <w:rPr>
          <w:rFonts w:ascii="Sylfaen" w:hAnsi="Sylfaen"/>
          <w:sz w:val="20"/>
          <w:szCs w:val="20"/>
          <w:u w:val="single"/>
          <w:lang w:val="ka-GE"/>
        </w:rPr>
        <w:t>:</w:t>
      </w:r>
      <w:r w:rsidRPr="00405EBA">
        <w:rPr>
          <w:rFonts w:ascii="Sylfaen" w:hAnsi="Sylfaen"/>
          <w:sz w:val="20"/>
          <w:szCs w:val="20"/>
          <w:lang w:val="ka-GE"/>
        </w:rPr>
        <w:t xml:space="preserve">  სისხლი </w:t>
      </w:r>
      <w:r w:rsidRPr="00405EBA">
        <w:rPr>
          <w:rFonts w:ascii="Sylfaen" w:hAnsi="Sylfaen"/>
          <w:b/>
          <w:sz w:val="20"/>
          <w:szCs w:val="20"/>
          <w:lang w:val="ka-GE"/>
        </w:rPr>
        <w:sym w:font="Symbol" w:char="F08E"/>
      </w:r>
      <w:r w:rsidRPr="00405EBA">
        <w:rPr>
          <w:rFonts w:ascii="Sylfaen" w:hAnsi="Sylfaen"/>
          <w:sz w:val="20"/>
          <w:szCs w:val="20"/>
          <w:lang w:val="ka-GE"/>
        </w:rPr>
        <w:tab/>
      </w:r>
      <w:r w:rsidRPr="00405EBA">
        <w:rPr>
          <w:rFonts w:ascii="Sylfaen" w:hAnsi="Sylfaen"/>
          <w:sz w:val="20"/>
          <w:szCs w:val="20"/>
          <w:lang w:val="ka-GE"/>
        </w:rPr>
        <w:tab/>
        <w:t>შრატი</w:t>
      </w:r>
      <w:r w:rsidRPr="00405EBA">
        <w:rPr>
          <w:rFonts w:ascii="Sylfaen" w:hAnsi="Sylfaen"/>
          <w:sz w:val="20"/>
          <w:szCs w:val="20"/>
          <w:lang w:val="ka-GE"/>
        </w:rPr>
        <w:tab/>
      </w:r>
      <w:r w:rsidRPr="00405EBA">
        <w:rPr>
          <w:rFonts w:ascii="Sylfaen" w:hAnsi="Sylfaen"/>
          <w:b/>
          <w:sz w:val="20"/>
          <w:szCs w:val="20"/>
          <w:lang w:val="ka-GE"/>
        </w:rPr>
        <w:sym w:font="Symbol" w:char="F08E"/>
      </w:r>
      <w:r w:rsidRPr="00405EBA">
        <w:rPr>
          <w:rFonts w:ascii="Sylfaen" w:hAnsi="Sylfaen"/>
          <w:sz w:val="20"/>
          <w:szCs w:val="20"/>
          <w:lang w:val="ka-GE"/>
        </w:rPr>
        <w:tab/>
      </w:r>
      <w:r w:rsidRPr="00405EBA">
        <w:rPr>
          <w:rFonts w:ascii="Sylfaen" w:hAnsi="Sylfaen"/>
          <w:sz w:val="20"/>
          <w:szCs w:val="20"/>
          <w:lang w:val="ka-GE"/>
        </w:rPr>
        <w:tab/>
        <w:t xml:space="preserve">პლაზმა   </w:t>
      </w:r>
      <w:r w:rsidRPr="00405EBA">
        <w:rPr>
          <w:rFonts w:ascii="Sylfaen" w:hAnsi="Sylfaen"/>
          <w:b/>
          <w:sz w:val="20"/>
          <w:szCs w:val="20"/>
          <w:lang w:val="ka-GE"/>
        </w:rPr>
        <w:sym w:font="Symbol" w:char="F08E"/>
      </w:r>
      <w:r w:rsidRPr="00405EBA">
        <w:rPr>
          <w:rFonts w:ascii="Sylfaen" w:hAnsi="Sylfaen"/>
          <w:sz w:val="20"/>
          <w:szCs w:val="20"/>
          <w:lang w:val="ka-GE"/>
        </w:rPr>
        <w:tab/>
        <w:t xml:space="preserve">ბენეფიციარი </w:t>
      </w:r>
      <w:r w:rsidRPr="00405EBA">
        <w:rPr>
          <w:rFonts w:ascii="Sylfaen" w:hAnsi="Sylfaen"/>
          <w:b/>
          <w:sz w:val="20"/>
          <w:szCs w:val="20"/>
          <w:lang w:val="ka-GE"/>
        </w:rPr>
        <w:sym w:font="Symbol" w:char="F08E"/>
      </w:r>
      <w:r w:rsidRPr="00405EBA">
        <w:rPr>
          <w:rFonts w:ascii="Sylfaen" w:hAnsi="Sylfaen"/>
          <w:sz w:val="20"/>
          <w:szCs w:val="20"/>
          <w:lang w:val="ka-GE"/>
        </w:rPr>
        <w:t xml:space="preserve"> </w:t>
      </w:r>
    </w:p>
    <w:p w14:paraId="342A7ECE" w14:textId="77777777" w:rsidR="00FD6F3A" w:rsidRPr="00405EBA" w:rsidRDefault="00FD6F3A" w:rsidP="00B4730A">
      <w:pPr>
        <w:pStyle w:val="ListParagraph"/>
        <w:numPr>
          <w:ilvl w:val="0"/>
          <w:numId w:val="17"/>
        </w:numPr>
        <w:spacing w:before="120" w:after="120"/>
        <w:rPr>
          <w:rFonts w:ascii="Sylfaen" w:hAnsi="Sylfaen"/>
          <w:sz w:val="20"/>
          <w:szCs w:val="20"/>
          <w:lang w:val="ka-GE"/>
        </w:rPr>
      </w:pPr>
      <w:r w:rsidRPr="00405EBA">
        <w:rPr>
          <w:rFonts w:ascii="Sylfaen" w:hAnsi="Sylfaen"/>
          <w:sz w:val="20"/>
          <w:szCs w:val="20"/>
          <w:lang w:val="ka-GE"/>
        </w:rPr>
        <w:t>ბენეფიციარის სახელი. გვარი __________________________</w:t>
      </w:r>
    </w:p>
    <w:p w14:paraId="5D4F7CBA" w14:textId="77777777" w:rsidR="00FD6F3A" w:rsidRPr="00405EBA" w:rsidRDefault="00FD6F3A" w:rsidP="00B4730A">
      <w:pPr>
        <w:pStyle w:val="ListParagraph"/>
        <w:numPr>
          <w:ilvl w:val="0"/>
          <w:numId w:val="17"/>
        </w:numPr>
        <w:spacing w:before="120" w:after="120"/>
        <w:rPr>
          <w:rFonts w:ascii="Sylfaen" w:hAnsi="Sylfaen"/>
          <w:sz w:val="20"/>
          <w:szCs w:val="20"/>
          <w:lang w:val="ka-GE"/>
        </w:rPr>
      </w:pPr>
      <w:r w:rsidRPr="00405EBA">
        <w:rPr>
          <w:rFonts w:ascii="Sylfaen" w:hAnsi="Sylfaen" w:cs="Sylfaen"/>
          <w:sz w:val="20"/>
          <w:szCs w:val="20"/>
          <w:lang w:val="ka-GE"/>
        </w:rPr>
        <w:t xml:space="preserve">ბენეფიციარი </w:t>
      </w:r>
      <w:r w:rsidRPr="00405EBA">
        <w:rPr>
          <w:rFonts w:ascii="Sylfaen" w:hAnsi="Sylfaen" w:cs="Sylfaen"/>
          <w:sz w:val="20"/>
          <w:szCs w:val="20"/>
        </w:rPr>
        <w:t xml:space="preserve"> </w:t>
      </w:r>
      <w:r w:rsidRPr="00405EBA">
        <w:rPr>
          <w:rFonts w:ascii="Sylfaen" w:hAnsi="Sylfaen"/>
          <w:sz w:val="20"/>
          <w:szCs w:val="20"/>
          <w:lang w:val="ka-GE"/>
        </w:rPr>
        <w:t>(ბენეფიციარის 15 ნიშნა კოდი)   ----------------------------</w:t>
      </w:r>
    </w:p>
    <w:p w14:paraId="4D70C7E2" w14:textId="77777777" w:rsidR="00FD6F3A" w:rsidRPr="00405EBA" w:rsidRDefault="00FD6F3A" w:rsidP="00B4730A">
      <w:pPr>
        <w:pStyle w:val="ListParagraph"/>
        <w:numPr>
          <w:ilvl w:val="0"/>
          <w:numId w:val="17"/>
        </w:numPr>
        <w:spacing w:before="120" w:after="120"/>
        <w:rPr>
          <w:rFonts w:ascii="Sylfaen" w:hAnsi="Sylfaen"/>
          <w:sz w:val="20"/>
          <w:szCs w:val="20"/>
          <w:lang w:val="ka-GE"/>
        </w:rPr>
      </w:pPr>
      <w:r w:rsidRPr="00405EBA">
        <w:rPr>
          <w:rFonts w:ascii="Sylfaen" w:hAnsi="Sylfaen"/>
          <w:sz w:val="20"/>
          <w:szCs w:val="20"/>
          <w:lang w:val="ka-GE"/>
        </w:rPr>
        <w:t>პირადი ნომერი  -----------------------------</w:t>
      </w:r>
    </w:p>
    <w:p w14:paraId="7AB0FA8C" w14:textId="77777777" w:rsidR="00FD6F3A" w:rsidRPr="00405EBA" w:rsidRDefault="00FD6F3A" w:rsidP="00405EBA">
      <w:pPr>
        <w:spacing w:before="120" w:after="120"/>
        <w:ind w:left="-1260"/>
        <w:rPr>
          <w:rFonts w:ascii="Sylfaen" w:hAnsi="Sylfaen"/>
          <w:sz w:val="20"/>
          <w:szCs w:val="20"/>
          <w:lang w:val="ka-GE"/>
        </w:rPr>
      </w:pPr>
      <w:r w:rsidRPr="00405EBA">
        <w:rPr>
          <w:rFonts w:ascii="Sylfaen" w:hAnsi="Sylfaen"/>
          <w:sz w:val="20"/>
          <w:szCs w:val="20"/>
          <w:lang w:val="ka-GE"/>
        </w:rPr>
        <w:t xml:space="preserve">                       </w:t>
      </w:r>
    </w:p>
    <w:p w14:paraId="7288B7B4" w14:textId="77777777" w:rsidR="00FD6F3A" w:rsidRPr="00405EBA" w:rsidRDefault="00FD6F3A" w:rsidP="00405EBA">
      <w:pPr>
        <w:spacing w:before="120" w:after="120"/>
        <w:ind w:left="-1260" w:firstLine="1260"/>
        <w:rPr>
          <w:rFonts w:ascii="Sylfaen" w:hAnsi="Sylfaen"/>
          <w:sz w:val="20"/>
          <w:szCs w:val="20"/>
          <w:lang w:val="ka-GE"/>
        </w:rPr>
      </w:pPr>
      <w:r w:rsidRPr="00405EBA">
        <w:rPr>
          <w:rFonts w:ascii="Sylfaen" w:hAnsi="Sylfaen"/>
          <w:sz w:val="20"/>
          <w:szCs w:val="20"/>
          <w:lang w:val="ka-GE"/>
        </w:rPr>
        <w:t xml:space="preserve">რისკ-ჯგუფი: </w:t>
      </w:r>
      <w:r w:rsidRPr="00405EBA">
        <w:rPr>
          <w:rFonts w:ascii="Sylfaen" w:hAnsi="Sylfaen"/>
          <w:sz w:val="20"/>
          <w:szCs w:val="20"/>
        </w:rPr>
        <w:t xml:space="preserve"> </w:t>
      </w:r>
      <w:r w:rsidRPr="00405EBA">
        <w:rPr>
          <w:rFonts w:ascii="Sylfaen" w:hAnsi="Sylfaen"/>
          <w:b/>
          <w:sz w:val="20"/>
          <w:szCs w:val="20"/>
          <w:lang w:val="ka-GE"/>
        </w:rPr>
        <w:sym w:font="Symbol" w:char="F08E"/>
      </w:r>
      <w:r w:rsidRPr="00405EBA">
        <w:rPr>
          <w:rFonts w:ascii="Sylfaen" w:hAnsi="Sylfaen"/>
          <w:b/>
          <w:sz w:val="20"/>
          <w:szCs w:val="20"/>
          <w:lang w:val="ka-GE"/>
        </w:rPr>
        <w:t xml:space="preserve">  </w:t>
      </w:r>
      <w:r w:rsidRPr="00405EBA">
        <w:rPr>
          <w:rFonts w:ascii="Sylfaen" w:hAnsi="Sylfaen"/>
          <w:sz w:val="20"/>
          <w:szCs w:val="20"/>
          <w:lang w:val="ka-GE"/>
        </w:rPr>
        <w:t>ნიმ</w:t>
      </w:r>
      <w:r w:rsidRPr="00405EBA">
        <w:rPr>
          <w:rFonts w:ascii="Sylfaen" w:hAnsi="Sylfaen"/>
          <w:b/>
          <w:sz w:val="20"/>
          <w:szCs w:val="20"/>
          <w:lang w:val="ka-GE"/>
        </w:rPr>
        <w:t xml:space="preserve">             </w:t>
      </w:r>
      <w:r w:rsidRPr="00405EBA">
        <w:rPr>
          <w:rFonts w:ascii="Sylfaen" w:hAnsi="Sylfaen"/>
          <w:b/>
          <w:sz w:val="20"/>
          <w:szCs w:val="20"/>
          <w:lang w:val="ka-GE"/>
        </w:rPr>
        <w:tab/>
      </w:r>
      <w:r w:rsidRPr="00405EBA">
        <w:rPr>
          <w:rFonts w:ascii="Sylfaen" w:hAnsi="Sylfaen"/>
          <w:b/>
          <w:sz w:val="20"/>
          <w:szCs w:val="20"/>
          <w:lang w:val="ka-GE"/>
        </w:rPr>
        <w:sym w:font="Symbol" w:char="F08E"/>
      </w:r>
      <w:r w:rsidRPr="00405EBA">
        <w:rPr>
          <w:rFonts w:ascii="Sylfaen" w:hAnsi="Sylfaen"/>
          <w:b/>
          <w:sz w:val="20"/>
          <w:szCs w:val="20"/>
          <w:lang w:val="ka-GE"/>
        </w:rPr>
        <w:t xml:space="preserve">  </w:t>
      </w:r>
      <w:r w:rsidRPr="00405EBA">
        <w:rPr>
          <w:rFonts w:ascii="Sylfaen" w:hAnsi="Sylfaen"/>
          <w:sz w:val="20"/>
          <w:szCs w:val="20"/>
          <w:lang w:val="ka-GE"/>
        </w:rPr>
        <w:t>ნიმ პარტნიორი</w:t>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ორსული      </w:t>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საოპერაციო პირი      </w:t>
      </w:r>
    </w:p>
    <w:p w14:paraId="01FC757F" w14:textId="77777777" w:rsidR="00FD6F3A" w:rsidRPr="00405EBA" w:rsidRDefault="00FD6F3A" w:rsidP="00405EBA">
      <w:pPr>
        <w:spacing w:before="120" w:after="120"/>
        <w:ind w:left="864" w:firstLine="552"/>
        <w:rPr>
          <w:rFonts w:ascii="Sylfaen" w:hAnsi="Sylfaen"/>
          <w:sz w:val="20"/>
          <w:szCs w:val="20"/>
          <w:lang w:val="ka-GE"/>
        </w:rPr>
      </w:pP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მსმ</w:t>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მსმ პარტნიორი </w:t>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დონორი     </w:t>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სხვა (დააკონკრეტეთ)------   </w:t>
      </w:r>
    </w:p>
    <w:p w14:paraId="4D343B6A" w14:textId="77777777" w:rsidR="00FD6F3A" w:rsidRPr="00405EBA" w:rsidRDefault="00FD6F3A" w:rsidP="00405EBA">
      <w:pPr>
        <w:spacing w:before="120" w:after="120"/>
        <w:ind w:left="156" w:firstLine="1260"/>
        <w:rPr>
          <w:rFonts w:ascii="Sylfaen" w:hAnsi="Sylfaen"/>
          <w:sz w:val="20"/>
          <w:szCs w:val="20"/>
          <w:lang w:val="ka-GE"/>
        </w:rPr>
      </w:pPr>
      <w:r w:rsidRPr="00405EBA">
        <w:rPr>
          <w:rFonts w:ascii="Sylfaen" w:hAnsi="Sylfaen"/>
          <w:b/>
          <w:sz w:val="20"/>
          <w:szCs w:val="20"/>
          <w:lang w:val="ka-GE"/>
        </w:rPr>
        <w:sym w:font="Symbol" w:char="008E"/>
      </w:r>
      <w:r w:rsidRPr="00405EBA">
        <w:rPr>
          <w:rFonts w:ascii="Sylfaen" w:hAnsi="Sylfaen"/>
          <w:sz w:val="20"/>
          <w:szCs w:val="20"/>
          <w:lang w:val="ka-GE"/>
        </w:rPr>
        <w:t>კსმქ</w:t>
      </w:r>
      <w:r w:rsidRPr="00405EBA">
        <w:rPr>
          <w:rFonts w:ascii="Sylfaen" w:hAnsi="Sylfaen"/>
          <w:sz w:val="20"/>
          <w:szCs w:val="20"/>
          <w:lang w:val="ka-GE"/>
        </w:rPr>
        <w:tab/>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sz w:val="20"/>
          <w:szCs w:val="20"/>
          <w:lang w:val="ka-GE"/>
        </w:rPr>
        <w:t xml:space="preserve">კსმქ პარტნიორი </w:t>
      </w:r>
      <w:r w:rsidRPr="00405EBA">
        <w:rPr>
          <w:rFonts w:ascii="Sylfaen" w:hAnsi="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 xml:space="preserve">პატიმარი      </w:t>
      </w:r>
    </w:p>
    <w:p w14:paraId="6A5485E5"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რეფერალი განახორციელა: – ------------------------------------------ (სახელი გვარი გარკვევით)</w:t>
      </w:r>
    </w:p>
    <w:p w14:paraId="47A187B8"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 xml:space="preserve">ტელეფონი: </w:t>
      </w:r>
      <w:r w:rsidRPr="00405EBA">
        <w:rPr>
          <w:rFonts w:ascii="Sylfaen" w:hAnsi="Sylfaen"/>
          <w:b/>
          <w:sz w:val="20"/>
          <w:szCs w:val="20"/>
          <w:lang w:val="ka-GE"/>
        </w:rPr>
        <w:t xml:space="preserve"> ______________</w:t>
      </w:r>
    </w:p>
    <w:p w14:paraId="1AE07C68" w14:textId="77777777" w:rsidR="00FD6F3A" w:rsidRPr="00405EBA" w:rsidRDefault="00FD6F3A" w:rsidP="00405EBA">
      <w:pPr>
        <w:pBdr>
          <w:bottom w:val="single" w:sz="12" w:space="1" w:color="auto"/>
        </w:pBdr>
        <w:spacing w:before="120" w:after="120"/>
        <w:rPr>
          <w:rFonts w:ascii="Sylfaen" w:hAnsi="Sylfaen"/>
          <w:sz w:val="20"/>
          <w:szCs w:val="20"/>
        </w:rPr>
      </w:pPr>
    </w:p>
    <w:p w14:paraId="0253C764" w14:textId="77777777" w:rsidR="00FD6F3A" w:rsidRPr="00405EBA" w:rsidRDefault="00FD6F3A" w:rsidP="00405EBA">
      <w:pPr>
        <w:spacing w:before="120" w:after="120"/>
        <w:rPr>
          <w:rFonts w:ascii="Sylfaen" w:hAnsi="Sylfaen"/>
          <w:b/>
          <w:sz w:val="20"/>
          <w:szCs w:val="20"/>
          <w:lang w:val="ka-GE"/>
        </w:rPr>
      </w:pPr>
      <w:r w:rsidRPr="00405EBA">
        <w:rPr>
          <w:rFonts w:ascii="Sylfaen" w:hAnsi="Sylfaen"/>
          <w:b/>
          <w:sz w:val="20"/>
          <w:szCs w:val="20"/>
          <w:lang w:val="ka-GE"/>
        </w:rPr>
        <w:t>ნაწილი ბ. ივსება კონფირმატორი ლაბორატორიის მიერ</w:t>
      </w:r>
    </w:p>
    <w:p w14:paraId="38B26DD2" w14:textId="293553C4" w:rsidR="00FD6F3A" w:rsidRPr="00405EBA" w:rsidRDefault="00FD6F3A" w:rsidP="00B4730A">
      <w:pPr>
        <w:pStyle w:val="ListParagraph"/>
        <w:numPr>
          <w:ilvl w:val="0"/>
          <w:numId w:val="17"/>
        </w:numPr>
        <w:spacing w:before="120" w:after="120"/>
        <w:rPr>
          <w:rFonts w:ascii="Sylfaen" w:hAnsi="Sylfaen"/>
          <w:sz w:val="20"/>
          <w:szCs w:val="20"/>
          <w:lang w:val="ka-GE"/>
        </w:rPr>
      </w:pPr>
      <w:r w:rsidRPr="00405EBA">
        <w:rPr>
          <w:rFonts w:ascii="Sylfaen" w:hAnsi="Sylfaen" w:cs="Sylfaen"/>
          <w:sz w:val="20"/>
          <w:szCs w:val="20"/>
          <w:lang w:val="ka-GE"/>
        </w:rPr>
        <w:t xml:space="preserve">ბენეფიციარის </w:t>
      </w:r>
      <w:r w:rsidRPr="00405EBA">
        <w:rPr>
          <w:rFonts w:ascii="Sylfaen" w:hAnsi="Sylfaen"/>
          <w:sz w:val="20"/>
          <w:szCs w:val="20"/>
          <w:lang w:val="ka-GE"/>
        </w:rPr>
        <w:t xml:space="preserve">სახელი და გვარი </w:t>
      </w:r>
    </w:p>
    <w:p w14:paraId="302BD420" w14:textId="0FB19050" w:rsidR="00FD6F3A" w:rsidRPr="00405EBA" w:rsidRDefault="00FD6F3A" w:rsidP="00B4730A">
      <w:pPr>
        <w:pStyle w:val="ListParagraph"/>
        <w:numPr>
          <w:ilvl w:val="0"/>
          <w:numId w:val="17"/>
        </w:numPr>
        <w:spacing w:before="120" w:after="120"/>
        <w:ind w:left="142" w:firstLine="128"/>
        <w:rPr>
          <w:rFonts w:ascii="Sylfaen" w:hAnsi="Sylfaen"/>
          <w:sz w:val="20"/>
          <w:szCs w:val="20"/>
          <w:lang w:val="ka-GE"/>
        </w:rPr>
      </w:pPr>
      <w:r w:rsidRPr="00405EBA">
        <w:rPr>
          <w:rFonts w:ascii="Sylfaen" w:hAnsi="Sylfaen"/>
          <w:sz w:val="20"/>
          <w:szCs w:val="20"/>
          <w:lang w:val="ka-GE"/>
        </w:rPr>
        <w:t>ბენეფიციარის 15 ნიშნა კოდი  ----------------------------</w:t>
      </w:r>
    </w:p>
    <w:p w14:paraId="69158A59" w14:textId="3C65ACDD" w:rsidR="00FD6F3A" w:rsidRPr="00405EBA" w:rsidRDefault="00FD6F3A" w:rsidP="00B4730A">
      <w:pPr>
        <w:pStyle w:val="ListParagraph"/>
        <w:numPr>
          <w:ilvl w:val="0"/>
          <w:numId w:val="17"/>
        </w:numPr>
        <w:spacing w:before="120" w:after="120"/>
        <w:rPr>
          <w:rFonts w:ascii="Sylfaen" w:hAnsi="Sylfaen"/>
          <w:sz w:val="20"/>
          <w:szCs w:val="20"/>
          <w:lang w:val="ka-GE"/>
        </w:rPr>
      </w:pPr>
      <w:r w:rsidRPr="00405EBA">
        <w:rPr>
          <w:rFonts w:ascii="Sylfaen" w:hAnsi="Sylfaen"/>
          <w:sz w:val="20"/>
          <w:szCs w:val="20"/>
          <w:lang w:val="ka-GE"/>
        </w:rPr>
        <w:t>პ.ნ  -----------------------------</w:t>
      </w:r>
    </w:p>
    <w:p w14:paraId="7A696CFE"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საეჭვო შემთხვევა</w:t>
      </w:r>
    </w:p>
    <w:p w14:paraId="3987455C" w14:textId="77777777" w:rsidR="00FD6F3A" w:rsidRPr="00405EBA" w:rsidRDefault="00FD6F3A" w:rsidP="00405EBA">
      <w:pPr>
        <w:pStyle w:val="ListParagraph"/>
        <w:spacing w:before="120" w:after="120"/>
        <w:rPr>
          <w:rFonts w:ascii="Sylfaen" w:hAnsi="Sylfaen"/>
          <w:sz w:val="20"/>
          <w:szCs w:val="20"/>
          <w:lang w:val="ka-GE"/>
        </w:rPr>
      </w:pP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cs="Sylfaen"/>
          <w:sz w:val="20"/>
          <w:szCs w:val="20"/>
          <w:lang w:val="ka-GE"/>
        </w:rPr>
        <w:t>დადასტურდა</w:t>
      </w:r>
      <w:r w:rsidRPr="00405EBA">
        <w:rPr>
          <w:rFonts w:ascii="Sylfaen" w:hAnsi="Sylfaen" w:cs="Sylfaen"/>
          <w:sz w:val="20"/>
          <w:szCs w:val="20"/>
          <w:lang w:val="ka-GE"/>
        </w:rPr>
        <w:tab/>
      </w:r>
      <w:r w:rsidRPr="00405EBA">
        <w:rPr>
          <w:rFonts w:ascii="Sylfaen" w:hAnsi="Sylfaen" w:cs="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საჭიროებს განმეორებით გამოკვლევას</w:t>
      </w:r>
    </w:p>
    <w:p w14:paraId="157CA248" w14:textId="77777777" w:rsidR="00FD6F3A" w:rsidRPr="00405EBA" w:rsidRDefault="00FD6F3A" w:rsidP="00405EBA">
      <w:pPr>
        <w:pStyle w:val="ListParagraph"/>
        <w:spacing w:before="120" w:after="120"/>
        <w:rPr>
          <w:rFonts w:ascii="Sylfaen" w:hAnsi="Sylfaen"/>
          <w:sz w:val="20"/>
          <w:szCs w:val="20"/>
          <w:lang w:val="ka-GE"/>
        </w:rPr>
      </w:pP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cs="Sylfaen"/>
          <w:sz w:val="20"/>
          <w:szCs w:val="20"/>
          <w:lang w:val="ka-GE"/>
        </w:rPr>
        <w:t>არ დადასტურდა</w:t>
      </w:r>
      <w:r w:rsidRPr="00405EBA">
        <w:rPr>
          <w:rFonts w:ascii="Sylfaen" w:hAnsi="Sylfaen" w:cs="Sylfaen"/>
          <w:sz w:val="20"/>
          <w:szCs w:val="20"/>
          <w:lang w:val="ka-GE"/>
        </w:rPr>
        <w:tab/>
      </w:r>
      <w:r w:rsidRPr="00405EBA">
        <w:rPr>
          <w:rFonts w:ascii="Sylfaen" w:hAnsi="Sylfaen" w:cs="Sylfaen"/>
          <w:sz w:val="20"/>
          <w:szCs w:val="20"/>
          <w:lang w:val="ka-GE"/>
        </w:rPr>
        <w:tab/>
      </w:r>
      <w:r w:rsidRPr="00405EBA">
        <w:rPr>
          <w:rFonts w:ascii="Sylfaen" w:hAnsi="Sylfaen"/>
          <w:b/>
          <w:sz w:val="20"/>
          <w:szCs w:val="20"/>
          <w:lang w:val="ka-GE"/>
        </w:rPr>
        <w:sym w:font="Symbol" w:char="008E"/>
      </w:r>
      <w:r w:rsidRPr="00405EBA">
        <w:rPr>
          <w:rFonts w:ascii="Sylfaen" w:hAnsi="Sylfaen"/>
          <w:b/>
          <w:sz w:val="20"/>
          <w:szCs w:val="20"/>
          <w:lang w:val="ka-GE"/>
        </w:rPr>
        <w:t xml:space="preserve">   </w:t>
      </w:r>
      <w:r w:rsidRPr="00405EBA">
        <w:rPr>
          <w:rFonts w:ascii="Sylfaen" w:hAnsi="Sylfaen"/>
          <w:sz w:val="20"/>
          <w:szCs w:val="20"/>
          <w:lang w:val="ka-GE"/>
        </w:rPr>
        <w:t>პაციენტი უკვე იმყოფება აღრიცხვაზე</w:t>
      </w:r>
    </w:p>
    <w:p w14:paraId="30CD46B9"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შემსრულებელი: ___________________________</w:t>
      </w:r>
    </w:p>
    <w:p w14:paraId="4E1EE83F" w14:textId="77777777"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ინფორმაცია გააგზავნა:______________________</w:t>
      </w:r>
    </w:p>
    <w:p w14:paraId="763CB687" w14:textId="21B017FC" w:rsidR="00FD6F3A" w:rsidRPr="00405EBA" w:rsidRDefault="00FD6F3A" w:rsidP="00405EBA">
      <w:pPr>
        <w:spacing w:before="120" w:after="120"/>
        <w:rPr>
          <w:rFonts w:ascii="Sylfaen" w:hAnsi="Sylfaen"/>
          <w:sz w:val="20"/>
          <w:szCs w:val="20"/>
          <w:lang w:val="ka-GE"/>
        </w:rPr>
      </w:pPr>
      <w:r w:rsidRPr="00405EBA">
        <w:rPr>
          <w:rFonts w:ascii="Sylfaen" w:hAnsi="Sylfaen"/>
          <w:sz w:val="20"/>
          <w:szCs w:val="20"/>
          <w:lang w:val="ka-GE"/>
        </w:rPr>
        <w:t>თარიღი:___________________________________</w:t>
      </w:r>
    </w:p>
    <w:p w14:paraId="12334F22" w14:textId="272F8EB8" w:rsidR="00FD6F3A" w:rsidRPr="007C7C23" w:rsidRDefault="006A4E00" w:rsidP="007C7C23">
      <w:pPr>
        <w:spacing w:before="120" w:after="120" w:line="276" w:lineRule="auto"/>
        <w:rPr>
          <w:b/>
          <w:u w:val="single"/>
        </w:rPr>
      </w:pPr>
      <w:r w:rsidRPr="006A4E00">
        <w:rPr>
          <w:rFonts w:ascii="Sylfaen" w:hAnsi="Sylfaen"/>
          <w:b/>
          <w:sz w:val="22"/>
        </w:rPr>
        <w:br w:type="page"/>
      </w:r>
      <w:bookmarkStart w:id="64" w:name="_Toc32935250"/>
      <w:proofErr w:type="gramStart"/>
      <w:r w:rsidR="002E6506" w:rsidRPr="007C7C23">
        <w:rPr>
          <w:rFonts w:ascii="Sylfaen" w:hAnsi="Sylfaen" w:cs="Sylfaen"/>
          <w:b/>
          <w:u w:val="single"/>
        </w:rPr>
        <w:lastRenderedPageBreak/>
        <w:t>გამოყენებული</w:t>
      </w:r>
      <w:proofErr w:type="gramEnd"/>
      <w:r w:rsidR="002E6506" w:rsidRPr="007C7C23">
        <w:rPr>
          <w:b/>
          <w:u w:val="single"/>
        </w:rPr>
        <w:t xml:space="preserve"> </w:t>
      </w:r>
      <w:r w:rsidR="002E6506" w:rsidRPr="007C7C23">
        <w:rPr>
          <w:rFonts w:ascii="Sylfaen" w:hAnsi="Sylfaen" w:cs="Sylfaen"/>
          <w:b/>
          <w:u w:val="single"/>
        </w:rPr>
        <w:t>ლიტერატურა</w:t>
      </w:r>
      <w:bookmarkEnd w:id="64"/>
    </w:p>
    <w:p w14:paraId="31F8C0C8" w14:textId="0EE56938" w:rsidR="00421BA9" w:rsidRDefault="002E6506" w:rsidP="00B4730A">
      <w:pPr>
        <w:pStyle w:val="BodyText"/>
        <w:numPr>
          <w:ilvl w:val="0"/>
          <w:numId w:val="70"/>
        </w:numPr>
        <w:spacing w:before="0" w:after="0" w:line="240" w:lineRule="auto"/>
        <w:rPr>
          <w:sz w:val="22"/>
        </w:rPr>
      </w:pPr>
      <w:r w:rsidRPr="006A4E00">
        <w:rPr>
          <w:rFonts w:cs="Sylfaen"/>
          <w:sz w:val="22"/>
        </w:rPr>
        <w:t>აივ</w:t>
      </w:r>
      <w:r w:rsidRPr="006A4E00">
        <w:rPr>
          <w:sz w:val="22"/>
        </w:rPr>
        <w:t xml:space="preserve"> </w:t>
      </w:r>
      <w:r w:rsidRPr="006A4E00">
        <w:rPr>
          <w:rFonts w:cs="Sylfaen"/>
          <w:sz w:val="22"/>
        </w:rPr>
        <w:t>ეპიდზედამხედველობის</w:t>
      </w:r>
      <w:r w:rsidRPr="006A4E00">
        <w:rPr>
          <w:sz w:val="22"/>
        </w:rPr>
        <w:t xml:space="preserve"> </w:t>
      </w:r>
      <w:r w:rsidRPr="006A4E00">
        <w:rPr>
          <w:rFonts w:cs="Sylfaen"/>
          <w:sz w:val="22"/>
        </w:rPr>
        <w:t>სრული</w:t>
      </w:r>
      <w:r w:rsidRPr="006A4E00">
        <w:rPr>
          <w:sz w:val="22"/>
        </w:rPr>
        <w:t xml:space="preserve"> </w:t>
      </w:r>
      <w:r w:rsidRPr="006A4E00">
        <w:rPr>
          <w:rFonts w:cs="Sylfaen"/>
          <w:sz w:val="22"/>
        </w:rPr>
        <w:t>პაკეტი</w:t>
      </w:r>
      <w:r w:rsidRPr="006A4E00">
        <w:rPr>
          <w:sz w:val="22"/>
        </w:rPr>
        <w:t xml:space="preserve">, </w:t>
      </w:r>
      <w:r w:rsidRPr="006A4E00">
        <w:rPr>
          <w:rFonts w:cs="Sylfaen"/>
          <w:sz w:val="22"/>
        </w:rPr>
        <w:t>ჯანმო</w:t>
      </w:r>
      <w:r w:rsidRPr="006A4E00">
        <w:rPr>
          <w:sz w:val="22"/>
        </w:rPr>
        <w:t>, 2013</w:t>
      </w:r>
      <w:r w:rsidRPr="006A4E00">
        <w:rPr>
          <w:rFonts w:cs="Sylfaen"/>
          <w:sz w:val="22"/>
        </w:rPr>
        <w:t>წ</w:t>
      </w:r>
      <w:r w:rsidRPr="006A4E00">
        <w:rPr>
          <w:sz w:val="22"/>
        </w:rPr>
        <w:t xml:space="preserve">; </w:t>
      </w:r>
      <w:hyperlink r:id="rId25" w:history="1">
        <w:r w:rsidR="00421BA9" w:rsidRPr="006A4E00">
          <w:rPr>
            <w:sz w:val="22"/>
          </w:rPr>
          <w:t>Surveillance of the HIV/AIDS epidemic, 2013 comprehensive package</w:t>
        </w:r>
      </w:hyperlink>
      <w:r w:rsidR="00421BA9" w:rsidRPr="006A4E00">
        <w:rPr>
          <w:sz w:val="22"/>
        </w:rPr>
        <w:t>, WHO, 16 October 2013</w:t>
      </w:r>
    </w:p>
    <w:p w14:paraId="79A3808F" w14:textId="77777777" w:rsidR="00405EBA" w:rsidRPr="006A4E00" w:rsidRDefault="00405EBA" w:rsidP="00405EBA">
      <w:pPr>
        <w:pStyle w:val="BodyText"/>
        <w:spacing w:before="0" w:after="0" w:line="240" w:lineRule="auto"/>
        <w:ind w:left="360"/>
        <w:rPr>
          <w:sz w:val="22"/>
        </w:rPr>
      </w:pPr>
    </w:p>
    <w:p w14:paraId="3E40A327" w14:textId="120242AB" w:rsidR="0041318D" w:rsidRDefault="002E6506" w:rsidP="00B4730A">
      <w:pPr>
        <w:pStyle w:val="BodyText"/>
        <w:numPr>
          <w:ilvl w:val="0"/>
          <w:numId w:val="70"/>
        </w:numPr>
        <w:spacing w:before="0" w:after="0" w:line="240" w:lineRule="auto"/>
        <w:rPr>
          <w:sz w:val="22"/>
        </w:rPr>
      </w:pPr>
      <w:r w:rsidRPr="006A4E00">
        <w:rPr>
          <w:sz w:val="22"/>
        </w:rPr>
        <w:t xml:space="preserve">მეორე თაობის აივ ეპიდზედამხედველობის გაიდლაინი, ჯანმო, 2013წ; </w:t>
      </w:r>
      <w:hyperlink r:id="rId26" w:history="1">
        <w:r w:rsidR="009652D7" w:rsidRPr="006A4E00">
          <w:rPr>
            <w:sz w:val="22"/>
          </w:rPr>
          <w:t>Guidelines for second generation HIV surveillance</w:t>
        </w:r>
      </w:hyperlink>
      <w:r w:rsidR="00421BA9" w:rsidRPr="006A4E00">
        <w:rPr>
          <w:sz w:val="22"/>
        </w:rPr>
        <w:t xml:space="preserve">, </w:t>
      </w:r>
      <w:r w:rsidR="009652D7" w:rsidRPr="006A4E00">
        <w:rPr>
          <w:sz w:val="22"/>
        </w:rPr>
        <w:t>An update: know your epidemic</w:t>
      </w:r>
      <w:r w:rsidR="00421BA9" w:rsidRPr="006A4E00">
        <w:rPr>
          <w:sz w:val="22"/>
        </w:rPr>
        <w:t xml:space="preserve">, WHO, </w:t>
      </w:r>
      <w:r w:rsidR="009652D7" w:rsidRPr="006A4E00">
        <w:rPr>
          <w:sz w:val="22"/>
        </w:rPr>
        <w:t>25 July 2013</w:t>
      </w:r>
    </w:p>
    <w:p w14:paraId="4807B417" w14:textId="77777777" w:rsidR="00405EBA" w:rsidRDefault="00405EBA" w:rsidP="00405EBA">
      <w:pPr>
        <w:pStyle w:val="ListParagraph"/>
        <w:rPr>
          <w:sz w:val="22"/>
        </w:rPr>
      </w:pPr>
    </w:p>
    <w:p w14:paraId="78D466FD" w14:textId="349F9B3B" w:rsidR="0041318D" w:rsidRDefault="002E6506" w:rsidP="00B4730A">
      <w:pPr>
        <w:pStyle w:val="BodyText"/>
        <w:numPr>
          <w:ilvl w:val="0"/>
          <w:numId w:val="70"/>
        </w:numPr>
        <w:spacing w:before="0" w:after="0" w:line="240" w:lineRule="auto"/>
        <w:rPr>
          <w:sz w:val="22"/>
        </w:rPr>
      </w:pPr>
      <w:r w:rsidRPr="006A4E00">
        <w:rPr>
          <w:sz w:val="22"/>
        </w:rPr>
        <w:t>აივ ინციდენტობის შეფასება აივ ინფექციის რეგისტრირებული შემთხვევების ზედამხედველობის საფუძველზე, ჯანმო, 2015წ</w:t>
      </w:r>
      <w:r w:rsidR="0041318D" w:rsidRPr="006A4E00">
        <w:rPr>
          <w:sz w:val="22"/>
        </w:rPr>
        <w:t xml:space="preserve"> 1 აპრილი</w:t>
      </w:r>
      <w:r w:rsidRPr="006A4E00">
        <w:rPr>
          <w:sz w:val="22"/>
        </w:rPr>
        <w:t xml:space="preserve">; </w:t>
      </w:r>
      <w:hyperlink r:id="rId27" w:history="1">
        <w:r w:rsidR="0041318D" w:rsidRPr="006A4E00">
          <w:rPr>
            <w:sz w:val="22"/>
          </w:rPr>
          <w:t>Technical update on HIV incidence assays for surveillance and monitoring processes</w:t>
        </w:r>
      </w:hyperlink>
      <w:r w:rsidR="00405EBA">
        <w:rPr>
          <w:sz w:val="22"/>
        </w:rPr>
        <w:t xml:space="preserve">, </w:t>
      </w:r>
      <w:r w:rsidR="0041318D" w:rsidRPr="006A4E00">
        <w:rPr>
          <w:sz w:val="22"/>
        </w:rPr>
        <w:t>1 April 2015</w:t>
      </w:r>
    </w:p>
    <w:p w14:paraId="64CDE49E" w14:textId="77777777" w:rsidR="00405EBA" w:rsidRDefault="00405EBA" w:rsidP="00405EBA">
      <w:pPr>
        <w:pStyle w:val="ListParagraph"/>
        <w:rPr>
          <w:sz w:val="22"/>
        </w:rPr>
      </w:pPr>
    </w:p>
    <w:p w14:paraId="5D9FA190" w14:textId="72E4F2CB" w:rsidR="0041318D" w:rsidRDefault="002E6506" w:rsidP="00B4730A">
      <w:pPr>
        <w:pStyle w:val="BodyText"/>
        <w:numPr>
          <w:ilvl w:val="0"/>
          <w:numId w:val="70"/>
        </w:numPr>
        <w:spacing w:before="0" w:after="0" w:line="240" w:lineRule="auto"/>
        <w:rPr>
          <w:sz w:val="22"/>
        </w:rPr>
      </w:pPr>
      <w:r w:rsidRPr="006A4E00">
        <w:rPr>
          <w:sz w:val="22"/>
        </w:rPr>
        <w:t xml:space="preserve">მაღალი რისკის პოპულაციებში აივ ინფექციის რისკის შეფასება ბიომარკერებისა და სარისკო ქცევების შეფასების კვლევების საფუძველზე, ჯანმო, 2017წ; </w:t>
      </w:r>
      <w:hyperlink r:id="rId28" w:history="1">
        <w:r w:rsidR="00525BE4" w:rsidRPr="006A4E00">
          <w:rPr>
            <w:sz w:val="22"/>
          </w:rPr>
          <w:t>Biobehavioural survey guidelines for populations at risk for HIV</w:t>
        </w:r>
      </w:hyperlink>
      <w:r w:rsidR="00405EBA">
        <w:rPr>
          <w:sz w:val="22"/>
        </w:rPr>
        <w:t xml:space="preserve">, </w:t>
      </w:r>
      <w:r w:rsidR="00525BE4" w:rsidRPr="006A4E00">
        <w:rPr>
          <w:sz w:val="22"/>
        </w:rPr>
        <w:t>22 September 2017</w:t>
      </w:r>
    </w:p>
    <w:p w14:paraId="2BEA2513" w14:textId="77777777" w:rsidR="00405EBA" w:rsidRDefault="00405EBA" w:rsidP="00405EBA">
      <w:pPr>
        <w:pStyle w:val="ListParagraph"/>
        <w:rPr>
          <w:sz w:val="22"/>
        </w:rPr>
      </w:pPr>
    </w:p>
    <w:p w14:paraId="20A3A749" w14:textId="77777777" w:rsidR="0041318D" w:rsidRDefault="002E6506" w:rsidP="00B4730A">
      <w:pPr>
        <w:pStyle w:val="BodyText"/>
        <w:numPr>
          <w:ilvl w:val="0"/>
          <w:numId w:val="70"/>
        </w:numPr>
        <w:spacing w:before="0" w:after="0" w:line="240" w:lineRule="auto"/>
        <w:rPr>
          <w:sz w:val="22"/>
        </w:rPr>
      </w:pPr>
      <w:r w:rsidRPr="006A4E00">
        <w:rPr>
          <w:sz w:val="22"/>
        </w:rPr>
        <w:t xml:space="preserve">აივ ინფექციაზე თვითტესტირება სამუშაო ადგილზე, ჯანმო, 2018 წლის ნოემბერი; </w:t>
      </w:r>
      <w:hyperlink r:id="rId29" w:history="1">
        <w:r w:rsidR="009652D7" w:rsidRPr="006A4E00">
          <w:rPr>
            <w:sz w:val="22"/>
          </w:rPr>
          <w:t>HIV self-testing at the workplace</w:t>
        </w:r>
      </w:hyperlink>
      <w:r w:rsidR="003251DA" w:rsidRPr="006A4E00">
        <w:rPr>
          <w:sz w:val="22"/>
        </w:rPr>
        <w:t xml:space="preserve">, WHO </w:t>
      </w:r>
      <w:r w:rsidR="009652D7" w:rsidRPr="006A4E00">
        <w:rPr>
          <w:sz w:val="22"/>
        </w:rPr>
        <w:t>Policy brief</w:t>
      </w:r>
      <w:r w:rsidR="003251DA" w:rsidRPr="006A4E00">
        <w:rPr>
          <w:sz w:val="22"/>
        </w:rPr>
        <w:t xml:space="preserve">, </w:t>
      </w:r>
      <w:r w:rsidR="009652D7" w:rsidRPr="006A4E00">
        <w:rPr>
          <w:sz w:val="22"/>
        </w:rPr>
        <w:t>28 November 2018</w:t>
      </w:r>
    </w:p>
    <w:p w14:paraId="379C1FC2" w14:textId="77777777" w:rsidR="00405EBA" w:rsidRDefault="00405EBA" w:rsidP="00405EBA">
      <w:pPr>
        <w:pStyle w:val="ListParagraph"/>
        <w:rPr>
          <w:sz w:val="22"/>
        </w:rPr>
      </w:pPr>
    </w:p>
    <w:p w14:paraId="17D0AB1E" w14:textId="342E7514" w:rsidR="0041318D" w:rsidRDefault="00421BA9" w:rsidP="00B4730A">
      <w:pPr>
        <w:pStyle w:val="BodyText"/>
        <w:numPr>
          <w:ilvl w:val="0"/>
          <w:numId w:val="70"/>
        </w:numPr>
        <w:spacing w:before="0" w:after="0" w:line="240" w:lineRule="auto"/>
        <w:rPr>
          <w:sz w:val="22"/>
        </w:rPr>
      </w:pPr>
      <w:r w:rsidRPr="006A4E00">
        <w:rPr>
          <w:sz w:val="22"/>
        </w:rPr>
        <w:t>აივ ინფექციაზე თვითტესტირება, განახლებული რწმუნებულებები და წინაპირობები წარმატებისთვის, ჯანმო პოლიტიკის ცნობარი, 2019 წლის ნოემბერი</w:t>
      </w:r>
      <w:r w:rsidR="0041318D" w:rsidRPr="006A4E00">
        <w:rPr>
          <w:sz w:val="22"/>
        </w:rPr>
        <w:t xml:space="preserve">. </w:t>
      </w:r>
      <w:hyperlink r:id="rId30" w:history="1">
        <w:r w:rsidRPr="006A4E00">
          <w:rPr>
            <w:sz w:val="22"/>
          </w:rPr>
          <w:t>WHO recommends HIV self-testing – evidence update and considerations for success</w:t>
        </w:r>
      </w:hyperlink>
      <w:r w:rsidR="00405EBA">
        <w:rPr>
          <w:sz w:val="22"/>
        </w:rPr>
        <w:t xml:space="preserve">, </w:t>
      </w:r>
      <w:r w:rsidRPr="006A4E00">
        <w:rPr>
          <w:sz w:val="22"/>
        </w:rPr>
        <w:t>Policy brief - November 2019</w:t>
      </w:r>
    </w:p>
    <w:p w14:paraId="3C3E115A" w14:textId="77777777" w:rsidR="00405EBA" w:rsidRDefault="00405EBA" w:rsidP="00405EBA">
      <w:pPr>
        <w:pStyle w:val="ListParagraph"/>
        <w:rPr>
          <w:sz w:val="22"/>
        </w:rPr>
      </w:pPr>
    </w:p>
    <w:p w14:paraId="341EC179" w14:textId="77777777" w:rsidR="0041318D" w:rsidRDefault="00421BA9" w:rsidP="00B4730A">
      <w:pPr>
        <w:pStyle w:val="BodyText"/>
        <w:numPr>
          <w:ilvl w:val="0"/>
          <w:numId w:val="70"/>
        </w:numPr>
        <w:spacing w:before="0" w:after="0" w:line="240" w:lineRule="auto"/>
        <w:jc w:val="both"/>
        <w:rPr>
          <w:sz w:val="22"/>
        </w:rPr>
      </w:pPr>
      <w:r w:rsidRPr="006A4E00">
        <w:rPr>
          <w:sz w:val="22"/>
        </w:rPr>
        <w:t xml:space="preserve">აივ ზედამხედველობა </w:t>
      </w:r>
      <w:r w:rsidR="0041318D" w:rsidRPr="006A4E00">
        <w:rPr>
          <w:sz w:val="22"/>
        </w:rPr>
        <w:t xml:space="preserve">რუტინული პროგრამული მონაცემების გამოყენებით </w:t>
      </w:r>
      <w:r w:rsidRPr="006A4E00">
        <w:rPr>
          <w:sz w:val="22"/>
        </w:rPr>
        <w:t>იმ ორსულ ქალებში, რომლებმაც მიმართეს ანტენატალურ კლინიკებს</w:t>
      </w:r>
      <w:r w:rsidR="0041318D" w:rsidRPr="006A4E00">
        <w:rPr>
          <w:sz w:val="22"/>
        </w:rPr>
        <w:t>, ჯანმო/გაეროს შიდსის პროგრამა, 2015 წლის 25 ნოემბერი</w:t>
      </w:r>
      <w:hyperlink r:id="rId31" w:history="1">
        <w:r w:rsidRPr="006A4E00">
          <w:rPr>
            <w:sz w:val="22"/>
          </w:rPr>
          <w:t>Guidelines for conducting HIV surveillance among pregnant women attending antenatal clinics based on routine programme data</w:t>
        </w:r>
      </w:hyperlink>
      <w:r w:rsidR="0041318D" w:rsidRPr="006A4E00">
        <w:rPr>
          <w:sz w:val="22"/>
        </w:rPr>
        <w:t xml:space="preserve">, </w:t>
      </w:r>
      <w:r w:rsidRPr="006A4E00">
        <w:rPr>
          <w:sz w:val="22"/>
        </w:rPr>
        <w:t>UNAIDS/WHO working group on global HIV/AIDS and STI surveillance</w:t>
      </w:r>
      <w:r w:rsidR="0041318D" w:rsidRPr="006A4E00">
        <w:rPr>
          <w:sz w:val="22"/>
        </w:rPr>
        <w:t xml:space="preserve">, </w:t>
      </w:r>
      <w:r w:rsidRPr="006A4E00">
        <w:rPr>
          <w:sz w:val="22"/>
        </w:rPr>
        <w:t>25 November 2015</w:t>
      </w:r>
    </w:p>
    <w:p w14:paraId="2C3A5F5F" w14:textId="77777777" w:rsidR="00405EBA" w:rsidRDefault="00405EBA" w:rsidP="00405EBA">
      <w:pPr>
        <w:pStyle w:val="ListParagraph"/>
        <w:rPr>
          <w:sz w:val="22"/>
        </w:rPr>
      </w:pPr>
    </w:p>
    <w:p w14:paraId="7444DE2F" w14:textId="77777777" w:rsidR="0041318D" w:rsidRDefault="002E6506" w:rsidP="00B4730A">
      <w:pPr>
        <w:pStyle w:val="BodyText"/>
        <w:numPr>
          <w:ilvl w:val="0"/>
          <w:numId w:val="70"/>
        </w:numPr>
        <w:spacing w:before="0" w:after="0" w:line="240" w:lineRule="auto"/>
        <w:jc w:val="both"/>
        <w:rPr>
          <w:sz w:val="22"/>
        </w:rPr>
      </w:pPr>
      <w:r w:rsidRPr="006A4E00">
        <w:rPr>
          <w:sz w:val="22"/>
        </w:rPr>
        <w:t xml:space="preserve">აივ ტესტირების მომსახურების კონსოლიდირებული გაიდლაინი ცვალებადი ეპიდემიის ფონზე, ჯანმო, 2019 წლის ნოემბერი </w:t>
      </w:r>
      <w:r w:rsidR="003251DA" w:rsidRPr="006A4E00">
        <w:rPr>
          <w:sz w:val="22"/>
        </w:rPr>
        <w:t>Consolidated guidelines on HIV testing services for a changing epidemic, WHO, 27 November 2019, Policy brief</w:t>
      </w:r>
    </w:p>
    <w:p w14:paraId="2B13300B" w14:textId="77777777" w:rsidR="00405EBA" w:rsidRDefault="00405EBA" w:rsidP="00405EBA">
      <w:pPr>
        <w:pStyle w:val="ListParagraph"/>
        <w:rPr>
          <w:sz w:val="22"/>
        </w:rPr>
      </w:pPr>
    </w:p>
    <w:p w14:paraId="23D7804C" w14:textId="77777777" w:rsidR="0041318D" w:rsidRDefault="00E806D5" w:rsidP="00B4730A">
      <w:pPr>
        <w:pStyle w:val="BodyText"/>
        <w:numPr>
          <w:ilvl w:val="0"/>
          <w:numId w:val="70"/>
        </w:numPr>
        <w:spacing w:before="0" w:after="0" w:line="240" w:lineRule="auto"/>
        <w:jc w:val="both"/>
        <w:rPr>
          <w:sz w:val="22"/>
        </w:rPr>
      </w:pPr>
      <w:r w:rsidRPr="006A4E00">
        <w:rPr>
          <w:sz w:val="22"/>
        </w:rPr>
        <w:t>ჯანმრთელობის მსოფლიო ორგანიზაცია. კასკადის მოანცემების გამოყენების სახელმძღვანელო: აივ და ჯანმდაცვის სერვისებში ნაკლოვანებეის გამოვლენა პროგრამების გაუმჯობესებისათვის. ივნისი 2018.</w:t>
      </w:r>
      <w:r w:rsidR="0041318D" w:rsidRPr="006A4E00">
        <w:rPr>
          <w:sz w:val="22"/>
        </w:rPr>
        <w:t xml:space="preserve"> </w:t>
      </w:r>
      <w:r w:rsidRPr="006A4E00">
        <w:rPr>
          <w:sz w:val="22"/>
        </w:rPr>
        <w:t>World Health Organization. Cascade data use manual: to identify gaps in HIV and health services for programme improvement. June 2018.</w:t>
      </w:r>
    </w:p>
    <w:p w14:paraId="6002D67C" w14:textId="77777777" w:rsidR="00405EBA" w:rsidRDefault="00405EBA" w:rsidP="00405EBA">
      <w:pPr>
        <w:pStyle w:val="ListParagraph"/>
        <w:rPr>
          <w:sz w:val="22"/>
        </w:rPr>
      </w:pPr>
    </w:p>
    <w:p w14:paraId="17490FEB" w14:textId="77777777" w:rsidR="0041318D" w:rsidRDefault="00E806D5" w:rsidP="00B4730A">
      <w:pPr>
        <w:pStyle w:val="BodyText"/>
        <w:numPr>
          <w:ilvl w:val="0"/>
          <w:numId w:val="70"/>
        </w:numPr>
        <w:spacing w:before="0" w:after="0" w:line="240" w:lineRule="auto"/>
        <w:jc w:val="both"/>
        <w:rPr>
          <w:sz w:val="22"/>
        </w:rPr>
      </w:pPr>
      <w:r w:rsidRPr="006A4E00">
        <w:rPr>
          <w:sz w:val="22"/>
        </w:rPr>
        <w:t>ჯანმრთელობის მსოფლიო ორგანიზაცია. ჯანდაცვის სექტორში აივ-ზე კონსოლიდირებული სტრატეგიული ინფორმაციის გაიდლაინი. მაისი 2015</w:t>
      </w:r>
      <w:r w:rsidR="0041318D" w:rsidRPr="006A4E00">
        <w:rPr>
          <w:sz w:val="22"/>
        </w:rPr>
        <w:t xml:space="preserve"> </w:t>
      </w:r>
      <w:r w:rsidRPr="006A4E00">
        <w:rPr>
          <w:sz w:val="22"/>
        </w:rPr>
        <w:t>World Health Organization. Consolidated strategic information guidelines for HIV in the health sector. May 2015.</w:t>
      </w:r>
    </w:p>
    <w:p w14:paraId="47C3687E" w14:textId="77777777" w:rsidR="00405EBA" w:rsidRDefault="00405EBA" w:rsidP="00405EBA">
      <w:pPr>
        <w:pStyle w:val="ListParagraph"/>
        <w:rPr>
          <w:sz w:val="22"/>
        </w:rPr>
      </w:pPr>
    </w:p>
    <w:p w14:paraId="27D443C5" w14:textId="77777777" w:rsidR="0041318D" w:rsidRDefault="00E806D5" w:rsidP="00B4730A">
      <w:pPr>
        <w:pStyle w:val="BodyText"/>
        <w:numPr>
          <w:ilvl w:val="0"/>
          <w:numId w:val="70"/>
        </w:numPr>
        <w:spacing w:before="0" w:after="0" w:line="240" w:lineRule="auto"/>
        <w:jc w:val="both"/>
        <w:rPr>
          <w:sz w:val="22"/>
        </w:rPr>
      </w:pPr>
      <w:r w:rsidRPr="006A4E00">
        <w:rPr>
          <w:sz w:val="22"/>
        </w:rPr>
        <w:t>გურლეი აჯ, ფარისი ამ, ნოორი თ, სუპერვიე ვ, როსინსკა მ, ვან სიგჰემი ა, ტულუმი გ, პორტერი კ. ევროპაში აივ კლინიკურ სერვისებში ჩართულობის მონიტორინგის დეფინიციების სტანდარტიზაცია. AIDS 2017, 31:2053–2058.</w:t>
      </w:r>
      <w:r w:rsidR="0041318D" w:rsidRPr="006A4E00">
        <w:rPr>
          <w:sz w:val="22"/>
        </w:rPr>
        <w:t xml:space="preserve"> </w:t>
      </w:r>
      <w:r w:rsidRPr="006A4E00">
        <w:rPr>
          <w:sz w:val="22"/>
        </w:rPr>
        <w:t>Gourlay AJ, Pharris AM, Noori T, Supervie V, Rosinska M, van Sighem A, Touloumi G, Porter K. Towards standardized definitions for monitoring the continuum of HIV care in Europe. AIDS 2017, 31:2053–2058.</w:t>
      </w:r>
    </w:p>
    <w:p w14:paraId="61EC5553" w14:textId="77777777" w:rsidR="00405EBA" w:rsidRDefault="00405EBA" w:rsidP="00405EBA">
      <w:pPr>
        <w:pStyle w:val="ListParagraph"/>
        <w:rPr>
          <w:sz w:val="22"/>
        </w:rPr>
      </w:pPr>
    </w:p>
    <w:p w14:paraId="300A9351" w14:textId="77777777" w:rsidR="0041318D" w:rsidRPr="00405EBA" w:rsidRDefault="00787D1B" w:rsidP="00B4730A">
      <w:pPr>
        <w:pStyle w:val="BodyText"/>
        <w:numPr>
          <w:ilvl w:val="0"/>
          <w:numId w:val="70"/>
        </w:numPr>
        <w:spacing w:before="0" w:after="0" w:line="240" w:lineRule="auto"/>
        <w:jc w:val="both"/>
        <w:rPr>
          <w:sz w:val="22"/>
        </w:rPr>
      </w:pPr>
      <w:r w:rsidRPr="006A4E00">
        <w:rPr>
          <w:rFonts w:cs="Sylfaen"/>
          <w:sz w:val="22"/>
        </w:rPr>
        <w:t>ჯანმრთელობის მსოფლიო ორგანიზაცია. აივ</w:t>
      </w:r>
      <w:r w:rsidRPr="006A4E00">
        <w:rPr>
          <w:sz w:val="22"/>
        </w:rPr>
        <w:t xml:space="preserve"> </w:t>
      </w:r>
      <w:r w:rsidRPr="006A4E00">
        <w:rPr>
          <w:rFonts w:cs="Sylfaen"/>
          <w:sz w:val="22"/>
        </w:rPr>
        <w:t>რეზისტენტობის</w:t>
      </w:r>
      <w:r w:rsidRPr="006A4E00">
        <w:rPr>
          <w:sz w:val="22"/>
        </w:rPr>
        <w:t xml:space="preserve"> </w:t>
      </w:r>
      <w:r w:rsidRPr="006A4E00">
        <w:rPr>
          <w:rFonts w:cs="Sylfaen"/>
          <w:sz w:val="22"/>
        </w:rPr>
        <w:t>ზედამხედველობა</w:t>
      </w:r>
      <w:r w:rsidRPr="006A4E00">
        <w:rPr>
          <w:sz w:val="22"/>
        </w:rPr>
        <w:t xml:space="preserve"> </w:t>
      </w:r>
      <w:r w:rsidRPr="006A4E00">
        <w:rPr>
          <w:rFonts w:cs="Sylfaen"/>
          <w:sz w:val="22"/>
        </w:rPr>
        <w:t>აივ დადებით პირებში</w:t>
      </w:r>
      <w:r w:rsidRPr="006A4E00">
        <w:rPr>
          <w:sz w:val="22"/>
        </w:rPr>
        <w:t xml:space="preserve">, </w:t>
      </w:r>
      <w:r w:rsidRPr="006A4E00">
        <w:rPr>
          <w:rFonts w:cs="Sylfaen"/>
          <w:sz w:val="22"/>
        </w:rPr>
        <w:t>რომლებიც</w:t>
      </w:r>
      <w:r w:rsidRPr="006A4E00">
        <w:rPr>
          <w:sz w:val="22"/>
        </w:rPr>
        <w:t xml:space="preserve"> </w:t>
      </w:r>
      <w:r w:rsidRPr="006A4E00">
        <w:rPr>
          <w:rFonts w:cs="Sylfaen"/>
          <w:sz w:val="22"/>
        </w:rPr>
        <w:t>იწყებენ</w:t>
      </w:r>
      <w:r w:rsidRPr="006A4E00">
        <w:rPr>
          <w:sz w:val="22"/>
        </w:rPr>
        <w:t xml:space="preserve"> </w:t>
      </w:r>
      <w:r w:rsidRPr="006A4E00">
        <w:rPr>
          <w:rFonts w:cs="Sylfaen"/>
          <w:sz w:val="22"/>
        </w:rPr>
        <w:t>ანტირეტორვირუსულ</w:t>
      </w:r>
      <w:r w:rsidRPr="006A4E00">
        <w:rPr>
          <w:sz w:val="22"/>
        </w:rPr>
        <w:t xml:space="preserve"> </w:t>
      </w:r>
      <w:r w:rsidRPr="006A4E00">
        <w:rPr>
          <w:rFonts w:cs="Sylfaen"/>
          <w:sz w:val="22"/>
        </w:rPr>
        <w:t>მკურნალობას</w:t>
      </w:r>
      <w:r w:rsidRPr="006A4E00">
        <w:rPr>
          <w:sz w:val="22"/>
        </w:rPr>
        <w:t xml:space="preserve"> (</w:t>
      </w:r>
      <w:r w:rsidRPr="006A4E00">
        <w:rPr>
          <w:rFonts w:cs="Sylfaen"/>
          <w:sz w:val="22"/>
        </w:rPr>
        <w:t>პირველადი</w:t>
      </w:r>
      <w:r w:rsidRPr="006A4E00">
        <w:rPr>
          <w:sz w:val="22"/>
        </w:rPr>
        <w:t xml:space="preserve"> </w:t>
      </w:r>
      <w:r w:rsidRPr="006A4E00">
        <w:rPr>
          <w:rFonts w:cs="Sylfaen"/>
          <w:sz w:val="22"/>
        </w:rPr>
        <w:t>აივ</w:t>
      </w:r>
      <w:r w:rsidRPr="006A4E00">
        <w:rPr>
          <w:sz w:val="22"/>
        </w:rPr>
        <w:t xml:space="preserve"> </w:t>
      </w:r>
      <w:r w:rsidRPr="006A4E00">
        <w:rPr>
          <w:rFonts w:cs="Sylfaen"/>
          <w:sz w:val="22"/>
        </w:rPr>
        <w:t>რეზისტენტობა</w:t>
      </w:r>
      <w:r w:rsidRPr="006A4E00">
        <w:rPr>
          <w:sz w:val="22"/>
        </w:rPr>
        <w:t>). ივლისი 2014.</w:t>
      </w:r>
      <w:r w:rsidR="0041318D" w:rsidRPr="006A4E00">
        <w:rPr>
          <w:rFonts w:cs="Frutiger-Cn"/>
          <w:color w:val="000000" w:themeColor="text1"/>
          <w:sz w:val="22"/>
        </w:rPr>
        <w:t xml:space="preserve"> </w:t>
      </w:r>
      <w:r w:rsidRPr="006A4E00">
        <w:rPr>
          <w:rFonts w:cs="Frutiger 57Cn"/>
          <w:color w:val="000000"/>
          <w:sz w:val="22"/>
        </w:rPr>
        <w:t>World Health Organization. Surveillance of HIV drug resistance in populations initiating antiretroviral therapy (pre-treatment HIV drug resistance). July 2014.</w:t>
      </w:r>
    </w:p>
    <w:p w14:paraId="7CF55F07" w14:textId="77777777" w:rsidR="00405EBA" w:rsidRDefault="00405EBA" w:rsidP="00405EBA">
      <w:pPr>
        <w:pStyle w:val="ListParagraph"/>
        <w:rPr>
          <w:sz w:val="22"/>
        </w:rPr>
      </w:pPr>
    </w:p>
    <w:p w14:paraId="7025FCDE" w14:textId="20C25D86" w:rsidR="00787D1B" w:rsidRPr="006A4E00" w:rsidRDefault="00787D1B" w:rsidP="00B4730A">
      <w:pPr>
        <w:pStyle w:val="BodyText"/>
        <w:numPr>
          <w:ilvl w:val="0"/>
          <w:numId w:val="70"/>
        </w:numPr>
        <w:spacing w:before="0" w:after="0" w:line="240" w:lineRule="auto"/>
        <w:jc w:val="both"/>
        <w:rPr>
          <w:sz w:val="22"/>
        </w:rPr>
      </w:pPr>
      <w:r w:rsidRPr="006A4E00">
        <w:rPr>
          <w:rFonts w:cs="Sylfaen"/>
          <w:sz w:val="22"/>
        </w:rPr>
        <w:t>ჯანმრთელობის მსოფლიო ორგანიზაცია. აივ</w:t>
      </w:r>
      <w:r w:rsidRPr="006A4E00">
        <w:rPr>
          <w:sz w:val="22"/>
        </w:rPr>
        <w:t xml:space="preserve"> </w:t>
      </w:r>
      <w:r w:rsidRPr="006A4E00">
        <w:rPr>
          <w:rFonts w:cs="Sylfaen"/>
          <w:sz w:val="22"/>
        </w:rPr>
        <w:t>რეზისტენტობის</w:t>
      </w:r>
      <w:r w:rsidRPr="006A4E00">
        <w:rPr>
          <w:sz w:val="22"/>
        </w:rPr>
        <w:t xml:space="preserve"> </w:t>
      </w:r>
      <w:r w:rsidRPr="006A4E00">
        <w:rPr>
          <w:rFonts w:cs="Sylfaen"/>
          <w:sz w:val="22"/>
        </w:rPr>
        <w:t>ზედამხედველობა</w:t>
      </w:r>
      <w:r w:rsidRPr="006A4E00">
        <w:rPr>
          <w:sz w:val="22"/>
        </w:rPr>
        <w:t xml:space="preserve"> </w:t>
      </w:r>
      <w:r w:rsidRPr="006A4E00">
        <w:rPr>
          <w:rFonts w:cs="Sylfaen"/>
          <w:sz w:val="22"/>
        </w:rPr>
        <w:t>აივ დადებით პირებში</w:t>
      </w:r>
      <w:r w:rsidRPr="006A4E00">
        <w:rPr>
          <w:sz w:val="22"/>
        </w:rPr>
        <w:t xml:space="preserve">, </w:t>
      </w:r>
      <w:r w:rsidRPr="006A4E00">
        <w:rPr>
          <w:rFonts w:cs="Sylfaen"/>
          <w:sz w:val="22"/>
        </w:rPr>
        <w:t>რომლებიც</w:t>
      </w:r>
      <w:r w:rsidRPr="006A4E00">
        <w:rPr>
          <w:sz w:val="22"/>
        </w:rPr>
        <w:t xml:space="preserve"> </w:t>
      </w:r>
      <w:r w:rsidRPr="006A4E00">
        <w:rPr>
          <w:rFonts w:cs="Sylfaen"/>
          <w:sz w:val="22"/>
        </w:rPr>
        <w:t>იმყოფებიან ანირეტორვირუსულ</w:t>
      </w:r>
      <w:r w:rsidRPr="006A4E00">
        <w:rPr>
          <w:sz w:val="22"/>
        </w:rPr>
        <w:t xml:space="preserve"> </w:t>
      </w:r>
      <w:r w:rsidRPr="006A4E00">
        <w:rPr>
          <w:rFonts w:cs="Sylfaen"/>
          <w:sz w:val="22"/>
        </w:rPr>
        <w:t>მკურნალობაზე</w:t>
      </w:r>
      <w:r w:rsidRPr="006A4E00">
        <w:rPr>
          <w:sz w:val="22"/>
        </w:rPr>
        <w:t xml:space="preserve"> (</w:t>
      </w:r>
      <w:r w:rsidRPr="006A4E00">
        <w:rPr>
          <w:rFonts w:cs="Sylfaen"/>
          <w:sz w:val="22"/>
        </w:rPr>
        <w:t>შეძენილი</w:t>
      </w:r>
      <w:r w:rsidRPr="006A4E00">
        <w:rPr>
          <w:sz w:val="22"/>
        </w:rPr>
        <w:t xml:space="preserve"> </w:t>
      </w:r>
      <w:r w:rsidRPr="006A4E00">
        <w:rPr>
          <w:rFonts w:cs="Sylfaen"/>
          <w:sz w:val="22"/>
        </w:rPr>
        <w:t>აივ</w:t>
      </w:r>
      <w:r w:rsidRPr="006A4E00">
        <w:rPr>
          <w:sz w:val="22"/>
        </w:rPr>
        <w:t xml:space="preserve"> </w:t>
      </w:r>
      <w:r w:rsidRPr="006A4E00">
        <w:rPr>
          <w:rFonts w:cs="Sylfaen"/>
          <w:sz w:val="22"/>
        </w:rPr>
        <w:t>რეზისტენტობა</w:t>
      </w:r>
      <w:r w:rsidRPr="006A4E00">
        <w:rPr>
          <w:sz w:val="22"/>
        </w:rPr>
        <w:t>). ივლისი 2014.</w:t>
      </w:r>
      <w:r w:rsidR="0041318D" w:rsidRPr="006A4E00">
        <w:rPr>
          <w:rFonts w:cs="Frutiger-Cn"/>
          <w:color w:val="000000" w:themeColor="text1"/>
          <w:sz w:val="22"/>
        </w:rPr>
        <w:t xml:space="preserve"> </w:t>
      </w:r>
      <w:r w:rsidRPr="006A4E00">
        <w:rPr>
          <w:rFonts w:cs="Frutiger 57Cn"/>
          <w:color w:val="000000"/>
          <w:sz w:val="22"/>
        </w:rPr>
        <w:t>World Health Organization. Surveillance of HIV drug resistance in adults receiving ART (acquired HIV drug resistance). July 2014.</w:t>
      </w:r>
    </w:p>
    <w:p w14:paraId="7C62CE13" w14:textId="77777777" w:rsidR="00787D1B" w:rsidRPr="006A4E00" w:rsidRDefault="00787D1B" w:rsidP="00405EBA">
      <w:pPr>
        <w:autoSpaceDE w:val="0"/>
        <w:autoSpaceDN w:val="0"/>
        <w:adjustRightInd w:val="0"/>
        <w:jc w:val="both"/>
        <w:rPr>
          <w:rFonts w:ascii="Sylfaen" w:hAnsi="Sylfaen" w:cs="Frutiger 57Cn"/>
          <w:color w:val="000000"/>
          <w:sz w:val="22"/>
          <w:szCs w:val="22"/>
        </w:rPr>
      </w:pPr>
    </w:p>
    <w:p w14:paraId="754E5FDF" w14:textId="77777777" w:rsidR="00405EBA" w:rsidRDefault="00405EBA" w:rsidP="00405EBA">
      <w:pPr>
        <w:pStyle w:val="BodyText"/>
        <w:spacing w:before="0" w:after="0" w:line="240" w:lineRule="auto"/>
        <w:jc w:val="both"/>
        <w:rPr>
          <w:b/>
          <w:sz w:val="22"/>
        </w:rPr>
      </w:pPr>
    </w:p>
    <w:p w14:paraId="46E4462C" w14:textId="77777777" w:rsidR="001C7FB2" w:rsidRPr="006A4E00" w:rsidRDefault="001C7FB2" w:rsidP="00405EBA">
      <w:pPr>
        <w:pStyle w:val="BodyText"/>
        <w:spacing w:before="0" w:after="0" w:line="240" w:lineRule="auto"/>
        <w:jc w:val="both"/>
        <w:rPr>
          <w:sz w:val="22"/>
        </w:rPr>
      </w:pPr>
      <w:r w:rsidRPr="00405EBA">
        <w:rPr>
          <w:b/>
          <w:sz w:val="22"/>
          <w:u w:val="single"/>
        </w:rPr>
        <w:t>გაიდლაინის გადასინჯვის/განახლების ვადა:</w:t>
      </w:r>
      <w:r w:rsidRPr="006A4E00">
        <w:rPr>
          <w:sz w:val="22"/>
        </w:rPr>
        <w:t xml:space="preserve">  2 წელი ან ჯანმოს მიერ გაიდლაინის </w:t>
      </w:r>
    </w:p>
    <w:p w14:paraId="55B6F151" w14:textId="7CFC4D13" w:rsidR="00FD6F3A" w:rsidRPr="006A4E00" w:rsidRDefault="001C7FB2" w:rsidP="00405EBA">
      <w:pPr>
        <w:pStyle w:val="BodyText"/>
        <w:spacing w:before="0" w:after="0" w:line="240" w:lineRule="auto"/>
        <w:jc w:val="both"/>
        <w:rPr>
          <w:sz w:val="22"/>
        </w:rPr>
      </w:pPr>
      <w:r w:rsidRPr="006A4E00">
        <w:rPr>
          <w:sz w:val="22"/>
        </w:rPr>
        <w:t xml:space="preserve">საკითხზე ახალი რეკომენდაციების გამოცემის შესაბამისად. </w:t>
      </w:r>
    </w:p>
    <w:p w14:paraId="409A9FED" w14:textId="77777777" w:rsidR="001C7FB2" w:rsidRPr="006A4E00" w:rsidRDefault="001C7FB2" w:rsidP="00405EBA">
      <w:pPr>
        <w:pStyle w:val="BodyText"/>
        <w:spacing w:before="0" w:after="0" w:line="240" w:lineRule="auto"/>
        <w:jc w:val="both"/>
        <w:rPr>
          <w:sz w:val="22"/>
        </w:rPr>
      </w:pPr>
    </w:p>
    <w:p w14:paraId="257125A7" w14:textId="321816C3" w:rsidR="001C7FB2" w:rsidRPr="00405EBA" w:rsidRDefault="006A4E00" w:rsidP="00405EBA">
      <w:pPr>
        <w:autoSpaceDE w:val="0"/>
        <w:autoSpaceDN w:val="0"/>
        <w:adjustRightInd w:val="0"/>
        <w:rPr>
          <w:rFonts w:ascii="Sylfaen" w:hAnsi="Sylfaen" w:cs="AcadMtavr"/>
          <w:b/>
          <w:color w:val="000000"/>
          <w:sz w:val="22"/>
          <w:szCs w:val="22"/>
          <w:u w:val="single"/>
        </w:rPr>
      </w:pPr>
      <w:r w:rsidRPr="00405EBA">
        <w:rPr>
          <w:rFonts w:ascii="Sylfaen" w:hAnsi="Sylfaen" w:cs="AcadMtavr"/>
          <w:b/>
          <w:color w:val="000000"/>
          <w:sz w:val="22"/>
          <w:szCs w:val="22"/>
          <w:u w:val="single"/>
          <w:lang w:val="ka-GE"/>
        </w:rPr>
        <w:t>გაიდლაინის მიღების ხერხი/წყარო</w:t>
      </w:r>
    </w:p>
    <w:p w14:paraId="66D6884C" w14:textId="2542FDEF" w:rsidR="001C7FB2" w:rsidRPr="006A4E00" w:rsidRDefault="00D3571E" w:rsidP="00405EBA">
      <w:pPr>
        <w:autoSpaceDE w:val="0"/>
        <w:autoSpaceDN w:val="0"/>
        <w:adjustRightInd w:val="0"/>
        <w:rPr>
          <w:rFonts w:ascii="Sylfaen" w:hAnsi="Sylfaen" w:cs="AcadNusx"/>
          <w:color w:val="000000"/>
          <w:sz w:val="22"/>
          <w:szCs w:val="22"/>
          <w:lang w:val="ka-GE"/>
        </w:rPr>
      </w:pPr>
      <w:r w:rsidRPr="006A4E00">
        <w:rPr>
          <w:rFonts w:ascii="Sylfaen" w:hAnsi="Sylfaen" w:cs="AcadNusx"/>
          <w:color w:val="000000"/>
          <w:sz w:val="22"/>
          <w:szCs w:val="22"/>
          <w:lang w:val="ka-GE"/>
        </w:rPr>
        <w:t>აღნიშნული გაიდლიანი ეყრდნობა ჯანდაცვის მსოფლიო ორგანიზაციის</w:t>
      </w:r>
      <w:r w:rsidR="001C7FB2" w:rsidRPr="006A4E00">
        <w:rPr>
          <w:rFonts w:ascii="Sylfaen" w:hAnsi="Sylfaen" w:cs="AcadNusx"/>
          <w:color w:val="000000"/>
          <w:sz w:val="22"/>
          <w:szCs w:val="22"/>
        </w:rPr>
        <w:t xml:space="preserve"> </w:t>
      </w:r>
      <w:r w:rsidR="001C7FB2" w:rsidRPr="006A4E00">
        <w:rPr>
          <w:rFonts w:ascii="Sylfaen" w:hAnsi="Sylfaen" w:cs="AcadNusx"/>
          <w:color w:val="000000"/>
          <w:sz w:val="22"/>
          <w:szCs w:val="22"/>
          <w:lang w:val="ka-GE"/>
        </w:rPr>
        <w:t>რეკომენდაციებს 2013 წლიდან 2019 წლის ჩათვლით</w:t>
      </w:r>
      <w:r w:rsidR="00515741" w:rsidRPr="006A4E00">
        <w:rPr>
          <w:rFonts w:ascii="Sylfaen" w:hAnsi="Sylfaen" w:cs="AcadNusx"/>
          <w:color w:val="000000"/>
          <w:sz w:val="22"/>
          <w:szCs w:val="22"/>
          <w:lang w:val="ka-GE"/>
        </w:rPr>
        <w:t xml:space="preserve">, რომელიც შეჯერებული იქნა ქვეყნის შიგნით აივ ინფექცია/შიდსის სფეროში მომუშავე დარგის სპეციალისტებთან როგორც სამთავრობო, ისე არასამთავრობო/სათემო ორგანიზაციებიდან. </w:t>
      </w:r>
    </w:p>
    <w:p w14:paraId="4F3A64C8" w14:textId="77777777" w:rsidR="007C7C23" w:rsidRDefault="007C7C23" w:rsidP="007C7C23">
      <w:pPr>
        <w:rPr>
          <w:rFonts w:ascii="Sylfaen" w:hAnsi="Sylfaen" w:cs="Sylfaen"/>
          <w:b/>
          <w:sz w:val="20"/>
          <w:szCs w:val="20"/>
          <w:lang w:val="ka-GE"/>
        </w:rPr>
      </w:pPr>
    </w:p>
    <w:p w14:paraId="3B4AC0E5" w14:textId="10CE23A7" w:rsidR="00515741" w:rsidRPr="007C7C23" w:rsidRDefault="00515741" w:rsidP="007C7C23">
      <w:pPr>
        <w:autoSpaceDE w:val="0"/>
        <w:autoSpaceDN w:val="0"/>
        <w:adjustRightInd w:val="0"/>
        <w:rPr>
          <w:rFonts w:ascii="Sylfaen" w:hAnsi="Sylfaen" w:cs="AcadMtavr"/>
          <w:b/>
          <w:color w:val="000000"/>
          <w:sz w:val="22"/>
          <w:szCs w:val="22"/>
          <w:u w:val="single"/>
          <w:lang w:val="ka-GE"/>
        </w:rPr>
      </w:pPr>
      <w:r w:rsidRPr="007C7C23">
        <w:rPr>
          <w:rFonts w:ascii="Sylfaen" w:hAnsi="Sylfaen" w:cs="AcadMtavr"/>
          <w:b/>
          <w:color w:val="000000"/>
          <w:sz w:val="22"/>
          <w:szCs w:val="22"/>
          <w:u w:val="single"/>
          <w:lang w:val="ka-GE"/>
        </w:rPr>
        <w:t>ავტორთა ჯგუფი</w:t>
      </w:r>
    </w:p>
    <w:p w14:paraId="3DD6ECC1" w14:textId="49DDC317" w:rsidR="00515741" w:rsidRPr="007C7C23" w:rsidRDefault="00515741" w:rsidP="007C7C23">
      <w:pPr>
        <w:autoSpaceDE w:val="0"/>
        <w:autoSpaceDN w:val="0"/>
        <w:adjustRightInd w:val="0"/>
        <w:jc w:val="both"/>
        <w:rPr>
          <w:rFonts w:ascii="Sylfaen" w:hAnsi="Sylfaen" w:cs="AcadMtavr"/>
          <w:color w:val="000000"/>
          <w:sz w:val="22"/>
          <w:szCs w:val="22"/>
          <w:lang w:val="ka-GE"/>
        </w:rPr>
      </w:pPr>
      <w:r w:rsidRPr="007C7C23">
        <w:rPr>
          <w:rFonts w:ascii="Sylfaen" w:hAnsi="Sylfaen" w:cs="AcadMtavr"/>
          <w:color w:val="000000"/>
          <w:sz w:val="22"/>
          <w:szCs w:val="22"/>
          <w:lang w:val="ka-GE"/>
        </w:rPr>
        <w:t xml:space="preserve">წინამდებარე რეკომენდაციები შემუშავდა საქართველოს </w:t>
      </w:r>
      <w:r w:rsidR="00801565">
        <w:rPr>
          <w:rFonts w:ascii="Sylfaen" w:hAnsi="Sylfaen" w:cs="AcadMtavr"/>
          <w:color w:val="000000"/>
          <w:sz w:val="22"/>
          <w:szCs w:val="22"/>
          <w:lang w:val="ka-GE"/>
        </w:rPr>
        <w:t xml:space="preserve">ოკუპირებული ტერიტორიებიდან დევნილთა, </w:t>
      </w:r>
      <w:r w:rsidRPr="007C7C23">
        <w:rPr>
          <w:rFonts w:ascii="Sylfaen" w:hAnsi="Sylfaen" w:cs="AcadMtavr"/>
          <w:color w:val="000000"/>
          <w:sz w:val="22"/>
          <w:szCs w:val="22"/>
          <w:lang w:val="ka-GE"/>
        </w:rPr>
        <w:t xml:space="preserve">შრომის, ჯანმრთელობისა და სოციალური დაცვის სამინისტროს, დაავადებათა კონტროლისა და საზოგადოებრივი ჯანმრთელობის ეროვნული ცენტრის, ინფექციური პათოლოგიის, შიდსისა და კლინიკური იმუნოლოგიის ს/პ ცენტრისა და აივ ინფექცია/შიდსის დარგში მომუშავე სამოქალაქო საზოგადოების მულტიდისციპლინარული </w:t>
      </w:r>
      <w:bookmarkStart w:id="65" w:name="_GoBack"/>
      <w:bookmarkEnd w:id="65"/>
      <w:r w:rsidRPr="007C7C23">
        <w:rPr>
          <w:rFonts w:ascii="Sylfaen" w:hAnsi="Sylfaen" w:cs="AcadMtavr"/>
          <w:color w:val="000000"/>
          <w:sz w:val="22"/>
          <w:szCs w:val="22"/>
          <w:lang w:val="ka-GE"/>
        </w:rPr>
        <w:t xml:space="preserve">სამუშაო ჯგუფის მიერ. </w:t>
      </w:r>
    </w:p>
    <w:tbl>
      <w:tblPr>
        <w:tblStyle w:val="TableGrid1"/>
        <w:tblpPr w:leftFromText="180" w:rightFromText="180" w:vertAnchor="text" w:horzAnchor="margin"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775"/>
      </w:tblGrid>
      <w:tr w:rsidR="007C7C23" w:rsidRPr="007C7C23" w14:paraId="132EE614" w14:textId="77777777" w:rsidTr="007C7C23">
        <w:trPr>
          <w:trHeight w:val="710"/>
        </w:trPr>
        <w:tc>
          <w:tcPr>
            <w:tcW w:w="2268" w:type="dxa"/>
          </w:tcPr>
          <w:p w14:paraId="26711A07" w14:textId="77777777" w:rsidR="007C7C23" w:rsidRPr="007C7C23" w:rsidRDefault="007C7C23" w:rsidP="007C7C23">
            <w:pPr>
              <w:rPr>
                <w:i/>
                <w:color w:val="99CC00"/>
                <w:sz w:val="20"/>
                <w:szCs w:val="20"/>
                <w:lang w:val="ka-GE"/>
              </w:rPr>
            </w:pPr>
            <w:r w:rsidRPr="007C7C23">
              <w:rPr>
                <w:iCs/>
                <w:sz w:val="20"/>
                <w:szCs w:val="20"/>
                <w:lang w:val="ka-GE"/>
              </w:rPr>
              <w:t>ამირან გამყრელიძე</w:t>
            </w:r>
          </w:p>
        </w:tc>
        <w:tc>
          <w:tcPr>
            <w:tcW w:w="6775" w:type="dxa"/>
          </w:tcPr>
          <w:p w14:paraId="5C0050F6"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გენერალური დირექტორი</w:t>
            </w:r>
          </w:p>
        </w:tc>
      </w:tr>
      <w:tr w:rsidR="007C7C23" w:rsidRPr="007C7C23" w14:paraId="3FA5DFFE" w14:textId="77777777" w:rsidTr="007C7C23">
        <w:trPr>
          <w:trHeight w:val="706"/>
        </w:trPr>
        <w:tc>
          <w:tcPr>
            <w:tcW w:w="2268" w:type="dxa"/>
          </w:tcPr>
          <w:p w14:paraId="093D58A6" w14:textId="77777777" w:rsidR="007C7C23" w:rsidRPr="007C7C23" w:rsidRDefault="007C7C23" w:rsidP="007C7C23">
            <w:pPr>
              <w:rPr>
                <w:iCs/>
                <w:sz w:val="20"/>
                <w:szCs w:val="20"/>
                <w:lang w:val="ka-GE"/>
              </w:rPr>
            </w:pPr>
            <w:r w:rsidRPr="007C7C23">
              <w:rPr>
                <w:iCs/>
                <w:sz w:val="20"/>
                <w:szCs w:val="20"/>
                <w:lang w:val="ka-GE"/>
              </w:rPr>
              <w:t xml:space="preserve">თენგიზ ცერცვაძე  </w:t>
            </w:r>
          </w:p>
          <w:p w14:paraId="117E8172" w14:textId="77777777" w:rsidR="007C7C23" w:rsidRPr="007C7C23" w:rsidRDefault="007C7C23" w:rsidP="007C7C23">
            <w:pPr>
              <w:rPr>
                <w:i/>
                <w:sz w:val="20"/>
                <w:szCs w:val="20"/>
              </w:rPr>
            </w:pPr>
          </w:p>
        </w:tc>
        <w:tc>
          <w:tcPr>
            <w:tcW w:w="6775" w:type="dxa"/>
          </w:tcPr>
          <w:p w14:paraId="3D389B2D" w14:textId="77777777" w:rsidR="007C7C23" w:rsidRPr="007C7C23" w:rsidRDefault="007C7C23" w:rsidP="007C7C23">
            <w:pPr>
              <w:rPr>
                <w:sz w:val="20"/>
                <w:szCs w:val="20"/>
                <w:lang w:val="ka-GE"/>
              </w:rPr>
            </w:pPr>
            <w:r w:rsidRPr="007C7C23">
              <w:rPr>
                <w:sz w:val="20"/>
                <w:szCs w:val="20"/>
                <w:lang w:val="ka-GE"/>
              </w:rPr>
              <w:t>ინფექციური პათოლოგიის, შიდსის და კლინიკური იმუნოლოგიის სამეცნიერო-პრაქტიკული ცენტრი, გენერალური დირექტორი</w:t>
            </w:r>
          </w:p>
        </w:tc>
      </w:tr>
      <w:tr w:rsidR="007C7C23" w:rsidRPr="007C7C23" w14:paraId="40FA2C13" w14:textId="77777777" w:rsidTr="007C7C23">
        <w:trPr>
          <w:trHeight w:val="857"/>
        </w:trPr>
        <w:tc>
          <w:tcPr>
            <w:tcW w:w="2268" w:type="dxa"/>
          </w:tcPr>
          <w:p w14:paraId="598EFA86" w14:textId="77777777" w:rsidR="007C7C23" w:rsidRPr="007C7C23" w:rsidRDefault="007C7C23" w:rsidP="007C7C23">
            <w:pPr>
              <w:rPr>
                <w:iCs/>
                <w:sz w:val="20"/>
                <w:szCs w:val="20"/>
                <w:lang w:val="ka-GE"/>
              </w:rPr>
            </w:pPr>
            <w:r w:rsidRPr="007C7C23">
              <w:rPr>
                <w:iCs/>
                <w:sz w:val="20"/>
                <w:szCs w:val="20"/>
                <w:lang w:val="ka-GE"/>
              </w:rPr>
              <w:t>ირმა ხონელიძე</w:t>
            </w:r>
          </w:p>
        </w:tc>
        <w:tc>
          <w:tcPr>
            <w:tcW w:w="6775" w:type="dxa"/>
          </w:tcPr>
          <w:p w14:paraId="5D2DCC0E"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გენერალური დირექტორის მოადგილე, გლობალური ფონდის პროგრამების დირექტორი</w:t>
            </w:r>
          </w:p>
        </w:tc>
      </w:tr>
      <w:tr w:rsidR="007C7C23" w:rsidRPr="007C7C23" w14:paraId="63058D1A" w14:textId="77777777" w:rsidTr="007C7C23">
        <w:trPr>
          <w:trHeight w:val="842"/>
        </w:trPr>
        <w:tc>
          <w:tcPr>
            <w:tcW w:w="2268" w:type="dxa"/>
          </w:tcPr>
          <w:p w14:paraId="58799976" w14:textId="77777777" w:rsidR="007C7C23" w:rsidRPr="007C7C23" w:rsidRDefault="007C7C23" w:rsidP="007C7C23">
            <w:pPr>
              <w:rPr>
                <w:iCs/>
                <w:sz w:val="20"/>
                <w:szCs w:val="20"/>
                <w:lang w:val="ka-GE"/>
              </w:rPr>
            </w:pPr>
            <w:r w:rsidRPr="007C7C23">
              <w:rPr>
                <w:iCs/>
                <w:sz w:val="20"/>
                <w:szCs w:val="20"/>
                <w:lang w:val="ka-GE"/>
              </w:rPr>
              <w:t>ქეთევან სტვილია</w:t>
            </w:r>
          </w:p>
        </w:tc>
        <w:tc>
          <w:tcPr>
            <w:tcW w:w="6775" w:type="dxa"/>
          </w:tcPr>
          <w:p w14:paraId="4C01256C"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გლობალური ფონდის შიდსის პროგრამის მენეჯერი</w:t>
            </w:r>
          </w:p>
        </w:tc>
      </w:tr>
      <w:tr w:rsidR="007C7C23" w:rsidRPr="007C7C23" w14:paraId="53604CEF" w14:textId="77777777" w:rsidTr="007C7C23">
        <w:trPr>
          <w:trHeight w:val="432"/>
        </w:trPr>
        <w:tc>
          <w:tcPr>
            <w:tcW w:w="2268" w:type="dxa"/>
          </w:tcPr>
          <w:p w14:paraId="67031BB9" w14:textId="77777777" w:rsidR="007C7C23" w:rsidRPr="007C7C23" w:rsidRDefault="007C7C23" w:rsidP="007C7C23">
            <w:pPr>
              <w:rPr>
                <w:sz w:val="20"/>
                <w:szCs w:val="20"/>
                <w:lang w:val="ka-GE"/>
              </w:rPr>
            </w:pPr>
            <w:r w:rsidRPr="007C7C23">
              <w:rPr>
                <w:sz w:val="20"/>
                <w:szCs w:val="20"/>
                <w:lang w:val="ka-GE"/>
              </w:rPr>
              <w:t xml:space="preserve">ნიკოლოზ ჩხარტიშვილი </w:t>
            </w:r>
          </w:p>
          <w:p w14:paraId="7D4B7D04" w14:textId="77777777" w:rsidR="007C7C23" w:rsidRPr="007C7C23" w:rsidRDefault="007C7C23" w:rsidP="007C7C23">
            <w:pPr>
              <w:rPr>
                <w:i/>
                <w:sz w:val="20"/>
                <w:szCs w:val="20"/>
              </w:rPr>
            </w:pPr>
          </w:p>
        </w:tc>
        <w:tc>
          <w:tcPr>
            <w:tcW w:w="6775" w:type="dxa"/>
          </w:tcPr>
          <w:p w14:paraId="54080979" w14:textId="77777777" w:rsidR="007C7C23" w:rsidRPr="007C7C23" w:rsidRDefault="007C7C23" w:rsidP="007C7C23">
            <w:pPr>
              <w:rPr>
                <w:sz w:val="20"/>
                <w:szCs w:val="20"/>
                <w:lang w:val="ka-GE"/>
              </w:rPr>
            </w:pPr>
            <w:r w:rsidRPr="007C7C23">
              <w:rPr>
                <w:sz w:val="20"/>
                <w:szCs w:val="20"/>
                <w:lang w:val="ka-GE"/>
              </w:rPr>
              <w:t>ინფექციური პათოლოგიის, შიდსის და კლინიკური იმუნოლოგიის სამეცნიერო-პრაქტიკული ცენტრი, გენერალური დირექტორის მოადგილე სამეცნიერო დარგში</w:t>
            </w:r>
          </w:p>
        </w:tc>
      </w:tr>
      <w:tr w:rsidR="007C7C23" w:rsidRPr="007C7C23" w14:paraId="3D439306" w14:textId="77777777" w:rsidTr="007C7C23">
        <w:trPr>
          <w:trHeight w:val="852"/>
        </w:trPr>
        <w:tc>
          <w:tcPr>
            <w:tcW w:w="2268" w:type="dxa"/>
          </w:tcPr>
          <w:p w14:paraId="30744ED5" w14:textId="77777777" w:rsidR="007C7C23" w:rsidRPr="007C7C23" w:rsidRDefault="007C7C23" w:rsidP="007C7C23">
            <w:pPr>
              <w:rPr>
                <w:sz w:val="20"/>
                <w:szCs w:val="20"/>
              </w:rPr>
            </w:pPr>
            <w:r w:rsidRPr="007C7C23">
              <w:rPr>
                <w:sz w:val="20"/>
                <w:szCs w:val="20"/>
                <w:lang w:val="ka-GE"/>
              </w:rPr>
              <w:t>მაია წერეთელი</w:t>
            </w:r>
          </w:p>
          <w:p w14:paraId="79010B54" w14:textId="77777777" w:rsidR="007C7C23" w:rsidRPr="007C7C23" w:rsidRDefault="007C7C23" w:rsidP="007C7C23">
            <w:pPr>
              <w:rPr>
                <w:i/>
                <w:sz w:val="20"/>
                <w:szCs w:val="20"/>
              </w:rPr>
            </w:pPr>
          </w:p>
        </w:tc>
        <w:tc>
          <w:tcPr>
            <w:tcW w:w="6775" w:type="dxa"/>
          </w:tcPr>
          <w:p w14:paraId="381CA06F"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შიდსის, ტუბერკულოზის, ვირუსული ჰეპატიტებისა და სგგი  სამმართველოს უფროსი</w:t>
            </w:r>
          </w:p>
        </w:tc>
      </w:tr>
      <w:tr w:rsidR="007C7C23" w:rsidRPr="007C7C23" w14:paraId="76BFDFAE" w14:textId="77777777" w:rsidTr="007C7C23">
        <w:trPr>
          <w:trHeight w:val="852"/>
        </w:trPr>
        <w:tc>
          <w:tcPr>
            <w:tcW w:w="2268" w:type="dxa"/>
          </w:tcPr>
          <w:p w14:paraId="646C18B5" w14:textId="77777777" w:rsidR="007C7C23" w:rsidRPr="007C7C23" w:rsidRDefault="007C7C23" w:rsidP="007C7C23">
            <w:pPr>
              <w:rPr>
                <w:sz w:val="20"/>
                <w:szCs w:val="20"/>
                <w:lang w:val="ka-GE"/>
              </w:rPr>
            </w:pPr>
            <w:r w:rsidRPr="007C7C23">
              <w:rPr>
                <w:sz w:val="20"/>
                <w:szCs w:val="20"/>
                <w:lang w:val="ka-GE"/>
              </w:rPr>
              <w:lastRenderedPageBreak/>
              <w:t>ცირა მერაბიშვილი</w:t>
            </w:r>
          </w:p>
        </w:tc>
        <w:tc>
          <w:tcPr>
            <w:tcW w:w="6775" w:type="dxa"/>
          </w:tcPr>
          <w:p w14:paraId="21FCB531"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w:t>
            </w:r>
            <w:r w:rsidRPr="007C7C23">
              <w:rPr>
                <w:sz w:val="20"/>
                <w:szCs w:val="20"/>
              </w:rPr>
              <w:t xml:space="preserve">, </w:t>
            </w:r>
            <w:r w:rsidRPr="007C7C23">
              <w:rPr>
                <w:iCs/>
                <w:sz w:val="20"/>
                <w:szCs w:val="20"/>
                <w:lang w:val="ka-GE"/>
              </w:rPr>
              <w:t>შიდსის, ტუბერკულოზის, ვირუსული ჰეპატიტებისა და სგგი  სამმართველოს მთავარი სპეციალისტი</w:t>
            </w:r>
          </w:p>
        </w:tc>
      </w:tr>
      <w:tr w:rsidR="007C7C23" w:rsidRPr="007C7C23" w14:paraId="357AF420" w14:textId="77777777" w:rsidTr="007C7C23">
        <w:trPr>
          <w:trHeight w:val="432"/>
        </w:trPr>
        <w:tc>
          <w:tcPr>
            <w:tcW w:w="2268" w:type="dxa"/>
          </w:tcPr>
          <w:p w14:paraId="39F50FF8" w14:textId="77777777" w:rsidR="007C7C23" w:rsidRPr="007C7C23" w:rsidRDefault="007C7C23" w:rsidP="007C7C23">
            <w:pPr>
              <w:rPr>
                <w:sz w:val="20"/>
                <w:szCs w:val="20"/>
                <w:lang w:val="ka-GE"/>
              </w:rPr>
            </w:pPr>
            <w:r w:rsidRPr="007C7C23">
              <w:rPr>
                <w:sz w:val="20"/>
                <w:szCs w:val="20"/>
                <w:lang w:val="ka-GE"/>
              </w:rPr>
              <w:t>ნინო  ბადრიძე</w:t>
            </w:r>
          </w:p>
          <w:p w14:paraId="09727D61" w14:textId="77777777" w:rsidR="007C7C23" w:rsidRPr="007C7C23" w:rsidRDefault="007C7C23" w:rsidP="007C7C23">
            <w:pPr>
              <w:rPr>
                <w:i/>
                <w:sz w:val="20"/>
                <w:szCs w:val="20"/>
              </w:rPr>
            </w:pPr>
          </w:p>
        </w:tc>
        <w:tc>
          <w:tcPr>
            <w:tcW w:w="6775" w:type="dxa"/>
          </w:tcPr>
          <w:p w14:paraId="0840B561" w14:textId="77777777" w:rsidR="007C7C23" w:rsidRPr="007C7C23" w:rsidRDefault="007C7C23" w:rsidP="007C7C23">
            <w:pPr>
              <w:rPr>
                <w:sz w:val="20"/>
                <w:szCs w:val="20"/>
                <w:lang w:val="ka-GE"/>
              </w:rPr>
            </w:pPr>
            <w:r w:rsidRPr="007C7C23">
              <w:rPr>
                <w:sz w:val="20"/>
                <w:szCs w:val="20"/>
                <w:lang w:val="ka-GE"/>
              </w:rPr>
              <w:t xml:space="preserve">ინფექციური პათოლოგიის, შიდსის და კლინიკური იმუნოლოგიის სამეცნიერო-პრაქტიკული ცენტრი, ეპიდემიოლოგიური განყოფილების გამგე  </w:t>
            </w:r>
          </w:p>
        </w:tc>
      </w:tr>
      <w:tr w:rsidR="007C7C23" w:rsidRPr="007C7C23" w14:paraId="03780E39" w14:textId="77777777" w:rsidTr="007C7C23">
        <w:trPr>
          <w:trHeight w:val="917"/>
        </w:trPr>
        <w:tc>
          <w:tcPr>
            <w:tcW w:w="2268" w:type="dxa"/>
          </w:tcPr>
          <w:p w14:paraId="48F437B5" w14:textId="77777777" w:rsidR="007C7C23" w:rsidRPr="007C7C23" w:rsidRDefault="007C7C23" w:rsidP="007C7C23">
            <w:pPr>
              <w:rPr>
                <w:iCs/>
                <w:sz w:val="20"/>
                <w:szCs w:val="20"/>
                <w:lang w:val="ka-GE"/>
              </w:rPr>
            </w:pPr>
            <w:r w:rsidRPr="007C7C23">
              <w:rPr>
                <w:iCs/>
                <w:sz w:val="20"/>
                <w:szCs w:val="20"/>
                <w:lang w:val="ka-GE"/>
              </w:rPr>
              <w:t>ეკატერინე რუაძე</w:t>
            </w:r>
          </w:p>
        </w:tc>
        <w:tc>
          <w:tcPr>
            <w:tcW w:w="6775" w:type="dxa"/>
          </w:tcPr>
          <w:p w14:paraId="5C09EA8D"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გლობალური ფონდის შიდსის პროგრამის მონიტორინგისა და შეფასების ოფიცერი</w:t>
            </w:r>
          </w:p>
        </w:tc>
      </w:tr>
      <w:tr w:rsidR="007C7C23" w:rsidRPr="007C7C23" w14:paraId="6CAD6B58" w14:textId="77777777" w:rsidTr="007C7C23">
        <w:trPr>
          <w:trHeight w:val="846"/>
        </w:trPr>
        <w:tc>
          <w:tcPr>
            <w:tcW w:w="2268" w:type="dxa"/>
          </w:tcPr>
          <w:p w14:paraId="2FC662DF" w14:textId="77777777" w:rsidR="007C7C23" w:rsidRPr="007C7C23" w:rsidRDefault="007C7C23" w:rsidP="007C7C23">
            <w:pPr>
              <w:rPr>
                <w:sz w:val="20"/>
                <w:szCs w:val="20"/>
                <w:lang w:val="ka-GE"/>
              </w:rPr>
            </w:pPr>
            <w:r w:rsidRPr="007C7C23">
              <w:rPr>
                <w:sz w:val="20"/>
                <w:szCs w:val="20"/>
                <w:lang w:val="ka-GE"/>
              </w:rPr>
              <w:t>ალექსანდრე ასათიანი</w:t>
            </w:r>
          </w:p>
        </w:tc>
        <w:tc>
          <w:tcPr>
            <w:tcW w:w="6775" w:type="dxa"/>
          </w:tcPr>
          <w:p w14:paraId="68CBC765"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 გლობალური ფონდის შიდსის პროგრამის მონიტორინგისა და შეფასების ოფიცერი</w:t>
            </w:r>
          </w:p>
        </w:tc>
      </w:tr>
      <w:tr w:rsidR="007C7C23" w:rsidRPr="007C7C23" w14:paraId="5307A22E" w14:textId="77777777" w:rsidTr="007C7C23">
        <w:trPr>
          <w:trHeight w:val="573"/>
        </w:trPr>
        <w:tc>
          <w:tcPr>
            <w:tcW w:w="2268" w:type="dxa"/>
          </w:tcPr>
          <w:p w14:paraId="53FC0042" w14:textId="77777777" w:rsidR="007C7C23" w:rsidRPr="007C7C23" w:rsidRDefault="007C7C23" w:rsidP="007C7C23">
            <w:pPr>
              <w:rPr>
                <w:sz w:val="20"/>
                <w:szCs w:val="20"/>
                <w:lang w:val="ka-GE"/>
              </w:rPr>
            </w:pPr>
            <w:r w:rsidRPr="007C7C23">
              <w:rPr>
                <w:sz w:val="20"/>
                <w:szCs w:val="20"/>
                <w:lang w:val="ka-GE"/>
              </w:rPr>
              <w:t>ნინო წერეთელი</w:t>
            </w:r>
          </w:p>
        </w:tc>
        <w:tc>
          <w:tcPr>
            <w:tcW w:w="6775" w:type="dxa"/>
          </w:tcPr>
          <w:p w14:paraId="05A2D665" w14:textId="77777777" w:rsidR="007C7C23" w:rsidRPr="007C7C23" w:rsidRDefault="007C7C23" w:rsidP="007C7C23">
            <w:pPr>
              <w:rPr>
                <w:sz w:val="20"/>
                <w:szCs w:val="20"/>
                <w:lang w:val="ka-GE"/>
              </w:rPr>
            </w:pPr>
            <w:r w:rsidRPr="007C7C23">
              <w:rPr>
                <w:sz w:val="20"/>
                <w:szCs w:val="20"/>
                <w:lang w:val="ka-GE"/>
              </w:rPr>
              <w:t>ააიპ საინფორმაციო სამედიცინო ფსიქოლოგიური ცენტრი თანადგომა, აღმასრულებელი დირექტორი</w:t>
            </w:r>
          </w:p>
        </w:tc>
      </w:tr>
      <w:tr w:rsidR="007C7C23" w:rsidRPr="007C7C23" w14:paraId="6D444E5B" w14:textId="77777777" w:rsidTr="007C7C23">
        <w:trPr>
          <w:trHeight w:val="851"/>
        </w:trPr>
        <w:tc>
          <w:tcPr>
            <w:tcW w:w="2268" w:type="dxa"/>
          </w:tcPr>
          <w:p w14:paraId="66E58F1B" w14:textId="77777777" w:rsidR="007C7C23" w:rsidRPr="007C7C23" w:rsidRDefault="007C7C23" w:rsidP="007C7C23">
            <w:pPr>
              <w:rPr>
                <w:sz w:val="20"/>
                <w:szCs w:val="20"/>
                <w:lang w:val="ka-GE"/>
              </w:rPr>
            </w:pPr>
            <w:r w:rsidRPr="007C7C23">
              <w:rPr>
                <w:sz w:val="20"/>
                <w:szCs w:val="20"/>
                <w:lang w:val="ka-GE"/>
              </w:rPr>
              <w:t>ნანა სურმავა</w:t>
            </w:r>
          </w:p>
        </w:tc>
        <w:tc>
          <w:tcPr>
            <w:tcW w:w="6775" w:type="dxa"/>
          </w:tcPr>
          <w:p w14:paraId="0FAFFB31" w14:textId="77777777" w:rsidR="007C7C23" w:rsidRPr="007C7C23" w:rsidRDefault="007C7C23" w:rsidP="007C7C23">
            <w:pPr>
              <w:rPr>
                <w:iCs/>
                <w:sz w:val="20"/>
                <w:szCs w:val="20"/>
                <w:lang w:val="ka-GE"/>
              </w:rPr>
            </w:pPr>
            <w:r w:rsidRPr="007C7C23">
              <w:rPr>
                <w:iCs/>
                <w:sz w:val="20"/>
                <w:szCs w:val="20"/>
                <w:lang w:val="ka-GE"/>
              </w:rPr>
              <w:t>დაავადებათა კონტროლის და საზოგადოებრივი ჯანმრთელობის ეროვნული ცენტრი</w:t>
            </w:r>
            <w:r w:rsidRPr="007C7C23">
              <w:rPr>
                <w:sz w:val="20"/>
                <w:szCs w:val="20"/>
              </w:rPr>
              <w:t>,</w:t>
            </w:r>
            <w:r w:rsidRPr="007C7C23">
              <w:rPr>
                <w:sz w:val="20"/>
                <w:szCs w:val="20"/>
                <w:lang w:val="ka-GE"/>
              </w:rPr>
              <w:t xml:space="preserve"> სახელმწიფო პროგრამების დეპარტამენტი, შიდსის პროგრამის კურატორი</w:t>
            </w:r>
          </w:p>
        </w:tc>
      </w:tr>
      <w:tr w:rsidR="007C7C23" w:rsidRPr="007C7C23" w14:paraId="4D3ECA6C" w14:textId="77777777" w:rsidTr="007C7C23">
        <w:trPr>
          <w:trHeight w:val="849"/>
        </w:trPr>
        <w:tc>
          <w:tcPr>
            <w:tcW w:w="2268" w:type="dxa"/>
          </w:tcPr>
          <w:p w14:paraId="707EE4CE" w14:textId="77777777" w:rsidR="007C7C23" w:rsidRPr="007C7C23" w:rsidRDefault="007C7C23" w:rsidP="007C7C23">
            <w:pPr>
              <w:rPr>
                <w:sz w:val="20"/>
                <w:szCs w:val="20"/>
                <w:lang w:val="ka-GE"/>
              </w:rPr>
            </w:pPr>
            <w:r w:rsidRPr="007C7C23">
              <w:rPr>
                <w:sz w:val="20"/>
                <w:szCs w:val="20"/>
                <w:lang w:val="ka-GE"/>
              </w:rPr>
              <w:t xml:space="preserve">ოთარ ჩოკოშვილი </w:t>
            </w:r>
          </w:p>
          <w:p w14:paraId="4F1C9451" w14:textId="77777777" w:rsidR="007C7C23" w:rsidRPr="007C7C23" w:rsidRDefault="007C7C23" w:rsidP="007C7C23">
            <w:pPr>
              <w:rPr>
                <w:i/>
                <w:sz w:val="20"/>
                <w:szCs w:val="20"/>
              </w:rPr>
            </w:pPr>
          </w:p>
        </w:tc>
        <w:tc>
          <w:tcPr>
            <w:tcW w:w="6775" w:type="dxa"/>
          </w:tcPr>
          <w:p w14:paraId="1672CD68" w14:textId="77777777" w:rsidR="007C7C23" w:rsidRPr="007C7C23" w:rsidRDefault="007C7C23" w:rsidP="007C7C23">
            <w:pPr>
              <w:rPr>
                <w:sz w:val="20"/>
                <w:szCs w:val="20"/>
                <w:lang w:val="ka-GE"/>
              </w:rPr>
            </w:pPr>
            <w:r w:rsidRPr="007C7C23">
              <w:rPr>
                <w:sz w:val="20"/>
                <w:szCs w:val="20"/>
                <w:lang w:val="ka-GE"/>
              </w:rPr>
              <w:t>ინფექციური პათოლოგიის, შიდსის და კლინიკური იმუნოლოგიის სამეცნიერო-პრაქტიკული ცენტრი, ეპიდემიოლოგიური განყოფილება, ექიმი-ეპიდემიოლოგი</w:t>
            </w:r>
          </w:p>
        </w:tc>
      </w:tr>
      <w:tr w:rsidR="007C7C23" w:rsidRPr="007C7C23" w14:paraId="7C0EBCFD" w14:textId="77777777" w:rsidTr="007C7C23">
        <w:trPr>
          <w:trHeight w:val="847"/>
        </w:trPr>
        <w:tc>
          <w:tcPr>
            <w:tcW w:w="2268" w:type="dxa"/>
          </w:tcPr>
          <w:p w14:paraId="7CE8818C" w14:textId="77777777" w:rsidR="007C7C23" w:rsidRPr="007C7C23" w:rsidRDefault="007C7C23" w:rsidP="007C7C23">
            <w:pPr>
              <w:rPr>
                <w:sz w:val="20"/>
                <w:szCs w:val="20"/>
                <w:lang w:val="ka-GE"/>
              </w:rPr>
            </w:pPr>
            <w:r w:rsidRPr="007C7C23">
              <w:rPr>
                <w:sz w:val="20"/>
                <w:szCs w:val="20"/>
                <w:lang w:val="ka-GE"/>
              </w:rPr>
              <w:t>გიორგი ხეჩიაშვილი</w:t>
            </w:r>
          </w:p>
        </w:tc>
        <w:tc>
          <w:tcPr>
            <w:tcW w:w="6775" w:type="dxa"/>
          </w:tcPr>
          <w:p w14:paraId="7EBEE2C6" w14:textId="77777777" w:rsidR="007C7C23" w:rsidRPr="007C7C23" w:rsidRDefault="007C7C23" w:rsidP="007C7C23">
            <w:pPr>
              <w:rPr>
                <w:sz w:val="20"/>
                <w:szCs w:val="20"/>
                <w:lang w:val="ka-GE"/>
              </w:rPr>
            </w:pPr>
            <w:r w:rsidRPr="007C7C23">
              <w:rPr>
                <w:sz w:val="20"/>
                <w:szCs w:val="20"/>
                <w:lang w:val="ka-GE"/>
              </w:rPr>
              <w:t>ინფექციური პათოლოგიის, შიდსის და კლინიკური იმუნოლოგიის სამეცნიერო-პრაქტიკული ცენტრი, ეპიდემიოლოგიური განყოფილება, ექიმი-ეპიდემიოლოგი</w:t>
            </w:r>
          </w:p>
        </w:tc>
      </w:tr>
      <w:tr w:rsidR="007C7C23" w:rsidRPr="007C7C23" w14:paraId="0F32BB4B" w14:textId="77777777" w:rsidTr="007C7C23">
        <w:trPr>
          <w:trHeight w:val="845"/>
        </w:trPr>
        <w:tc>
          <w:tcPr>
            <w:tcW w:w="2268" w:type="dxa"/>
          </w:tcPr>
          <w:p w14:paraId="5C7527E0" w14:textId="77777777" w:rsidR="007C7C23" w:rsidRPr="007C7C23" w:rsidRDefault="007C7C23" w:rsidP="007C7C23">
            <w:pPr>
              <w:rPr>
                <w:sz w:val="20"/>
                <w:szCs w:val="20"/>
                <w:lang w:val="ka-GE"/>
              </w:rPr>
            </w:pPr>
            <w:r w:rsidRPr="007C7C23">
              <w:rPr>
                <w:sz w:val="20"/>
                <w:szCs w:val="20"/>
                <w:lang w:val="ka-GE"/>
              </w:rPr>
              <w:t xml:space="preserve">მანანა ღვაბერიძე </w:t>
            </w:r>
          </w:p>
        </w:tc>
        <w:tc>
          <w:tcPr>
            <w:tcW w:w="6775" w:type="dxa"/>
          </w:tcPr>
          <w:p w14:paraId="1587A0DB" w14:textId="77777777" w:rsidR="007C7C23" w:rsidRPr="007C7C23" w:rsidRDefault="007C7C23" w:rsidP="007C7C23">
            <w:pPr>
              <w:rPr>
                <w:sz w:val="20"/>
                <w:szCs w:val="20"/>
              </w:rPr>
            </w:pPr>
            <w:r w:rsidRPr="007C7C23">
              <w:rPr>
                <w:sz w:val="20"/>
                <w:szCs w:val="20"/>
                <w:lang w:val="ka-GE"/>
              </w:rPr>
              <w:t xml:space="preserve">ინფექციური პათოლოგიის, შიდსის და კლინიკური იმუნოლოგიის სამეცნიერო-პრაქტიკული ცენტრი, იმუნოფერმენტული ლაბორატორიის გამგე </w:t>
            </w:r>
          </w:p>
        </w:tc>
      </w:tr>
    </w:tbl>
    <w:p w14:paraId="7945809A" w14:textId="77777777" w:rsidR="00515741" w:rsidRPr="007C7C23" w:rsidRDefault="00515741" w:rsidP="007C7C23">
      <w:pPr>
        <w:pStyle w:val="BodyText"/>
        <w:spacing w:before="0" w:after="0" w:line="240" w:lineRule="auto"/>
        <w:rPr>
          <w:szCs w:val="20"/>
        </w:rPr>
      </w:pPr>
    </w:p>
    <w:p w14:paraId="73B5CB10" w14:textId="77777777" w:rsidR="00DD59B2" w:rsidRPr="006A4E00" w:rsidRDefault="00DD59B2" w:rsidP="00742CAE">
      <w:pPr>
        <w:spacing w:before="120" w:after="120" w:line="276" w:lineRule="auto"/>
        <w:rPr>
          <w:rFonts w:ascii="Sylfaen" w:hAnsi="Sylfaen"/>
          <w:sz w:val="22"/>
          <w:szCs w:val="22"/>
        </w:rPr>
      </w:pPr>
    </w:p>
    <w:sectPr w:rsidR="00DD59B2" w:rsidRPr="006A4E00" w:rsidSect="000148C8">
      <w:headerReference w:type="even" r:id="rId32"/>
      <w:type w:val="continuous"/>
      <w:pgSz w:w="12240" w:h="15840"/>
      <w:pgMar w:top="1140" w:right="1298" w:bottom="1140" w:left="129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7AD5D" w14:textId="77777777" w:rsidR="00483855" w:rsidRDefault="00483855">
      <w:r>
        <w:separator/>
      </w:r>
    </w:p>
    <w:p w14:paraId="55D28002" w14:textId="77777777" w:rsidR="00483855" w:rsidRDefault="00483855"/>
    <w:p w14:paraId="0785A18D" w14:textId="77777777" w:rsidR="00483855" w:rsidRDefault="00483855"/>
    <w:p w14:paraId="2C934304" w14:textId="77777777" w:rsidR="00483855" w:rsidRDefault="00483855"/>
  </w:endnote>
  <w:endnote w:type="continuationSeparator" w:id="0">
    <w:p w14:paraId="1E74C6D9" w14:textId="77777777" w:rsidR="00483855" w:rsidRDefault="00483855">
      <w:r>
        <w:continuationSeparator/>
      </w:r>
    </w:p>
    <w:p w14:paraId="00FD445C" w14:textId="77777777" w:rsidR="00483855" w:rsidRDefault="00483855"/>
    <w:p w14:paraId="0F342284" w14:textId="77777777" w:rsidR="00483855" w:rsidRDefault="00483855"/>
    <w:p w14:paraId="5E1CD20F" w14:textId="77777777" w:rsidR="00483855" w:rsidRDefault="0048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PAcademi">
    <w:panose1 w:val="00000400000000000000"/>
    <w:charset w:val="00"/>
    <w:family w:val="auto"/>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Futura Std Book">
    <w:altName w:val="Arial"/>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Frutiger 57Cn">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cadMtavr">
    <w:panose1 w:val="00000000000000000000"/>
    <w:charset w:val="00"/>
    <w:family w:val="auto"/>
    <w:pitch w:val="variable"/>
    <w:sig w:usb0="00000087" w:usb1="00000000" w:usb2="00000000" w:usb3="00000000" w:csb0="0000001B" w:csb1="00000000"/>
  </w:font>
  <w:font w:name="MatrixScriptRegular">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utiger-Cn">
    <w:panose1 w:val="00000000000000000000"/>
    <w:charset w:val="00"/>
    <w:family w:val="swiss"/>
    <w:notTrueType/>
    <w:pitch w:val="default"/>
    <w:sig w:usb0="00000003" w:usb1="08070000" w:usb2="00000010" w:usb3="00000000" w:csb0="00020001"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LT Std">
    <w:altName w:val="Arial"/>
    <w:panose1 w:val="00000000000000000000"/>
    <w:charset w:val="00"/>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E9419" w14:textId="77777777" w:rsidR="000C419A" w:rsidRDefault="000C419A" w:rsidP="0015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4786B" w14:textId="77777777" w:rsidR="000C419A" w:rsidRDefault="000C419A" w:rsidP="00E138C7">
    <w:pPr>
      <w:pStyle w:val="Footer"/>
      <w:framePr w:wrap="around" w:vAnchor="text" w:hAnchor="margin" w:xAlign="right" w:y="1"/>
      <w:rPr>
        <w:rStyle w:val="PageNumber"/>
      </w:rPr>
    </w:pPr>
  </w:p>
  <w:p w14:paraId="58AC8BF1" w14:textId="77777777" w:rsidR="000C419A" w:rsidRDefault="000C419A" w:rsidP="000D24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467E" w14:textId="77777777" w:rsidR="000C419A" w:rsidRDefault="000C419A" w:rsidP="00153B33">
    <w:pPr>
      <w:pStyle w:val="Footer"/>
      <w:framePr w:wrap="around" w:vAnchor="text" w:hAnchor="margin" w:xAlign="center" w:y="1"/>
      <w:rPr>
        <w:rStyle w:val="PageNumber"/>
      </w:rPr>
    </w:pPr>
    <w:r w:rsidRPr="008031F8">
      <w:rPr>
        <w:rStyle w:val="PageNumber"/>
        <w:rFonts w:ascii="Sylfaen" w:hAnsi="Sylfaen"/>
      </w:rPr>
      <w:fldChar w:fldCharType="begin"/>
    </w:r>
    <w:r w:rsidRPr="008031F8">
      <w:rPr>
        <w:rStyle w:val="PageNumber"/>
        <w:rFonts w:ascii="Sylfaen" w:hAnsi="Sylfaen"/>
      </w:rPr>
      <w:instrText xml:space="preserve">PAGE  </w:instrText>
    </w:r>
    <w:r w:rsidRPr="008031F8">
      <w:rPr>
        <w:rStyle w:val="PageNumber"/>
        <w:rFonts w:ascii="Sylfaen" w:hAnsi="Sylfaen"/>
      </w:rPr>
      <w:fldChar w:fldCharType="separate"/>
    </w:r>
    <w:r w:rsidR="00801565">
      <w:rPr>
        <w:rStyle w:val="PageNumber"/>
        <w:rFonts w:ascii="Sylfaen" w:hAnsi="Sylfaen"/>
        <w:noProof/>
      </w:rPr>
      <w:t>21</w:t>
    </w:r>
    <w:r w:rsidRPr="008031F8">
      <w:rPr>
        <w:rStyle w:val="PageNumber"/>
        <w:rFonts w:ascii="Sylfaen" w:hAnsi="Sylfaen"/>
      </w:rPr>
      <w:fldChar w:fldCharType="end"/>
    </w:r>
  </w:p>
  <w:p w14:paraId="624249AE" w14:textId="77777777" w:rsidR="000C419A" w:rsidRDefault="000C419A" w:rsidP="000D24C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7BCA" w14:textId="77777777" w:rsidR="000C419A" w:rsidRDefault="000C419A" w:rsidP="0015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AAC5A" w14:textId="77777777" w:rsidR="000C419A" w:rsidRDefault="000C419A" w:rsidP="00E138C7">
    <w:pPr>
      <w:pStyle w:val="Footer"/>
      <w:framePr w:wrap="around" w:vAnchor="text" w:hAnchor="margin" w:xAlign="right" w:y="1"/>
      <w:rPr>
        <w:rStyle w:val="PageNumber"/>
      </w:rPr>
    </w:pPr>
  </w:p>
  <w:p w14:paraId="1822ECD6" w14:textId="77777777" w:rsidR="000C419A" w:rsidRDefault="000C419A" w:rsidP="000D24C8">
    <w:pPr>
      <w:pStyle w:val="Footer"/>
      <w:ind w:right="360"/>
    </w:pPr>
  </w:p>
  <w:p w14:paraId="61BBE2F6" w14:textId="77777777" w:rsidR="000C419A" w:rsidRDefault="000C41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EECD" w14:textId="77777777" w:rsidR="000C419A" w:rsidRDefault="000C419A" w:rsidP="00153B33">
    <w:pPr>
      <w:pStyle w:val="Footer"/>
      <w:framePr w:wrap="around" w:vAnchor="text" w:hAnchor="margin" w:xAlign="center" w:y="1"/>
      <w:rPr>
        <w:rStyle w:val="PageNumber"/>
      </w:rPr>
    </w:pPr>
    <w:r w:rsidRPr="008031F8">
      <w:rPr>
        <w:rStyle w:val="PageNumber"/>
        <w:rFonts w:ascii="Sylfaen" w:hAnsi="Sylfaen"/>
      </w:rPr>
      <w:fldChar w:fldCharType="begin"/>
    </w:r>
    <w:r w:rsidRPr="008031F8">
      <w:rPr>
        <w:rStyle w:val="PageNumber"/>
        <w:rFonts w:ascii="Sylfaen" w:hAnsi="Sylfaen"/>
      </w:rPr>
      <w:instrText xml:space="preserve">PAGE  </w:instrText>
    </w:r>
    <w:r w:rsidRPr="008031F8">
      <w:rPr>
        <w:rStyle w:val="PageNumber"/>
        <w:rFonts w:ascii="Sylfaen" w:hAnsi="Sylfaen"/>
      </w:rPr>
      <w:fldChar w:fldCharType="separate"/>
    </w:r>
    <w:r w:rsidR="00801565">
      <w:rPr>
        <w:rStyle w:val="PageNumber"/>
        <w:rFonts w:ascii="Sylfaen" w:hAnsi="Sylfaen"/>
        <w:noProof/>
      </w:rPr>
      <w:t>64</w:t>
    </w:r>
    <w:r w:rsidRPr="008031F8">
      <w:rPr>
        <w:rStyle w:val="PageNumber"/>
        <w:rFonts w:ascii="Sylfaen" w:hAnsi="Sylfaen"/>
      </w:rPr>
      <w:fldChar w:fldCharType="end"/>
    </w:r>
  </w:p>
  <w:p w14:paraId="58702B3A" w14:textId="77777777" w:rsidR="000C419A" w:rsidRDefault="000C419A" w:rsidP="000D24C8">
    <w:pPr>
      <w:pStyle w:val="Footer"/>
      <w:ind w:right="360"/>
    </w:pPr>
  </w:p>
  <w:p w14:paraId="50585D3A" w14:textId="77777777" w:rsidR="000C419A" w:rsidRDefault="000C4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9C733" w14:textId="77777777" w:rsidR="00483855" w:rsidRDefault="00483855">
      <w:r>
        <w:separator/>
      </w:r>
    </w:p>
    <w:p w14:paraId="048BCADE" w14:textId="77777777" w:rsidR="00483855" w:rsidRDefault="00483855"/>
    <w:p w14:paraId="01F26A3D" w14:textId="77777777" w:rsidR="00483855" w:rsidRDefault="00483855"/>
    <w:p w14:paraId="4BE2537E" w14:textId="77777777" w:rsidR="00483855" w:rsidRDefault="00483855"/>
  </w:footnote>
  <w:footnote w:type="continuationSeparator" w:id="0">
    <w:p w14:paraId="43C970D3" w14:textId="77777777" w:rsidR="00483855" w:rsidRDefault="00483855">
      <w:r>
        <w:continuationSeparator/>
      </w:r>
    </w:p>
    <w:p w14:paraId="21FA1B75" w14:textId="77777777" w:rsidR="00483855" w:rsidRDefault="00483855"/>
    <w:p w14:paraId="12FC11F3" w14:textId="77777777" w:rsidR="00483855" w:rsidRDefault="00483855"/>
    <w:p w14:paraId="6B4964D3" w14:textId="77777777" w:rsidR="00483855" w:rsidRDefault="00483855"/>
  </w:footnote>
  <w:footnote w:id="1">
    <w:p w14:paraId="6C13ABB5" w14:textId="38CDE1F6" w:rsidR="000C419A" w:rsidRPr="00915C61" w:rsidRDefault="000C419A">
      <w:pPr>
        <w:pStyle w:val="FootnoteText"/>
        <w:rPr>
          <w:rFonts w:ascii="Sylfaen" w:hAnsi="Sylfaen"/>
          <w:lang w:val="ka-GE"/>
        </w:rPr>
      </w:pPr>
      <w:r>
        <w:rPr>
          <w:rStyle w:val="FootnoteReference"/>
        </w:rPr>
        <w:footnoteRef/>
      </w:r>
      <w:r>
        <w:t xml:space="preserve"> </w:t>
      </w:r>
      <w:r>
        <w:rPr>
          <w:rFonts w:ascii="Sylfaen" w:hAnsi="Sylfaen"/>
          <w:lang w:val="ka-GE"/>
        </w:rPr>
        <w:t xml:space="preserve">აღნიშნული მოიცავს საქართველოს მოქალაქეობისა და/ან ბინადრობის უფლების მქონე პირებს, რომელთაც მინიჭებული აქვს 11- ნიშნა სარეგისტრაციო ნომერი, ასევე მაღალი რისკის მქონე საკვანძო პოპულაციების წარმომადგენელ პირებს, რომელთათვის არ არის სავალდებული მოქალაქეობისა და/ან ბინადრობის დამადასტურებელი მოწმობის წარმოდგენა და შესაძლებელია რეგისტრაცია 15- ნიშნა ინდივიდუალური კოდის შესაბამისად.  </w:t>
      </w:r>
    </w:p>
  </w:footnote>
  <w:footnote w:id="2">
    <w:p w14:paraId="22195F04" w14:textId="77777777" w:rsidR="000C419A" w:rsidRPr="00186C7B" w:rsidRDefault="000C419A">
      <w:pPr>
        <w:pStyle w:val="FootnoteText"/>
        <w:rPr>
          <w:rFonts w:ascii="Sylfaen" w:hAnsi="Sylfaen"/>
          <w:lang w:val="ka-GE"/>
        </w:rPr>
      </w:pPr>
      <w:r>
        <w:rPr>
          <w:rStyle w:val="FootnoteReference"/>
        </w:rPr>
        <w:footnoteRef/>
      </w:r>
      <w:r>
        <w:rPr>
          <w:rFonts w:ascii="Sylfaen" w:hAnsi="Sylfaen"/>
          <w:lang w:val="ka-GE"/>
        </w:rPr>
        <w:t xml:space="preserve"> გადაცემის გზების შესაბამისი ექსპოზიციის რისკის მქონე პირები (სქესობრივი პატრტნიორი, ნემსის პარტნიორი, და ა.შ.)</w:t>
      </w:r>
    </w:p>
  </w:footnote>
  <w:footnote w:id="3">
    <w:p w14:paraId="7AA93A36" w14:textId="31CF5B88" w:rsidR="000C419A" w:rsidRPr="003835CB" w:rsidRDefault="000C419A" w:rsidP="00AB4330">
      <w:pPr>
        <w:pStyle w:val="FootnoteText"/>
        <w:rPr>
          <w:rFonts w:ascii="Sylfaen" w:hAnsi="Sylfaen"/>
          <w:lang w:val="ka-GE"/>
        </w:rPr>
      </w:pPr>
      <w:r>
        <w:rPr>
          <w:rStyle w:val="FootnoteReference"/>
        </w:rPr>
        <w:footnoteRef/>
      </w:r>
      <w:r w:rsidRPr="004E29A4">
        <w:rPr>
          <w:lang w:val="ka-GE"/>
        </w:rPr>
        <w:t xml:space="preserve"> </w:t>
      </w:r>
      <w:r>
        <w:rPr>
          <w:rFonts w:ascii="Sylfaen" w:hAnsi="Sylfaen"/>
          <w:lang w:val="ka-GE"/>
        </w:rPr>
        <w:t>შიდსის ეროვნული საინფორმაციო სისტემა (შესს) დანერგილია და ფუქნციონირებს ინფექციური პათოლოგიის, შიდსის და კლინიკური იმუნოლოგიის ს/პ ცენტრის ხელმძღვანელობით. შესს არის თანამედროვე ტიპის, დაცული, ვებ-ტექნოლოგიებზე დაფუძნებული ელექტრონუილ სისტემა, რომელიც მოიცავს დეტალურ ინფორმაციას (მათ შორის დემოგრაფიულ, ეპიდემიოლოგიურ, ლაბორატორიულ და კლინიკურ მონაცემებს) აივ/შიდსის თითოეულ რეგისტრირებულ შემთხვევაზე. სისტემაში დანერგილია მონაცემთა ხარისხის კონტროლისა და უსაფრთხოების განსაკუთრებული ზომები, რომლებიც უზურნველყოფენ მონაცემთა საიმედოობასა და სრულ კონფიდენციალობას.</w:t>
      </w:r>
    </w:p>
  </w:footnote>
  <w:footnote w:id="4">
    <w:p w14:paraId="0869D8CA" w14:textId="425D5765" w:rsidR="000C419A" w:rsidRPr="004E29A4" w:rsidRDefault="000C419A">
      <w:pPr>
        <w:pStyle w:val="FootnoteText"/>
        <w:rPr>
          <w:rFonts w:ascii="Sylfaen" w:hAnsi="Sylfaen"/>
          <w:lang w:val="ka-GE"/>
        </w:rPr>
      </w:pPr>
      <w:r>
        <w:rPr>
          <w:rStyle w:val="FootnoteReference"/>
        </w:rPr>
        <w:footnoteRef/>
      </w:r>
      <w:r w:rsidRPr="004E29A4">
        <w:rPr>
          <w:lang w:val="ka-GE"/>
        </w:rPr>
        <w:t xml:space="preserve"> </w:t>
      </w:r>
    </w:p>
  </w:footnote>
  <w:footnote w:id="5">
    <w:p w14:paraId="29FB0986" w14:textId="77777777" w:rsidR="000C419A" w:rsidRPr="00B34405" w:rsidRDefault="000C419A" w:rsidP="002E04CB">
      <w:pPr>
        <w:pStyle w:val="FootnoteText"/>
        <w:rPr>
          <w:rFonts w:ascii="Sylfaen" w:hAnsi="Sylfaen" w:cs="Sylfaen"/>
          <w:lang w:val="ka-GE"/>
        </w:rPr>
      </w:pPr>
      <w:r w:rsidRPr="008031F8">
        <w:rPr>
          <w:rStyle w:val="FootnoteReference"/>
          <w:rFonts w:ascii="Sylfaen" w:hAnsi="Sylfaen"/>
        </w:rPr>
        <w:footnoteRef/>
      </w:r>
      <w:r w:rsidRPr="00DC4B67">
        <w:rPr>
          <w:rFonts w:ascii="Sylfaen" w:hAnsi="Sylfaen"/>
          <w:lang w:val="ka-GE"/>
        </w:rPr>
        <w:t xml:space="preserve"> </w:t>
      </w:r>
      <w:r w:rsidRPr="003979C0">
        <w:rPr>
          <w:rFonts w:ascii="Sylfaen" w:hAnsi="Sylfaen" w:cs="Sylfaen"/>
          <w:sz w:val="16"/>
          <w:szCs w:val="16"/>
          <w:lang w:val="ka-GE"/>
        </w:rPr>
        <w:t>დანართი #3</w:t>
      </w:r>
    </w:p>
  </w:footnote>
  <w:footnote w:id="6">
    <w:p w14:paraId="74B3DE24" w14:textId="77777777" w:rsidR="000C419A" w:rsidRPr="007976B0" w:rsidRDefault="000C419A" w:rsidP="000C419A">
      <w:pPr>
        <w:pStyle w:val="BodyText"/>
        <w:spacing w:before="120"/>
        <w:rPr>
          <w:rFonts w:cs="Sylfaen"/>
          <w:b/>
          <w:bCs/>
        </w:rPr>
      </w:pPr>
      <w:r>
        <w:rPr>
          <w:rStyle w:val="FootnoteReference"/>
        </w:rPr>
        <w:footnoteRef/>
      </w:r>
      <w:r>
        <w:t xml:space="preserve"> </w:t>
      </w:r>
      <w:hyperlink r:id="rId1" w:history="1">
        <w:r w:rsidRPr="00F424AB">
          <w:rPr>
            <w:rStyle w:val="Hyperlink"/>
            <w:rFonts w:cs="Sylfaen"/>
            <w:b/>
            <w:bCs/>
          </w:rPr>
          <w:t>https://www.thelancet.com/journals/langlo/article/PIIS2214-109X(17)30247-4/fulltext</w:t>
        </w:r>
      </w:hyperlink>
      <w:r>
        <w:rPr>
          <w:rStyle w:val="Hyperlink"/>
          <w:rFonts w:cs="Sylfaen"/>
          <w:b/>
          <w:bCs/>
        </w:rPr>
        <w:t xml:space="preserve">  </w:t>
      </w:r>
      <w:hyperlink r:id="rId2" w:tgtFrame="_blank" w:history="1">
        <w:r w:rsidRPr="009345C6">
          <w:rPr>
            <w:rStyle w:val="Hyperlink"/>
            <w:rFonts w:cs="Sylfaen"/>
            <w:b/>
            <w:bCs/>
            <w:lang w:val="en-US"/>
          </w:rPr>
          <w:t>Clinicaltrials.gov</w:t>
        </w:r>
      </w:hyperlink>
      <w:r>
        <w:rPr>
          <w:rStyle w:val="Hyperlink"/>
          <w:rFonts w:cs="Sylfaen"/>
          <w:b/>
          <w:bCs/>
        </w:rPr>
        <w:t xml:space="preserve">  </w:t>
      </w:r>
    </w:p>
    <w:p w14:paraId="0D3051AE" w14:textId="335E0C41" w:rsidR="000C419A" w:rsidRPr="009345C6" w:rsidRDefault="000C419A" w:rsidP="007976B0">
      <w:pPr>
        <w:pStyle w:val="BodyText"/>
        <w:spacing w:before="120"/>
        <w:rPr>
          <w:rFonts w:cs="Sylfaen"/>
          <w:b/>
          <w:bCs/>
          <w:lang w:val="en-US"/>
        </w:rPr>
      </w:pPr>
      <w:r>
        <w:rPr>
          <w:rFonts w:cs="Sylfaen"/>
          <w:b/>
          <w:bCs/>
        </w:rPr>
        <w:t xml:space="preserve"> </w:t>
      </w:r>
      <w:r w:rsidRPr="009345C6">
        <w:rPr>
          <w:rFonts w:cs="Sylfaen"/>
          <w:b/>
          <w:bCs/>
          <w:lang w:val="en-US"/>
        </w:rPr>
        <w:t>Point-of-care viral load testing to enable streamlined care and task shifting for chronic HIV care. Bethesda.</w:t>
      </w:r>
    </w:p>
    <w:p w14:paraId="0165F0F6" w14:textId="41A59D34" w:rsidR="000C419A" w:rsidRPr="007976B0" w:rsidRDefault="000C419A">
      <w:pPr>
        <w:pStyle w:val="FootnoteText"/>
        <w:rPr>
          <w:rFonts w:ascii="Sylfaen" w:hAnsi="Sylfaen"/>
          <w:lang w:val="ka-GE"/>
        </w:rPr>
      </w:pPr>
    </w:p>
  </w:footnote>
  <w:footnote w:id="7">
    <w:p w14:paraId="344CB474" w14:textId="5C5D99AC" w:rsidR="000C419A" w:rsidRPr="00025385" w:rsidRDefault="000C419A" w:rsidP="00601AE0">
      <w:pPr>
        <w:pStyle w:val="FootnoteText"/>
        <w:jc w:val="both"/>
        <w:rPr>
          <w:rFonts w:ascii="Sylfaen" w:hAnsi="Sylfaen"/>
          <w:sz w:val="18"/>
          <w:szCs w:val="18"/>
        </w:rPr>
      </w:pPr>
      <w:r>
        <w:rPr>
          <w:rStyle w:val="FootnoteReference"/>
        </w:rPr>
        <w:footnoteRef/>
      </w:r>
      <w:r>
        <w:t xml:space="preserve"> </w:t>
      </w:r>
      <w:r w:rsidRPr="00025385">
        <w:rPr>
          <w:rFonts w:ascii="Sylfaen" w:hAnsi="Sylfaen"/>
          <w:sz w:val="18"/>
          <w:szCs w:val="18"/>
          <w:lang w:val="ka-GE"/>
        </w:rPr>
        <w:t xml:space="preserve">საქართველოს კანონი პაციენტბის უფლებების შესახებ, 2019 წლის 1 ივნისი; თავი </w:t>
      </w:r>
      <w:r w:rsidRPr="00025385">
        <w:rPr>
          <w:rFonts w:ascii="Sylfaen" w:hAnsi="Sylfaen"/>
          <w:sz w:val="18"/>
          <w:szCs w:val="18"/>
        </w:rPr>
        <w:t>VIII; გ) 14-დან 18 წლამდე ასაკის არასრულწლოვანი პაციენტი, რომელიც, სამედიცინო მომსახურების გამწევის შეხედულებით, სწორად აფასებს საკუთარი ჯანმრთელობის მდგომარეობას და რომელმაც ექიმს მიმართა აივ ინფექცია/შიდსის დიაგნოსტიკის მიზნით, გარდა იმ შემთხვევისა, როდესაც აივ ინფექცია/შიდსის დიაგნოსტიკისას დადებითი შედეგი გამოვლინდა. ამ შემთხვევაში 14-დან 18 წლამდე ასაკის არასრულწლოვანი პაციენტის მშობელს ან კანონიერ წარმომადგენელს ამ მუხლის პირველი პუნქტით გათვალისწინებული ინფორმაცია მიეწოდება მხოლოდ მაშინ, თუ არსებობს პაციენტის ინფორმირებული თანხმობა ამ ინფორმაციის მიწოდებაზე ან/და პაციენტი უარს აცხადებს შესაბამისი მკურნალობის ჩატარებაზე და პაციენტი, საქართველოს კანონმდებლობის შესაბამისად, ქმედუნარიანად არ ითვლება.</w:t>
      </w:r>
    </w:p>
    <w:p w14:paraId="0DDD3C5F" w14:textId="77777777" w:rsidR="000C419A" w:rsidRPr="00025385" w:rsidRDefault="000C419A" w:rsidP="00601AE0">
      <w:pPr>
        <w:pStyle w:val="FootnoteText"/>
        <w:jc w:val="both"/>
        <w:rPr>
          <w:rFonts w:ascii="Sylfaen" w:hAnsi="Sylfaen"/>
          <w:sz w:val="18"/>
          <w:szCs w:val="18"/>
        </w:rPr>
      </w:pPr>
    </w:p>
    <w:p w14:paraId="081EFCF0" w14:textId="77777777" w:rsidR="000C419A" w:rsidRPr="00025385" w:rsidRDefault="000C419A" w:rsidP="00CB7937">
      <w:pPr>
        <w:pStyle w:val="FootnoteText"/>
        <w:numPr>
          <w:ilvl w:val="0"/>
          <w:numId w:val="1"/>
        </w:numPr>
        <w:rPr>
          <w:rFonts w:ascii="Sylfaen" w:hAnsi="Sylfaen"/>
          <w:b/>
          <w:bCs/>
          <w:sz w:val="18"/>
          <w:szCs w:val="18"/>
        </w:rPr>
      </w:pPr>
      <w:r w:rsidRPr="00025385">
        <w:rPr>
          <w:rFonts w:ascii="Sylfaen" w:hAnsi="Sylfaen"/>
          <w:b/>
          <w:bCs/>
          <w:sz w:val="18"/>
          <w:szCs w:val="18"/>
        </w:rPr>
        <w:t> </w:t>
      </w:r>
      <w:bookmarkStart w:id="57" w:name="part_7"/>
      <w:r w:rsidRPr="00025385">
        <w:rPr>
          <w:rFonts w:ascii="Sylfaen" w:hAnsi="Sylfaen"/>
          <w:b/>
          <w:bCs/>
          <w:sz w:val="18"/>
          <w:szCs w:val="18"/>
          <w:lang w:val="ka-GE"/>
        </w:rPr>
        <w:t xml:space="preserve">საქართველოს კანონი აივ ინფექცია/შიდსის შესახებ </w:t>
      </w:r>
    </w:p>
    <w:p w14:paraId="5F63D501" w14:textId="27DA4533" w:rsidR="000C419A" w:rsidRPr="00025385" w:rsidRDefault="00483855" w:rsidP="00025385">
      <w:pPr>
        <w:pStyle w:val="FootnoteText"/>
        <w:ind w:left="360"/>
        <w:rPr>
          <w:rFonts w:ascii="Sylfaen" w:hAnsi="Sylfaen"/>
          <w:b/>
          <w:bCs/>
          <w:sz w:val="18"/>
          <w:szCs w:val="18"/>
        </w:rPr>
      </w:pPr>
      <w:hyperlink r:id="rId3" w:anchor="!" w:history="1">
        <w:proofErr w:type="gramStart"/>
        <w:r w:rsidR="000C419A" w:rsidRPr="00025385">
          <w:rPr>
            <w:rStyle w:val="Hyperlink"/>
            <w:rFonts w:ascii="Sylfaen" w:hAnsi="Sylfaen"/>
            <w:b/>
            <w:bCs/>
            <w:sz w:val="18"/>
            <w:szCs w:val="18"/>
          </w:rPr>
          <w:t>მუხლი</w:t>
        </w:r>
        <w:proofErr w:type="gramEnd"/>
        <w:r w:rsidR="000C419A" w:rsidRPr="00025385">
          <w:rPr>
            <w:rStyle w:val="Hyperlink"/>
            <w:rFonts w:ascii="Sylfaen" w:hAnsi="Sylfaen"/>
            <w:b/>
            <w:bCs/>
            <w:sz w:val="18"/>
            <w:szCs w:val="18"/>
          </w:rPr>
          <w:t xml:space="preserve"> 6.  ფიზიკურ პირთა ტესტირება აივ ინფექციაზე</w:t>
        </w:r>
      </w:hyperlink>
      <w:bookmarkEnd w:id="57"/>
    </w:p>
    <w:p w14:paraId="13EF7C54" w14:textId="77777777" w:rsidR="000C419A" w:rsidRPr="00025385" w:rsidRDefault="000C419A" w:rsidP="00CB7937">
      <w:pPr>
        <w:pStyle w:val="FootnoteText"/>
        <w:rPr>
          <w:rFonts w:ascii="Sylfaen" w:hAnsi="Sylfaen"/>
          <w:sz w:val="18"/>
          <w:szCs w:val="18"/>
        </w:rPr>
      </w:pPr>
      <w:r w:rsidRPr="00025385">
        <w:rPr>
          <w:rFonts w:ascii="Sylfaen" w:hAnsi="Sylfaen"/>
          <w:sz w:val="18"/>
          <w:szCs w:val="18"/>
        </w:rPr>
        <w:t> +</w:t>
      </w:r>
    </w:p>
    <w:p w14:paraId="65816ABF"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1.  </w:t>
      </w:r>
      <w:proofErr w:type="gramStart"/>
      <w:r w:rsidRPr="00025385">
        <w:rPr>
          <w:rFonts w:ascii="Sylfaen" w:hAnsi="Sylfaen"/>
          <w:sz w:val="18"/>
          <w:szCs w:val="18"/>
        </w:rPr>
        <w:t>საქართველოს</w:t>
      </w:r>
      <w:proofErr w:type="gramEnd"/>
      <w:r w:rsidRPr="00025385">
        <w:rPr>
          <w:rFonts w:ascii="Sylfaen" w:hAnsi="Sylfaen"/>
          <w:sz w:val="18"/>
          <w:szCs w:val="18"/>
        </w:rPr>
        <w:t xml:space="preserve"> მოქალაქეს, აგრეთვე საქართველოს ტერიტორიაზე მუდმივად ან დროებით მცხოვრებ ან მყოფ ნებისმიერ პირს, უცხოელსა და მოქალაქეობის არმქონე პირს უფლება აქვთ, გაიარონ ნებაყოფლობითი კონსულტირება და ტესტირება აივ ინფექციაზე, მათ შორის, ანონიმურად და კონფიდენციალურად. 14-დან 18 წლამდე ასაკის არასრულწლოვანი პაციენტის აივ ინფექციაზე/შიდსზე დიაგნოსტიკისას გამოვლენილი დადებითი შედეგის შესახებ მისი მშობლის ან კანონიერი წარმომადგენლის ინფორმირების წესი, „პაციენტის უფლებების შესახებ“ საქართველოს კანონის შესაბამისად, განისაზღვრება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ბრძანებით.</w:t>
      </w:r>
    </w:p>
    <w:p w14:paraId="30E8FF20"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2. </w:t>
      </w:r>
      <w:proofErr w:type="gramStart"/>
      <w:r w:rsidRPr="00025385">
        <w:rPr>
          <w:rFonts w:ascii="Sylfaen" w:hAnsi="Sylfaen"/>
          <w:sz w:val="18"/>
          <w:szCs w:val="18"/>
        </w:rPr>
        <w:t>ფიზიკური</w:t>
      </w:r>
      <w:proofErr w:type="gramEnd"/>
      <w:r w:rsidRPr="00025385">
        <w:rPr>
          <w:rFonts w:ascii="Sylfaen" w:hAnsi="Sylfaen"/>
          <w:sz w:val="18"/>
          <w:szCs w:val="18"/>
        </w:rPr>
        <w:t> პირის ტესტირება აივ ინფექციაზე ტარდება მისგან ნებაყოფლობითი ინფორმირებული თანხმობის მიღების შემდეგ.</w:t>
      </w:r>
    </w:p>
    <w:p w14:paraId="75902B04"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3. აივ ინფექციაზე ტესტირება სავალდებულოა:</w:t>
      </w:r>
    </w:p>
    <w:p w14:paraId="36CF21BA"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ა) სისხლისა და სისხლის კომპონენტების დონორთათვის;</w:t>
      </w:r>
    </w:p>
    <w:p w14:paraId="434DBE5A"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ბ) ორგანოებისა და ორგანოთა ნაწილების დონორთათვის;</w:t>
      </w:r>
    </w:p>
    <w:p w14:paraId="188C5E1C"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გ) ქსოვილების დონორთათვის;</w:t>
      </w:r>
    </w:p>
    <w:p w14:paraId="5C0322B9"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დ) </w:t>
      </w:r>
      <w:proofErr w:type="gramStart"/>
      <w:r w:rsidRPr="00025385">
        <w:rPr>
          <w:rFonts w:ascii="Sylfaen" w:hAnsi="Sylfaen"/>
          <w:sz w:val="18"/>
          <w:szCs w:val="18"/>
        </w:rPr>
        <w:t>კვერცხუჯრედისა</w:t>
      </w:r>
      <w:proofErr w:type="gramEnd"/>
      <w:r w:rsidRPr="00025385">
        <w:rPr>
          <w:rFonts w:ascii="Sylfaen" w:hAnsi="Sylfaen"/>
          <w:sz w:val="18"/>
          <w:szCs w:val="18"/>
        </w:rPr>
        <w:t> და სპერმის დონორთათვის.</w:t>
      </w:r>
    </w:p>
    <w:p w14:paraId="7F580924"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4. </w:t>
      </w:r>
      <w:proofErr w:type="gramStart"/>
      <w:r w:rsidRPr="00025385">
        <w:rPr>
          <w:rFonts w:ascii="Sylfaen" w:hAnsi="Sylfaen"/>
          <w:sz w:val="18"/>
          <w:szCs w:val="18"/>
        </w:rPr>
        <w:t>სამედიცინო</w:t>
      </w:r>
      <w:proofErr w:type="gramEnd"/>
      <w:r w:rsidRPr="00025385">
        <w:rPr>
          <w:rFonts w:ascii="Sylfaen" w:hAnsi="Sylfaen"/>
          <w:sz w:val="18"/>
          <w:szCs w:val="18"/>
        </w:rPr>
        <w:t> დაწესებულება უფლებამოსილია ახალშობილს მშობლის თანხმობის გარეშე ჩაუტაროს ტესტირება აივ ინფექციაზე იმშემთხვევაში, თუ მშობლის აივ სტატუსი უცნობია, იგი უარს აცხადებს ტესტირებაზე და არსებობს საფუძვლიანი ეჭვი მისიინფიცირებულობის შესახებ.</w:t>
      </w:r>
    </w:p>
    <w:p w14:paraId="6F63A688" w14:textId="77777777" w:rsidR="000C419A" w:rsidRPr="00025385" w:rsidRDefault="000C419A" w:rsidP="00601AE0">
      <w:pPr>
        <w:pStyle w:val="FootnoteText"/>
        <w:jc w:val="both"/>
        <w:rPr>
          <w:rFonts w:ascii="Sylfaen" w:hAnsi="Sylfaen"/>
          <w:sz w:val="18"/>
          <w:szCs w:val="18"/>
        </w:rPr>
      </w:pPr>
      <w:r w:rsidRPr="00025385">
        <w:rPr>
          <w:rFonts w:ascii="Sylfaen" w:hAnsi="Sylfaen"/>
          <w:sz w:val="18"/>
          <w:szCs w:val="18"/>
        </w:rPr>
        <w:t>5. </w:t>
      </w:r>
      <w:proofErr w:type="gramStart"/>
      <w:r w:rsidRPr="00025385">
        <w:rPr>
          <w:rFonts w:ascii="Sylfaen" w:hAnsi="Sylfaen"/>
          <w:sz w:val="18"/>
          <w:szCs w:val="18"/>
        </w:rPr>
        <w:t>აივ</w:t>
      </w:r>
      <w:proofErr w:type="gramEnd"/>
      <w:r w:rsidRPr="00025385">
        <w:rPr>
          <w:rFonts w:ascii="Sylfaen" w:hAnsi="Sylfaen"/>
          <w:sz w:val="18"/>
          <w:szCs w:val="18"/>
        </w:rPr>
        <w:t> ინფექციაზე სავალდებულო ტესტირების სხვა შემთხვევები განისაზღვრება საქართველოს კანონმდებლობით.</w:t>
      </w:r>
    </w:p>
    <w:p w14:paraId="5CF8A45E" w14:textId="77777777" w:rsidR="000C419A" w:rsidRPr="00025385" w:rsidRDefault="000C419A" w:rsidP="00601AE0">
      <w:pPr>
        <w:pStyle w:val="FootnoteText"/>
        <w:jc w:val="both"/>
        <w:rPr>
          <w:rFonts w:ascii="Sylfaen" w:hAnsi="Sylfaen"/>
          <w:sz w:val="18"/>
          <w:szCs w:val="18"/>
        </w:rPr>
      </w:pPr>
      <w:proofErr w:type="gramStart"/>
      <w:r w:rsidRPr="00025385">
        <w:rPr>
          <w:rFonts w:ascii="Sylfaen" w:hAnsi="Sylfaen"/>
          <w:i/>
          <w:iCs/>
          <w:sz w:val="18"/>
          <w:szCs w:val="18"/>
        </w:rPr>
        <w:t>საქართველოს</w:t>
      </w:r>
      <w:proofErr w:type="gramEnd"/>
      <w:r w:rsidRPr="00025385">
        <w:rPr>
          <w:rFonts w:ascii="Sylfaen" w:hAnsi="Sylfaen"/>
          <w:i/>
          <w:iCs/>
          <w:sz w:val="18"/>
          <w:szCs w:val="18"/>
        </w:rPr>
        <w:t xml:space="preserve"> 2015 წლის 28  მაისის   კანონი  №3610  - ვებგვერდი,  04.06.2015წ.</w:t>
      </w:r>
    </w:p>
    <w:p w14:paraId="49C698D1" w14:textId="77777777" w:rsidR="000C419A" w:rsidRPr="00CB7937" w:rsidRDefault="000C419A" w:rsidP="00601AE0">
      <w:pPr>
        <w:pStyle w:val="FootnoteText"/>
        <w:jc w:val="both"/>
        <w:rPr>
          <w:rFonts w:ascii="Sylfaen" w:hAnsi="Sylfaen"/>
        </w:rPr>
      </w:pPr>
      <w:proofErr w:type="gramStart"/>
      <w:r w:rsidRPr="00CB7937">
        <w:rPr>
          <w:rFonts w:ascii="Sylfaen" w:hAnsi="Sylfaen"/>
          <w:i/>
          <w:iCs/>
        </w:rPr>
        <w:t>საქართველოს</w:t>
      </w:r>
      <w:proofErr w:type="gramEnd"/>
      <w:r w:rsidRPr="00CB7937">
        <w:rPr>
          <w:rFonts w:ascii="Sylfaen" w:hAnsi="Sylfaen"/>
          <w:i/>
          <w:iCs/>
        </w:rPr>
        <w:t xml:space="preserve"> 2018 წლის 5 ივლისის   კანონი  №3056 - ვებგვერდი,  11.07.2018წ.</w:t>
      </w:r>
    </w:p>
    <w:p w14:paraId="7B61B6AA" w14:textId="77777777" w:rsidR="000C419A" w:rsidRPr="00025385" w:rsidRDefault="000C419A" w:rsidP="00601AE0">
      <w:pPr>
        <w:pStyle w:val="FootnoteText"/>
        <w:jc w:val="both"/>
        <w:rPr>
          <w:rFonts w:ascii="Sylfaen" w:hAnsi="Sylfaen"/>
          <w:lang w:val="ka-G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C49A" w14:textId="77777777" w:rsidR="000C419A" w:rsidRDefault="000C41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012"/>
    <w:multiLevelType w:val="hybridMultilevel"/>
    <w:tmpl w:val="F8A8E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73485"/>
    <w:multiLevelType w:val="hybridMultilevel"/>
    <w:tmpl w:val="99A2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051D6"/>
    <w:multiLevelType w:val="multilevel"/>
    <w:tmpl w:val="08D63A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383AA7"/>
    <w:multiLevelType w:val="hybridMultilevel"/>
    <w:tmpl w:val="C6C2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737019"/>
    <w:multiLevelType w:val="hybridMultilevel"/>
    <w:tmpl w:val="48BC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378D2"/>
    <w:multiLevelType w:val="multilevel"/>
    <w:tmpl w:val="76FC0EE0"/>
    <w:lvl w:ilvl="0">
      <w:start w:val="1"/>
      <w:numFmt w:val="decimal"/>
      <w:lvlText w:val="%1."/>
      <w:lvlJc w:val="left"/>
      <w:pPr>
        <w:ind w:left="720" w:hanging="360"/>
      </w:pPr>
      <w:rPr>
        <w:rFonts w:hint="default"/>
      </w:rPr>
    </w:lvl>
    <w:lvl w:ilvl="1">
      <w:start w:val="2"/>
      <w:numFmt w:val="decimal"/>
      <w:isLgl/>
      <w:lvlText w:val="%1.1. "/>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A632B7F"/>
    <w:multiLevelType w:val="hybridMultilevel"/>
    <w:tmpl w:val="88603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990F63"/>
    <w:multiLevelType w:val="hybridMultilevel"/>
    <w:tmpl w:val="F67A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3B4779"/>
    <w:multiLevelType w:val="hybridMultilevel"/>
    <w:tmpl w:val="54C0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92AB2"/>
    <w:multiLevelType w:val="hybridMultilevel"/>
    <w:tmpl w:val="2F761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C2640D"/>
    <w:multiLevelType w:val="hybridMultilevel"/>
    <w:tmpl w:val="0D408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D11CF7"/>
    <w:multiLevelType w:val="multilevel"/>
    <w:tmpl w:val="1B90A4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34863E4"/>
    <w:multiLevelType w:val="multilevel"/>
    <w:tmpl w:val="89C6DD0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42163E5"/>
    <w:multiLevelType w:val="hybridMultilevel"/>
    <w:tmpl w:val="E7E00B90"/>
    <w:lvl w:ilvl="0" w:tplc="2E084E20">
      <w:start w:val="1"/>
      <w:numFmt w:val="decimal"/>
      <w:pStyle w:val="Style4"/>
      <w:lvlText w:val="%1."/>
      <w:lvlJc w:val="left"/>
      <w:pPr>
        <w:tabs>
          <w:tab w:val="num" w:pos="720"/>
        </w:tabs>
        <w:ind w:left="720" w:hanging="360"/>
      </w:pPr>
      <w:rPr>
        <w:rFonts w:hint="default"/>
        <w:b w:val="0"/>
      </w:rPr>
    </w:lvl>
    <w:lvl w:ilvl="1" w:tplc="F6585420">
      <w:start w:val="1"/>
      <w:numFmt w:val="decimal"/>
      <w:pStyle w:val="Style5"/>
      <w:lvlText w:val="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2253EA"/>
    <w:multiLevelType w:val="hybridMultilevel"/>
    <w:tmpl w:val="14E8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BF789C"/>
    <w:multiLevelType w:val="hybridMultilevel"/>
    <w:tmpl w:val="4D82C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421216"/>
    <w:multiLevelType w:val="hybridMultilevel"/>
    <w:tmpl w:val="29A63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EF177C"/>
    <w:multiLevelType w:val="hybridMultilevel"/>
    <w:tmpl w:val="467C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C6597B"/>
    <w:multiLevelType w:val="hybridMultilevel"/>
    <w:tmpl w:val="0220F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FA61BF"/>
    <w:multiLevelType w:val="hybridMultilevel"/>
    <w:tmpl w:val="ADA664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392D16"/>
    <w:multiLevelType w:val="multilevel"/>
    <w:tmpl w:val="949A6F4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7B61C6"/>
    <w:multiLevelType w:val="hybridMultilevel"/>
    <w:tmpl w:val="4168A7CC"/>
    <w:lvl w:ilvl="0" w:tplc="ABE29E6C">
      <w:start w:val="1"/>
      <w:numFmt w:val="decimal"/>
      <w:lvlText w:val="%1."/>
      <w:lvlJc w:val="left"/>
      <w:pPr>
        <w:ind w:left="720" w:hanging="360"/>
      </w:pPr>
      <w:rPr>
        <w:rFonts w:ascii="Sylfaen" w:hAnsi="Sylfa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BB6287"/>
    <w:multiLevelType w:val="multilevel"/>
    <w:tmpl w:val="2EC227FE"/>
    <w:lvl w:ilvl="0">
      <w:start w:val="1"/>
      <w:numFmt w:val="bullet"/>
      <w:pStyle w:val="ListBullet"/>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color w:val="auto"/>
      </w:rPr>
    </w:lvl>
    <w:lvl w:ilvl="4">
      <w:start w:val="1"/>
      <w:numFmt w:val="bullet"/>
      <w:lvlText w:val="o"/>
      <w:lvlJc w:val="left"/>
      <w:pPr>
        <w:tabs>
          <w:tab w:val="num" w:pos="1788"/>
        </w:tabs>
        <w:ind w:left="1785" w:hanging="357"/>
      </w:pPr>
      <w:rPr>
        <w:rFonts w:ascii="Courier New" w:hAnsi="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3">
    <w:nsid w:val="2A3D1939"/>
    <w:multiLevelType w:val="multilevel"/>
    <w:tmpl w:val="1B90A4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DAD0BD0"/>
    <w:multiLevelType w:val="hybridMultilevel"/>
    <w:tmpl w:val="DD24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CC463A"/>
    <w:multiLevelType w:val="hybridMultilevel"/>
    <w:tmpl w:val="BC021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1231E3"/>
    <w:multiLevelType w:val="multilevel"/>
    <w:tmpl w:val="1B90A4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ABA1F78"/>
    <w:multiLevelType w:val="hybridMultilevel"/>
    <w:tmpl w:val="08B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DC1842"/>
    <w:multiLevelType w:val="hybridMultilevel"/>
    <w:tmpl w:val="9A1ED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8C1EB0"/>
    <w:multiLevelType w:val="multilevel"/>
    <w:tmpl w:val="D94CD12E"/>
    <w:lvl w:ilvl="0">
      <w:start w:val="1"/>
      <w:numFmt w:val="decimal"/>
      <w:pStyle w:val="Style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CD6CE0"/>
    <w:multiLevelType w:val="hybridMultilevel"/>
    <w:tmpl w:val="5846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B931B4"/>
    <w:multiLevelType w:val="hybridMultilevel"/>
    <w:tmpl w:val="08E8F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5EF28D7"/>
    <w:multiLevelType w:val="multilevel"/>
    <w:tmpl w:val="C9380044"/>
    <w:styleLink w:val="myVariable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77C230F"/>
    <w:multiLevelType w:val="hybridMultilevel"/>
    <w:tmpl w:val="7422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2B6F8A"/>
    <w:multiLevelType w:val="multilevel"/>
    <w:tmpl w:val="CFD2547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8E25570"/>
    <w:multiLevelType w:val="hybridMultilevel"/>
    <w:tmpl w:val="02B8A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9340932"/>
    <w:multiLevelType w:val="multilevel"/>
    <w:tmpl w:val="7E643BF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B6179E5"/>
    <w:multiLevelType w:val="hybridMultilevel"/>
    <w:tmpl w:val="2BCA56A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4B734CC7"/>
    <w:multiLevelType w:val="hybridMultilevel"/>
    <w:tmpl w:val="8BA0E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D614385"/>
    <w:multiLevelType w:val="hybridMultilevel"/>
    <w:tmpl w:val="2D325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E177C98"/>
    <w:multiLevelType w:val="hybridMultilevel"/>
    <w:tmpl w:val="2F0E95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1C23838"/>
    <w:multiLevelType w:val="hybridMultilevel"/>
    <w:tmpl w:val="BCA0D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1C36435"/>
    <w:multiLevelType w:val="multilevel"/>
    <w:tmpl w:val="320EAFD2"/>
    <w:lvl w:ilvl="0">
      <w:start w:val="1"/>
      <w:numFmt w:val="decimal"/>
      <w:lvlText w:val="%1."/>
      <w:lvlJc w:val="left"/>
      <w:pPr>
        <w:ind w:left="360" w:hanging="360"/>
      </w:pPr>
      <w:rPr>
        <w:rFonts w:ascii="Sylfaen" w:eastAsia="Times New Roman" w:hAnsi="Sylfaen" w:cs="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2DF05F9"/>
    <w:multiLevelType w:val="hybridMultilevel"/>
    <w:tmpl w:val="C79C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2E02850"/>
    <w:multiLevelType w:val="hybridMultilevel"/>
    <w:tmpl w:val="A4FA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43F3899"/>
    <w:multiLevelType w:val="hybridMultilevel"/>
    <w:tmpl w:val="DDBC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733083F"/>
    <w:multiLevelType w:val="hybridMultilevel"/>
    <w:tmpl w:val="1E6C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AA6647F"/>
    <w:multiLevelType w:val="hybridMultilevel"/>
    <w:tmpl w:val="6D9C9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BE2440E"/>
    <w:multiLevelType w:val="hybridMultilevel"/>
    <w:tmpl w:val="0C88063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nsid w:val="5C142941"/>
    <w:multiLevelType w:val="hybridMultilevel"/>
    <w:tmpl w:val="99AA8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E07A7D"/>
    <w:multiLevelType w:val="hybridMultilevel"/>
    <w:tmpl w:val="C5CA7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1">
    <w:nsid w:val="5F36776D"/>
    <w:multiLevelType w:val="hybridMultilevel"/>
    <w:tmpl w:val="C070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1E0250"/>
    <w:multiLevelType w:val="hybridMultilevel"/>
    <w:tmpl w:val="B48CFC44"/>
    <w:lvl w:ilvl="0" w:tplc="04370003">
      <w:start w:val="1"/>
      <w:numFmt w:val="bullet"/>
      <w:lvlText w:val="o"/>
      <w:lvlJc w:val="left"/>
      <w:pPr>
        <w:ind w:left="630" w:hanging="360"/>
      </w:pPr>
      <w:rPr>
        <w:rFonts w:ascii="Courier New" w:hAnsi="Courier New" w:hint="default"/>
      </w:rPr>
    </w:lvl>
    <w:lvl w:ilvl="1" w:tplc="04370003" w:tentative="1">
      <w:start w:val="1"/>
      <w:numFmt w:val="bullet"/>
      <w:lvlText w:val="o"/>
      <w:lvlJc w:val="left"/>
      <w:pPr>
        <w:ind w:left="1426" w:hanging="360"/>
      </w:pPr>
      <w:rPr>
        <w:rFonts w:ascii="Courier New" w:hAnsi="Courier New" w:hint="default"/>
      </w:rPr>
    </w:lvl>
    <w:lvl w:ilvl="2" w:tplc="04370005" w:tentative="1">
      <w:start w:val="1"/>
      <w:numFmt w:val="bullet"/>
      <w:lvlText w:val=""/>
      <w:lvlJc w:val="left"/>
      <w:pPr>
        <w:ind w:left="2146" w:hanging="360"/>
      </w:pPr>
      <w:rPr>
        <w:rFonts w:ascii="Wingdings" w:hAnsi="Wingdings" w:hint="default"/>
      </w:rPr>
    </w:lvl>
    <w:lvl w:ilvl="3" w:tplc="04370001" w:tentative="1">
      <w:start w:val="1"/>
      <w:numFmt w:val="bullet"/>
      <w:lvlText w:val=""/>
      <w:lvlJc w:val="left"/>
      <w:pPr>
        <w:ind w:left="2866" w:hanging="360"/>
      </w:pPr>
      <w:rPr>
        <w:rFonts w:ascii="Symbol" w:hAnsi="Symbol" w:hint="default"/>
      </w:rPr>
    </w:lvl>
    <w:lvl w:ilvl="4" w:tplc="04370003" w:tentative="1">
      <w:start w:val="1"/>
      <w:numFmt w:val="bullet"/>
      <w:lvlText w:val="o"/>
      <w:lvlJc w:val="left"/>
      <w:pPr>
        <w:ind w:left="3586" w:hanging="360"/>
      </w:pPr>
      <w:rPr>
        <w:rFonts w:ascii="Courier New" w:hAnsi="Courier New" w:hint="default"/>
      </w:rPr>
    </w:lvl>
    <w:lvl w:ilvl="5" w:tplc="04370005" w:tentative="1">
      <w:start w:val="1"/>
      <w:numFmt w:val="bullet"/>
      <w:lvlText w:val=""/>
      <w:lvlJc w:val="left"/>
      <w:pPr>
        <w:ind w:left="4306" w:hanging="360"/>
      </w:pPr>
      <w:rPr>
        <w:rFonts w:ascii="Wingdings" w:hAnsi="Wingdings" w:hint="default"/>
      </w:rPr>
    </w:lvl>
    <w:lvl w:ilvl="6" w:tplc="04370001" w:tentative="1">
      <w:start w:val="1"/>
      <w:numFmt w:val="bullet"/>
      <w:lvlText w:val=""/>
      <w:lvlJc w:val="left"/>
      <w:pPr>
        <w:ind w:left="5026" w:hanging="360"/>
      </w:pPr>
      <w:rPr>
        <w:rFonts w:ascii="Symbol" w:hAnsi="Symbol" w:hint="default"/>
      </w:rPr>
    </w:lvl>
    <w:lvl w:ilvl="7" w:tplc="04370003" w:tentative="1">
      <w:start w:val="1"/>
      <w:numFmt w:val="bullet"/>
      <w:lvlText w:val="o"/>
      <w:lvlJc w:val="left"/>
      <w:pPr>
        <w:ind w:left="5746" w:hanging="360"/>
      </w:pPr>
      <w:rPr>
        <w:rFonts w:ascii="Courier New" w:hAnsi="Courier New" w:hint="default"/>
      </w:rPr>
    </w:lvl>
    <w:lvl w:ilvl="8" w:tplc="04370005" w:tentative="1">
      <w:start w:val="1"/>
      <w:numFmt w:val="bullet"/>
      <w:lvlText w:val=""/>
      <w:lvlJc w:val="left"/>
      <w:pPr>
        <w:ind w:left="6466" w:hanging="360"/>
      </w:pPr>
      <w:rPr>
        <w:rFonts w:ascii="Wingdings" w:hAnsi="Wingdings" w:hint="default"/>
      </w:rPr>
    </w:lvl>
  </w:abstractNum>
  <w:abstractNum w:abstractNumId="53">
    <w:nsid w:val="61246AB1"/>
    <w:multiLevelType w:val="hybridMultilevel"/>
    <w:tmpl w:val="AE8A7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1B23D81"/>
    <w:multiLevelType w:val="hybridMultilevel"/>
    <w:tmpl w:val="5764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3B190B"/>
    <w:multiLevelType w:val="hybridMultilevel"/>
    <w:tmpl w:val="DC60F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568070C"/>
    <w:multiLevelType w:val="multilevel"/>
    <w:tmpl w:val="7D0EF1F6"/>
    <w:styleLink w:val="myIndicators"/>
    <w:lvl w:ilvl="0">
      <w:start w:val="1"/>
      <w:numFmt w:val="decimal"/>
      <w:lvlText w:val="%1."/>
      <w:lvlJc w:val="left"/>
      <w:pPr>
        <w:ind w:left="284" w:hanging="284"/>
      </w:pPr>
      <w:rPr>
        <w:rFonts w:hint="default"/>
        <w:color w:val="0070C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5F52A8C"/>
    <w:multiLevelType w:val="hybridMultilevel"/>
    <w:tmpl w:val="176CDD0A"/>
    <w:lvl w:ilvl="0" w:tplc="52120246">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7E5FE5"/>
    <w:multiLevelType w:val="hybridMultilevel"/>
    <w:tmpl w:val="A4EA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BA564E7"/>
    <w:multiLevelType w:val="hybridMultilevel"/>
    <w:tmpl w:val="D6EE0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C2B008A"/>
    <w:multiLevelType w:val="hybridMultilevel"/>
    <w:tmpl w:val="A90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DC29ED"/>
    <w:multiLevelType w:val="hybridMultilevel"/>
    <w:tmpl w:val="227A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3F851CE"/>
    <w:multiLevelType w:val="hybridMultilevel"/>
    <w:tmpl w:val="0626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7C62957"/>
    <w:multiLevelType w:val="multilevel"/>
    <w:tmpl w:val="B1929EB4"/>
    <w:lvl w:ilvl="0">
      <w:start w:val="1"/>
      <w:numFmt w:val="decimal"/>
      <w:pStyle w:val="ListNumberT"/>
      <w:lvlText w:val="%1."/>
      <w:lvlJc w:val="left"/>
      <w:pPr>
        <w:tabs>
          <w:tab w:val="num" w:pos="369"/>
        </w:tabs>
        <w:ind w:left="340" w:hanging="340"/>
      </w:pPr>
      <w:rPr>
        <w:rFonts w:ascii="Tahoma" w:hAnsi="Tahoma" w:hint="default"/>
        <w:sz w:val="16"/>
      </w:rPr>
    </w:lvl>
    <w:lvl w:ilvl="1">
      <w:start w:val="1"/>
      <w:numFmt w:val="decimal"/>
      <w:lvlText w:val="%1.%2"/>
      <w:lvlJc w:val="left"/>
      <w:pPr>
        <w:tabs>
          <w:tab w:val="num" w:pos="340"/>
        </w:tabs>
        <w:ind w:left="340" w:hanging="340"/>
      </w:pPr>
      <w:rPr>
        <w:rFonts w:ascii="Tahoma" w:hAnsi="Tahoma" w:hint="default"/>
        <w:sz w:val="16"/>
      </w:rPr>
    </w:lvl>
    <w:lvl w:ilvl="2">
      <w:start w:val="1"/>
      <w:numFmt w:val="lowerLetter"/>
      <w:lvlText w:val="%3)"/>
      <w:lvlJc w:val="left"/>
      <w:pPr>
        <w:tabs>
          <w:tab w:val="num" w:pos="340"/>
        </w:tabs>
        <w:ind w:left="340" w:hanging="340"/>
      </w:pPr>
      <w:rPr>
        <w:rFonts w:ascii="Tahoma" w:hAnsi="Tahoma" w:hint="default"/>
        <w:sz w:val="16"/>
      </w:rPr>
    </w:lvl>
    <w:lvl w:ilvl="3">
      <w:start w:val="1"/>
      <w:numFmt w:val="bullet"/>
      <w:lvlText w:val="o"/>
      <w:lvlJc w:val="left"/>
      <w:pPr>
        <w:tabs>
          <w:tab w:val="num" w:pos="340"/>
        </w:tabs>
        <w:ind w:left="340" w:hanging="340"/>
      </w:pPr>
      <w:rPr>
        <w:rFonts w:ascii="Courier New" w:hAnsi="Courier New" w:hint="default"/>
        <w:sz w:val="16"/>
      </w:rPr>
    </w:lvl>
    <w:lvl w:ilvl="4">
      <w:start w:val="1"/>
      <w:numFmt w:val="bullet"/>
      <w:lvlText w:val=""/>
      <w:lvlJc w:val="left"/>
      <w:pPr>
        <w:tabs>
          <w:tab w:val="num" w:pos="340"/>
        </w:tabs>
        <w:ind w:left="340" w:hanging="340"/>
      </w:pPr>
      <w:rPr>
        <w:rFonts w:ascii="Symbol" w:hAnsi="Symbol" w:hint="default"/>
        <w:color w:val="C00000"/>
      </w:rPr>
    </w:lvl>
    <w:lvl w:ilvl="5">
      <w:start w:val="1"/>
      <w:numFmt w:val="decimal"/>
      <w:lvlText w:val="%1.%2.%3.%4.%5.%6."/>
      <w:lvlJc w:val="left"/>
      <w:pPr>
        <w:tabs>
          <w:tab w:val="num" w:pos="369"/>
        </w:tabs>
        <w:ind w:left="340" w:hanging="340"/>
      </w:pPr>
      <w:rPr>
        <w:rFonts w:hint="default"/>
      </w:rPr>
    </w:lvl>
    <w:lvl w:ilvl="6">
      <w:start w:val="1"/>
      <w:numFmt w:val="decimal"/>
      <w:lvlText w:val="%1.%2.%3.%4.%5.%6.%7."/>
      <w:lvlJc w:val="left"/>
      <w:pPr>
        <w:tabs>
          <w:tab w:val="num" w:pos="369"/>
        </w:tabs>
        <w:ind w:left="340" w:hanging="340"/>
      </w:pPr>
      <w:rPr>
        <w:rFonts w:hint="default"/>
      </w:rPr>
    </w:lvl>
    <w:lvl w:ilvl="7">
      <w:start w:val="1"/>
      <w:numFmt w:val="decimal"/>
      <w:lvlText w:val="%1.%2.%3.%4.%5.%6.%7.%8."/>
      <w:lvlJc w:val="left"/>
      <w:pPr>
        <w:tabs>
          <w:tab w:val="num" w:pos="369"/>
        </w:tabs>
        <w:ind w:left="340" w:hanging="340"/>
      </w:pPr>
      <w:rPr>
        <w:rFonts w:hint="default"/>
      </w:rPr>
    </w:lvl>
    <w:lvl w:ilvl="8">
      <w:start w:val="1"/>
      <w:numFmt w:val="decimal"/>
      <w:lvlText w:val="%1.%2.%3.%4.%5.%6.%7.%8.%9."/>
      <w:lvlJc w:val="left"/>
      <w:pPr>
        <w:tabs>
          <w:tab w:val="num" w:pos="369"/>
        </w:tabs>
        <w:ind w:left="340" w:hanging="340"/>
      </w:pPr>
      <w:rPr>
        <w:rFonts w:hint="default"/>
      </w:rPr>
    </w:lvl>
  </w:abstractNum>
  <w:abstractNum w:abstractNumId="64">
    <w:nsid w:val="79BA1F96"/>
    <w:multiLevelType w:val="multilevel"/>
    <w:tmpl w:val="067ACA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C6D3DF2"/>
    <w:multiLevelType w:val="multilevel"/>
    <w:tmpl w:val="86D29A12"/>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StyleHeading4Sylfaen12ptUnderli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7E8742D9"/>
    <w:multiLevelType w:val="hybridMultilevel"/>
    <w:tmpl w:val="7B18D6BA"/>
    <w:lvl w:ilvl="0" w:tplc="04090001">
      <w:start w:val="1"/>
      <w:numFmt w:val="bullet"/>
      <w:lvlText w:val=""/>
      <w:lvlJc w:val="left"/>
      <w:pPr>
        <w:ind w:left="356" w:hanging="360"/>
      </w:pPr>
      <w:rPr>
        <w:rFonts w:ascii="Symbol" w:hAnsi="Symbol"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67">
    <w:nsid w:val="7EE67F34"/>
    <w:multiLevelType w:val="hybridMultilevel"/>
    <w:tmpl w:val="4FD0530E"/>
    <w:lvl w:ilvl="0" w:tplc="BE00AB3C">
      <w:start w:val="1"/>
      <w:numFmt w:val="decimal"/>
      <w:pStyle w:val="Style1"/>
      <w:lvlText w:val="%1."/>
      <w:lvlJc w:val="left"/>
      <w:pPr>
        <w:tabs>
          <w:tab w:val="num" w:pos="360"/>
        </w:tabs>
        <w:ind w:left="360" w:hanging="360"/>
      </w:pPr>
      <w:rPr>
        <w:rFonts w:ascii="Sylfaen" w:hAnsi="Sylfae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F8B5C77"/>
    <w:multiLevelType w:val="hybridMultilevel"/>
    <w:tmpl w:val="1D3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63"/>
  </w:num>
  <w:num w:numId="3">
    <w:abstractNumId w:val="22"/>
  </w:num>
  <w:num w:numId="4">
    <w:abstractNumId w:val="56"/>
  </w:num>
  <w:num w:numId="5">
    <w:abstractNumId w:val="64"/>
  </w:num>
  <w:num w:numId="6">
    <w:abstractNumId w:val="21"/>
  </w:num>
  <w:num w:numId="7">
    <w:abstractNumId w:val="34"/>
  </w:num>
  <w:num w:numId="8">
    <w:abstractNumId w:val="67"/>
  </w:num>
  <w:num w:numId="9">
    <w:abstractNumId w:val="65"/>
  </w:num>
  <w:num w:numId="10">
    <w:abstractNumId w:val="29"/>
  </w:num>
  <w:num w:numId="11">
    <w:abstractNumId w:val="13"/>
  </w:num>
  <w:num w:numId="12">
    <w:abstractNumId w:val="13"/>
  </w:num>
  <w:num w:numId="13">
    <w:abstractNumId w:val="8"/>
  </w:num>
  <w:num w:numId="14">
    <w:abstractNumId w:val="4"/>
  </w:num>
  <w:num w:numId="15">
    <w:abstractNumId w:val="19"/>
  </w:num>
  <w:num w:numId="16">
    <w:abstractNumId w:val="20"/>
  </w:num>
  <w:num w:numId="17">
    <w:abstractNumId w:val="52"/>
  </w:num>
  <w:num w:numId="18">
    <w:abstractNumId w:val="60"/>
  </w:num>
  <w:num w:numId="19">
    <w:abstractNumId w:val="5"/>
  </w:num>
  <w:num w:numId="20">
    <w:abstractNumId w:val="2"/>
  </w:num>
  <w:num w:numId="21">
    <w:abstractNumId w:val="34"/>
    <w:lvlOverride w:ilvl="0">
      <w:startOverride w:val="3"/>
    </w:lvlOverride>
  </w:num>
  <w:num w:numId="22">
    <w:abstractNumId w:val="53"/>
  </w:num>
  <w:num w:numId="23">
    <w:abstractNumId w:val="24"/>
  </w:num>
  <w:num w:numId="24">
    <w:abstractNumId w:val="44"/>
  </w:num>
  <w:num w:numId="25">
    <w:abstractNumId w:val="12"/>
  </w:num>
  <w:num w:numId="26">
    <w:abstractNumId w:val="58"/>
  </w:num>
  <w:num w:numId="27">
    <w:abstractNumId w:val="33"/>
  </w:num>
  <w:num w:numId="28">
    <w:abstractNumId w:val="38"/>
  </w:num>
  <w:num w:numId="29">
    <w:abstractNumId w:val="66"/>
  </w:num>
  <w:num w:numId="30">
    <w:abstractNumId w:val="36"/>
  </w:num>
  <w:num w:numId="31">
    <w:abstractNumId w:val="55"/>
  </w:num>
  <w:num w:numId="32">
    <w:abstractNumId w:val="57"/>
  </w:num>
  <w:num w:numId="33">
    <w:abstractNumId w:val="6"/>
  </w:num>
  <w:num w:numId="34">
    <w:abstractNumId w:val="51"/>
  </w:num>
  <w:num w:numId="35">
    <w:abstractNumId w:val="17"/>
  </w:num>
  <w:num w:numId="36">
    <w:abstractNumId w:val="3"/>
  </w:num>
  <w:num w:numId="37">
    <w:abstractNumId w:val="35"/>
  </w:num>
  <w:num w:numId="38">
    <w:abstractNumId w:val="42"/>
  </w:num>
  <w:num w:numId="39">
    <w:abstractNumId w:val="62"/>
  </w:num>
  <w:num w:numId="40">
    <w:abstractNumId w:val="16"/>
  </w:num>
  <w:num w:numId="41">
    <w:abstractNumId w:val="43"/>
  </w:num>
  <w:num w:numId="42">
    <w:abstractNumId w:val="9"/>
  </w:num>
  <w:num w:numId="43">
    <w:abstractNumId w:val="14"/>
  </w:num>
  <w:num w:numId="44">
    <w:abstractNumId w:val="47"/>
  </w:num>
  <w:num w:numId="45">
    <w:abstractNumId w:val="10"/>
  </w:num>
  <w:num w:numId="46">
    <w:abstractNumId w:val="40"/>
  </w:num>
  <w:num w:numId="47">
    <w:abstractNumId w:val="28"/>
  </w:num>
  <w:num w:numId="48">
    <w:abstractNumId w:val="68"/>
  </w:num>
  <w:num w:numId="49">
    <w:abstractNumId w:val="26"/>
  </w:num>
  <w:num w:numId="50">
    <w:abstractNumId w:val="11"/>
  </w:num>
  <w:num w:numId="51">
    <w:abstractNumId w:val="15"/>
  </w:num>
  <w:num w:numId="52">
    <w:abstractNumId w:val="31"/>
  </w:num>
  <w:num w:numId="53">
    <w:abstractNumId w:val="54"/>
  </w:num>
  <w:num w:numId="54">
    <w:abstractNumId w:val="46"/>
  </w:num>
  <w:num w:numId="55">
    <w:abstractNumId w:val="50"/>
  </w:num>
  <w:num w:numId="56">
    <w:abstractNumId w:val="48"/>
  </w:num>
  <w:num w:numId="57">
    <w:abstractNumId w:val="59"/>
  </w:num>
  <w:num w:numId="58">
    <w:abstractNumId w:val="23"/>
  </w:num>
  <w:num w:numId="59">
    <w:abstractNumId w:val="61"/>
  </w:num>
  <w:num w:numId="60">
    <w:abstractNumId w:val="7"/>
  </w:num>
  <w:num w:numId="61">
    <w:abstractNumId w:val="39"/>
  </w:num>
  <w:num w:numId="62">
    <w:abstractNumId w:val="41"/>
  </w:num>
  <w:num w:numId="63">
    <w:abstractNumId w:val="27"/>
  </w:num>
  <w:num w:numId="64">
    <w:abstractNumId w:val="30"/>
  </w:num>
  <w:num w:numId="65">
    <w:abstractNumId w:val="45"/>
  </w:num>
  <w:num w:numId="66">
    <w:abstractNumId w:val="0"/>
  </w:num>
  <w:num w:numId="67">
    <w:abstractNumId w:val="1"/>
  </w:num>
  <w:num w:numId="68">
    <w:abstractNumId w:val="37"/>
  </w:num>
  <w:num w:numId="69">
    <w:abstractNumId w:val="49"/>
  </w:num>
  <w:num w:numId="70">
    <w:abstractNumId w:val="18"/>
  </w:num>
  <w:num w:numId="71">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2D"/>
    <w:rsid w:val="000003A9"/>
    <w:rsid w:val="00001203"/>
    <w:rsid w:val="00001BCC"/>
    <w:rsid w:val="000024F4"/>
    <w:rsid w:val="00002E4F"/>
    <w:rsid w:val="0000311D"/>
    <w:rsid w:val="00003F4F"/>
    <w:rsid w:val="0000572C"/>
    <w:rsid w:val="000100DB"/>
    <w:rsid w:val="000103AC"/>
    <w:rsid w:val="00010A34"/>
    <w:rsid w:val="00010CDA"/>
    <w:rsid w:val="00011D4E"/>
    <w:rsid w:val="00012F21"/>
    <w:rsid w:val="0001369A"/>
    <w:rsid w:val="000138FC"/>
    <w:rsid w:val="000148C8"/>
    <w:rsid w:val="00014F15"/>
    <w:rsid w:val="00016F37"/>
    <w:rsid w:val="00017639"/>
    <w:rsid w:val="0002055F"/>
    <w:rsid w:val="0002088A"/>
    <w:rsid w:val="000208C2"/>
    <w:rsid w:val="00022372"/>
    <w:rsid w:val="000225BE"/>
    <w:rsid w:val="00022709"/>
    <w:rsid w:val="0002310C"/>
    <w:rsid w:val="000248B4"/>
    <w:rsid w:val="00024A36"/>
    <w:rsid w:val="00024D4F"/>
    <w:rsid w:val="00025385"/>
    <w:rsid w:val="00025D4F"/>
    <w:rsid w:val="000266B2"/>
    <w:rsid w:val="000319E3"/>
    <w:rsid w:val="000319F4"/>
    <w:rsid w:val="00031C8D"/>
    <w:rsid w:val="0003347C"/>
    <w:rsid w:val="0003400C"/>
    <w:rsid w:val="00034EE5"/>
    <w:rsid w:val="000352C0"/>
    <w:rsid w:val="00036670"/>
    <w:rsid w:val="000367FA"/>
    <w:rsid w:val="00036EEA"/>
    <w:rsid w:val="00040D06"/>
    <w:rsid w:val="0004166E"/>
    <w:rsid w:val="00042695"/>
    <w:rsid w:val="00042952"/>
    <w:rsid w:val="00043650"/>
    <w:rsid w:val="00043EB9"/>
    <w:rsid w:val="000442B3"/>
    <w:rsid w:val="000464F7"/>
    <w:rsid w:val="000469B5"/>
    <w:rsid w:val="00047081"/>
    <w:rsid w:val="0004709F"/>
    <w:rsid w:val="00047822"/>
    <w:rsid w:val="000479AA"/>
    <w:rsid w:val="000500CA"/>
    <w:rsid w:val="00051806"/>
    <w:rsid w:val="00051A97"/>
    <w:rsid w:val="00054206"/>
    <w:rsid w:val="00054698"/>
    <w:rsid w:val="00057743"/>
    <w:rsid w:val="000605B1"/>
    <w:rsid w:val="000607CF"/>
    <w:rsid w:val="00060ADE"/>
    <w:rsid w:val="00062CCA"/>
    <w:rsid w:val="00065F32"/>
    <w:rsid w:val="000664BF"/>
    <w:rsid w:val="00066B4B"/>
    <w:rsid w:val="00070675"/>
    <w:rsid w:val="00070DD7"/>
    <w:rsid w:val="00070E46"/>
    <w:rsid w:val="00071B89"/>
    <w:rsid w:val="00071EA2"/>
    <w:rsid w:val="00072655"/>
    <w:rsid w:val="00073869"/>
    <w:rsid w:val="0007505B"/>
    <w:rsid w:val="0007507D"/>
    <w:rsid w:val="0007614F"/>
    <w:rsid w:val="000763A2"/>
    <w:rsid w:val="00076C60"/>
    <w:rsid w:val="000774F6"/>
    <w:rsid w:val="00081CAB"/>
    <w:rsid w:val="00082F1A"/>
    <w:rsid w:val="00083DEF"/>
    <w:rsid w:val="00083FEA"/>
    <w:rsid w:val="00084267"/>
    <w:rsid w:val="000846F6"/>
    <w:rsid w:val="00084A24"/>
    <w:rsid w:val="00086191"/>
    <w:rsid w:val="00087915"/>
    <w:rsid w:val="00090F69"/>
    <w:rsid w:val="00094E59"/>
    <w:rsid w:val="00094F3F"/>
    <w:rsid w:val="0009585F"/>
    <w:rsid w:val="000959FE"/>
    <w:rsid w:val="00096C04"/>
    <w:rsid w:val="00097CAF"/>
    <w:rsid w:val="000A149E"/>
    <w:rsid w:val="000A3913"/>
    <w:rsid w:val="000A446A"/>
    <w:rsid w:val="000A54E4"/>
    <w:rsid w:val="000A571F"/>
    <w:rsid w:val="000A61B9"/>
    <w:rsid w:val="000A63E5"/>
    <w:rsid w:val="000A6F1A"/>
    <w:rsid w:val="000A6F44"/>
    <w:rsid w:val="000A7624"/>
    <w:rsid w:val="000B051E"/>
    <w:rsid w:val="000B22FD"/>
    <w:rsid w:val="000B2369"/>
    <w:rsid w:val="000B2461"/>
    <w:rsid w:val="000B25D6"/>
    <w:rsid w:val="000B4356"/>
    <w:rsid w:val="000B4931"/>
    <w:rsid w:val="000B72D9"/>
    <w:rsid w:val="000C25EF"/>
    <w:rsid w:val="000C419A"/>
    <w:rsid w:val="000C538F"/>
    <w:rsid w:val="000C5431"/>
    <w:rsid w:val="000C732E"/>
    <w:rsid w:val="000C7450"/>
    <w:rsid w:val="000C7C7E"/>
    <w:rsid w:val="000D05E3"/>
    <w:rsid w:val="000D0C2A"/>
    <w:rsid w:val="000D1D4D"/>
    <w:rsid w:val="000D24C8"/>
    <w:rsid w:val="000D39A3"/>
    <w:rsid w:val="000D6244"/>
    <w:rsid w:val="000D657F"/>
    <w:rsid w:val="000D668A"/>
    <w:rsid w:val="000D725A"/>
    <w:rsid w:val="000E0449"/>
    <w:rsid w:val="000E07CE"/>
    <w:rsid w:val="000E1547"/>
    <w:rsid w:val="000E2026"/>
    <w:rsid w:val="000E210F"/>
    <w:rsid w:val="000E30C4"/>
    <w:rsid w:val="000E5A14"/>
    <w:rsid w:val="000E63A3"/>
    <w:rsid w:val="000E6469"/>
    <w:rsid w:val="000E7718"/>
    <w:rsid w:val="000F12F2"/>
    <w:rsid w:val="000F13FF"/>
    <w:rsid w:val="000F145A"/>
    <w:rsid w:val="000F2870"/>
    <w:rsid w:val="000F35BE"/>
    <w:rsid w:val="000F3768"/>
    <w:rsid w:val="000F3936"/>
    <w:rsid w:val="000F5947"/>
    <w:rsid w:val="000F68E3"/>
    <w:rsid w:val="00100E53"/>
    <w:rsid w:val="00102303"/>
    <w:rsid w:val="001048E5"/>
    <w:rsid w:val="00105E77"/>
    <w:rsid w:val="0010627C"/>
    <w:rsid w:val="001066DE"/>
    <w:rsid w:val="00106B04"/>
    <w:rsid w:val="00106E07"/>
    <w:rsid w:val="001074B2"/>
    <w:rsid w:val="0011057B"/>
    <w:rsid w:val="00111360"/>
    <w:rsid w:val="00111929"/>
    <w:rsid w:val="00111CB8"/>
    <w:rsid w:val="001125EC"/>
    <w:rsid w:val="00112824"/>
    <w:rsid w:val="00113E18"/>
    <w:rsid w:val="00114D2C"/>
    <w:rsid w:val="00116B82"/>
    <w:rsid w:val="00124A23"/>
    <w:rsid w:val="00125DBC"/>
    <w:rsid w:val="00126EB8"/>
    <w:rsid w:val="001312F7"/>
    <w:rsid w:val="00133216"/>
    <w:rsid w:val="001403D7"/>
    <w:rsid w:val="00140A2C"/>
    <w:rsid w:val="0014143E"/>
    <w:rsid w:val="00141F74"/>
    <w:rsid w:val="0014242E"/>
    <w:rsid w:val="001425FF"/>
    <w:rsid w:val="00142E77"/>
    <w:rsid w:val="001437F6"/>
    <w:rsid w:val="00145800"/>
    <w:rsid w:val="00146ADB"/>
    <w:rsid w:val="0014753E"/>
    <w:rsid w:val="00147900"/>
    <w:rsid w:val="0015079A"/>
    <w:rsid w:val="001513C8"/>
    <w:rsid w:val="001517F5"/>
    <w:rsid w:val="001521D3"/>
    <w:rsid w:val="00152337"/>
    <w:rsid w:val="00152928"/>
    <w:rsid w:val="0015332E"/>
    <w:rsid w:val="00153B33"/>
    <w:rsid w:val="001566D9"/>
    <w:rsid w:val="00157936"/>
    <w:rsid w:val="00161DC1"/>
    <w:rsid w:val="00162926"/>
    <w:rsid w:val="00163026"/>
    <w:rsid w:val="00164BF9"/>
    <w:rsid w:val="00164D4D"/>
    <w:rsid w:val="00165929"/>
    <w:rsid w:val="00167E05"/>
    <w:rsid w:val="0017106D"/>
    <w:rsid w:val="00173F11"/>
    <w:rsid w:val="001742EE"/>
    <w:rsid w:val="001748D2"/>
    <w:rsid w:val="001752F3"/>
    <w:rsid w:val="00175A57"/>
    <w:rsid w:val="00176BC3"/>
    <w:rsid w:val="00181451"/>
    <w:rsid w:val="001814DA"/>
    <w:rsid w:val="0018167A"/>
    <w:rsid w:val="00183C7F"/>
    <w:rsid w:val="00184D3A"/>
    <w:rsid w:val="00184EAC"/>
    <w:rsid w:val="001850AE"/>
    <w:rsid w:val="001859A3"/>
    <w:rsid w:val="00186A56"/>
    <w:rsid w:val="00186C7B"/>
    <w:rsid w:val="00186D46"/>
    <w:rsid w:val="00187154"/>
    <w:rsid w:val="0018767A"/>
    <w:rsid w:val="001903E6"/>
    <w:rsid w:val="0019041F"/>
    <w:rsid w:val="00191957"/>
    <w:rsid w:val="00193A83"/>
    <w:rsid w:val="00195DBB"/>
    <w:rsid w:val="001962CC"/>
    <w:rsid w:val="0019655E"/>
    <w:rsid w:val="00196758"/>
    <w:rsid w:val="00196AD9"/>
    <w:rsid w:val="001A09C7"/>
    <w:rsid w:val="001A1D93"/>
    <w:rsid w:val="001A1DAB"/>
    <w:rsid w:val="001A22C5"/>
    <w:rsid w:val="001A30BF"/>
    <w:rsid w:val="001A5FFD"/>
    <w:rsid w:val="001A7708"/>
    <w:rsid w:val="001A7B6D"/>
    <w:rsid w:val="001A7D55"/>
    <w:rsid w:val="001B0165"/>
    <w:rsid w:val="001B04B8"/>
    <w:rsid w:val="001B117F"/>
    <w:rsid w:val="001B1F0A"/>
    <w:rsid w:val="001B2D2B"/>
    <w:rsid w:val="001B384C"/>
    <w:rsid w:val="001B3B2F"/>
    <w:rsid w:val="001B5052"/>
    <w:rsid w:val="001B5931"/>
    <w:rsid w:val="001B7F02"/>
    <w:rsid w:val="001C0259"/>
    <w:rsid w:val="001C0706"/>
    <w:rsid w:val="001C162B"/>
    <w:rsid w:val="001C1D1A"/>
    <w:rsid w:val="001C29BB"/>
    <w:rsid w:val="001C3406"/>
    <w:rsid w:val="001C3C30"/>
    <w:rsid w:val="001C3C3B"/>
    <w:rsid w:val="001C4EFC"/>
    <w:rsid w:val="001C55A0"/>
    <w:rsid w:val="001C7D0E"/>
    <w:rsid w:val="001C7DB6"/>
    <w:rsid w:val="001C7E4D"/>
    <w:rsid w:val="001C7FB2"/>
    <w:rsid w:val="001D2CD9"/>
    <w:rsid w:val="001D30FB"/>
    <w:rsid w:val="001D444C"/>
    <w:rsid w:val="001D5779"/>
    <w:rsid w:val="001D615D"/>
    <w:rsid w:val="001D75E0"/>
    <w:rsid w:val="001D76A5"/>
    <w:rsid w:val="001D7C55"/>
    <w:rsid w:val="001E2212"/>
    <w:rsid w:val="001E315C"/>
    <w:rsid w:val="001E3356"/>
    <w:rsid w:val="001E3D8E"/>
    <w:rsid w:val="001E4224"/>
    <w:rsid w:val="001E4421"/>
    <w:rsid w:val="001E4B7D"/>
    <w:rsid w:val="001E5ED1"/>
    <w:rsid w:val="001E7056"/>
    <w:rsid w:val="001E79BC"/>
    <w:rsid w:val="001F00B6"/>
    <w:rsid w:val="001F32F6"/>
    <w:rsid w:val="001F59EF"/>
    <w:rsid w:val="001F5DE8"/>
    <w:rsid w:val="00200CB2"/>
    <w:rsid w:val="00201B49"/>
    <w:rsid w:val="00201BA2"/>
    <w:rsid w:val="00202B2D"/>
    <w:rsid w:val="00203E69"/>
    <w:rsid w:val="00205C2C"/>
    <w:rsid w:val="00205DA7"/>
    <w:rsid w:val="002065C6"/>
    <w:rsid w:val="002100A9"/>
    <w:rsid w:val="00210C81"/>
    <w:rsid w:val="002119BC"/>
    <w:rsid w:val="0021304A"/>
    <w:rsid w:val="0021385B"/>
    <w:rsid w:val="00215E10"/>
    <w:rsid w:val="00216167"/>
    <w:rsid w:val="00216E23"/>
    <w:rsid w:val="00220262"/>
    <w:rsid w:val="00221176"/>
    <w:rsid w:val="00221698"/>
    <w:rsid w:val="0022283C"/>
    <w:rsid w:val="002256C5"/>
    <w:rsid w:val="002257F1"/>
    <w:rsid w:val="002307DE"/>
    <w:rsid w:val="00231A3A"/>
    <w:rsid w:val="0023235E"/>
    <w:rsid w:val="00232596"/>
    <w:rsid w:val="00232811"/>
    <w:rsid w:val="00232D7C"/>
    <w:rsid w:val="00235AB9"/>
    <w:rsid w:val="002368A5"/>
    <w:rsid w:val="00237B6F"/>
    <w:rsid w:val="00240234"/>
    <w:rsid w:val="00240A9A"/>
    <w:rsid w:val="00240DAC"/>
    <w:rsid w:val="00241E1E"/>
    <w:rsid w:val="00242351"/>
    <w:rsid w:val="002429B2"/>
    <w:rsid w:val="00242DBE"/>
    <w:rsid w:val="002431FF"/>
    <w:rsid w:val="002432B3"/>
    <w:rsid w:val="00246437"/>
    <w:rsid w:val="00252B66"/>
    <w:rsid w:val="00254DC6"/>
    <w:rsid w:val="00254E51"/>
    <w:rsid w:val="00254FE7"/>
    <w:rsid w:val="0025717F"/>
    <w:rsid w:val="0025731A"/>
    <w:rsid w:val="002579DB"/>
    <w:rsid w:val="00264D5B"/>
    <w:rsid w:val="00266DB1"/>
    <w:rsid w:val="002670B8"/>
    <w:rsid w:val="00267310"/>
    <w:rsid w:val="00267C23"/>
    <w:rsid w:val="00271129"/>
    <w:rsid w:val="00271AEB"/>
    <w:rsid w:val="00271D6E"/>
    <w:rsid w:val="00272BB6"/>
    <w:rsid w:val="00274303"/>
    <w:rsid w:val="00276B4F"/>
    <w:rsid w:val="0027710C"/>
    <w:rsid w:val="00277A25"/>
    <w:rsid w:val="002824A6"/>
    <w:rsid w:val="0028490E"/>
    <w:rsid w:val="00284955"/>
    <w:rsid w:val="00284F0B"/>
    <w:rsid w:val="0028729C"/>
    <w:rsid w:val="00290512"/>
    <w:rsid w:val="00290625"/>
    <w:rsid w:val="00290FF8"/>
    <w:rsid w:val="002919D5"/>
    <w:rsid w:val="00291EE0"/>
    <w:rsid w:val="00291FFF"/>
    <w:rsid w:val="002924AD"/>
    <w:rsid w:val="00293823"/>
    <w:rsid w:val="0029459E"/>
    <w:rsid w:val="00294917"/>
    <w:rsid w:val="002950FD"/>
    <w:rsid w:val="0029761E"/>
    <w:rsid w:val="002A0358"/>
    <w:rsid w:val="002A03AC"/>
    <w:rsid w:val="002A1150"/>
    <w:rsid w:val="002A1573"/>
    <w:rsid w:val="002A238A"/>
    <w:rsid w:val="002A2ABE"/>
    <w:rsid w:val="002A3B4E"/>
    <w:rsid w:val="002A5786"/>
    <w:rsid w:val="002A5988"/>
    <w:rsid w:val="002A6872"/>
    <w:rsid w:val="002B017D"/>
    <w:rsid w:val="002B2B32"/>
    <w:rsid w:val="002B325B"/>
    <w:rsid w:val="002B4BED"/>
    <w:rsid w:val="002B4D2E"/>
    <w:rsid w:val="002B5FFD"/>
    <w:rsid w:val="002B68FF"/>
    <w:rsid w:val="002B7C94"/>
    <w:rsid w:val="002C2591"/>
    <w:rsid w:val="002C3094"/>
    <w:rsid w:val="002C3119"/>
    <w:rsid w:val="002C4586"/>
    <w:rsid w:val="002C4C06"/>
    <w:rsid w:val="002C6E12"/>
    <w:rsid w:val="002C6E3D"/>
    <w:rsid w:val="002C761E"/>
    <w:rsid w:val="002C7BD4"/>
    <w:rsid w:val="002D1908"/>
    <w:rsid w:val="002D3F7C"/>
    <w:rsid w:val="002D5DC2"/>
    <w:rsid w:val="002D679D"/>
    <w:rsid w:val="002D7D23"/>
    <w:rsid w:val="002E04CB"/>
    <w:rsid w:val="002E12FB"/>
    <w:rsid w:val="002E2F24"/>
    <w:rsid w:val="002E6506"/>
    <w:rsid w:val="002E69C8"/>
    <w:rsid w:val="002E73A0"/>
    <w:rsid w:val="002F1539"/>
    <w:rsid w:val="002F186E"/>
    <w:rsid w:val="002F1907"/>
    <w:rsid w:val="002F230A"/>
    <w:rsid w:val="002F242C"/>
    <w:rsid w:val="002F5760"/>
    <w:rsid w:val="002F657C"/>
    <w:rsid w:val="002F6882"/>
    <w:rsid w:val="003004EB"/>
    <w:rsid w:val="00302CAE"/>
    <w:rsid w:val="00303234"/>
    <w:rsid w:val="003035B2"/>
    <w:rsid w:val="00303A0B"/>
    <w:rsid w:val="00311411"/>
    <w:rsid w:val="00311C58"/>
    <w:rsid w:val="00312FA0"/>
    <w:rsid w:val="0031352C"/>
    <w:rsid w:val="003138A1"/>
    <w:rsid w:val="00313F2B"/>
    <w:rsid w:val="00314073"/>
    <w:rsid w:val="003151D4"/>
    <w:rsid w:val="00315942"/>
    <w:rsid w:val="003206A9"/>
    <w:rsid w:val="00320CC7"/>
    <w:rsid w:val="00321E3E"/>
    <w:rsid w:val="00321EC7"/>
    <w:rsid w:val="003228E2"/>
    <w:rsid w:val="003237DC"/>
    <w:rsid w:val="003251DA"/>
    <w:rsid w:val="00326E89"/>
    <w:rsid w:val="00330093"/>
    <w:rsid w:val="00330CDE"/>
    <w:rsid w:val="00332038"/>
    <w:rsid w:val="00334B45"/>
    <w:rsid w:val="00334E5C"/>
    <w:rsid w:val="00336159"/>
    <w:rsid w:val="00337361"/>
    <w:rsid w:val="003408A0"/>
    <w:rsid w:val="00340FFD"/>
    <w:rsid w:val="00341E55"/>
    <w:rsid w:val="00341FDB"/>
    <w:rsid w:val="00342B10"/>
    <w:rsid w:val="0034306A"/>
    <w:rsid w:val="00343763"/>
    <w:rsid w:val="00344948"/>
    <w:rsid w:val="00345277"/>
    <w:rsid w:val="00346686"/>
    <w:rsid w:val="00350CC9"/>
    <w:rsid w:val="00351274"/>
    <w:rsid w:val="003515ED"/>
    <w:rsid w:val="00352008"/>
    <w:rsid w:val="003521DB"/>
    <w:rsid w:val="00352813"/>
    <w:rsid w:val="003535B7"/>
    <w:rsid w:val="003539FE"/>
    <w:rsid w:val="00354136"/>
    <w:rsid w:val="00357AED"/>
    <w:rsid w:val="003604CA"/>
    <w:rsid w:val="00360526"/>
    <w:rsid w:val="00360B46"/>
    <w:rsid w:val="003629F5"/>
    <w:rsid w:val="00363116"/>
    <w:rsid w:val="00365D72"/>
    <w:rsid w:val="00366CCA"/>
    <w:rsid w:val="00370161"/>
    <w:rsid w:val="0037299A"/>
    <w:rsid w:val="00372AA2"/>
    <w:rsid w:val="00373478"/>
    <w:rsid w:val="00373C6F"/>
    <w:rsid w:val="00373CB2"/>
    <w:rsid w:val="003743CF"/>
    <w:rsid w:val="00375E0B"/>
    <w:rsid w:val="0037641C"/>
    <w:rsid w:val="0037735E"/>
    <w:rsid w:val="00377727"/>
    <w:rsid w:val="00377BC6"/>
    <w:rsid w:val="00377D5C"/>
    <w:rsid w:val="003806CE"/>
    <w:rsid w:val="00381149"/>
    <w:rsid w:val="00381507"/>
    <w:rsid w:val="00381D3B"/>
    <w:rsid w:val="00384598"/>
    <w:rsid w:val="00384E15"/>
    <w:rsid w:val="003851FC"/>
    <w:rsid w:val="00385667"/>
    <w:rsid w:val="003856AF"/>
    <w:rsid w:val="003856F4"/>
    <w:rsid w:val="00387746"/>
    <w:rsid w:val="00390BCA"/>
    <w:rsid w:val="00391B53"/>
    <w:rsid w:val="003932BE"/>
    <w:rsid w:val="00393B31"/>
    <w:rsid w:val="00393DC6"/>
    <w:rsid w:val="00394DD5"/>
    <w:rsid w:val="003957A6"/>
    <w:rsid w:val="00396B7A"/>
    <w:rsid w:val="0039700E"/>
    <w:rsid w:val="003979C0"/>
    <w:rsid w:val="00397C50"/>
    <w:rsid w:val="00397D15"/>
    <w:rsid w:val="003A004D"/>
    <w:rsid w:val="003A0703"/>
    <w:rsid w:val="003A19E4"/>
    <w:rsid w:val="003A1D62"/>
    <w:rsid w:val="003A3E4F"/>
    <w:rsid w:val="003A3F3F"/>
    <w:rsid w:val="003A68D7"/>
    <w:rsid w:val="003B0382"/>
    <w:rsid w:val="003B222C"/>
    <w:rsid w:val="003B649C"/>
    <w:rsid w:val="003C05C3"/>
    <w:rsid w:val="003C2848"/>
    <w:rsid w:val="003C50EF"/>
    <w:rsid w:val="003C6C19"/>
    <w:rsid w:val="003D0033"/>
    <w:rsid w:val="003D0294"/>
    <w:rsid w:val="003D03BA"/>
    <w:rsid w:val="003D0C70"/>
    <w:rsid w:val="003D31C6"/>
    <w:rsid w:val="003D3EA1"/>
    <w:rsid w:val="003D421F"/>
    <w:rsid w:val="003D4340"/>
    <w:rsid w:val="003D7D9B"/>
    <w:rsid w:val="003E14E3"/>
    <w:rsid w:val="003E1A20"/>
    <w:rsid w:val="003E213C"/>
    <w:rsid w:val="003F2FD1"/>
    <w:rsid w:val="003F3135"/>
    <w:rsid w:val="003F4FE3"/>
    <w:rsid w:val="003F5C35"/>
    <w:rsid w:val="003F5C3D"/>
    <w:rsid w:val="003F5D9A"/>
    <w:rsid w:val="003F6346"/>
    <w:rsid w:val="003F6BC6"/>
    <w:rsid w:val="003F6F62"/>
    <w:rsid w:val="003F761E"/>
    <w:rsid w:val="003F78E5"/>
    <w:rsid w:val="00400A19"/>
    <w:rsid w:val="00400DDB"/>
    <w:rsid w:val="0040278F"/>
    <w:rsid w:val="00404A8F"/>
    <w:rsid w:val="00404AF7"/>
    <w:rsid w:val="00405226"/>
    <w:rsid w:val="0040577F"/>
    <w:rsid w:val="00405A3B"/>
    <w:rsid w:val="00405E51"/>
    <w:rsid w:val="00405EBA"/>
    <w:rsid w:val="00406DEF"/>
    <w:rsid w:val="0041003B"/>
    <w:rsid w:val="00410F9D"/>
    <w:rsid w:val="0041318D"/>
    <w:rsid w:val="00415AB1"/>
    <w:rsid w:val="0041705A"/>
    <w:rsid w:val="00417D8E"/>
    <w:rsid w:val="00421518"/>
    <w:rsid w:val="00421B8B"/>
    <w:rsid w:val="00421BA9"/>
    <w:rsid w:val="004232A0"/>
    <w:rsid w:val="00424649"/>
    <w:rsid w:val="0042557C"/>
    <w:rsid w:val="00425B47"/>
    <w:rsid w:val="004272A9"/>
    <w:rsid w:val="00430066"/>
    <w:rsid w:val="0043062C"/>
    <w:rsid w:val="00430682"/>
    <w:rsid w:val="00430CA9"/>
    <w:rsid w:val="00431146"/>
    <w:rsid w:val="00433119"/>
    <w:rsid w:val="00434517"/>
    <w:rsid w:val="00437178"/>
    <w:rsid w:val="004371A7"/>
    <w:rsid w:val="00437747"/>
    <w:rsid w:val="00437BFB"/>
    <w:rsid w:val="00440959"/>
    <w:rsid w:val="0044190F"/>
    <w:rsid w:val="0044199E"/>
    <w:rsid w:val="00442015"/>
    <w:rsid w:val="00442368"/>
    <w:rsid w:val="00445697"/>
    <w:rsid w:val="004459A0"/>
    <w:rsid w:val="0044628D"/>
    <w:rsid w:val="00446D02"/>
    <w:rsid w:val="004511C5"/>
    <w:rsid w:val="00451FE4"/>
    <w:rsid w:val="004520B6"/>
    <w:rsid w:val="00452486"/>
    <w:rsid w:val="00453CD7"/>
    <w:rsid w:val="0045675E"/>
    <w:rsid w:val="00457BB5"/>
    <w:rsid w:val="00470630"/>
    <w:rsid w:val="00470D4A"/>
    <w:rsid w:val="00470DCD"/>
    <w:rsid w:val="0047196A"/>
    <w:rsid w:val="00471981"/>
    <w:rsid w:val="00471CA2"/>
    <w:rsid w:val="004725CC"/>
    <w:rsid w:val="00473D0F"/>
    <w:rsid w:val="00475D28"/>
    <w:rsid w:val="0047678A"/>
    <w:rsid w:val="004800AC"/>
    <w:rsid w:val="004812F7"/>
    <w:rsid w:val="00482F81"/>
    <w:rsid w:val="00483855"/>
    <w:rsid w:val="0048393E"/>
    <w:rsid w:val="00484E6C"/>
    <w:rsid w:val="00485103"/>
    <w:rsid w:val="004862E5"/>
    <w:rsid w:val="00486809"/>
    <w:rsid w:val="00486D28"/>
    <w:rsid w:val="00486E1D"/>
    <w:rsid w:val="004872D2"/>
    <w:rsid w:val="00487889"/>
    <w:rsid w:val="00487A69"/>
    <w:rsid w:val="00487C49"/>
    <w:rsid w:val="00490404"/>
    <w:rsid w:val="00491EA5"/>
    <w:rsid w:val="004927EB"/>
    <w:rsid w:val="004934F7"/>
    <w:rsid w:val="00494237"/>
    <w:rsid w:val="0049497E"/>
    <w:rsid w:val="00495438"/>
    <w:rsid w:val="00495BE8"/>
    <w:rsid w:val="00497AF5"/>
    <w:rsid w:val="004A2510"/>
    <w:rsid w:val="004A337C"/>
    <w:rsid w:val="004A3706"/>
    <w:rsid w:val="004A4111"/>
    <w:rsid w:val="004A4191"/>
    <w:rsid w:val="004A44CF"/>
    <w:rsid w:val="004A5EF4"/>
    <w:rsid w:val="004A600C"/>
    <w:rsid w:val="004A61F4"/>
    <w:rsid w:val="004B0DA5"/>
    <w:rsid w:val="004B2852"/>
    <w:rsid w:val="004B36B2"/>
    <w:rsid w:val="004B5F9C"/>
    <w:rsid w:val="004B6B7B"/>
    <w:rsid w:val="004C0A55"/>
    <w:rsid w:val="004C0C14"/>
    <w:rsid w:val="004C4A63"/>
    <w:rsid w:val="004C5EB1"/>
    <w:rsid w:val="004C6B35"/>
    <w:rsid w:val="004C77B1"/>
    <w:rsid w:val="004D0587"/>
    <w:rsid w:val="004D1F78"/>
    <w:rsid w:val="004D2716"/>
    <w:rsid w:val="004D36DB"/>
    <w:rsid w:val="004D44B8"/>
    <w:rsid w:val="004D5E46"/>
    <w:rsid w:val="004D63C8"/>
    <w:rsid w:val="004D6937"/>
    <w:rsid w:val="004D7CCD"/>
    <w:rsid w:val="004E0E38"/>
    <w:rsid w:val="004E11EC"/>
    <w:rsid w:val="004E195F"/>
    <w:rsid w:val="004E29A4"/>
    <w:rsid w:val="004E2B98"/>
    <w:rsid w:val="004E3940"/>
    <w:rsid w:val="004E3E9A"/>
    <w:rsid w:val="004E575C"/>
    <w:rsid w:val="004F1216"/>
    <w:rsid w:val="004F13F7"/>
    <w:rsid w:val="004F25D9"/>
    <w:rsid w:val="004F3DBF"/>
    <w:rsid w:val="004F437C"/>
    <w:rsid w:val="004F63E4"/>
    <w:rsid w:val="004F7126"/>
    <w:rsid w:val="0050080F"/>
    <w:rsid w:val="005008A3"/>
    <w:rsid w:val="00500C39"/>
    <w:rsid w:val="005016D9"/>
    <w:rsid w:val="00501FC9"/>
    <w:rsid w:val="00502236"/>
    <w:rsid w:val="00504B36"/>
    <w:rsid w:val="00507068"/>
    <w:rsid w:val="0050779D"/>
    <w:rsid w:val="0050798C"/>
    <w:rsid w:val="005126BC"/>
    <w:rsid w:val="0051314B"/>
    <w:rsid w:val="00515741"/>
    <w:rsid w:val="005217E7"/>
    <w:rsid w:val="00522397"/>
    <w:rsid w:val="00523B81"/>
    <w:rsid w:val="005240A0"/>
    <w:rsid w:val="005242A8"/>
    <w:rsid w:val="00524D72"/>
    <w:rsid w:val="00525442"/>
    <w:rsid w:val="00525669"/>
    <w:rsid w:val="00525BE4"/>
    <w:rsid w:val="00525CA5"/>
    <w:rsid w:val="005264E3"/>
    <w:rsid w:val="00532014"/>
    <w:rsid w:val="005320D7"/>
    <w:rsid w:val="00534F1F"/>
    <w:rsid w:val="00537474"/>
    <w:rsid w:val="005408BF"/>
    <w:rsid w:val="005421F3"/>
    <w:rsid w:val="005440C2"/>
    <w:rsid w:val="0055005E"/>
    <w:rsid w:val="005501A9"/>
    <w:rsid w:val="005503D8"/>
    <w:rsid w:val="00550607"/>
    <w:rsid w:val="005508B4"/>
    <w:rsid w:val="00552542"/>
    <w:rsid w:val="00552CFD"/>
    <w:rsid w:val="005539E3"/>
    <w:rsid w:val="005553E6"/>
    <w:rsid w:val="00556D21"/>
    <w:rsid w:val="00557409"/>
    <w:rsid w:val="0056030C"/>
    <w:rsid w:val="00561A2A"/>
    <w:rsid w:val="00562562"/>
    <w:rsid w:val="00563A0C"/>
    <w:rsid w:val="00563B41"/>
    <w:rsid w:val="00563FBE"/>
    <w:rsid w:val="00564166"/>
    <w:rsid w:val="005644FC"/>
    <w:rsid w:val="005652D6"/>
    <w:rsid w:val="0056550D"/>
    <w:rsid w:val="00565C1E"/>
    <w:rsid w:val="005662C7"/>
    <w:rsid w:val="00567151"/>
    <w:rsid w:val="00571236"/>
    <w:rsid w:val="00571FE9"/>
    <w:rsid w:val="0057209B"/>
    <w:rsid w:val="0057218F"/>
    <w:rsid w:val="00573A1D"/>
    <w:rsid w:val="00576037"/>
    <w:rsid w:val="005765A3"/>
    <w:rsid w:val="00576713"/>
    <w:rsid w:val="00577742"/>
    <w:rsid w:val="00580C6E"/>
    <w:rsid w:val="00581679"/>
    <w:rsid w:val="005819AB"/>
    <w:rsid w:val="0058248C"/>
    <w:rsid w:val="005826B0"/>
    <w:rsid w:val="00582A62"/>
    <w:rsid w:val="00584124"/>
    <w:rsid w:val="00584961"/>
    <w:rsid w:val="00585CAC"/>
    <w:rsid w:val="00586241"/>
    <w:rsid w:val="00586AF7"/>
    <w:rsid w:val="00587570"/>
    <w:rsid w:val="0059048E"/>
    <w:rsid w:val="005913D2"/>
    <w:rsid w:val="005919D7"/>
    <w:rsid w:val="00591D69"/>
    <w:rsid w:val="00592BB7"/>
    <w:rsid w:val="005935D5"/>
    <w:rsid w:val="00593911"/>
    <w:rsid w:val="00594053"/>
    <w:rsid w:val="005949B3"/>
    <w:rsid w:val="00595D22"/>
    <w:rsid w:val="00595D2F"/>
    <w:rsid w:val="0059773F"/>
    <w:rsid w:val="0059794D"/>
    <w:rsid w:val="005A0E7C"/>
    <w:rsid w:val="005A2111"/>
    <w:rsid w:val="005A2905"/>
    <w:rsid w:val="005A355E"/>
    <w:rsid w:val="005A47BD"/>
    <w:rsid w:val="005A4B37"/>
    <w:rsid w:val="005A4BE9"/>
    <w:rsid w:val="005A4DFC"/>
    <w:rsid w:val="005A5660"/>
    <w:rsid w:val="005A624B"/>
    <w:rsid w:val="005A7851"/>
    <w:rsid w:val="005B06AC"/>
    <w:rsid w:val="005B0E0D"/>
    <w:rsid w:val="005B1509"/>
    <w:rsid w:val="005B1739"/>
    <w:rsid w:val="005B2F55"/>
    <w:rsid w:val="005B50C7"/>
    <w:rsid w:val="005B590B"/>
    <w:rsid w:val="005B5C15"/>
    <w:rsid w:val="005B66C2"/>
    <w:rsid w:val="005B6FA0"/>
    <w:rsid w:val="005C09C2"/>
    <w:rsid w:val="005C45B5"/>
    <w:rsid w:val="005C48C3"/>
    <w:rsid w:val="005C4A0C"/>
    <w:rsid w:val="005C508D"/>
    <w:rsid w:val="005C530C"/>
    <w:rsid w:val="005D0338"/>
    <w:rsid w:val="005D15E0"/>
    <w:rsid w:val="005D21EA"/>
    <w:rsid w:val="005D266B"/>
    <w:rsid w:val="005D2CBB"/>
    <w:rsid w:val="005D37D6"/>
    <w:rsid w:val="005D48EF"/>
    <w:rsid w:val="005D5EF3"/>
    <w:rsid w:val="005D653C"/>
    <w:rsid w:val="005E1970"/>
    <w:rsid w:val="005E328E"/>
    <w:rsid w:val="005E387D"/>
    <w:rsid w:val="005E4A2E"/>
    <w:rsid w:val="005E4E91"/>
    <w:rsid w:val="005F05A4"/>
    <w:rsid w:val="005F0D59"/>
    <w:rsid w:val="005F1D36"/>
    <w:rsid w:val="005F1DE5"/>
    <w:rsid w:val="005F25CB"/>
    <w:rsid w:val="005F2601"/>
    <w:rsid w:val="005F2857"/>
    <w:rsid w:val="005F47BD"/>
    <w:rsid w:val="005F51C9"/>
    <w:rsid w:val="005F5594"/>
    <w:rsid w:val="005F653B"/>
    <w:rsid w:val="005F656F"/>
    <w:rsid w:val="005F7532"/>
    <w:rsid w:val="005F7737"/>
    <w:rsid w:val="006012E8"/>
    <w:rsid w:val="00601AE0"/>
    <w:rsid w:val="006022A0"/>
    <w:rsid w:val="006025E6"/>
    <w:rsid w:val="00604321"/>
    <w:rsid w:val="00605B90"/>
    <w:rsid w:val="0060689D"/>
    <w:rsid w:val="00607552"/>
    <w:rsid w:val="006112B7"/>
    <w:rsid w:val="006119EE"/>
    <w:rsid w:val="006165A7"/>
    <w:rsid w:val="00616D8E"/>
    <w:rsid w:val="006171E0"/>
    <w:rsid w:val="0061748B"/>
    <w:rsid w:val="0062052D"/>
    <w:rsid w:val="00620F21"/>
    <w:rsid w:val="00621177"/>
    <w:rsid w:val="0062172C"/>
    <w:rsid w:val="00622AA1"/>
    <w:rsid w:val="00624155"/>
    <w:rsid w:val="0062550C"/>
    <w:rsid w:val="00625F7D"/>
    <w:rsid w:val="0062619F"/>
    <w:rsid w:val="00626B73"/>
    <w:rsid w:val="00627763"/>
    <w:rsid w:val="00630CCF"/>
    <w:rsid w:val="00630D75"/>
    <w:rsid w:val="00631B9B"/>
    <w:rsid w:val="006321A7"/>
    <w:rsid w:val="00632F94"/>
    <w:rsid w:val="006351EE"/>
    <w:rsid w:val="006371D9"/>
    <w:rsid w:val="006372E9"/>
    <w:rsid w:val="0064204F"/>
    <w:rsid w:val="00644479"/>
    <w:rsid w:val="00646BD4"/>
    <w:rsid w:val="00646F51"/>
    <w:rsid w:val="006475BA"/>
    <w:rsid w:val="00650992"/>
    <w:rsid w:val="00650AC2"/>
    <w:rsid w:val="006511EB"/>
    <w:rsid w:val="00655CE4"/>
    <w:rsid w:val="00655D0E"/>
    <w:rsid w:val="0065669C"/>
    <w:rsid w:val="00656EBC"/>
    <w:rsid w:val="00657C66"/>
    <w:rsid w:val="006603D3"/>
    <w:rsid w:val="00662C90"/>
    <w:rsid w:val="00663C5D"/>
    <w:rsid w:val="00663F7C"/>
    <w:rsid w:val="006648DD"/>
    <w:rsid w:val="006659A4"/>
    <w:rsid w:val="006663A1"/>
    <w:rsid w:val="00666D65"/>
    <w:rsid w:val="006709CD"/>
    <w:rsid w:val="00670F39"/>
    <w:rsid w:val="00671660"/>
    <w:rsid w:val="006721A1"/>
    <w:rsid w:val="00673128"/>
    <w:rsid w:val="00675028"/>
    <w:rsid w:val="006757A2"/>
    <w:rsid w:val="00676191"/>
    <w:rsid w:val="006769FF"/>
    <w:rsid w:val="006775D6"/>
    <w:rsid w:val="00677B77"/>
    <w:rsid w:val="00680472"/>
    <w:rsid w:val="006824AC"/>
    <w:rsid w:val="00683C84"/>
    <w:rsid w:val="00686912"/>
    <w:rsid w:val="006923A3"/>
    <w:rsid w:val="00693297"/>
    <w:rsid w:val="006937A6"/>
    <w:rsid w:val="006948EB"/>
    <w:rsid w:val="00695B22"/>
    <w:rsid w:val="006977F5"/>
    <w:rsid w:val="00697B48"/>
    <w:rsid w:val="00697E33"/>
    <w:rsid w:val="006A26E3"/>
    <w:rsid w:val="006A324E"/>
    <w:rsid w:val="006A4E00"/>
    <w:rsid w:val="006A58DE"/>
    <w:rsid w:val="006A6513"/>
    <w:rsid w:val="006A6CB2"/>
    <w:rsid w:val="006A72A9"/>
    <w:rsid w:val="006A7E44"/>
    <w:rsid w:val="006A7E9B"/>
    <w:rsid w:val="006B0746"/>
    <w:rsid w:val="006B0E32"/>
    <w:rsid w:val="006B135D"/>
    <w:rsid w:val="006B1740"/>
    <w:rsid w:val="006B5AA2"/>
    <w:rsid w:val="006B5F43"/>
    <w:rsid w:val="006B6373"/>
    <w:rsid w:val="006B67D8"/>
    <w:rsid w:val="006B72CA"/>
    <w:rsid w:val="006B74C8"/>
    <w:rsid w:val="006C1655"/>
    <w:rsid w:val="006C2A00"/>
    <w:rsid w:val="006C3CBB"/>
    <w:rsid w:val="006C40D0"/>
    <w:rsid w:val="006C6E12"/>
    <w:rsid w:val="006D25C3"/>
    <w:rsid w:val="006D3AB0"/>
    <w:rsid w:val="006D46E0"/>
    <w:rsid w:val="006D4724"/>
    <w:rsid w:val="006E0620"/>
    <w:rsid w:val="006E182F"/>
    <w:rsid w:val="006E1A71"/>
    <w:rsid w:val="006E1C62"/>
    <w:rsid w:val="006E20E0"/>
    <w:rsid w:val="006E2C87"/>
    <w:rsid w:val="006E4AB0"/>
    <w:rsid w:val="006E4E80"/>
    <w:rsid w:val="006E678A"/>
    <w:rsid w:val="006F0086"/>
    <w:rsid w:val="006F0AEF"/>
    <w:rsid w:val="006F0E53"/>
    <w:rsid w:val="006F2DBA"/>
    <w:rsid w:val="006F3168"/>
    <w:rsid w:val="006F340A"/>
    <w:rsid w:val="006F361E"/>
    <w:rsid w:val="006F548C"/>
    <w:rsid w:val="006F66F5"/>
    <w:rsid w:val="006F6B1C"/>
    <w:rsid w:val="006F74A3"/>
    <w:rsid w:val="006F7BD0"/>
    <w:rsid w:val="007009AA"/>
    <w:rsid w:val="0070187F"/>
    <w:rsid w:val="00701889"/>
    <w:rsid w:val="00702536"/>
    <w:rsid w:val="00704B28"/>
    <w:rsid w:val="00705337"/>
    <w:rsid w:val="00706BA3"/>
    <w:rsid w:val="00710588"/>
    <w:rsid w:val="00710901"/>
    <w:rsid w:val="00710F17"/>
    <w:rsid w:val="00712536"/>
    <w:rsid w:val="00712FEC"/>
    <w:rsid w:val="00713249"/>
    <w:rsid w:val="007135DA"/>
    <w:rsid w:val="00714C19"/>
    <w:rsid w:val="00715183"/>
    <w:rsid w:val="00716B44"/>
    <w:rsid w:val="0071750F"/>
    <w:rsid w:val="007233B3"/>
    <w:rsid w:val="007242B3"/>
    <w:rsid w:val="00724BC6"/>
    <w:rsid w:val="0072535C"/>
    <w:rsid w:val="00725DA0"/>
    <w:rsid w:val="007260DD"/>
    <w:rsid w:val="0072728F"/>
    <w:rsid w:val="00727743"/>
    <w:rsid w:val="007307F9"/>
    <w:rsid w:val="00730CDD"/>
    <w:rsid w:val="00732302"/>
    <w:rsid w:val="0073339F"/>
    <w:rsid w:val="00733D33"/>
    <w:rsid w:val="00734A29"/>
    <w:rsid w:val="00734B6E"/>
    <w:rsid w:val="007353F6"/>
    <w:rsid w:val="007366C2"/>
    <w:rsid w:val="00736A23"/>
    <w:rsid w:val="00740977"/>
    <w:rsid w:val="007411A4"/>
    <w:rsid w:val="007414C4"/>
    <w:rsid w:val="00741B0F"/>
    <w:rsid w:val="007427DB"/>
    <w:rsid w:val="00742CAE"/>
    <w:rsid w:val="007463DA"/>
    <w:rsid w:val="00746F32"/>
    <w:rsid w:val="0074712D"/>
    <w:rsid w:val="007505A1"/>
    <w:rsid w:val="00750F24"/>
    <w:rsid w:val="0075158C"/>
    <w:rsid w:val="00752F83"/>
    <w:rsid w:val="00753D14"/>
    <w:rsid w:val="00754AB7"/>
    <w:rsid w:val="007550B0"/>
    <w:rsid w:val="0075727D"/>
    <w:rsid w:val="007600BC"/>
    <w:rsid w:val="007617AC"/>
    <w:rsid w:val="00761A68"/>
    <w:rsid w:val="00762A3A"/>
    <w:rsid w:val="00762C33"/>
    <w:rsid w:val="00762F39"/>
    <w:rsid w:val="0076372D"/>
    <w:rsid w:val="00763894"/>
    <w:rsid w:val="0076553F"/>
    <w:rsid w:val="0076658B"/>
    <w:rsid w:val="007673C0"/>
    <w:rsid w:val="00767906"/>
    <w:rsid w:val="00767B9B"/>
    <w:rsid w:val="0077087E"/>
    <w:rsid w:val="007723BA"/>
    <w:rsid w:val="0077394A"/>
    <w:rsid w:val="00776CF6"/>
    <w:rsid w:val="00776F56"/>
    <w:rsid w:val="00777C32"/>
    <w:rsid w:val="0078027A"/>
    <w:rsid w:val="00781426"/>
    <w:rsid w:val="00782BF5"/>
    <w:rsid w:val="007836C3"/>
    <w:rsid w:val="007839F4"/>
    <w:rsid w:val="00783A1A"/>
    <w:rsid w:val="00784279"/>
    <w:rsid w:val="0078487C"/>
    <w:rsid w:val="007850BB"/>
    <w:rsid w:val="00786D24"/>
    <w:rsid w:val="00787D1B"/>
    <w:rsid w:val="00791BB5"/>
    <w:rsid w:val="00793BDD"/>
    <w:rsid w:val="00793E0A"/>
    <w:rsid w:val="00794D33"/>
    <w:rsid w:val="007966FA"/>
    <w:rsid w:val="00797057"/>
    <w:rsid w:val="007976B0"/>
    <w:rsid w:val="00797F2C"/>
    <w:rsid w:val="007A08ED"/>
    <w:rsid w:val="007A23DD"/>
    <w:rsid w:val="007A3175"/>
    <w:rsid w:val="007A35F6"/>
    <w:rsid w:val="007A41ED"/>
    <w:rsid w:val="007A4595"/>
    <w:rsid w:val="007A4F10"/>
    <w:rsid w:val="007A6AB1"/>
    <w:rsid w:val="007A741D"/>
    <w:rsid w:val="007A7485"/>
    <w:rsid w:val="007A7526"/>
    <w:rsid w:val="007A761D"/>
    <w:rsid w:val="007B076A"/>
    <w:rsid w:val="007B0836"/>
    <w:rsid w:val="007B08D8"/>
    <w:rsid w:val="007B1537"/>
    <w:rsid w:val="007B1C43"/>
    <w:rsid w:val="007B263F"/>
    <w:rsid w:val="007B2BCF"/>
    <w:rsid w:val="007B2DB7"/>
    <w:rsid w:val="007B3A2C"/>
    <w:rsid w:val="007B5842"/>
    <w:rsid w:val="007C0855"/>
    <w:rsid w:val="007C163C"/>
    <w:rsid w:val="007C20F1"/>
    <w:rsid w:val="007C30B6"/>
    <w:rsid w:val="007C379B"/>
    <w:rsid w:val="007C3BEA"/>
    <w:rsid w:val="007C3CCB"/>
    <w:rsid w:val="007C4659"/>
    <w:rsid w:val="007C7446"/>
    <w:rsid w:val="007C7729"/>
    <w:rsid w:val="007C7C23"/>
    <w:rsid w:val="007D1970"/>
    <w:rsid w:val="007D3F57"/>
    <w:rsid w:val="007D41BE"/>
    <w:rsid w:val="007D43C4"/>
    <w:rsid w:val="007D51AD"/>
    <w:rsid w:val="007D56CE"/>
    <w:rsid w:val="007D5CAE"/>
    <w:rsid w:val="007D6B64"/>
    <w:rsid w:val="007E07E4"/>
    <w:rsid w:val="007E64F0"/>
    <w:rsid w:val="007E6805"/>
    <w:rsid w:val="007E6B5D"/>
    <w:rsid w:val="007E72B2"/>
    <w:rsid w:val="007E7BCA"/>
    <w:rsid w:val="007F02C9"/>
    <w:rsid w:val="007F0FDB"/>
    <w:rsid w:val="007F1DD8"/>
    <w:rsid w:val="007F29D5"/>
    <w:rsid w:val="007F3819"/>
    <w:rsid w:val="007F65A4"/>
    <w:rsid w:val="007F6FDE"/>
    <w:rsid w:val="007F73E2"/>
    <w:rsid w:val="007F791F"/>
    <w:rsid w:val="00800DCA"/>
    <w:rsid w:val="00801565"/>
    <w:rsid w:val="008031F8"/>
    <w:rsid w:val="00803A70"/>
    <w:rsid w:val="008044DF"/>
    <w:rsid w:val="00804A90"/>
    <w:rsid w:val="00804E4D"/>
    <w:rsid w:val="0080634E"/>
    <w:rsid w:val="00807A28"/>
    <w:rsid w:val="0081055B"/>
    <w:rsid w:val="00811497"/>
    <w:rsid w:val="00811711"/>
    <w:rsid w:val="00812E8D"/>
    <w:rsid w:val="00813FD3"/>
    <w:rsid w:val="008169A6"/>
    <w:rsid w:val="00817573"/>
    <w:rsid w:val="00820798"/>
    <w:rsid w:val="0082166C"/>
    <w:rsid w:val="008219EE"/>
    <w:rsid w:val="00821AFB"/>
    <w:rsid w:val="00821CA0"/>
    <w:rsid w:val="00821D40"/>
    <w:rsid w:val="00821DBE"/>
    <w:rsid w:val="00822BC4"/>
    <w:rsid w:val="00824818"/>
    <w:rsid w:val="00825C35"/>
    <w:rsid w:val="008264F7"/>
    <w:rsid w:val="00826CB6"/>
    <w:rsid w:val="00826E23"/>
    <w:rsid w:val="00827D3C"/>
    <w:rsid w:val="008311DD"/>
    <w:rsid w:val="00831A28"/>
    <w:rsid w:val="00832B71"/>
    <w:rsid w:val="00833010"/>
    <w:rsid w:val="00834760"/>
    <w:rsid w:val="00834F2B"/>
    <w:rsid w:val="008356C0"/>
    <w:rsid w:val="008359F4"/>
    <w:rsid w:val="00837525"/>
    <w:rsid w:val="008400D7"/>
    <w:rsid w:val="00841DF1"/>
    <w:rsid w:val="00841DF6"/>
    <w:rsid w:val="00841E1A"/>
    <w:rsid w:val="00842493"/>
    <w:rsid w:val="00842711"/>
    <w:rsid w:val="0084379E"/>
    <w:rsid w:val="0084655A"/>
    <w:rsid w:val="00847B95"/>
    <w:rsid w:val="008501B3"/>
    <w:rsid w:val="00850A96"/>
    <w:rsid w:val="008519D8"/>
    <w:rsid w:val="00851A98"/>
    <w:rsid w:val="0085294D"/>
    <w:rsid w:val="0085348B"/>
    <w:rsid w:val="00853562"/>
    <w:rsid w:val="0085431D"/>
    <w:rsid w:val="0085643D"/>
    <w:rsid w:val="0085720A"/>
    <w:rsid w:val="00861628"/>
    <w:rsid w:val="008619BC"/>
    <w:rsid w:val="00861C77"/>
    <w:rsid w:val="008663C9"/>
    <w:rsid w:val="008717AC"/>
    <w:rsid w:val="008717DF"/>
    <w:rsid w:val="008718B6"/>
    <w:rsid w:val="00872276"/>
    <w:rsid w:val="008759A4"/>
    <w:rsid w:val="0087771E"/>
    <w:rsid w:val="00880FE4"/>
    <w:rsid w:val="0088236C"/>
    <w:rsid w:val="008824F0"/>
    <w:rsid w:val="00882AA1"/>
    <w:rsid w:val="00882B0C"/>
    <w:rsid w:val="008830C1"/>
    <w:rsid w:val="00884652"/>
    <w:rsid w:val="008851CE"/>
    <w:rsid w:val="008854CE"/>
    <w:rsid w:val="00885C0C"/>
    <w:rsid w:val="0088660D"/>
    <w:rsid w:val="00887E14"/>
    <w:rsid w:val="00890156"/>
    <w:rsid w:val="00890483"/>
    <w:rsid w:val="00890CB1"/>
    <w:rsid w:val="00892A04"/>
    <w:rsid w:val="00893144"/>
    <w:rsid w:val="00893C4A"/>
    <w:rsid w:val="00893DB3"/>
    <w:rsid w:val="00894732"/>
    <w:rsid w:val="00895EDA"/>
    <w:rsid w:val="00895F64"/>
    <w:rsid w:val="0089656A"/>
    <w:rsid w:val="008966B9"/>
    <w:rsid w:val="00897201"/>
    <w:rsid w:val="008A0D49"/>
    <w:rsid w:val="008A0E12"/>
    <w:rsid w:val="008A17C4"/>
    <w:rsid w:val="008A328A"/>
    <w:rsid w:val="008A46B1"/>
    <w:rsid w:val="008A49E3"/>
    <w:rsid w:val="008B01C6"/>
    <w:rsid w:val="008B14CE"/>
    <w:rsid w:val="008B6CC1"/>
    <w:rsid w:val="008B7649"/>
    <w:rsid w:val="008C0A04"/>
    <w:rsid w:val="008C10FB"/>
    <w:rsid w:val="008C1C91"/>
    <w:rsid w:val="008C2A69"/>
    <w:rsid w:val="008C3040"/>
    <w:rsid w:val="008C40A6"/>
    <w:rsid w:val="008C43F0"/>
    <w:rsid w:val="008C4B72"/>
    <w:rsid w:val="008C5AC5"/>
    <w:rsid w:val="008C5DDC"/>
    <w:rsid w:val="008C6A7A"/>
    <w:rsid w:val="008C6D77"/>
    <w:rsid w:val="008D05F7"/>
    <w:rsid w:val="008D0E80"/>
    <w:rsid w:val="008D0F9D"/>
    <w:rsid w:val="008D26CE"/>
    <w:rsid w:val="008D3213"/>
    <w:rsid w:val="008D37E0"/>
    <w:rsid w:val="008D5851"/>
    <w:rsid w:val="008D5B8A"/>
    <w:rsid w:val="008D6317"/>
    <w:rsid w:val="008D6717"/>
    <w:rsid w:val="008D7403"/>
    <w:rsid w:val="008D7B91"/>
    <w:rsid w:val="008E0F8B"/>
    <w:rsid w:val="008E113D"/>
    <w:rsid w:val="008E374D"/>
    <w:rsid w:val="008E4252"/>
    <w:rsid w:val="008E7174"/>
    <w:rsid w:val="008E7778"/>
    <w:rsid w:val="008F122F"/>
    <w:rsid w:val="008F291B"/>
    <w:rsid w:val="008F4387"/>
    <w:rsid w:val="008F4A33"/>
    <w:rsid w:val="008F4BBD"/>
    <w:rsid w:val="008F4BCF"/>
    <w:rsid w:val="008F4E89"/>
    <w:rsid w:val="008F6E17"/>
    <w:rsid w:val="00900482"/>
    <w:rsid w:val="00901CE2"/>
    <w:rsid w:val="009042F5"/>
    <w:rsid w:val="00905382"/>
    <w:rsid w:val="009055EC"/>
    <w:rsid w:val="009056E1"/>
    <w:rsid w:val="00905BF2"/>
    <w:rsid w:val="00906773"/>
    <w:rsid w:val="00906971"/>
    <w:rsid w:val="00906EA5"/>
    <w:rsid w:val="00907EC3"/>
    <w:rsid w:val="0091140E"/>
    <w:rsid w:val="00911611"/>
    <w:rsid w:val="00911B08"/>
    <w:rsid w:val="0091275F"/>
    <w:rsid w:val="00913F6C"/>
    <w:rsid w:val="009150BA"/>
    <w:rsid w:val="009150F1"/>
    <w:rsid w:val="00915C61"/>
    <w:rsid w:val="00916367"/>
    <w:rsid w:val="00916AB4"/>
    <w:rsid w:val="00921507"/>
    <w:rsid w:val="00921E04"/>
    <w:rsid w:val="0092303B"/>
    <w:rsid w:val="00923CAD"/>
    <w:rsid w:val="00924612"/>
    <w:rsid w:val="00926372"/>
    <w:rsid w:val="0093121F"/>
    <w:rsid w:val="009317DD"/>
    <w:rsid w:val="0093259C"/>
    <w:rsid w:val="009327BE"/>
    <w:rsid w:val="00932DBB"/>
    <w:rsid w:val="009345C6"/>
    <w:rsid w:val="00935DEE"/>
    <w:rsid w:val="009361C9"/>
    <w:rsid w:val="00936919"/>
    <w:rsid w:val="0093748C"/>
    <w:rsid w:val="009374AC"/>
    <w:rsid w:val="00937C5C"/>
    <w:rsid w:val="00942746"/>
    <w:rsid w:val="00944847"/>
    <w:rsid w:val="0094484F"/>
    <w:rsid w:val="00944F0D"/>
    <w:rsid w:val="00945383"/>
    <w:rsid w:val="00945C93"/>
    <w:rsid w:val="00946366"/>
    <w:rsid w:val="00946652"/>
    <w:rsid w:val="00947C65"/>
    <w:rsid w:val="00950D81"/>
    <w:rsid w:val="00950E68"/>
    <w:rsid w:val="00951CCA"/>
    <w:rsid w:val="00952542"/>
    <w:rsid w:val="00952E6D"/>
    <w:rsid w:val="00953929"/>
    <w:rsid w:val="00954403"/>
    <w:rsid w:val="00954E60"/>
    <w:rsid w:val="00955BFC"/>
    <w:rsid w:val="00956182"/>
    <w:rsid w:val="009570D7"/>
    <w:rsid w:val="009601D0"/>
    <w:rsid w:val="0096202D"/>
    <w:rsid w:val="00962EB0"/>
    <w:rsid w:val="009632D2"/>
    <w:rsid w:val="00963970"/>
    <w:rsid w:val="00963D75"/>
    <w:rsid w:val="00964664"/>
    <w:rsid w:val="009647D8"/>
    <w:rsid w:val="009651FF"/>
    <w:rsid w:val="009652D7"/>
    <w:rsid w:val="00965710"/>
    <w:rsid w:val="00965A36"/>
    <w:rsid w:val="00966FDF"/>
    <w:rsid w:val="00967B05"/>
    <w:rsid w:val="00967DCE"/>
    <w:rsid w:val="00970FB8"/>
    <w:rsid w:val="009719E1"/>
    <w:rsid w:val="0097343D"/>
    <w:rsid w:val="00973B2A"/>
    <w:rsid w:val="00973E27"/>
    <w:rsid w:val="009743BC"/>
    <w:rsid w:val="0097623E"/>
    <w:rsid w:val="00982852"/>
    <w:rsid w:val="009851D0"/>
    <w:rsid w:val="00987FF0"/>
    <w:rsid w:val="00992FCA"/>
    <w:rsid w:val="00993505"/>
    <w:rsid w:val="0099422A"/>
    <w:rsid w:val="00994318"/>
    <w:rsid w:val="00995A9F"/>
    <w:rsid w:val="009968A1"/>
    <w:rsid w:val="009977F0"/>
    <w:rsid w:val="00997839"/>
    <w:rsid w:val="009A08F0"/>
    <w:rsid w:val="009A1345"/>
    <w:rsid w:val="009A14BB"/>
    <w:rsid w:val="009A2202"/>
    <w:rsid w:val="009A34B6"/>
    <w:rsid w:val="009A3BDC"/>
    <w:rsid w:val="009A48D8"/>
    <w:rsid w:val="009A5ECC"/>
    <w:rsid w:val="009A6ADC"/>
    <w:rsid w:val="009B07C0"/>
    <w:rsid w:val="009B0E17"/>
    <w:rsid w:val="009B208F"/>
    <w:rsid w:val="009B31B6"/>
    <w:rsid w:val="009B3299"/>
    <w:rsid w:val="009B4602"/>
    <w:rsid w:val="009B73D4"/>
    <w:rsid w:val="009C0421"/>
    <w:rsid w:val="009C0B7E"/>
    <w:rsid w:val="009C1135"/>
    <w:rsid w:val="009C344B"/>
    <w:rsid w:val="009C59A2"/>
    <w:rsid w:val="009C6A2F"/>
    <w:rsid w:val="009C6E4E"/>
    <w:rsid w:val="009C74B6"/>
    <w:rsid w:val="009C7646"/>
    <w:rsid w:val="009C790F"/>
    <w:rsid w:val="009D02C0"/>
    <w:rsid w:val="009D2CBE"/>
    <w:rsid w:val="009D6159"/>
    <w:rsid w:val="009D6D42"/>
    <w:rsid w:val="009D7844"/>
    <w:rsid w:val="009D7B0B"/>
    <w:rsid w:val="009D7DEA"/>
    <w:rsid w:val="009E09D9"/>
    <w:rsid w:val="009E1288"/>
    <w:rsid w:val="009E28A9"/>
    <w:rsid w:val="009E5279"/>
    <w:rsid w:val="009E69DC"/>
    <w:rsid w:val="009E7426"/>
    <w:rsid w:val="009F0AE1"/>
    <w:rsid w:val="009F17F8"/>
    <w:rsid w:val="009F1817"/>
    <w:rsid w:val="009F2F2F"/>
    <w:rsid w:val="009F30A5"/>
    <w:rsid w:val="009F3612"/>
    <w:rsid w:val="009F36E6"/>
    <w:rsid w:val="009F4311"/>
    <w:rsid w:val="009F79D4"/>
    <w:rsid w:val="00A002E7"/>
    <w:rsid w:val="00A018E1"/>
    <w:rsid w:val="00A034B7"/>
    <w:rsid w:val="00A05E08"/>
    <w:rsid w:val="00A05FB9"/>
    <w:rsid w:val="00A070D2"/>
    <w:rsid w:val="00A113E4"/>
    <w:rsid w:val="00A12136"/>
    <w:rsid w:val="00A145FE"/>
    <w:rsid w:val="00A14DF3"/>
    <w:rsid w:val="00A15606"/>
    <w:rsid w:val="00A159AB"/>
    <w:rsid w:val="00A16C60"/>
    <w:rsid w:val="00A16CC8"/>
    <w:rsid w:val="00A20A4D"/>
    <w:rsid w:val="00A20D04"/>
    <w:rsid w:val="00A20FE9"/>
    <w:rsid w:val="00A2163F"/>
    <w:rsid w:val="00A219FC"/>
    <w:rsid w:val="00A22225"/>
    <w:rsid w:val="00A22ED2"/>
    <w:rsid w:val="00A24103"/>
    <w:rsid w:val="00A25D5E"/>
    <w:rsid w:val="00A26C4D"/>
    <w:rsid w:val="00A30CE6"/>
    <w:rsid w:val="00A35588"/>
    <w:rsid w:val="00A35606"/>
    <w:rsid w:val="00A36733"/>
    <w:rsid w:val="00A374AE"/>
    <w:rsid w:val="00A40125"/>
    <w:rsid w:val="00A42014"/>
    <w:rsid w:val="00A42715"/>
    <w:rsid w:val="00A44196"/>
    <w:rsid w:val="00A445D6"/>
    <w:rsid w:val="00A44795"/>
    <w:rsid w:val="00A47BB6"/>
    <w:rsid w:val="00A52401"/>
    <w:rsid w:val="00A5377D"/>
    <w:rsid w:val="00A53A46"/>
    <w:rsid w:val="00A53AE4"/>
    <w:rsid w:val="00A540AE"/>
    <w:rsid w:val="00A54700"/>
    <w:rsid w:val="00A549DB"/>
    <w:rsid w:val="00A5527A"/>
    <w:rsid w:val="00A61424"/>
    <w:rsid w:val="00A61AEA"/>
    <w:rsid w:val="00A61FE6"/>
    <w:rsid w:val="00A63E8D"/>
    <w:rsid w:val="00A65717"/>
    <w:rsid w:val="00A65817"/>
    <w:rsid w:val="00A65C65"/>
    <w:rsid w:val="00A673BD"/>
    <w:rsid w:val="00A70A07"/>
    <w:rsid w:val="00A71084"/>
    <w:rsid w:val="00A721AA"/>
    <w:rsid w:val="00A74685"/>
    <w:rsid w:val="00A74C2B"/>
    <w:rsid w:val="00A75934"/>
    <w:rsid w:val="00A75C09"/>
    <w:rsid w:val="00A75CAE"/>
    <w:rsid w:val="00A7619A"/>
    <w:rsid w:val="00A7638C"/>
    <w:rsid w:val="00A766FE"/>
    <w:rsid w:val="00A76C46"/>
    <w:rsid w:val="00A77FDA"/>
    <w:rsid w:val="00A808A8"/>
    <w:rsid w:val="00A80E88"/>
    <w:rsid w:val="00A83A4C"/>
    <w:rsid w:val="00A843AA"/>
    <w:rsid w:val="00A8466B"/>
    <w:rsid w:val="00A847C3"/>
    <w:rsid w:val="00A84F3B"/>
    <w:rsid w:val="00A8640D"/>
    <w:rsid w:val="00A86B7D"/>
    <w:rsid w:val="00A86F81"/>
    <w:rsid w:val="00A87219"/>
    <w:rsid w:val="00A926ED"/>
    <w:rsid w:val="00A94804"/>
    <w:rsid w:val="00A94E30"/>
    <w:rsid w:val="00A9510A"/>
    <w:rsid w:val="00A96482"/>
    <w:rsid w:val="00A97819"/>
    <w:rsid w:val="00A97D02"/>
    <w:rsid w:val="00AA1711"/>
    <w:rsid w:val="00AA27C6"/>
    <w:rsid w:val="00AA5D18"/>
    <w:rsid w:val="00AA60D3"/>
    <w:rsid w:val="00AA7396"/>
    <w:rsid w:val="00AB0084"/>
    <w:rsid w:val="00AB2481"/>
    <w:rsid w:val="00AB26F9"/>
    <w:rsid w:val="00AB3011"/>
    <w:rsid w:val="00AB361C"/>
    <w:rsid w:val="00AB3EF1"/>
    <w:rsid w:val="00AB4144"/>
    <w:rsid w:val="00AB4330"/>
    <w:rsid w:val="00AB4CB7"/>
    <w:rsid w:val="00AB4D9C"/>
    <w:rsid w:val="00AB7238"/>
    <w:rsid w:val="00AB7C07"/>
    <w:rsid w:val="00AC0042"/>
    <w:rsid w:val="00AC32B6"/>
    <w:rsid w:val="00AC32E6"/>
    <w:rsid w:val="00AC4F14"/>
    <w:rsid w:val="00AC5675"/>
    <w:rsid w:val="00AC587D"/>
    <w:rsid w:val="00AC6326"/>
    <w:rsid w:val="00AC7751"/>
    <w:rsid w:val="00AC7DB6"/>
    <w:rsid w:val="00AC7E9F"/>
    <w:rsid w:val="00AD478A"/>
    <w:rsid w:val="00AD64B0"/>
    <w:rsid w:val="00AD76A7"/>
    <w:rsid w:val="00AD7D77"/>
    <w:rsid w:val="00AE03D7"/>
    <w:rsid w:val="00AE0463"/>
    <w:rsid w:val="00AE369F"/>
    <w:rsid w:val="00AE4122"/>
    <w:rsid w:val="00AE47FB"/>
    <w:rsid w:val="00AE52B3"/>
    <w:rsid w:val="00AE59BF"/>
    <w:rsid w:val="00AF1479"/>
    <w:rsid w:val="00AF1C9B"/>
    <w:rsid w:val="00AF5259"/>
    <w:rsid w:val="00AF52A7"/>
    <w:rsid w:val="00AF6F20"/>
    <w:rsid w:val="00B0164D"/>
    <w:rsid w:val="00B02573"/>
    <w:rsid w:val="00B026B1"/>
    <w:rsid w:val="00B033C9"/>
    <w:rsid w:val="00B05244"/>
    <w:rsid w:val="00B059D1"/>
    <w:rsid w:val="00B06BEC"/>
    <w:rsid w:val="00B071B1"/>
    <w:rsid w:val="00B1134A"/>
    <w:rsid w:val="00B12162"/>
    <w:rsid w:val="00B15415"/>
    <w:rsid w:val="00B15458"/>
    <w:rsid w:val="00B163AD"/>
    <w:rsid w:val="00B16719"/>
    <w:rsid w:val="00B1745A"/>
    <w:rsid w:val="00B17627"/>
    <w:rsid w:val="00B20290"/>
    <w:rsid w:val="00B217DC"/>
    <w:rsid w:val="00B235D7"/>
    <w:rsid w:val="00B24AB2"/>
    <w:rsid w:val="00B25374"/>
    <w:rsid w:val="00B26EB3"/>
    <w:rsid w:val="00B30B7A"/>
    <w:rsid w:val="00B3149C"/>
    <w:rsid w:val="00B34405"/>
    <w:rsid w:val="00B37173"/>
    <w:rsid w:val="00B37315"/>
    <w:rsid w:val="00B4177F"/>
    <w:rsid w:val="00B4184C"/>
    <w:rsid w:val="00B418BA"/>
    <w:rsid w:val="00B439A5"/>
    <w:rsid w:val="00B44665"/>
    <w:rsid w:val="00B45F3D"/>
    <w:rsid w:val="00B472CA"/>
    <w:rsid w:val="00B4730A"/>
    <w:rsid w:val="00B47EEC"/>
    <w:rsid w:val="00B52B10"/>
    <w:rsid w:val="00B53141"/>
    <w:rsid w:val="00B534BB"/>
    <w:rsid w:val="00B538DA"/>
    <w:rsid w:val="00B55E4F"/>
    <w:rsid w:val="00B561A9"/>
    <w:rsid w:val="00B5770C"/>
    <w:rsid w:val="00B60751"/>
    <w:rsid w:val="00B6135E"/>
    <w:rsid w:val="00B62238"/>
    <w:rsid w:val="00B626DB"/>
    <w:rsid w:val="00B64CA6"/>
    <w:rsid w:val="00B653D1"/>
    <w:rsid w:val="00B65EBE"/>
    <w:rsid w:val="00B66B80"/>
    <w:rsid w:val="00B66BF9"/>
    <w:rsid w:val="00B66C5C"/>
    <w:rsid w:val="00B674F8"/>
    <w:rsid w:val="00B67E5A"/>
    <w:rsid w:val="00B71F00"/>
    <w:rsid w:val="00B72C8B"/>
    <w:rsid w:val="00B73E56"/>
    <w:rsid w:val="00B750E1"/>
    <w:rsid w:val="00B75462"/>
    <w:rsid w:val="00B77E90"/>
    <w:rsid w:val="00B8279A"/>
    <w:rsid w:val="00B844BA"/>
    <w:rsid w:val="00B85009"/>
    <w:rsid w:val="00B863A4"/>
    <w:rsid w:val="00B874D1"/>
    <w:rsid w:val="00B87CED"/>
    <w:rsid w:val="00B916D3"/>
    <w:rsid w:val="00B91FCB"/>
    <w:rsid w:val="00B92403"/>
    <w:rsid w:val="00B9250F"/>
    <w:rsid w:val="00B940E9"/>
    <w:rsid w:val="00B94145"/>
    <w:rsid w:val="00B94E00"/>
    <w:rsid w:val="00B95832"/>
    <w:rsid w:val="00B95974"/>
    <w:rsid w:val="00B95FB3"/>
    <w:rsid w:val="00B9642F"/>
    <w:rsid w:val="00B9679E"/>
    <w:rsid w:val="00B976AB"/>
    <w:rsid w:val="00BA0004"/>
    <w:rsid w:val="00BA221B"/>
    <w:rsid w:val="00BA3316"/>
    <w:rsid w:val="00BA3CC4"/>
    <w:rsid w:val="00BA59F8"/>
    <w:rsid w:val="00BA6581"/>
    <w:rsid w:val="00BA706C"/>
    <w:rsid w:val="00BA7F02"/>
    <w:rsid w:val="00BB199F"/>
    <w:rsid w:val="00BB1CC7"/>
    <w:rsid w:val="00BB27AE"/>
    <w:rsid w:val="00BB3045"/>
    <w:rsid w:val="00BB3610"/>
    <w:rsid w:val="00BB5931"/>
    <w:rsid w:val="00BB7055"/>
    <w:rsid w:val="00BB71F6"/>
    <w:rsid w:val="00BB757C"/>
    <w:rsid w:val="00BC1752"/>
    <w:rsid w:val="00BC29F7"/>
    <w:rsid w:val="00BC40BA"/>
    <w:rsid w:val="00BC5B0F"/>
    <w:rsid w:val="00BC6062"/>
    <w:rsid w:val="00BC7F37"/>
    <w:rsid w:val="00BD0C13"/>
    <w:rsid w:val="00BD1DBE"/>
    <w:rsid w:val="00BD2321"/>
    <w:rsid w:val="00BD27FB"/>
    <w:rsid w:val="00BD3A3A"/>
    <w:rsid w:val="00BD60EE"/>
    <w:rsid w:val="00BE00ED"/>
    <w:rsid w:val="00BE1202"/>
    <w:rsid w:val="00BE2ECD"/>
    <w:rsid w:val="00BE4690"/>
    <w:rsid w:val="00BE6C64"/>
    <w:rsid w:val="00BE6F76"/>
    <w:rsid w:val="00BE6F8E"/>
    <w:rsid w:val="00BE75FB"/>
    <w:rsid w:val="00BE7FAF"/>
    <w:rsid w:val="00BF0825"/>
    <w:rsid w:val="00BF0EB8"/>
    <w:rsid w:val="00BF2831"/>
    <w:rsid w:val="00BF3E28"/>
    <w:rsid w:val="00BF44F3"/>
    <w:rsid w:val="00BF5A85"/>
    <w:rsid w:val="00BF6414"/>
    <w:rsid w:val="00BF6495"/>
    <w:rsid w:val="00BF66BD"/>
    <w:rsid w:val="00BF7328"/>
    <w:rsid w:val="00BF7CF3"/>
    <w:rsid w:val="00C00001"/>
    <w:rsid w:val="00C00491"/>
    <w:rsid w:val="00C0187E"/>
    <w:rsid w:val="00C01E41"/>
    <w:rsid w:val="00C02445"/>
    <w:rsid w:val="00C02A70"/>
    <w:rsid w:val="00C02BFB"/>
    <w:rsid w:val="00C03350"/>
    <w:rsid w:val="00C040A6"/>
    <w:rsid w:val="00C050C8"/>
    <w:rsid w:val="00C05766"/>
    <w:rsid w:val="00C060C4"/>
    <w:rsid w:val="00C067FB"/>
    <w:rsid w:val="00C069AC"/>
    <w:rsid w:val="00C06B6C"/>
    <w:rsid w:val="00C104A6"/>
    <w:rsid w:val="00C11C32"/>
    <w:rsid w:val="00C12A3D"/>
    <w:rsid w:val="00C15085"/>
    <w:rsid w:val="00C16005"/>
    <w:rsid w:val="00C1643A"/>
    <w:rsid w:val="00C164B3"/>
    <w:rsid w:val="00C16BF8"/>
    <w:rsid w:val="00C16CD4"/>
    <w:rsid w:val="00C16F7E"/>
    <w:rsid w:val="00C200F3"/>
    <w:rsid w:val="00C206E8"/>
    <w:rsid w:val="00C21268"/>
    <w:rsid w:val="00C218D8"/>
    <w:rsid w:val="00C2261E"/>
    <w:rsid w:val="00C22F76"/>
    <w:rsid w:val="00C2480B"/>
    <w:rsid w:val="00C26598"/>
    <w:rsid w:val="00C27147"/>
    <w:rsid w:val="00C279F1"/>
    <w:rsid w:val="00C27DDB"/>
    <w:rsid w:val="00C27EE8"/>
    <w:rsid w:val="00C27F7C"/>
    <w:rsid w:val="00C30FE6"/>
    <w:rsid w:val="00C31B28"/>
    <w:rsid w:val="00C32B48"/>
    <w:rsid w:val="00C341DB"/>
    <w:rsid w:val="00C3514C"/>
    <w:rsid w:val="00C3694A"/>
    <w:rsid w:val="00C45F92"/>
    <w:rsid w:val="00C505D7"/>
    <w:rsid w:val="00C50D04"/>
    <w:rsid w:val="00C50F78"/>
    <w:rsid w:val="00C51A2F"/>
    <w:rsid w:val="00C5346F"/>
    <w:rsid w:val="00C53484"/>
    <w:rsid w:val="00C53BDC"/>
    <w:rsid w:val="00C53E8B"/>
    <w:rsid w:val="00C54C66"/>
    <w:rsid w:val="00C551EE"/>
    <w:rsid w:val="00C55778"/>
    <w:rsid w:val="00C55C2B"/>
    <w:rsid w:val="00C60A84"/>
    <w:rsid w:val="00C60FBC"/>
    <w:rsid w:val="00C627EB"/>
    <w:rsid w:val="00C628AC"/>
    <w:rsid w:val="00C62F4A"/>
    <w:rsid w:val="00C6331B"/>
    <w:rsid w:val="00C6438E"/>
    <w:rsid w:val="00C64C50"/>
    <w:rsid w:val="00C64D7A"/>
    <w:rsid w:val="00C6580E"/>
    <w:rsid w:val="00C6621C"/>
    <w:rsid w:val="00C66A91"/>
    <w:rsid w:val="00C66E37"/>
    <w:rsid w:val="00C66E89"/>
    <w:rsid w:val="00C673B6"/>
    <w:rsid w:val="00C70C94"/>
    <w:rsid w:val="00C71856"/>
    <w:rsid w:val="00C73360"/>
    <w:rsid w:val="00C73DA8"/>
    <w:rsid w:val="00C74906"/>
    <w:rsid w:val="00C749CD"/>
    <w:rsid w:val="00C77230"/>
    <w:rsid w:val="00C779BA"/>
    <w:rsid w:val="00C77A42"/>
    <w:rsid w:val="00C80E08"/>
    <w:rsid w:val="00C80FD2"/>
    <w:rsid w:val="00C81877"/>
    <w:rsid w:val="00C82E2F"/>
    <w:rsid w:val="00C8334C"/>
    <w:rsid w:val="00C84E90"/>
    <w:rsid w:val="00C8536B"/>
    <w:rsid w:val="00C86D8D"/>
    <w:rsid w:val="00C9046B"/>
    <w:rsid w:val="00C9177A"/>
    <w:rsid w:val="00C93335"/>
    <w:rsid w:val="00C945BE"/>
    <w:rsid w:val="00C95544"/>
    <w:rsid w:val="00C956C3"/>
    <w:rsid w:val="00C959E0"/>
    <w:rsid w:val="00C95D77"/>
    <w:rsid w:val="00C9734A"/>
    <w:rsid w:val="00CA2B4D"/>
    <w:rsid w:val="00CA3852"/>
    <w:rsid w:val="00CA65F6"/>
    <w:rsid w:val="00CA7975"/>
    <w:rsid w:val="00CB0475"/>
    <w:rsid w:val="00CB0508"/>
    <w:rsid w:val="00CB05FD"/>
    <w:rsid w:val="00CB1816"/>
    <w:rsid w:val="00CB2844"/>
    <w:rsid w:val="00CB532B"/>
    <w:rsid w:val="00CB57A3"/>
    <w:rsid w:val="00CB679B"/>
    <w:rsid w:val="00CB6F04"/>
    <w:rsid w:val="00CB71D2"/>
    <w:rsid w:val="00CB7468"/>
    <w:rsid w:val="00CB7937"/>
    <w:rsid w:val="00CC07D0"/>
    <w:rsid w:val="00CC0C64"/>
    <w:rsid w:val="00CC0CD5"/>
    <w:rsid w:val="00CC1351"/>
    <w:rsid w:val="00CC1452"/>
    <w:rsid w:val="00CC1E2D"/>
    <w:rsid w:val="00CC27EE"/>
    <w:rsid w:val="00CC2D66"/>
    <w:rsid w:val="00CC5A34"/>
    <w:rsid w:val="00CC69CD"/>
    <w:rsid w:val="00CC6A66"/>
    <w:rsid w:val="00CC6B94"/>
    <w:rsid w:val="00CC71BD"/>
    <w:rsid w:val="00CD000C"/>
    <w:rsid w:val="00CD0542"/>
    <w:rsid w:val="00CD10FD"/>
    <w:rsid w:val="00CD2002"/>
    <w:rsid w:val="00CD235C"/>
    <w:rsid w:val="00CD2AB1"/>
    <w:rsid w:val="00CD4515"/>
    <w:rsid w:val="00CD4F59"/>
    <w:rsid w:val="00CD5353"/>
    <w:rsid w:val="00CD5479"/>
    <w:rsid w:val="00CD54B4"/>
    <w:rsid w:val="00CD5773"/>
    <w:rsid w:val="00CD5E67"/>
    <w:rsid w:val="00CD5F19"/>
    <w:rsid w:val="00CD6B0B"/>
    <w:rsid w:val="00CE0BB2"/>
    <w:rsid w:val="00CE0DCE"/>
    <w:rsid w:val="00CE1DC7"/>
    <w:rsid w:val="00CE1EFD"/>
    <w:rsid w:val="00CE2529"/>
    <w:rsid w:val="00CE37EE"/>
    <w:rsid w:val="00CE4843"/>
    <w:rsid w:val="00CE6B42"/>
    <w:rsid w:val="00CE77C6"/>
    <w:rsid w:val="00CF23FC"/>
    <w:rsid w:val="00CF3EE5"/>
    <w:rsid w:val="00CF5C04"/>
    <w:rsid w:val="00CF61D0"/>
    <w:rsid w:val="00D000B6"/>
    <w:rsid w:val="00D00DEF"/>
    <w:rsid w:val="00D022BF"/>
    <w:rsid w:val="00D025AF"/>
    <w:rsid w:val="00D02D2F"/>
    <w:rsid w:val="00D046FB"/>
    <w:rsid w:val="00D04D4A"/>
    <w:rsid w:val="00D05D89"/>
    <w:rsid w:val="00D06764"/>
    <w:rsid w:val="00D06FD9"/>
    <w:rsid w:val="00D073FC"/>
    <w:rsid w:val="00D07618"/>
    <w:rsid w:val="00D11732"/>
    <w:rsid w:val="00D121D8"/>
    <w:rsid w:val="00D12493"/>
    <w:rsid w:val="00D12A69"/>
    <w:rsid w:val="00D12AFB"/>
    <w:rsid w:val="00D13C1D"/>
    <w:rsid w:val="00D15451"/>
    <w:rsid w:val="00D175FC"/>
    <w:rsid w:val="00D17761"/>
    <w:rsid w:val="00D20521"/>
    <w:rsid w:val="00D21347"/>
    <w:rsid w:val="00D22B51"/>
    <w:rsid w:val="00D23105"/>
    <w:rsid w:val="00D234DA"/>
    <w:rsid w:val="00D25111"/>
    <w:rsid w:val="00D257A3"/>
    <w:rsid w:val="00D259B5"/>
    <w:rsid w:val="00D25AA1"/>
    <w:rsid w:val="00D26515"/>
    <w:rsid w:val="00D27A74"/>
    <w:rsid w:val="00D30381"/>
    <w:rsid w:val="00D308EE"/>
    <w:rsid w:val="00D32FEA"/>
    <w:rsid w:val="00D351D4"/>
    <w:rsid w:val="00D3571E"/>
    <w:rsid w:val="00D362E3"/>
    <w:rsid w:val="00D3792C"/>
    <w:rsid w:val="00D40738"/>
    <w:rsid w:val="00D4189D"/>
    <w:rsid w:val="00D4206C"/>
    <w:rsid w:val="00D42648"/>
    <w:rsid w:val="00D42B30"/>
    <w:rsid w:val="00D43EC2"/>
    <w:rsid w:val="00D44575"/>
    <w:rsid w:val="00D44673"/>
    <w:rsid w:val="00D44E3F"/>
    <w:rsid w:val="00D44F04"/>
    <w:rsid w:val="00D46D30"/>
    <w:rsid w:val="00D47509"/>
    <w:rsid w:val="00D4781E"/>
    <w:rsid w:val="00D505DA"/>
    <w:rsid w:val="00D50A10"/>
    <w:rsid w:val="00D52F5F"/>
    <w:rsid w:val="00D54058"/>
    <w:rsid w:val="00D547B6"/>
    <w:rsid w:val="00D553AA"/>
    <w:rsid w:val="00D5586C"/>
    <w:rsid w:val="00D563E3"/>
    <w:rsid w:val="00D56E48"/>
    <w:rsid w:val="00D57AE2"/>
    <w:rsid w:val="00D6086A"/>
    <w:rsid w:val="00D61073"/>
    <w:rsid w:val="00D6222D"/>
    <w:rsid w:val="00D62FFD"/>
    <w:rsid w:val="00D63AC4"/>
    <w:rsid w:val="00D641F2"/>
    <w:rsid w:val="00D666B4"/>
    <w:rsid w:val="00D66BDA"/>
    <w:rsid w:val="00D67DE0"/>
    <w:rsid w:val="00D67FF1"/>
    <w:rsid w:val="00D702FA"/>
    <w:rsid w:val="00D70B1E"/>
    <w:rsid w:val="00D71A33"/>
    <w:rsid w:val="00D72640"/>
    <w:rsid w:val="00D729E1"/>
    <w:rsid w:val="00D73176"/>
    <w:rsid w:val="00D73FB3"/>
    <w:rsid w:val="00D75E86"/>
    <w:rsid w:val="00D776AA"/>
    <w:rsid w:val="00D805E2"/>
    <w:rsid w:val="00D813CF"/>
    <w:rsid w:val="00D82804"/>
    <w:rsid w:val="00D82C20"/>
    <w:rsid w:val="00D830AC"/>
    <w:rsid w:val="00D833A0"/>
    <w:rsid w:val="00D864DC"/>
    <w:rsid w:val="00D86ACD"/>
    <w:rsid w:val="00D871FD"/>
    <w:rsid w:val="00D87390"/>
    <w:rsid w:val="00D877A2"/>
    <w:rsid w:val="00D91B98"/>
    <w:rsid w:val="00D921CA"/>
    <w:rsid w:val="00D93DCE"/>
    <w:rsid w:val="00D94963"/>
    <w:rsid w:val="00D95357"/>
    <w:rsid w:val="00D95360"/>
    <w:rsid w:val="00D95651"/>
    <w:rsid w:val="00D9655E"/>
    <w:rsid w:val="00D96E04"/>
    <w:rsid w:val="00D97B29"/>
    <w:rsid w:val="00DA011D"/>
    <w:rsid w:val="00DA1017"/>
    <w:rsid w:val="00DA4582"/>
    <w:rsid w:val="00DA520F"/>
    <w:rsid w:val="00DA5598"/>
    <w:rsid w:val="00DA62D9"/>
    <w:rsid w:val="00DA693A"/>
    <w:rsid w:val="00DA7111"/>
    <w:rsid w:val="00DB020A"/>
    <w:rsid w:val="00DB2631"/>
    <w:rsid w:val="00DB2927"/>
    <w:rsid w:val="00DB2F36"/>
    <w:rsid w:val="00DB3FDB"/>
    <w:rsid w:val="00DB6B0B"/>
    <w:rsid w:val="00DB7940"/>
    <w:rsid w:val="00DC0B2B"/>
    <w:rsid w:val="00DC2544"/>
    <w:rsid w:val="00DC37C4"/>
    <w:rsid w:val="00DC3C46"/>
    <w:rsid w:val="00DC486F"/>
    <w:rsid w:val="00DC4B67"/>
    <w:rsid w:val="00DC4EF7"/>
    <w:rsid w:val="00DC6875"/>
    <w:rsid w:val="00DC6F90"/>
    <w:rsid w:val="00DD0790"/>
    <w:rsid w:val="00DD0A2F"/>
    <w:rsid w:val="00DD1893"/>
    <w:rsid w:val="00DD360D"/>
    <w:rsid w:val="00DD5774"/>
    <w:rsid w:val="00DD59B2"/>
    <w:rsid w:val="00DD667D"/>
    <w:rsid w:val="00DD6CA9"/>
    <w:rsid w:val="00DD7624"/>
    <w:rsid w:val="00DD7752"/>
    <w:rsid w:val="00DE2111"/>
    <w:rsid w:val="00DE233B"/>
    <w:rsid w:val="00DE23B7"/>
    <w:rsid w:val="00DE2BBA"/>
    <w:rsid w:val="00DE4CD8"/>
    <w:rsid w:val="00DE4D5B"/>
    <w:rsid w:val="00DE6240"/>
    <w:rsid w:val="00DE63F7"/>
    <w:rsid w:val="00DE6A87"/>
    <w:rsid w:val="00DE6F16"/>
    <w:rsid w:val="00DF0403"/>
    <w:rsid w:val="00DF1B16"/>
    <w:rsid w:val="00DF2CB6"/>
    <w:rsid w:val="00DF3AA7"/>
    <w:rsid w:val="00DF44CD"/>
    <w:rsid w:val="00DF51BA"/>
    <w:rsid w:val="00DF6199"/>
    <w:rsid w:val="00DF7982"/>
    <w:rsid w:val="00E003EE"/>
    <w:rsid w:val="00E016DF"/>
    <w:rsid w:val="00E01CAE"/>
    <w:rsid w:val="00E0356D"/>
    <w:rsid w:val="00E05C33"/>
    <w:rsid w:val="00E05C4B"/>
    <w:rsid w:val="00E0726D"/>
    <w:rsid w:val="00E07FEF"/>
    <w:rsid w:val="00E1171E"/>
    <w:rsid w:val="00E1276E"/>
    <w:rsid w:val="00E138C7"/>
    <w:rsid w:val="00E14684"/>
    <w:rsid w:val="00E146E3"/>
    <w:rsid w:val="00E14EB1"/>
    <w:rsid w:val="00E15AB6"/>
    <w:rsid w:val="00E15CEE"/>
    <w:rsid w:val="00E16D17"/>
    <w:rsid w:val="00E16D2B"/>
    <w:rsid w:val="00E178E4"/>
    <w:rsid w:val="00E2146D"/>
    <w:rsid w:val="00E21620"/>
    <w:rsid w:val="00E21CAE"/>
    <w:rsid w:val="00E21EE4"/>
    <w:rsid w:val="00E223B8"/>
    <w:rsid w:val="00E2282A"/>
    <w:rsid w:val="00E2431B"/>
    <w:rsid w:val="00E24F72"/>
    <w:rsid w:val="00E26149"/>
    <w:rsid w:val="00E26244"/>
    <w:rsid w:val="00E26C71"/>
    <w:rsid w:val="00E270B8"/>
    <w:rsid w:val="00E30993"/>
    <w:rsid w:val="00E31114"/>
    <w:rsid w:val="00E31CCF"/>
    <w:rsid w:val="00E31F4B"/>
    <w:rsid w:val="00E32147"/>
    <w:rsid w:val="00E34A17"/>
    <w:rsid w:val="00E374E9"/>
    <w:rsid w:val="00E37D33"/>
    <w:rsid w:val="00E425C7"/>
    <w:rsid w:val="00E44438"/>
    <w:rsid w:val="00E445C2"/>
    <w:rsid w:val="00E4464F"/>
    <w:rsid w:val="00E45B12"/>
    <w:rsid w:val="00E46B4E"/>
    <w:rsid w:val="00E47DF2"/>
    <w:rsid w:val="00E50616"/>
    <w:rsid w:val="00E507E7"/>
    <w:rsid w:val="00E55317"/>
    <w:rsid w:val="00E553B3"/>
    <w:rsid w:val="00E602D2"/>
    <w:rsid w:val="00E6041F"/>
    <w:rsid w:val="00E60615"/>
    <w:rsid w:val="00E64024"/>
    <w:rsid w:val="00E678A7"/>
    <w:rsid w:val="00E67BA5"/>
    <w:rsid w:val="00E67FA5"/>
    <w:rsid w:val="00E701B1"/>
    <w:rsid w:val="00E701B5"/>
    <w:rsid w:val="00E70F45"/>
    <w:rsid w:val="00E726B7"/>
    <w:rsid w:val="00E72F7F"/>
    <w:rsid w:val="00E73FD9"/>
    <w:rsid w:val="00E744F1"/>
    <w:rsid w:val="00E745D6"/>
    <w:rsid w:val="00E74F94"/>
    <w:rsid w:val="00E758FE"/>
    <w:rsid w:val="00E774F9"/>
    <w:rsid w:val="00E77553"/>
    <w:rsid w:val="00E806D5"/>
    <w:rsid w:val="00E80EE2"/>
    <w:rsid w:val="00E814BD"/>
    <w:rsid w:val="00E818E4"/>
    <w:rsid w:val="00E8445E"/>
    <w:rsid w:val="00E85C31"/>
    <w:rsid w:val="00E86185"/>
    <w:rsid w:val="00E877DE"/>
    <w:rsid w:val="00E87830"/>
    <w:rsid w:val="00E8796D"/>
    <w:rsid w:val="00E87FE2"/>
    <w:rsid w:val="00E91842"/>
    <w:rsid w:val="00E92B5D"/>
    <w:rsid w:val="00E92B97"/>
    <w:rsid w:val="00E942C1"/>
    <w:rsid w:val="00E96020"/>
    <w:rsid w:val="00E96070"/>
    <w:rsid w:val="00E965D6"/>
    <w:rsid w:val="00E97F5E"/>
    <w:rsid w:val="00EA2A36"/>
    <w:rsid w:val="00EA427F"/>
    <w:rsid w:val="00EA450B"/>
    <w:rsid w:val="00EA47F9"/>
    <w:rsid w:val="00EA607F"/>
    <w:rsid w:val="00EA66FC"/>
    <w:rsid w:val="00EA6C62"/>
    <w:rsid w:val="00EA6DB0"/>
    <w:rsid w:val="00EA6F8E"/>
    <w:rsid w:val="00EA7143"/>
    <w:rsid w:val="00EA7836"/>
    <w:rsid w:val="00EA7925"/>
    <w:rsid w:val="00EB1D37"/>
    <w:rsid w:val="00EB41A3"/>
    <w:rsid w:val="00EB4CA2"/>
    <w:rsid w:val="00EB5B7E"/>
    <w:rsid w:val="00EB5B8A"/>
    <w:rsid w:val="00EB7A0D"/>
    <w:rsid w:val="00EC016E"/>
    <w:rsid w:val="00EC06A0"/>
    <w:rsid w:val="00EC0B4C"/>
    <w:rsid w:val="00EC15B8"/>
    <w:rsid w:val="00EC1865"/>
    <w:rsid w:val="00EC2388"/>
    <w:rsid w:val="00EC2620"/>
    <w:rsid w:val="00EC3C5E"/>
    <w:rsid w:val="00EC5A9A"/>
    <w:rsid w:val="00EC6000"/>
    <w:rsid w:val="00EC6D4F"/>
    <w:rsid w:val="00EC71DC"/>
    <w:rsid w:val="00EC7CC7"/>
    <w:rsid w:val="00ED0546"/>
    <w:rsid w:val="00ED0B1B"/>
    <w:rsid w:val="00ED0E76"/>
    <w:rsid w:val="00ED1ACE"/>
    <w:rsid w:val="00ED21E7"/>
    <w:rsid w:val="00ED30A8"/>
    <w:rsid w:val="00ED434E"/>
    <w:rsid w:val="00ED46B4"/>
    <w:rsid w:val="00ED56E4"/>
    <w:rsid w:val="00ED57FC"/>
    <w:rsid w:val="00ED5B5A"/>
    <w:rsid w:val="00ED60FD"/>
    <w:rsid w:val="00ED69E1"/>
    <w:rsid w:val="00ED7776"/>
    <w:rsid w:val="00ED7BCF"/>
    <w:rsid w:val="00EE1DBE"/>
    <w:rsid w:val="00EE1FDA"/>
    <w:rsid w:val="00EE3D8C"/>
    <w:rsid w:val="00EE43ED"/>
    <w:rsid w:val="00EE5747"/>
    <w:rsid w:val="00EE701D"/>
    <w:rsid w:val="00EF0472"/>
    <w:rsid w:val="00EF1693"/>
    <w:rsid w:val="00EF3BC4"/>
    <w:rsid w:val="00EF3E9D"/>
    <w:rsid w:val="00EF486A"/>
    <w:rsid w:val="00EF6E48"/>
    <w:rsid w:val="00EF7706"/>
    <w:rsid w:val="00EF78AC"/>
    <w:rsid w:val="00F005C6"/>
    <w:rsid w:val="00F00627"/>
    <w:rsid w:val="00F00A12"/>
    <w:rsid w:val="00F00A52"/>
    <w:rsid w:val="00F02269"/>
    <w:rsid w:val="00F03350"/>
    <w:rsid w:val="00F04635"/>
    <w:rsid w:val="00F0589E"/>
    <w:rsid w:val="00F106D5"/>
    <w:rsid w:val="00F111ED"/>
    <w:rsid w:val="00F1175B"/>
    <w:rsid w:val="00F11C5D"/>
    <w:rsid w:val="00F12D5B"/>
    <w:rsid w:val="00F12FD3"/>
    <w:rsid w:val="00F1462E"/>
    <w:rsid w:val="00F1517A"/>
    <w:rsid w:val="00F15450"/>
    <w:rsid w:val="00F1713F"/>
    <w:rsid w:val="00F17395"/>
    <w:rsid w:val="00F200D1"/>
    <w:rsid w:val="00F2076E"/>
    <w:rsid w:val="00F243EB"/>
    <w:rsid w:val="00F250FE"/>
    <w:rsid w:val="00F256EB"/>
    <w:rsid w:val="00F25F9F"/>
    <w:rsid w:val="00F2634C"/>
    <w:rsid w:val="00F27BDF"/>
    <w:rsid w:val="00F27E75"/>
    <w:rsid w:val="00F30499"/>
    <w:rsid w:val="00F32360"/>
    <w:rsid w:val="00F3248C"/>
    <w:rsid w:val="00F347BD"/>
    <w:rsid w:val="00F363F1"/>
    <w:rsid w:val="00F36434"/>
    <w:rsid w:val="00F365EC"/>
    <w:rsid w:val="00F36A14"/>
    <w:rsid w:val="00F37562"/>
    <w:rsid w:val="00F37B52"/>
    <w:rsid w:val="00F40423"/>
    <w:rsid w:val="00F4156B"/>
    <w:rsid w:val="00F420CB"/>
    <w:rsid w:val="00F427A0"/>
    <w:rsid w:val="00F533C8"/>
    <w:rsid w:val="00F53C77"/>
    <w:rsid w:val="00F556D3"/>
    <w:rsid w:val="00F564D9"/>
    <w:rsid w:val="00F56CC4"/>
    <w:rsid w:val="00F571AB"/>
    <w:rsid w:val="00F57393"/>
    <w:rsid w:val="00F6002D"/>
    <w:rsid w:val="00F602E9"/>
    <w:rsid w:val="00F605A3"/>
    <w:rsid w:val="00F61B54"/>
    <w:rsid w:val="00F61D1D"/>
    <w:rsid w:val="00F62EAC"/>
    <w:rsid w:val="00F6359B"/>
    <w:rsid w:val="00F63C4C"/>
    <w:rsid w:val="00F644DB"/>
    <w:rsid w:val="00F64969"/>
    <w:rsid w:val="00F6647D"/>
    <w:rsid w:val="00F6662E"/>
    <w:rsid w:val="00F700C7"/>
    <w:rsid w:val="00F70FE7"/>
    <w:rsid w:val="00F71239"/>
    <w:rsid w:val="00F71A8F"/>
    <w:rsid w:val="00F71AFD"/>
    <w:rsid w:val="00F731DD"/>
    <w:rsid w:val="00F7326A"/>
    <w:rsid w:val="00F73AE0"/>
    <w:rsid w:val="00F745B9"/>
    <w:rsid w:val="00F75565"/>
    <w:rsid w:val="00F769BF"/>
    <w:rsid w:val="00F80F98"/>
    <w:rsid w:val="00F8233E"/>
    <w:rsid w:val="00F829F4"/>
    <w:rsid w:val="00F85550"/>
    <w:rsid w:val="00F905D4"/>
    <w:rsid w:val="00F90614"/>
    <w:rsid w:val="00F91FF4"/>
    <w:rsid w:val="00F92162"/>
    <w:rsid w:val="00F921E6"/>
    <w:rsid w:val="00F95697"/>
    <w:rsid w:val="00F95B7B"/>
    <w:rsid w:val="00F968AC"/>
    <w:rsid w:val="00F96E89"/>
    <w:rsid w:val="00F977FB"/>
    <w:rsid w:val="00FA237E"/>
    <w:rsid w:val="00FA2557"/>
    <w:rsid w:val="00FA2F78"/>
    <w:rsid w:val="00FA5B0D"/>
    <w:rsid w:val="00FA5C25"/>
    <w:rsid w:val="00FA691A"/>
    <w:rsid w:val="00FA7C56"/>
    <w:rsid w:val="00FB068D"/>
    <w:rsid w:val="00FB074D"/>
    <w:rsid w:val="00FB08C3"/>
    <w:rsid w:val="00FB0F16"/>
    <w:rsid w:val="00FB2B65"/>
    <w:rsid w:val="00FB2C1B"/>
    <w:rsid w:val="00FB3462"/>
    <w:rsid w:val="00FB34F3"/>
    <w:rsid w:val="00FB421B"/>
    <w:rsid w:val="00FB6F9E"/>
    <w:rsid w:val="00FC187E"/>
    <w:rsid w:val="00FC21AF"/>
    <w:rsid w:val="00FC3226"/>
    <w:rsid w:val="00FC3903"/>
    <w:rsid w:val="00FC4006"/>
    <w:rsid w:val="00FC4FC8"/>
    <w:rsid w:val="00FC522E"/>
    <w:rsid w:val="00FC59D6"/>
    <w:rsid w:val="00FC59FE"/>
    <w:rsid w:val="00FC5CA8"/>
    <w:rsid w:val="00FC60CA"/>
    <w:rsid w:val="00FC6639"/>
    <w:rsid w:val="00FC6D7A"/>
    <w:rsid w:val="00FD018B"/>
    <w:rsid w:val="00FD2785"/>
    <w:rsid w:val="00FD4219"/>
    <w:rsid w:val="00FD4762"/>
    <w:rsid w:val="00FD51DB"/>
    <w:rsid w:val="00FD6F3A"/>
    <w:rsid w:val="00FE0749"/>
    <w:rsid w:val="00FE1209"/>
    <w:rsid w:val="00FE1636"/>
    <w:rsid w:val="00FE16C4"/>
    <w:rsid w:val="00FE27E6"/>
    <w:rsid w:val="00FE2B86"/>
    <w:rsid w:val="00FE328D"/>
    <w:rsid w:val="00FE3A70"/>
    <w:rsid w:val="00FE73FE"/>
    <w:rsid w:val="00FF16EF"/>
    <w:rsid w:val="00FF1E17"/>
    <w:rsid w:val="00FF2780"/>
    <w:rsid w:val="00FF2E4F"/>
    <w:rsid w:val="00FF3A67"/>
    <w:rsid w:val="00FF496F"/>
    <w:rsid w:val="00FF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1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C07D0"/>
    <w:rPr>
      <w:sz w:val="24"/>
      <w:szCs w:val="24"/>
    </w:rPr>
  </w:style>
  <w:style w:type="paragraph" w:styleId="Heading1">
    <w:name w:val="heading 1"/>
    <w:basedOn w:val="Normal"/>
    <w:next w:val="Normal"/>
    <w:link w:val="Heading1Char"/>
    <w:uiPriority w:val="9"/>
    <w:qFormat/>
    <w:rsid w:val="000E210F"/>
    <w:pPr>
      <w:keepNext/>
      <w:spacing w:before="240" w:after="60"/>
      <w:jc w:val="both"/>
      <w:outlineLvl w:val="0"/>
    </w:pPr>
    <w:rPr>
      <w:rFonts w:ascii="Sylfaen" w:hAnsi="Sylfaen" w:cs="Arial"/>
      <w:b/>
      <w:bCs/>
      <w:kern w:val="32"/>
      <w:sz w:val="22"/>
      <w:szCs w:val="32"/>
    </w:rPr>
  </w:style>
  <w:style w:type="paragraph" w:styleId="Heading2">
    <w:name w:val="heading 2"/>
    <w:basedOn w:val="Normal"/>
    <w:next w:val="Normal"/>
    <w:link w:val="Heading2Char"/>
    <w:uiPriority w:val="9"/>
    <w:qFormat/>
    <w:rsid w:val="000E210F"/>
    <w:pPr>
      <w:keepNext/>
      <w:spacing w:before="240" w:after="60"/>
      <w:jc w:val="both"/>
      <w:outlineLvl w:val="1"/>
    </w:pPr>
    <w:rPr>
      <w:rFonts w:ascii="Sylfaen" w:hAnsi="Sylfaen" w:cs="Arial"/>
      <w:b/>
      <w:bCs/>
      <w:iCs/>
      <w:sz w:val="22"/>
      <w:szCs w:val="28"/>
    </w:rPr>
  </w:style>
  <w:style w:type="paragraph" w:styleId="Heading3">
    <w:name w:val="heading 3"/>
    <w:basedOn w:val="Normal"/>
    <w:next w:val="Normal"/>
    <w:link w:val="Heading3Char"/>
    <w:uiPriority w:val="9"/>
    <w:qFormat/>
    <w:rsid w:val="00CF61D0"/>
    <w:pPr>
      <w:keepNext/>
      <w:spacing w:before="240" w:after="60"/>
      <w:outlineLvl w:val="2"/>
    </w:pPr>
    <w:rPr>
      <w:rFonts w:ascii="Sylfaen" w:hAnsi="Sylfaen" w:cs="Arial"/>
      <w:b/>
      <w:bCs/>
      <w:sz w:val="22"/>
      <w:szCs w:val="26"/>
    </w:rPr>
  </w:style>
  <w:style w:type="paragraph" w:styleId="Heading4">
    <w:name w:val="heading 4"/>
    <w:basedOn w:val="Normal"/>
    <w:next w:val="Normal"/>
    <w:link w:val="Heading4Char"/>
    <w:uiPriority w:val="9"/>
    <w:rsid w:val="005D266B"/>
    <w:pPr>
      <w:keepNext/>
      <w:spacing w:before="240" w:after="60"/>
      <w:outlineLvl w:val="3"/>
    </w:pPr>
    <w:rPr>
      <w:b/>
      <w:bCs/>
      <w:sz w:val="28"/>
      <w:szCs w:val="28"/>
    </w:rPr>
  </w:style>
  <w:style w:type="paragraph" w:styleId="Heading5">
    <w:name w:val="heading 5"/>
    <w:basedOn w:val="Normal"/>
    <w:next w:val="Normal"/>
    <w:link w:val="Heading5Char"/>
    <w:qFormat/>
    <w:rsid w:val="00F427A0"/>
    <w:pPr>
      <w:spacing w:before="240" w:after="120"/>
      <w:jc w:val="both"/>
      <w:outlineLvl w:val="4"/>
    </w:pPr>
    <w:rPr>
      <w:rFonts w:ascii="Sylfaen" w:hAnsi="Sylfaen"/>
      <w:b/>
      <w:bCs/>
      <w:iCs/>
      <w:sz w:val="22"/>
      <w:szCs w:val="26"/>
      <w:lang w:val="ru-RU" w:eastAsia="ru-RU"/>
    </w:rPr>
  </w:style>
  <w:style w:type="paragraph" w:styleId="Heading6">
    <w:name w:val="heading 6"/>
    <w:basedOn w:val="Normal"/>
    <w:next w:val="Normal"/>
    <w:link w:val="Heading6Char"/>
    <w:qFormat/>
    <w:rsid w:val="0004166E"/>
    <w:pPr>
      <w:spacing w:before="240" w:after="60"/>
      <w:jc w:val="both"/>
      <w:outlineLvl w:val="5"/>
    </w:pPr>
    <w:rPr>
      <w:b/>
      <w:bCs/>
      <w:sz w:val="22"/>
      <w:szCs w:val="22"/>
    </w:rPr>
  </w:style>
  <w:style w:type="paragraph" w:styleId="Heading7">
    <w:name w:val="heading 7"/>
    <w:basedOn w:val="Normal"/>
    <w:next w:val="Normal"/>
    <w:link w:val="Heading7Char"/>
    <w:qFormat/>
    <w:rsid w:val="00BE6C64"/>
    <w:pPr>
      <w:spacing w:before="240" w:after="60"/>
      <w:jc w:val="both"/>
      <w:outlineLvl w:val="6"/>
    </w:pPr>
    <w:rPr>
      <w:rFonts w:ascii="Sylfaen" w:hAnsi="Sylfaen"/>
      <w:b/>
      <w:sz w:val="22"/>
    </w:rPr>
  </w:style>
  <w:style w:type="paragraph" w:styleId="Heading8">
    <w:name w:val="heading 8"/>
    <w:basedOn w:val="Normal"/>
    <w:next w:val="Normal"/>
    <w:link w:val="Heading8Char"/>
    <w:qFormat/>
    <w:rsid w:val="00FB074D"/>
    <w:pPr>
      <w:spacing w:before="240" w:after="60"/>
      <w:outlineLvl w:val="7"/>
    </w:pPr>
    <w:rPr>
      <w:i/>
      <w:iCs/>
    </w:rPr>
  </w:style>
  <w:style w:type="paragraph" w:styleId="Heading9">
    <w:name w:val="heading 9"/>
    <w:basedOn w:val="Normal"/>
    <w:next w:val="Normal"/>
    <w:link w:val="Heading9Char"/>
    <w:qFormat/>
    <w:rsid w:val="00CD4F5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Variables">
    <w:name w:val="myVariables"/>
    <w:rsid w:val="000E5A14"/>
    <w:pPr>
      <w:numPr>
        <w:numId w:val="1"/>
      </w:numPr>
    </w:pPr>
  </w:style>
  <w:style w:type="table" w:styleId="TableGrid">
    <w:name w:val="Table Grid"/>
    <w:basedOn w:val="TableNormal"/>
    <w:uiPriority w:val="59"/>
    <w:rsid w:val="00B1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2052D"/>
    <w:rPr>
      <w:sz w:val="20"/>
      <w:szCs w:val="20"/>
    </w:rPr>
  </w:style>
  <w:style w:type="character" w:styleId="FootnoteReference">
    <w:name w:val="footnote reference"/>
    <w:uiPriority w:val="99"/>
    <w:semiHidden/>
    <w:rsid w:val="0062052D"/>
    <w:rPr>
      <w:vertAlign w:val="superscript"/>
    </w:rPr>
  </w:style>
  <w:style w:type="paragraph" w:styleId="BodyText">
    <w:name w:val="Body Text"/>
    <w:basedOn w:val="Normal"/>
    <w:link w:val="BodyTextChar"/>
    <w:unhideWhenUsed/>
    <w:rsid w:val="00241E1E"/>
    <w:pPr>
      <w:spacing w:before="60" w:after="120" w:line="300" w:lineRule="exact"/>
    </w:pPr>
    <w:rPr>
      <w:rFonts w:ascii="Sylfaen" w:eastAsia="Calibri" w:hAnsi="Sylfaen"/>
      <w:kern w:val="20"/>
      <w:sz w:val="20"/>
      <w:szCs w:val="22"/>
      <w:lang w:val="ka-GE"/>
    </w:rPr>
  </w:style>
  <w:style w:type="character" w:customStyle="1" w:styleId="BodyTextChar">
    <w:name w:val="Body Text Char"/>
    <w:link w:val="BodyText"/>
    <w:rsid w:val="00241E1E"/>
    <w:rPr>
      <w:rFonts w:ascii="Sylfaen" w:eastAsia="Calibri" w:hAnsi="Sylfaen"/>
      <w:kern w:val="20"/>
      <w:szCs w:val="22"/>
      <w:lang w:val="ka-GE" w:eastAsia="en-US" w:bidi="ar-SA"/>
    </w:rPr>
  </w:style>
  <w:style w:type="paragraph" w:customStyle="1" w:styleId="BodyTextT">
    <w:name w:val="Body Text T"/>
    <w:basedOn w:val="BodyText"/>
    <w:rsid w:val="00241E1E"/>
    <w:pPr>
      <w:tabs>
        <w:tab w:val="left" w:pos="1260"/>
        <w:tab w:val="left" w:pos="1440"/>
      </w:tabs>
      <w:spacing w:before="40" w:after="20" w:line="240" w:lineRule="auto"/>
    </w:pPr>
    <w:rPr>
      <w:rFonts w:eastAsia="Times New Roman"/>
      <w:kern w:val="0"/>
      <w:sz w:val="18"/>
    </w:rPr>
  </w:style>
  <w:style w:type="paragraph" w:customStyle="1" w:styleId="ListNumberT">
    <w:name w:val="List Number T"/>
    <w:basedOn w:val="BodyTextT"/>
    <w:qFormat/>
    <w:rsid w:val="00241E1E"/>
    <w:pPr>
      <w:numPr>
        <w:numId w:val="2"/>
      </w:numPr>
    </w:pPr>
  </w:style>
  <w:style w:type="character" w:customStyle="1" w:styleId="FootnoteTextChar">
    <w:name w:val="Footnote Text Char"/>
    <w:link w:val="FootnoteText"/>
    <w:semiHidden/>
    <w:rsid w:val="00241E1E"/>
    <w:rPr>
      <w:lang w:val="en-US" w:eastAsia="en-US" w:bidi="ar-SA"/>
    </w:rPr>
  </w:style>
  <w:style w:type="character" w:styleId="CommentReference">
    <w:name w:val="annotation reference"/>
    <w:semiHidden/>
    <w:rsid w:val="001F00B6"/>
    <w:rPr>
      <w:sz w:val="16"/>
      <w:szCs w:val="16"/>
    </w:rPr>
  </w:style>
  <w:style w:type="paragraph" w:styleId="CommentText">
    <w:name w:val="annotation text"/>
    <w:basedOn w:val="Normal"/>
    <w:link w:val="CommentTextChar"/>
    <w:semiHidden/>
    <w:rsid w:val="001F00B6"/>
    <w:rPr>
      <w:sz w:val="20"/>
      <w:szCs w:val="20"/>
    </w:rPr>
  </w:style>
  <w:style w:type="paragraph" w:styleId="CommentSubject">
    <w:name w:val="annotation subject"/>
    <w:basedOn w:val="CommentText"/>
    <w:next w:val="CommentText"/>
    <w:link w:val="CommentSubjectChar"/>
    <w:semiHidden/>
    <w:rsid w:val="001F00B6"/>
    <w:rPr>
      <w:b/>
      <w:bCs/>
    </w:rPr>
  </w:style>
  <w:style w:type="paragraph" w:styleId="BalloonText">
    <w:name w:val="Balloon Text"/>
    <w:basedOn w:val="Normal"/>
    <w:link w:val="BalloonTextChar"/>
    <w:semiHidden/>
    <w:rsid w:val="001F00B6"/>
    <w:rPr>
      <w:rFonts w:ascii="Tahoma" w:hAnsi="Tahoma" w:cs="Tahoma"/>
      <w:sz w:val="16"/>
      <w:szCs w:val="16"/>
    </w:rPr>
  </w:style>
  <w:style w:type="character" w:customStyle="1" w:styleId="Heading6Char">
    <w:name w:val="Heading 6 Char"/>
    <w:link w:val="Heading6"/>
    <w:rsid w:val="0004166E"/>
    <w:rPr>
      <w:b/>
      <w:bCs/>
      <w:sz w:val="22"/>
      <w:szCs w:val="22"/>
    </w:rPr>
  </w:style>
  <w:style w:type="paragraph" w:customStyle="1" w:styleId="Style1">
    <w:name w:val="Style1"/>
    <w:basedOn w:val="Normal"/>
    <w:rsid w:val="00240DAC"/>
    <w:pPr>
      <w:numPr>
        <w:numId w:val="8"/>
      </w:numPr>
      <w:spacing w:after="240"/>
    </w:pPr>
    <w:rPr>
      <w:rFonts w:ascii="Sylfaen" w:hAnsi="Sylfaen" w:cs="Sylfaen"/>
      <w:b/>
      <w:bCs/>
      <w:sz w:val="20"/>
    </w:rPr>
  </w:style>
  <w:style w:type="character" w:customStyle="1" w:styleId="subsect2-header">
    <w:name w:val="subsect2-header"/>
    <w:basedOn w:val="DefaultParagraphFont"/>
    <w:rsid w:val="0072535C"/>
  </w:style>
  <w:style w:type="character" w:customStyle="1" w:styleId="subsect3-header">
    <w:name w:val="subsect3-header"/>
    <w:basedOn w:val="DefaultParagraphFont"/>
    <w:rsid w:val="0072535C"/>
  </w:style>
  <w:style w:type="paragraph" w:styleId="Footer">
    <w:name w:val="footer"/>
    <w:basedOn w:val="Normal"/>
    <w:link w:val="FooterChar"/>
    <w:rsid w:val="000D24C8"/>
    <w:pPr>
      <w:tabs>
        <w:tab w:val="center" w:pos="4320"/>
        <w:tab w:val="right" w:pos="8640"/>
      </w:tabs>
    </w:pPr>
  </w:style>
  <w:style w:type="character" w:styleId="PageNumber">
    <w:name w:val="page number"/>
    <w:basedOn w:val="DefaultParagraphFont"/>
    <w:rsid w:val="000D24C8"/>
  </w:style>
  <w:style w:type="paragraph" w:styleId="ListBullet">
    <w:name w:val="List Bullet"/>
    <w:basedOn w:val="Normal"/>
    <w:unhideWhenUsed/>
    <w:rsid w:val="00311411"/>
    <w:pPr>
      <w:keepLines/>
      <w:numPr>
        <w:numId w:val="3"/>
      </w:numPr>
      <w:spacing w:before="120" w:after="180" w:line="300" w:lineRule="exact"/>
      <w:contextualSpacing/>
    </w:pPr>
    <w:rPr>
      <w:rFonts w:ascii="Sylfaen" w:eastAsia="Calibri" w:hAnsi="Sylfaen" w:cs="Arial"/>
      <w:sz w:val="20"/>
      <w:szCs w:val="22"/>
      <w:lang w:val="ka-GE"/>
    </w:rPr>
  </w:style>
  <w:style w:type="paragraph" w:styleId="BodyText2">
    <w:name w:val="Body Text 2"/>
    <w:basedOn w:val="Normal"/>
    <w:link w:val="BodyText2Char"/>
    <w:rsid w:val="00FB074D"/>
    <w:pPr>
      <w:spacing w:after="120" w:line="480" w:lineRule="auto"/>
    </w:pPr>
    <w:rPr>
      <w:lang w:val="ru-RU" w:eastAsia="ru-RU"/>
    </w:rPr>
  </w:style>
  <w:style w:type="paragraph" w:customStyle="1" w:styleId="wfxRecipient">
    <w:name w:val="wfxRecipient"/>
    <w:basedOn w:val="Normal"/>
    <w:rsid w:val="00FB074D"/>
    <w:rPr>
      <w:rFonts w:ascii="SPAcademi" w:hAnsi="SPAcademi"/>
      <w:snapToGrid w:val="0"/>
      <w:szCs w:val="20"/>
    </w:rPr>
  </w:style>
  <w:style w:type="paragraph" w:styleId="BodyTextIndent">
    <w:name w:val="Body Text Indent"/>
    <w:basedOn w:val="Normal"/>
    <w:link w:val="BodyTextIndentChar"/>
    <w:rsid w:val="00FB074D"/>
    <w:pPr>
      <w:spacing w:after="120"/>
      <w:ind w:left="360"/>
    </w:pPr>
    <w:rPr>
      <w:rFonts w:ascii="AcadNusx" w:hAnsi="AcadNusx"/>
    </w:rPr>
  </w:style>
  <w:style w:type="paragraph" w:styleId="BodyText3">
    <w:name w:val="Body Text 3"/>
    <w:basedOn w:val="Normal"/>
    <w:link w:val="BodyText3Char"/>
    <w:rsid w:val="00FB074D"/>
    <w:pPr>
      <w:spacing w:after="120"/>
    </w:pPr>
    <w:rPr>
      <w:rFonts w:ascii="AcadNusx" w:hAnsi="AcadNusx"/>
      <w:sz w:val="16"/>
      <w:szCs w:val="16"/>
    </w:rPr>
  </w:style>
  <w:style w:type="paragraph" w:styleId="BodyTextIndent3">
    <w:name w:val="Body Text Indent 3"/>
    <w:basedOn w:val="Normal"/>
    <w:link w:val="BodyTextIndent3Char"/>
    <w:rsid w:val="00FB074D"/>
    <w:pPr>
      <w:spacing w:after="120"/>
      <w:ind w:left="360"/>
    </w:pPr>
    <w:rPr>
      <w:rFonts w:ascii="AcadNusx" w:hAnsi="AcadNusx"/>
      <w:sz w:val="16"/>
      <w:szCs w:val="16"/>
    </w:rPr>
  </w:style>
  <w:style w:type="paragraph" w:styleId="PlainText">
    <w:name w:val="Plain Text"/>
    <w:basedOn w:val="Normal"/>
    <w:link w:val="PlainTextChar"/>
    <w:rsid w:val="00FB074D"/>
    <w:pPr>
      <w:autoSpaceDE w:val="0"/>
      <w:autoSpaceDN w:val="0"/>
      <w:adjustRightInd w:val="0"/>
    </w:pPr>
    <w:rPr>
      <w:rFonts w:ascii="SPAcademi" w:hAnsi="SPAcademi"/>
      <w:sz w:val="20"/>
      <w:szCs w:val="20"/>
    </w:rPr>
  </w:style>
  <w:style w:type="paragraph" w:styleId="Header">
    <w:name w:val="header"/>
    <w:basedOn w:val="Normal"/>
    <w:link w:val="HeaderChar"/>
    <w:rsid w:val="00FB074D"/>
    <w:pPr>
      <w:tabs>
        <w:tab w:val="center" w:pos="4677"/>
        <w:tab w:val="right" w:pos="9355"/>
      </w:tabs>
    </w:pPr>
  </w:style>
  <w:style w:type="paragraph" w:styleId="DocumentMap">
    <w:name w:val="Document Map"/>
    <w:basedOn w:val="Normal"/>
    <w:link w:val="DocumentMapChar"/>
    <w:semiHidden/>
    <w:rsid w:val="00710F17"/>
    <w:pPr>
      <w:shd w:val="clear" w:color="auto" w:fill="000080"/>
    </w:pPr>
    <w:rPr>
      <w:rFonts w:ascii="Tahoma" w:hAnsi="Tahoma" w:cs="Tahoma"/>
      <w:sz w:val="20"/>
      <w:szCs w:val="20"/>
    </w:rPr>
  </w:style>
  <w:style w:type="paragraph" w:styleId="Caption">
    <w:name w:val="caption"/>
    <w:basedOn w:val="Normal"/>
    <w:next w:val="Normal"/>
    <w:rsid w:val="00582A62"/>
    <w:rPr>
      <w:b/>
      <w:bCs/>
      <w:sz w:val="22"/>
      <w:szCs w:val="20"/>
    </w:rPr>
  </w:style>
  <w:style w:type="numbering" w:customStyle="1" w:styleId="myIndicators">
    <w:name w:val="myIndicators"/>
    <w:rsid w:val="00FF496F"/>
    <w:pPr>
      <w:numPr>
        <w:numId w:val="4"/>
      </w:numPr>
    </w:pPr>
  </w:style>
  <w:style w:type="paragraph" w:styleId="TOC2">
    <w:name w:val="toc 2"/>
    <w:basedOn w:val="Normal"/>
    <w:next w:val="Normal"/>
    <w:autoRedefine/>
    <w:uiPriority w:val="39"/>
    <w:rsid w:val="00EC600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EC6000"/>
    <w:pPr>
      <w:ind w:left="480"/>
    </w:pPr>
    <w:rPr>
      <w:rFonts w:asciiTheme="minorHAnsi" w:hAnsiTheme="minorHAnsi" w:cstheme="minorHAnsi"/>
      <w:sz w:val="20"/>
      <w:szCs w:val="20"/>
    </w:rPr>
  </w:style>
  <w:style w:type="character" w:styleId="Hyperlink">
    <w:name w:val="Hyperlink"/>
    <w:uiPriority w:val="99"/>
    <w:rsid w:val="00EC6000"/>
    <w:rPr>
      <w:color w:val="0000FF"/>
      <w:u w:val="single"/>
    </w:rPr>
  </w:style>
  <w:style w:type="paragraph" w:styleId="TableofFigures">
    <w:name w:val="table of figures"/>
    <w:basedOn w:val="Normal"/>
    <w:next w:val="Normal"/>
    <w:semiHidden/>
    <w:rsid w:val="00754AB7"/>
  </w:style>
  <w:style w:type="paragraph" w:customStyle="1" w:styleId="Style3">
    <w:name w:val="Style3"/>
    <w:basedOn w:val="Normal"/>
    <w:link w:val="Style3Char"/>
    <w:rsid w:val="001F32F6"/>
    <w:pPr>
      <w:jc w:val="both"/>
    </w:pPr>
    <w:rPr>
      <w:rFonts w:ascii="Sylfaen" w:hAnsi="Sylfaen"/>
      <w:b/>
      <w:lang w:val="ka-GE"/>
    </w:rPr>
  </w:style>
  <w:style w:type="character" w:customStyle="1" w:styleId="Heading1Char">
    <w:name w:val="Heading 1 Char"/>
    <w:link w:val="Heading1"/>
    <w:uiPriority w:val="9"/>
    <w:rsid w:val="000E210F"/>
    <w:rPr>
      <w:rFonts w:ascii="Sylfaen" w:hAnsi="Sylfaen" w:cs="Arial"/>
      <w:b/>
      <w:bCs/>
      <w:kern w:val="32"/>
      <w:sz w:val="22"/>
      <w:szCs w:val="32"/>
    </w:rPr>
  </w:style>
  <w:style w:type="paragraph" w:customStyle="1" w:styleId="Style2">
    <w:name w:val="Style2"/>
    <w:basedOn w:val="Normal"/>
    <w:rsid w:val="0011057B"/>
    <w:pPr>
      <w:numPr>
        <w:numId w:val="10"/>
      </w:numPr>
    </w:pPr>
    <w:rPr>
      <w:rFonts w:ascii="Sylfaen" w:hAnsi="Sylfaen" w:cs="Sylfaen"/>
      <w:lang w:val="ka-GE"/>
    </w:rPr>
  </w:style>
  <w:style w:type="paragraph" w:styleId="TOC1">
    <w:name w:val="toc 1"/>
    <w:basedOn w:val="Normal"/>
    <w:next w:val="Normal"/>
    <w:autoRedefine/>
    <w:uiPriority w:val="39"/>
    <w:rsid w:val="00CD4F59"/>
    <w:pPr>
      <w:spacing w:before="120"/>
    </w:pPr>
    <w:rPr>
      <w:rFonts w:asciiTheme="minorHAnsi" w:hAnsiTheme="minorHAnsi" w:cstheme="minorHAnsi"/>
      <w:b/>
      <w:bCs/>
      <w:i/>
      <w:iCs/>
    </w:rPr>
  </w:style>
  <w:style w:type="paragraph" w:styleId="TOC4">
    <w:name w:val="toc 4"/>
    <w:basedOn w:val="Normal"/>
    <w:next w:val="Normal"/>
    <w:autoRedefine/>
    <w:semiHidden/>
    <w:rsid w:val="00782BF5"/>
    <w:pPr>
      <w:ind w:left="720"/>
    </w:pPr>
    <w:rPr>
      <w:rFonts w:asciiTheme="minorHAnsi" w:hAnsiTheme="minorHAnsi" w:cstheme="minorHAnsi"/>
      <w:sz w:val="20"/>
      <w:szCs w:val="20"/>
    </w:rPr>
  </w:style>
  <w:style w:type="paragraph" w:styleId="TOC5">
    <w:name w:val="toc 5"/>
    <w:basedOn w:val="Normal"/>
    <w:next w:val="Normal"/>
    <w:autoRedefine/>
    <w:semiHidden/>
    <w:rsid w:val="00782BF5"/>
    <w:pPr>
      <w:ind w:left="960"/>
    </w:pPr>
    <w:rPr>
      <w:rFonts w:asciiTheme="minorHAnsi" w:hAnsiTheme="minorHAnsi" w:cstheme="minorHAnsi"/>
      <w:sz w:val="20"/>
      <w:szCs w:val="20"/>
    </w:rPr>
  </w:style>
  <w:style w:type="paragraph" w:styleId="TOC6">
    <w:name w:val="toc 6"/>
    <w:basedOn w:val="Normal"/>
    <w:next w:val="Normal"/>
    <w:autoRedefine/>
    <w:semiHidden/>
    <w:rsid w:val="00782BF5"/>
    <w:pPr>
      <w:ind w:left="1200"/>
    </w:pPr>
    <w:rPr>
      <w:rFonts w:asciiTheme="minorHAnsi" w:hAnsiTheme="minorHAnsi" w:cstheme="minorHAnsi"/>
      <w:sz w:val="20"/>
      <w:szCs w:val="20"/>
    </w:rPr>
  </w:style>
  <w:style w:type="paragraph" w:styleId="TOC7">
    <w:name w:val="toc 7"/>
    <w:basedOn w:val="Normal"/>
    <w:next w:val="Normal"/>
    <w:autoRedefine/>
    <w:semiHidden/>
    <w:rsid w:val="00782BF5"/>
    <w:pPr>
      <w:ind w:left="1440"/>
    </w:pPr>
    <w:rPr>
      <w:rFonts w:asciiTheme="minorHAnsi" w:hAnsiTheme="minorHAnsi" w:cstheme="minorHAnsi"/>
      <w:sz w:val="20"/>
      <w:szCs w:val="20"/>
    </w:rPr>
  </w:style>
  <w:style w:type="paragraph" w:styleId="TOC8">
    <w:name w:val="toc 8"/>
    <w:basedOn w:val="Normal"/>
    <w:next w:val="Normal"/>
    <w:autoRedefine/>
    <w:semiHidden/>
    <w:rsid w:val="00782BF5"/>
    <w:pPr>
      <w:ind w:left="1680"/>
    </w:pPr>
    <w:rPr>
      <w:rFonts w:asciiTheme="minorHAnsi" w:hAnsiTheme="minorHAnsi" w:cstheme="minorHAnsi"/>
      <w:sz w:val="20"/>
      <w:szCs w:val="20"/>
    </w:rPr>
  </w:style>
  <w:style w:type="paragraph" w:styleId="TOC9">
    <w:name w:val="toc 9"/>
    <w:basedOn w:val="Normal"/>
    <w:next w:val="Normal"/>
    <w:autoRedefine/>
    <w:semiHidden/>
    <w:rsid w:val="00782BF5"/>
    <w:pPr>
      <w:ind w:left="1920"/>
    </w:pPr>
    <w:rPr>
      <w:rFonts w:asciiTheme="minorHAnsi" w:hAnsiTheme="minorHAnsi" w:cstheme="minorHAnsi"/>
      <w:sz w:val="20"/>
      <w:szCs w:val="20"/>
    </w:rPr>
  </w:style>
  <w:style w:type="character" w:customStyle="1" w:styleId="FooterChar">
    <w:name w:val="Footer Char"/>
    <w:link w:val="Footer"/>
    <w:rsid w:val="00267C23"/>
    <w:rPr>
      <w:sz w:val="24"/>
      <w:szCs w:val="24"/>
      <w:lang w:val="en-US" w:eastAsia="en-US" w:bidi="ar-SA"/>
    </w:rPr>
  </w:style>
  <w:style w:type="paragraph" w:customStyle="1" w:styleId="myHeading1">
    <w:name w:val="myHeading1"/>
    <w:basedOn w:val="BodyText"/>
    <w:next w:val="BodyTextIndent"/>
    <w:qFormat/>
    <w:rsid w:val="00716B44"/>
    <w:pPr>
      <w:keepNext/>
      <w:spacing w:before="120" w:after="60"/>
    </w:pPr>
    <w:rPr>
      <w:b/>
      <w:color w:val="C00000"/>
    </w:rPr>
  </w:style>
  <w:style w:type="paragraph" w:customStyle="1" w:styleId="MyAt2">
    <w:name w:val="MyAt2"/>
    <w:basedOn w:val="BodyText"/>
    <w:qFormat/>
    <w:rsid w:val="00753D14"/>
    <w:pPr>
      <w:tabs>
        <w:tab w:val="left" w:pos="227"/>
      </w:tabs>
      <w:spacing w:before="0" w:line="240" w:lineRule="auto"/>
      <w:ind w:left="227" w:hanging="227"/>
      <w:contextualSpacing/>
    </w:pPr>
    <w:rPr>
      <w:rFonts w:cs="Sylfaen"/>
      <w:noProof/>
      <w:color w:val="595959"/>
      <w:kern w:val="0"/>
      <w:sz w:val="14"/>
      <w:szCs w:val="18"/>
      <w:lang w:val="en-US"/>
    </w:rPr>
  </w:style>
  <w:style w:type="paragraph" w:customStyle="1" w:styleId="MyAh">
    <w:name w:val="MyAh"/>
    <w:basedOn w:val="BodyText"/>
    <w:rsid w:val="00753D14"/>
    <w:pPr>
      <w:shd w:val="clear" w:color="auto" w:fill="D9D9D9"/>
      <w:spacing w:before="40" w:after="0" w:line="240" w:lineRule="auto"/>
    </w:pPr>
    <w:rPr>
      <w:kern w:val="0"/>
      <w:sz w:val="18"/>
    </w:rPr>
  </w:style>
  <w:style w:type="paragraph" w:customStyle="1" w:styleId="StyleHeading2SylfaenNotItalicDarkBlue">
    <w:name w:val="Style Heading 2 + Sylfaen Not Italic Dark Blue"/>
    <w:basedOn w:val="Heading2"/>
    <w:rsid w:val="008851CE"/>
    <w:rPr>
      <w:i/>
      <w:iCs w:val="0"/>
      <w:color w:val="000080"/>
      <w:kern w:val="32"/>
      <w:szCs w:val="32"/>
    </w:rPr>
  </w:style>
  <w:style w:type="paragraph" w:customStyle="1" w:styleId="Default">
    <w:name w:val="Default"/>
    <w:rsid w:val="00491EA5"/>
    <w:pPr>
      <w:autoSpaceDE w:val="0"/>
      <w:autoSpaceDN w:val="0"/>
      <w:adjustRightInd w:val="0"/>
    </w:pPr>
    <w:rPr>
      <w:rFonts w:ascii="Futura Std Book" w:hAnsi="Futura Std Book" w:cs="Futura Std Book"/>
      <w:color w:val="000000"/>
      <w:sz w:val="24"/>
      <w:szCs w:val="24"/>
    </w:rPr>
  </w:style>
  <w:style w:type="character" w:customStyle="1" w:styleId="Style3Char">
    <w:name w:val="Style3 Char"/>
    <w:link w:val="Style3"/>
    <w:rsid w:val="001F32F6"/>
    <w:rPr>
      <w:rFonts w:ascii="Sylfaen" w:hAnsi="Sylfaen"/>
      <w:b/>
      <w:sz w:val="24"/>
      <w:szCs w:val="24"/>
      <w:lang w:val="ka-GE"/>
    </w:rPr>
  </w:style>
  <w:style w:type="paragraph" w:customStyle="1" w:styleId="StyleHeading4Sylfaen12ptUnderline">
    <w:name w:val="Style Heading 4 + Sylfaen 12 pt Underline"/>
    <w:basedOn w:val="Normal"/>
    <w:rsid w:val="009C790F"/>
    <w:pPr>
      <w:numPr>
        <w:ilvl w:val="3"/>
        <w:numId w:val="9"/>
      </w:numPr>
    </w:pPr>
  </w:style>
  <w:style w:type="paragraph" w:customStyle="1" w:styleId="Style4">
    <w:name w:val="Style4"/>
    <w:basedOn w:val="Normal"/>
    <w:rsid w:val="00A20A4D"/>
    <w:pPr>
      <w:numPr>
        <w:numId w:val="11"/>
      </w:numPr>
      <w:jc w:val="both"/>
    </w:pPr>
    <w:rPr>
      <w:rFonts w:ascii="Sylfaen" w:hAnsi="Sylfaen"/>
      <w:lang w:val="ka-GE"/>
    </w:rPr>
  </w:style>
  <w:style w:type="paragraph" w:customStyle="1" w:styleId="Style5">
    <w:name w:val="Style5"/>
    <w:basedOn w:val="Style2"/>
    <w:rsid w:val="00763894"/>
    <w:pPr>
      <w:numPr>
        <w:ilvl w:val="1"/>
        <w:numId w:val="12"/>
      </w:numPr>
      <w:jc w:val="both"/>
    </w:pPr>
  </w:style>
  <w:style w:type="paragraph" w:customStyle="1" w:styleId="StyleHeading3Sylfaen14ptDarkBlue">
    <w:name w:val="Style Heading 3 + Sylfaen 14 pt Dark Blue"/>
    <w:basedOn w:val="Heading3"/>
    <w:rsid w:val="008851CE"/>
    <w:rPr>
      <w:color w:val="000080"/>
    </w:rPr>
  </w:style>
  <w:style w:type="paragraph" w:customStyle="1" w:styleId="Char">
    <w:name w:val="Char"/>
    <w:basedOn w:val="Heading2"/>
    <w:rsid w:val="00E701B5"/>
    <w:pPr>
      <w:pageBreakBefore/>
      <w:widowControl w:val="0"/>
      <w:tabs>
        <w:tab w:val="left" w:pos="850"/>
        <w:tab w:val="left" w:pos="1191"/>
        <w:tab w:val="left" w:pos="1531"/>
      </w:tabs>
      <w:adjustRightInd w:val="0"/>
      <w:spacing w:before="120" w:after="120" w:line="360" w:lineRule="atLeast"/>
      <w:jc w:val="center"/>
      <w:textAlignment w:val="baseline"/>
    </w:pPr>
    <w:rPr>
      <w:rFonts w:ascii="Tahoma" w:hAnsi="Tahoma" w:cs="Tahoma"/>
      <w:bCs w:val="0"/>
      <w:i/>
      <w:iCs w:val="0"/>
      <w:color w:val="FFFFFF"/>
      <w:spacing w:val="20"/>
      <w:szCs w:val="22"/>
      <w:lang w:val="en-GB" w:eastAsia="zh-CN"/>
    </w:rPr>
  </w:style>
  <w:style w:type="paragraph" w:styleId="ListParagraph">
    <w:name w:val="List Paragraph"/>
    <w:basedOn w:val="Normal"/>
    <w:uiPriority w:val="34"/>
    <w:qFormat/>
    <w:rsid w:val="0037735E"/>
    <w:pPr>
      <w:ind w:left="720"/>
      <w:contextualSpacing/>
    </w:pPr>
  </w:style>
  <w:style w:type="table" w:customStyle="1" w:styleId="TableGrid1">
    <w:name w:val="Table Grid1"/>
    <w:basedOn w:val="TableNormal"/>
    <w:next w:val="TableGrid"/>
    <w:uiPriority w:val="39"/>
    <w:rsid w:val="00942746"/>
    <w:rPr>
      <w:rFonts w:ascii="Sylfaen" w:eastAsiaTheme="minorHAnsi" w:hAnsi="Sylfaen" w:cs="Sylfae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59048E"/>
    <w:rPr>
      <w:rFonts w:asciiTheme="minorHAnsi" w:eastAsia="Calibr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
    <w:name w:val="Heading 2 Char"/>
    <w:basedOn w:val="DefaultParagraphFont"/>
    <w:link w:val="Heading2"/>
    <w:uiPriority w:val="9"/>
    <w:rsid w:val="000E210F"/>
    <w:rPr>
      <w:rFonts w:ascii="Sylfaen" w:hAnsi="Sylfaen" w:cs="Arial"/>
      <w:b/>
      <w:bCs/>
      <w:iCs/>
      <w:sz w:val="22"/>
      <w:szCs w:val="28"/>
    </w:rPr>
  </w:style>
  <w:style w:type="table" w:styleId="LightList-Accent1">
    <w:name w:val="Light List Accent 1"/>
    <w:basedOn w:val="TableNormal"/>
    <w:uiPriority w:val="61"/>
    <w:rsid w:val="000D668A"/>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har0">
    <w:name w:val="Char"/>
    <w:basedOn w:val="Heading2"/>
    <w:rsid w:val="00965A36"/>
    <w:pPr>
      <w:pageBreakBefore/>
      <w:widowControl w:val="0"/>
      <w:tabs>
        <w:tab w:val="left" w:pos="850"/>
        <w:tab w:val="left" w:pos="1191"/>
        <w:tab w:val="left" w:pos="1531"/>
      </w:tabs>
      <w:adjustRightInd w:val="0"/>
      <w:spacing w:before="120" w:after="120" w:line="360" w:lineRule="atLeast"/>
      <w:jc w:val="center"/>
      <w:textAlignment w:val="baseline"/>
    </w:pPr>
    <w:rPr>
      <w:rFonts w:ascii="Tahoma" w:hAnsi="Tahoma" w:cs="Tahoma"/>
      <w:bCs w:val="0"/>
      <w:i/>
      <w:iCs w:val="0"/>
      <w:color w:val="FFFFFF"/>
      <w:spacing w:val="20"/>
      <w:szCs w:val="22"/>
      <w:lang w:val="en-GB" w:eastAsia="zh-CN"/>
    </w:rPr>
  </w:style>
  <w:style w:type="character" w:customStyle="1" w:styleId="Heading3Char">
    <w:name w:val="Heading 3 Char"/>
    <w:basedOn w:val="DefaultParagraphFont"/>
    <w:link w:val="Heading3"/>
    <w:uiPriority w:val="9"/>
    <w:rsid w:val="00CF61D0"/>
    <w:rPr>
      <w:rFonts w:ascii="Sylfaen" w:hAnsi="Sylfaen" w:cs="Arial"/>
      <w:b/>
      <w:bCs/>
      <w:sz w:val="22"/>
      <w:szCs w:val="26"/>
    </w:rPr>
  </w:style>
  <w:style w:type="character" w:customStyle="1" w:styleId="Heading4Char">
    <w:name w:val="Heading 4 Char"/>
    <w:basedOn w:val="DefaultParagraphFont"/>
    <w:link w:val="Heading4"/>
    <w:uiPriority w:val="9"/>
    <w:rsid w:val="00965A36"/>
    <w:rPr>
      <w:b/>
      <w:bCs/>
      <w:sz w:val="28"/>
      <w:szCs w:val="28"/>
    </w:rPr>
  </w:style>
  <w:style w:type="character" w:customStyle="1" w:styleId="Heading5Char">
    <w:name w:val="Heading 5 Char"/>
    <w:basedOn w:val="DefaultParagraphFont"/>
    <w:link w:val="Heading5"/>
    <w:rsid w:val="00F427A0"/>
    <w:rPr>
      <w:rFonts w:ascii="Sylfaen" w:hAnsi="Sylfaen"/>
      <w:b/>
      <w:bCs/>
      <w:iCs/>
      <w:sz w:val="22"/>
      <w:szCs w:val="26"/>
      <w:lang w:val="ru-RU" w:eastAsia="ru-RU"/>
    </w:rPr>
  </w:style>
  <w:style w:type="character" w:customStyle="1" w:styleId="Heading7Char">
    <w:name w:val="Heading 7 Char"/>
    <w:basedOn w:val="DefaultParagraphFont"/>
    <w:link w:val="Heading7"/>
    <w:rsid w:val="00BE6C64"/>
    <w:rPr>
      <w:rFonts w:ascii="Sylfaen" w:hAnsi="Sylfaen"/>
      <w:b/>
      <w:sz w:val="22"/>
      <w:szCs w:val="24"/>
    </w:rPr>
  </w:style>
  <w:style w:type="character" w:customStyle="1" w:styleId="Heading8Char">
    <w:name w:val="Heading 8 Char"/>
    <w:basedOn w:val="DefaultParagraphFont"/>
    <w:link w:val="Heading8"/>
    <w:rsid w:val="00965A36"/>
    <w:rPr>
      <w:i/>
      <w:iCs/>
      <w:sz w:val="24"/>
      <w:szCs w:val="24"/>
    </w:rPr>
  </w:style>
  <w:style w:type="character" w:customStyle="1" w:styleId="Heading9Char">
    <w:name w:val="Heading 9 Char"/>
    <w:basedOn w:val="DefaultParagraphFont"/>
    <w:link w:val="Heading9"/>
    <w:rsid w:val="00965A36"/>
    <w:rPr>
      <w:rFonts w:ascii="Arial" w:hAnsi="Arial" w:cs="Arial"/>
      <w:sz w:val="22"/>
      <w:szCs w:val="22"/>
    </w:rPr>
  </w:style>
  <w:style w:type="character" w:customStyle="1" w:styleId="CommentTextChar">
    <w:name w:val="Comment Text Char"/>
    <w:basedOn w:val="DefaultParagraphFont"/>
    <w:link w:val="CommentText"/>
    <w:semiHidden/>
    <w:rsid w:val="00965A36"/>
  </w:style>
  <w:style w:type="character" w:customStyle="1" w:styleId="CommentSubjectChar">
    <w:name w:val="Comment Subject Char"/>
    <w:basedOn w:val="CommentTextChar"/>
    <w:link w:val="CommentSubject"/>
    <w:semiHidden/>
    <w:rsid w:val="00965A36"/>
    <w:rPr>
      <w:b/>
      <w:bCs/>
    </w:rPr>
  </w:style>
  <w:style w:type="character" w:customStyle="1" w:styleId="BalloonTextChar">
    <w:name w:val="Balloon Text Char"/>
    <w:basedOn w:val="DefaultParagraphFont"/>
    <w:link w:val="BalloonText"/>
    <w:semiHidden/>
    <w:rsid w:val="00965A36"/>
    <w:rPr>
      <w:rFonts w:ascii="Tahoma" w:hAnsi="Tahoma" w:cs="Tahoma"/>
      <w:sz w:val="16"/>
      <w:szCs w:val="16"/>
    </w:rPr>
  </w:style>
  <w:style w:type="character" w:customStyle="1" w:styleId="BodyText2Char">
    <w:name w:val="Body Text 2 Char"/>
    <w:basedOn w:val="DefaultParagraphFont"/>
    <w:link w:val="BodyText2"/>
    <w:rsid w:val="00965A36"/>
    <w:rPr>
      <w:sz w:val="24"/>
      <w:szCs w:val="24"/>
      <w:lang w:val="ru-RU" w:eastAsia="ru-RU"/>
    </w:rPr>
  </w:style>
  <w:style w:type="character" w:customStyle="1" w:styleId="BodyTextIndentChar">
    <w:name w:val="Body Text Indent Char"/>
    <w:basedOn w:val="DefaultParagraphFont"/>
    <w:link w:val="BodyTextIndent"/>
    <w:rsid w:val="00965A36"/>
    <w:rPr>
      <w:rFonts w:ascii="AcadNusx" w:hAnsi="AcadNusx"/>
      <w:sz w:val="24"/>
      <w:szCs w:val="24"/>
    </w:rPr>
  </w:style>
  <w:style w:type="character" w:customStyle="1" w:styleId="BodyText3Char">
    <w:name w:val="Body Text 3 Char"/>
    <w:basedOn w:val="DefaultParagraphFont"/>
    <w:link w:val="BodyText3"/>
    <w:rsid w:val="00965A36"/>
    <w:rPr>
      <w:rFonts w:ascii="AcadNusx" w:hAnsi="AcadNusx"/>
      <w:sz w:val="16"/>
      <w:szCs w:val="16"/>
    </w:rPr>
  </w:style>
  <w:style w:type="character" w:customStyle="1" w:styleId="BodyTextIndent3Char">
    <w:name w:val="Body Text Indent 3 Char"/>
    <w:basedOn w:val="DefaultParagraphFont"/>
    <w:link w:val="BodyTextIndent3"/>
    <w:rsid w:val="00965A36"/>
    <w:rPr>
      <w:rFonts w:ascii="AcadNusx" w:hAnsi="AcadNusx"/>
      <w:sz w:val="16"/>
      <w:szCs w:val="16"/>
    </w:rPr>
  </w:style>
  <w:style w:type="character" w:customStyle="1" w:styleId="PlainTextChar">
    <w:name w:val="Plain Text Char"/>
    <w:basedOn w:val="DefaultParagraphFont"/>
    <w:link w:val="PlainText"/>
    <w:rsid w:val="00965A36"/>
    <w:rPr>
      <w:rFonts w:ascii="SPAcademi" w:hAnsi="SPAcademi"/>
    </w:rPr>
  </w:style>
  <w:style w:type="character" w:customStyle="1" w:styleId="HeaderChar">
    <w:name w:val="Header Char"/>
    <w:basedOn w:val="DefaultParagraphFont"/>
    <w:link w:val="Header"/>
    <w:rsid w:val="00965A36"/>
    <w:rPr>
      <w:sz w:val="24"/>
      <w:szCs w:val="24"/>
    </w:rPr>
  </w:style>
  <w:style w:type="character" w:customStyle="1" w:styleId="DocumentMapChar">
    <w:name w:val="Document Map Char"/>
    <w:basedOn w:val="DefaultParagraphFont"/>
    <w:link w:val="DocumentMap"/>
    <w:semiHidden/>
    <w:rsid w:val="00965A36"/>
    <w:rPr>
      <w:rFonts w:ascii="Tahoma" w:hAnsi="Tahoma" w:cs="Tahoma"/>
      <w:shd w:val="clear" w:color="auto" w:fill="000080"/>
    </w:rPr>
  </w:style>
  <w:style w:type="character" w:styleId="FollowedHyperlink">
    <w:name w:val="FollowedHyperlink"/>
    <w:basedOn w:val="DefaultParagraphFont"/>
    <w:uiPriority w:val="99"/>
    <w:unhideWhenUsed/>
    <w:rsid w:val="00965A36"/>
    <w:rPr>
      <w:color w:val="954F72" w:themeColor="followedHyperlink"/>
      <w:u w:val="single"/>
    </w:rPr>
  </w:style>
  <w:style w:type="paragraph" w:styleId="TOCHeading">
    <w:name w:val="TOC Heading"/>
    <w:basedOn w:val="Heading1"/>
    <w:next w:val="Normal"/>
    <w:uiPriority w:val="39"/>
    <w:unhideWhenUsed/>
    <w:qFormat/>
    <w:rsid w:val="00C040A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MediumGrid3-Accent11">
    <w:name w:val="Medium Grid 3 - Accent 11"/>
    <w:basedOn w:val="TableNormal"/>
    <w:next w:val="MediumGrid3-Accent1"/>
    <w:uiPriority w:val="69"/>
    <w:rsid w:val="00885C0C"/>
    <w:rPr>
      <w:rFonts w:asciiTheme="minorHAnsi" w:eastAsia="Calibr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Pa4">
    <w:name w:val="Pa4"/>
    <w:basedOn w:val="Normal"/>
    <w:next w:val="Normal"/>
    <w:uiPriority w:val="99"/>
    <w:rsid w:val="00885C0C"/>
    <w:pPr>
      <w:autoSpaceDE w:val="0"/>
      <w:autoSpaceDN w:val="0"/>
      <w:adjustRightInd w:val="0"/>
      <w:spacing w:line="211" w:lineRule="atLeast"/>
    </w:pPr>
    <w:rPr>
      <w:rFonts w:ascii="Frutiger 57Cn" w:eastAsiaTheme="minorHAnsi" w:hAnsi="Frutiger 57Cn" w:cstheme="minorBidi"/>
    </w:rPr>
  </w:style>
  <w:style w:type="character" w:customStyle="1" w:styleId="ilfuvd">
    <w:name w:val="ilfuvd"/>
    <w:basedOn w:val="DefaultParagraphFont"/>
    <w:rsid w:val="00885C0C"/>
  </w:style>
  <w:style w:type="table" w:customStyle="1" w:styleId="PlainTable21">
    <w:name w:val="Plain Table 21"/>
    <w:basedOn w:val="TableNormal"/>
    <w:uiPriority w:val="42"/>
    <w:rsid w:val="00885C0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885C0C"/>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39"/>
    <w:rsid w:val="00C82E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610"/>
    <w:pPr>
      <w:spacing w:before="100" w:beforeAutospacing="1" w:after="100" w:afterAutospacing="1"/>
    </w:pPr>
    <w:rPr>
      <w:rFonts w:eastAsiaTheme="minorEastAsia"/>
    </w:rPr>
  </w:style>
  <w:style w:type="paragraph" w:customStyle="1" w:styleId="Pa39">
    <w:name w:val="Pa39"/>
    <w:basedOn w:val="Normal"/>
    <w:next w:val="Normal"/>
    <w:uiPriority w:val="99"/>
    <w:rsid w:val="003932BE"/>
    <w:pPr>
      <w:autoSpaceDE w:val="0"/>
      <w:autoSpaceDN w:val="0"/>
      <w:adjustRightInd w:val="0"/>
      <w:spacing w:line="221" w:lineRule="atLeast"/>
    </w:pPr>
    <w:rPr>
      <w:rFonts w:ascii="Adobe Garamond Pro" w:eastAsia="Calibri" w:hAnsi="Adobe Garamond Pro"/>
    </w:rPr>
  </w:style>
  <w:style w:type="character" w:customStyle="1" w:styleId="A12">
    <w:name w:val="A12"/>
    <w:uiPriority w:val="99"/>
    <w:rsid w:val="003932BE"/>
    <w:rPr>
      <w:rFonts w:cs="Adobe Garamond Pro"/>
      <w:color w:val="000000"/>
      <w:sz w:val="22"/>
      <w:szCs w:val="22"/>
    </w:rPr>
  </w:style>
  <w:style w:type="character" w:customStyle="1" w:styleId="A13">
    <w:name w:val="A13"/>
    <w:uiPriority w:val="99"/>
    <w:rsid w:val="003932BE"/>
    <w:rPr>
      <w:rFonts w:cs="Adobe Garamond Pro"/>
      <w:color w:val="000000"/>
      <w:sz w:val="15"/>
      <w:szCs w:val="15"/>
    </w:rPr>
  </w:style>
  <w:style w:type="character" w:styleId="Strong">
    <w:name w:val="Strong"/>
    <w:uiPriority w:val="22"/>
    <w:qFormat/>
    <w:rsid w:val="003932BE"/>
    <w:rPr>
      <w:b/>
      <w:bCs/>
    </w:rPr>
  </w:style>
  <w:style w:type="character" w:customStyle="1" w:styleId="linkinfo">
    <w:name w:val="link_info"/>
    <w:basedOn w:val="DefaultParagraphFont"/>
    <w:rsid w:val="009652D7"/>
  </w:style>
  <w:style w:type="paragraph" w:styleId="EndnoteText">
    <w:name w:val="endnote text"/>
    <w:basedOn w:val="Normal"/>
    <w:link w:val="EndnoteTextChar"/>
    <w:rsid w:val="00F427A0"/>
    <w:rPr>
      <w:sz w:val="20"/>
      <w:szCs w:val="20"/>
    </w:rPr>
  </w:style>
  <w:style w:type="character" w:customStyle="1" w:styleId="EndnoteTextChar">
    <w:name w:val="Endnote Text Char"/>
    <w:basedOn w:val="DefaultParagraphFont"/>
    <w:link w:val="EndnoteText"/>
    <w:rsid w:val="00F427A0"/>
  </w:style>
  <w:style w:type="character" w:styleId="EndnoteReference">
    <w:name w:val="endnote reference"/>
    <w:basedOn w:val="DefaultParagraphFont"/>
    <w:rsid w:val="00F427A0"/>
    <w:rPr>
      <w:vertAlign w:val="superscript"/>
    </w:rPr>
  </w:style>
  <w:style w:type="table" w:customStyle="1" w:styleId="PlainTable2">
    <w:name w:val="Plain Table 2"/>
    <w:basedOn w:val="TableNormal"/>
    <w:uiPriority w:val="42"/>
    <w:rsid w:val="00CD57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C07D0"/>
    <w:rPr>
      <w:sz w:val="24"/>
      <w:szCs w:val="24"/>
    </w:rPr>
  </w:style>
  <w:style w:type="paragraph" w:styleId="Heading1">
    <w:name w:val="heading 1"/>
    <w:basedOn w:val="Normal"/>
    <w:next w:val="Normal"/>
    <w:link w:val="Heading1Char"/>
    <w:uiPriority w:val="9"/>
    <w:qFormat/>
    <w:rsid w:val="000E210F"/>
    <w:pPr>
      <w:keepNext/>
      <w:spacing w:before="240" w:after="60"/>
      <w:jc w:val="both"/>
      <w:outlineLvl w:val="0"/>
    </w:pPr>
    <w:rPr>
      <w:rFonts w:ascii="Sylfaen" w:hAnsi="Sylfaen" w:cs="Arial"/>
      <w:b/>
      <w:bCs/>
      <w:kern w:val="32"/>
      <w:sz w:val="22"/>
      <w:szCs w:val="32"/>
    </w:rPr>
  </w:style>
  <w:style w:type="paragraph" w:styleId="Heading2">
    <w:name w:val="heading 2"/>
    <w:basedOn w:val="Normal"/>
    <w:next w:val="Normal"/>
    <w:link w:val="Heading2Char"/>
    <w:uiPriority w:val="9"/>
    <w:qFormat/>
    <w:rsid w:val="000E210F"/>
    <w:pPr>
      <w:keepNext/>
      <w:spacing w:before="240" w:after="60"/>
      <w:jc w:val="both"/>
      <w:outlineLvl w:val="1"/>
    </w:pPr>
    <w:rPr>
      <w:rFonts w:ascii="Sylfaen" w:hAnsi="Sylfaen" w:cs="Arial"/>
      <w:b/>
      <w:bCs/>
      <w:iCs/>
      <w:sz w:val="22"/>
      <w:szCs w:val="28"/>
    </w:rPr>
  </w:style>
  <w:style w:type="paragraph" w:styleId="Heading3">
    <w:name w:val="heading 3"/>
    <w:basedOn w:val="Normal"/>
    <w:next w:val="Normal"/>
    <w:link w:val="Heading3Char"/>
    <w:uiPriority w:val="9"/>
    <w:qFormat/>
    <w:rsid w:val="00CF61D0"/>
    <w:pPr>
      <w:keepNext/>
      <w:spacing w:before="240" w:after="60"/>
      <w:outlineLvl w:val="2"/>
    </w:pPr>
    <w:rPr>
      <w:rFonts w:ascii="Sylfaen" w:hAnsi="Sylfaen" w:cs="Arial"/>
      <w:b/>
      <w:bCs/>
      <w:sz w:val="22"/>
      <w:szCs w:val="26"/>
    </w:rPr>
  </w:style>
  <w:style w:type="paragraph" w:styleId="Heading4">
    <w:name w:val="heading 4"/>
    <w:basedOn w:val="Normal"/>
    <w:next w:val="Normal"/>
    <w:link w:val="Heading4Char"/>
    <w:uiPriority w:val="9"/>
    <w:rsid w:val="005D266B"/>
    <w:pPr>
      <w:keepNext/>
      <w:spacing w:before="240" w:after="60"/>
      <w:outlineLvl w:val="3"/>
    </w:pPr>
    <w:rPr>
      <w:b/>
      <w:bCs/>
      <w:sz w:val="28"/>
      <w:szCs w:val="28"/>
    </w:rPr>
  </w:style>
  <w:style w:type="paragraph" w:styleId="Heading5">
    <w:name w:val="heading 5"/>
    <w:basedOn w:val="Normal"/>
    <w:next w:val="Normal"/>
    <w:link w:val="Heading5Char"/>
    <w:qFormat/>
    <w:rsid w:val="00F427A0"/>
    <w:pPr>
      <w:spacing w:before="240" w:after="120"/>
      <w:jc w:val="both"/>
      <w:outlineLvl w:val="4"/>
    </w:pPr>
    <w:rPr>
      <w:rFonts w:ascii="Sylfaen" w:hAnsi="Sylfaen"/>
      <w:b/>
      <w:bCs/>
      <w:iCs/>
      <w:sz w:val="22"/>
      <w:szCs w:val="26"/>
      <w:lang w:val="ru-RU" w:eastAsia="ru-RU"/>
    </w:rPr>
  </w:style>
  <w:style w:type="paragraph" w:styleId="Heading6">
    <w:name w:val="heading 6"/>
    <w:basedOn w:val="Normal"/>
    <w:next w:val="Normal"/>
    <w:link w:val="Heading6Char"/>
    <w:qFormat/>
    <w:rsid w:val="0004166E"/>
    <w:pPr>
      <w:spacing w:before="240" w:after="60"/>
      <w:jc w:val="both"/>
      <w:outlineLvl w:val="5"/>
    </w:pPr>
    <w:rPr>
      <w:b/>
      <w:bCs/>
      <w:sz w:val="22"/>
      <w:szCs w:val="22"/>
    </w:rPr>
  </w:style>
  <w:style w:type="paragraph" w:styleId="Heading7">
    <w:name w:val="heading 7"/>
    <w:basedOn w:val="Normal"/>
    <w:next w:val="Normal"/>
    <w:link w:val="Heading7Char"/>
    <w:qFormat/>
    <w:rsid w:val="00BE6C64"/>
    <w:pPr>
      <w:spacing w:before="240" w:after="60"/>
      <w:jc w:val="both"/>
      <w:outlineLvl w:val="6"/>
    </w:pPr>
    <w:rPr>
      <w:rFonts w:ascii="Sylfaen" w:hAnsi="Sylfaen"/>
      <w:b/>
      <w:sz w:val="22"/>
    </w:rPr>
  </w:style>
  <w:style w:type="paragraph" w:styleId="Heading8">
    <w:name w:val="heading 8"/>
    <w:basedOn w:val="Normal"/>
    <w:next w:val="Normal"/>
    <w:link w:val="Heading8Char"/>
    <w:qFormat/>
    <w:rsid w:val="00FB074D"/>
    <w:pPr>
      <w:spacing w:before="240" w:after="60"/>
      <w:outlineLvl w:val="7"/>
    </w:pPr>
    <w:rPr>
      <w:i/>
      <w:iCs/>
    </w:rPr>
  </w:style>
  <w:style w:type="paragraph" w:styleId="Heading9">
    <w:name w:val="heading 9"/>
    <w:basedOn w:val="Normal"/>
    <w:next w:val="Normal"/>
    <w:link w:val="Heading9Char"/>
    <w:qFormat/>
    <w:rsid w:val="00CD4F5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Variables">
    <w:name w:val="myVariables"/>
    <w:rsid w:val="000E5A14"/>
    <w:pPr>
      <w:numPr>
        <w:numId w:val="1"/>
      </w:numPr>
    </w:pPr>
  </w:style>
  <w:style w:type="table" w:styleId="TableGrid">
    <w:name w:val="Table Grid"/>
    <w:basedOn w:val="TableNormal"/>
    <w:uiPriority w:val="59"/>
    <w:rsid w:val="00B1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2052D"/>
    <w:rPr>
      <w:sz w:val="20"/>
      <w:szCs w:val="20"/>
    </w:rPr>
  </w:style>
  <w:style w:type="character" w:styleId="FootnoteReference">
    <w:name w:val="footnote reference"/>
    <w:uiPriority w:val="99"/>
    <w:semiHidden/>
    <w:rsid w:val="0062052D"/>
    <w:rPr>
      <w:vertAlign w:val="superscript"/>
    </w:rPr>
  </w:style>
  <w:style w:type="paragraph" w:styleId="BodyText">
    <w:name w:val="Body Text"/>
    <w:basedOn w:val="Normal"/>
    <w:link w:val="BodyTextChar"/>
    <w:unhideWhenUsed/>
    <w:rsid w:val="00241E1E"/>
    <w:pPr>
      <w:spacing w:before="60" w:after="120" w:line="300" w:lineRule="exact"/>
    </w:pPr>
    <w:rPr>
      <w:rFonts w:ascii="Sylfaen" w:eastAsia="Calibri" w:hAnsi="Sylfaen"/>
      <w:kern w:val="20"/>
      <w:sz w:val="20"/>
      <w:szCs w:val="22"/>
      <w:lang w:val="ka-GE"/>
    </w:rPr>
  </w:style>
  <w:style w:type="character" w:customStyle="1" w:styleId="BodyTextChar">
    <w:name w:val="Body Text Char"/>
    <w:link w:val="BodyText"/>
    <w:rsid w:val="00241E1E"/>
    <w:rPr>
      <w:rFonts w:ascii="Sylfaen" w:eastAsia="Calibri" w:hAnsi="Sylfaen"/>
      <w:kern w:val="20"/>
      <w:szCs w:val="22"/>
      <w:lang w:val="ka-GE" w:eastAsia="en-US" w:bidi="ar-SA"/>
    </w:rPr>
  </w:style>
  <w:style w:type="paragraph" w:customStyle="1" w:styleId="BodyTextT">
    <w:name w:val="Body Text T"/>
    <w:basedOn w:val="BodyText"/>
    <w:rsid w:val="00241E1E"/>
    <w:pPr>
      <w:tabs>
        <w:tab w:val="left" w:pos="1260"/>
        <w:tab w:val="left" w:pos="1440"/>
      </w:tabs>
      <w:spacing w:before="40" w:after="20" w:line="240" w:lineRule="auto"/>
    </w:pPr>
    <w:rPr>
      <w:rFonts w:eastAsia="Times New Roman"/>
      <w:kern w:val="0"/>
      <w:sz w:val="18"/>
    </w:rPr>
  </w:style>
  <w:style w:type="paragraph" w:customStyle="1" w:styleId="ListNumberT">
    <w:name w:val="List Number T"/>
    <w:basedOn w:val="BodyTextT"/>
    <w:qFormat/>
    <w:rsid w:val="00241E1E"/>
    <w:pPr>
      <w:numPr>
        <w:numId w:val="2"/>
      </w:numPr>
    </w:pPr>
  </w:style>
  <w:style w:type="character" w:customStyle="1" w:styleId="FootnoteTextChar">
    <w:name w:val="Footnote Text Char"/>
    <w:link w:val="FootnoteText"/>
    <w:semiHidden/>
    <w:rsid w:val="00241E1E"/>
    <w:rPr>
      <w:lang w:val="en-US" w:eastAsia="en-US" w:bidi="ar-SA"/>
    </w:rPr>
  </w:style>
  <w:style w:type="character" w:styleId="CommentReference">
    <w:name w:val="annotation reference"/>
    <w:semiHidden/>
    <w:rsid w:val="001F00B6"/>
    <w:rPr>
      <w:sz w:val="16"/>
      <w:szCs w:val="16"/>
    </w:rPr>
  </w:style>
  <w:style w:type="paragraph" w:styleId="CommentText">
    <w:name w:val="annotation text"/>
    <w:basedOn w:val="Normal"/>
    <w:link w:val="CommentTextChar"/>
    <w:semiHidden/>
    <w:rsid w:val="001F00B6"/>
    <w:rPr>
      <w:sz w:val="20"/>
      <w:szCs w:val="20"/>
    </w:rPr>
  </w:style>
  <w:style w:type="paragraph" w:styleId="CommentSubject">
    <w:name w:val="annotation subject"/>
    <w:basedOn w:val="CommentText"/>
    <w:next w:val="CommentText"/>
    <w:link w:val="CommentSubjectChar"/>
    <w:semiHidden/>
    <w:rsid w:val="001F00B6"/>
    <w:rPr>
      <w:b/>
      <w:bCs/>
    </w:rPr>
  </w:style>
  <w:style w:type="paragraph" w:styleId="BalloonText">
    <w:name w:val="Balloon Text"/>
    <w:basedOn w:val="Normal"/>
    <w:link w:val="BalloonTextChar"/>
    <w:semiHidden/>
    <w:rsid w:val="001F00B6"/>
    <w:rPr>
      <w:rFonts w:ascii="Tahoma" w:hAnsi="Tahoma" w:cs="Tahoma"/>
      <w:sz w:val="16"/>
      <w:szCs w:val="16"/>
    </w:rPr>
  </w:style>
  <w:style w:type="character" w:customStyle="1" w:styleId="Heading6Char">
    <w:name w:val="Heading 6 Char"/>
    <w:link w:val="Heading6"/>
    <w:rsid w:val="0004166E"/>
    <w:rPr>
      <w:b/>
      <w:bCs/>
      <w:sz w:val="22"/>
      <w:szCs w:val="22"/>
    </w:rPr>
  </w:style>
  <w:style w:type="paragraph" w:customStyle="1" w:styleId="Style1">
    <w:name w:val="Style1"/>
    <w:basedOn w:val="Normal"/>
    <w:rsid w:val="00240DAC"/>
    <w:pPr>
      <w:numPr>
        <w:numId w:val="8"/>
      </w:numPr>
      <w:spacing w:after="240"/>
    </w:pPr>
    <w:rPr>
      <w:rFonts w:ascii="Sylfaen" w:hAnsi="Sylfaen" w:cs="Sylfaen"/>
      <w:b/>
      <w:bCs/>
      <w:sz w:val="20"/>
    </w:rPr>
  </w:style>
  <w:style w:type="character" w:customStyle="1" w:styleId="subsect2-header">
    <w:name w:val="subsect2-header"/>
    <w:basedOn w:val="DefaultParagraphFont"/>
    <w:rsid w:val="0072535C"/>
  </w:style>
  <w:style w:type="character" w:customStyle="1" w:styleId="subsect3-header">
    <w:name w:val="subsect3-header"/>
    <w:basedOn w:val="DefaultParagraphFont"/>
    <w:rsid w:val="0072535C"/>
  </w:style>
  <w:style w:type="paragraph" w:styleId="Footer">
    <w:name w:val="footer"/>
    <w:basedOn w:val="Normal"/>
    <w:link w:val="FooterChar"/>
    <w:rsid w:val="000D24C8"/>
    <w:pPr>
      <w:tabs>
        <w:tab w:val="center" w:pos="4320"/>
        <w:tab w:val="right" w:pos="8640"/>
      </w:tabs>
    </w:pPr>
  </w:style>
  <w:style w:type="character" w:styleId="PageNumber">
    <w:name w:val="page number"/>
    <w:basedOn w:val="DefaultParagraphFont"/>
    <w:rsid w:val="000D24C8"/>
  </w:style>
  <w:style w:type="paragraph" w:styleId="ListBullet">
    <w:name w:val="List Bullet"/>
    <w:basedOn w:val="Normal"/>
    <w:unhideWhenUsed/>
    <w:rsid w:val="00311411"/>
    <w:pPr>
      <w:keepLines/>
      <w:numPr>
        <w:numId w:val="3"/>
      </w:numPr>
      <w:spacing w:before="120" w:after="180" w:line="300" w:lineRule="exact"/>
      <w:contextualSpacing/>
    </w:pPr>
    <w:rPr>
      <w:rFonts w:ascii="Sylfaen" w:eastAsia="Calibri" w:hAnsi="Sylfaen" w:cs="Arial"/>
      <w:sz w:val="20"/>
      <w:szCs w:val="22"/>
      <w:lang w:val="ka-GE"/>
    </w:rPr>
  </w:style>
  <w:style w:type="paragraph" w:styleId="BodyText2">
    <w:name w:val="Body Text 2"/>
    <w:basedOn w:val="Normal"/>
    <w:link w:val="BodyText2Char"/>
    <w:rsid w:val="00FB074D"/>
    <w:pPr>
      <w:spacing w:after="120" w:line="480" w:lineRule="auto"/>
    </w:pPr>
    <w:rPr>
      <w:lang w:val="ru-RU" w:eastAsia="ru-RU"/>
    </w:rPr>
  </w:style>
  <w:style w:type="paragraph" w:customStyle="1" w:styleId="wfxRecipient">
    <w:name w:val="wfxRecipient"/>
    <w:basedOn w:val="Normal"/>
    <w:rsid w:val="00FB074D"/>
    <w:rPr>
      <w:rFonts w:ascii="SPAcademi" w:hAnsi="SPAcademi"/>
      <w:snapToGrid w:val="0"/>
      <w:szCs w:val="20"/>
    </w:rPr>
  </w:style>
  <w:style w:type="paragraph" w:styleId="BodyTextIndent">
    <w:name w:val="Body Text Indent"/>
    <w:basedOn w:val="Normal"/>
    <w:link w:val="BodyTextIndentChar"/>
    <w:rsid w:val="00FB074D"/>
    <w:pPr>
      <w:spacing w:after="120"/>
      <w:ind w:left="360"/>
    </w:pPr>
    <w:rPr>
      <w:rFonts w:ascii="AcadNusx" w:hAnsi="AcadNusx"/>
    </w:rPr>
  </w:style>
  <w:style w:type="paragraph" w:styleId="BodyText3">
    <w:name w:val="Body Text 3"/>
    <w:basedOn w:val="Normal"/>
    <w:link w:val="BodyText3Char"/>
    <w:rsid w:val="00FB074D"/>
    <w:pPr>
      <w:spacing w:after="120"/>
    </w:pPr>
    <w:rPr>
      <w:rFonts w:ascii="AcadNusx" w:hAnsi="AcadNusx"/>
      <w:sz w:val="16"/>
      <w:szCs w:val="16"/>
    </w:rPr>
  </w:style>
  <w:style w:type="paragraph" w:styleId="BodyTextIndent3">
    <w:name w:val="Body Text Indent 3"/>
    <w:basedOn w:val="Normal"/>
    <w:link w:val="BodyTextIndent3Char"/>
    <w:rsid w:val="00FB074D"/>
    <w:pPr>
      <w:spacing w:after="120"/>
      <w:ind w:left="360"/>
    </w:pPr>
    <w:rPr>
      <w:rFonts w:ascii="AcadNusx" w:hAnsi="AcadNusx"/>
      <w:sz w:val="16"/>
      <w:szCs w:val="16"/>
    </w:rPr>
  </w:style>
  <w:style w:type="paragraph" w:styleId="PlainText">
    <w:name w:val="Plain Text"/>
    <w:basedOn w:val="Normal"/>
    <w:link w:val="PlainTextChar"/>
    <w:rsid w:val="00FB074D"/>
    <w:pPr>
      <w:autoSpaceDE w:val="0"/>
      <w:autoSpaceDN w:val="0"/>
      <w:adjustRightInd w:val="0"/>
    </w:pPr>
    <w:rPr>
      <w:rFonts w:ascii="SPAcademi" w:hAnsi="SPAcademi"/>
      <w:sz w:val="20"/>
      <w:szCs w:val="20"/>
    </w:rPr>
  </w:style>
  <w:style w:type="paragraph" w:styleId="Header">
    <w:name w:val="header"/>
    <w:basedOn w:val="Normal"/>
    <w:link w:val="HeaderChar"/>
    <w:rsid w:val="00FB074D"/>
    <w:pPr>
      <w:tabs>
        <w:tab w:val="center" w:pos="4677"/>
        <w:tab w:val="right" w:pos="9355"/>
      </w:tabs>
    </w:pPr>
  </w:style>
  <w:style w:type="paragraph" w:styleId="DocumentMap">
    <w:name w:val="Document Map"/>
    <w:basedOn w:val="Normal"/>
    <w:link w:val="DocumentMapChar"/>
    <w:semiHidden/>
    <w:rsid w:val="00710F17"/>
    <w:pPr>
      <w:shd w:val="clear" w:color="auto" w:fill="000080"/>
    </w:pPr>
    <w:rPr>
      <w:rFonts w:ascii="Tahoma" w:hAnsi="Tahoma" w:cs="Tahoma"/>
      <w:sz w:val="20"/>
      <w:szCs w:val="20"/>
    </w:rPr>
  </w:style>
  <w:style w:type="paragraph" w:styleId="Caption">
    <w:name w:val="caption"/>
    <w:basedOn w:val="Normal"/>
    <w:next w:val="Normal"/>
    <w:rsid w:val="00582A62"/>
    <w:rPr>
      <w:b/>
      <w:bCs/>
      <w:sz w:val="22"/>
      <w:szCs w:val="20"/>
    </w:rPr>
  </w:style>
  <w:style w:type="numbering" w:customStyle="1" w:styleId="myIndicators">
    <w:name w:val="myIndicators"/>
    <w:rsid w:val="00FF496F"/>
    <w:pPr>
      <w:numPr>
        <w:numId w:val="4"/>
      </w:numPr>
    </w:pPr>
  </w:style>
  <w:style w:type="paragraph" w:styleId="TOC2">
    <w:name w:val="toc 2"/>
    <w:basedOn w:val="Normal"/>
    <w:next w:val="Normal"/>
    <w:autoRedefine/>
    <w:uiPriority w:val="39"/>
    <w:rsid w:val="00EC600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EC6000"/>
    <w:pPr>
      <w:ind w:left="480"/>
    </w:pPr>
    <w:rPr>
      <w:rFonts w:asciiTheme="minorHAnsi" w:hAnsiTheme="minorHAnsi" w:cstheme="minorHAnsi"/>
      <w:sz w:val="20"/>
      <w:szCs w:val="20"/>
    </w:rPr>
  </w:style>
  <w:style w:type="character" w:styleId="Hyperlink">
    <w:name w:val="Hyperlink"/>
    <w:uiPriority w:val="99"/>
    <w:rsid w:val="00EC6000"/>
    <w:rPr>
      <w:color w:val="0000FF"/>
      <w:u w:val="single"/>
    </w:rPr>
  </w:style>
  <w:style w:type="paragraph" w:styleId="TableofFigures">
    <w:name w:val="table of figures"/>
    <w:basedOn w:val="Normal"/>
    <w:next w:val="Normal"/>
    <w:semiHidden/>
    <w:rsid w:val="00754AB7"/>
  </w:style>
  <w:style w:type="paragraph" w:customStyle="1" w:styleId="Style3">
    <w:name w:val="Style3"/>
    <w:basedOn w:val="Normal"/>
    <w:link w:val="Style3Char"/>
    <w:rsid w:val="001F32F6"/>
    <w:pPr>
      <w:jc w:val="both"/>
    </w:pPr>
    <w:rPr>
      <w:rFonts w:ascii="Sylfaen" w:hAnsi="Sylfaen"/>
      <w:b/>
      <w:lang w:val="ka-GE"/>
    </w:rPr>
  </w:style>
  <w:style w:type="character" w:customStyle="1" w:styleId="Heading1Char">
    <w:name w:val="Heading 1 Char"/>
    <w:link w:val="Heading1"/>
    <w:uiPriority w:val="9"/>
    <w:rsid w:val="000E210F"/>
    <w:rPr>
      <w:rFonts w:ascii="Sylfaen" w:hAnsi="Sylfaen" w:cs="Arial"/>
      <w:b/>
      <w:bCs/>
      <w:kern w:val="32"/>
      <w:sz w:val="22"/>
      <w:szCs w:val="32"/>
    </w:rPr>
  </w:style>
  <w:style w:type="paragraph" w:customStyle="1" w:styleId="Style2">
    <w:name w:val="Style2"/>
    <w:basedOn w:val="Normal"/>
    <w:rsid w:val="0011057B"/>
    <w:pPr>
      <w:numPr>
        <w:numId w:val="10"/>
      </w:numPr>
    </w:pPr>
    <w:rPr>
      <w:rFonts w:ascii="Sylfaen" w:hAnsi="Sylfaen" w:cs="Sylfaen"/>
      <w:lang w:val="ka-GE"/>
    </w:rPr>
  </w:style>
  <w:style w:type="paragraph" w:styleId="TOC1">
    <w:name w:val="toc 1"/>
    <w:basedOn w:val="Normal"/>
    <w:next w:val="Normal"/>
    <w:autoRedefine/>
    <w:uiPriority w:val="39"/>
    <w:rsid w:val="00CD4F59"/>
    <w:pPr>
      <w:spacing w:before="120"/>
    </w:pPr>
    <w:rPr>
      <w:rFonts w:asciiTheme="minorHAnsi" w:hAnsiTheme="minorHAnsi" w:cstheme="minorHAnsi"/>
      <w:b/>
      <w:bCs/>
      <w:i/>
      <w:iCs/>
    </w:rPr>
  </w:style>
  <w:style w:type="paragraph" w:styleId="TOC4">
    <w:name w:val="toc 4"/>
    <w:basedOn w:val="Normal"/>
    <w:next w:val="Normal"/>
    <w:autoRedefine/>
    <w:semiHidden/>
    <w:rsid w:val="00782BF5"/>
    <w:pPr>
      <w:ind w:left="720"/>
    </w:pPr>
    <w:rPr>
      <w:rFonts w:asciiTheme="minorHAnsi" w:hAnsiTheme="minorHAnsi" w:cstheme="minorHAnsi"/>
      <w:sz w:val="20"/>
      <w:szCs w:val="20"/>
    </w:rPr>
  </w:style>
  <w:style w:type="paragraph" w:styleId="TOC5">
    <w:name w:val="toc 5"/>
    <w:basedOn w:val="Normal"/>
    <w:next w:val="Normal"/>
    <w:autoRedefine/>
    <w:semiHidden/>
    <w:rsid w:val="00782BF5"/>
    <w:pPr>
      <w:ind w:left="960"/>
    </w:pPr>
    <w:rPr>
      <w:rFonts w:asciiTheme="minorHAnsi" w:hAnsiTheme="minorHAnsi" w:cstheme="minorHAnsi"/>
      <w:sz w:val="20"/>
      <w:szCs w:val="20"/>
    </w:rPr>
  </w:style>
  <w:style w:type="paragraph" w:styleId="TOC6">
    <w:name w:val="toc 6"/>
    <w:basedOn w:val="Normal"/>
    <w:next w:val="Normal"/>
    <w:autoRedefine/>
    <w:semiHidden/>
    <w:rsid w:val="00782BF5"/>
    <w:pPr>
      <w:ind w:left="1200"/>
    </w:pPr>
    <w:rPr>
      <w:rFonts w:asciiTheme="minorHAnsi" w:hAnsiTheme="minorHAnsi" w:cstheme="minorHAnsi"/>
      <w:sz w:val="20"/>
      <w:szCs w:val="20"/>
    </w:rPr>
  </w:style>
  <w:style w:type="paragraph" w:styleId="TOC7">
    <w:name w:val="toc 7"/>
    <w:basedOn w:val="Normal"/>
    <w:next w:val="Normal"/>
    <w:autoRedefine/>
    <w:semiHidden/>
    <w:rsid w:val="00782BF5"/>
    <w:pPr>
      <w:ind w:left="1440"/>
    </w:pPr>
    <w:rPr>
      <w:rFonts w:asciiTheme="minorHAnsi" w:hAnsiTheme="minorHAnsi" w:cstheme="minorHAnsi"/>
      <w:sz w:val="20"/>
      <w:szCs w:val="20"/>
    </w:rPr>
  </w:style>
  <w:style w:type="paragraph" w:styleId="TOC8">
    <w:name w:val="toc 8"/>
    <w:basedOn w:val="Normal"/>
    <w:next w:val="Normal"/>
    <w:autoRedefine/>
    <w:semiHidden/>
    <w:rsid w:val="00782BF5"/>
    <w:pPr>
      <w:ind w:left="1680"/>
    </w:pPr>
    <w:rPr>
      <w:rFonts w:asciiTheme="minorHAnsi" w:hAnsiTheme="minorHAnsi" w:cstheme="minorHAnsi"/>
      <w:sz w:val="20"/>
      <w:szCs w:val="20"/>
    </w:rPr>
  </w:style>
  <w:style w:type="paragraph" w:styleId="TOC9">
    <w:name w:val="toc 9"/>
    <w:basedOn w:val="Normal"/>
    <w:next w:val="Normal"/>
    <w:autoRedefine/>
    <w:semiHidden/>
    <w:rsid w:val="00782BF5"/>
    <w:pPr>
      <w:ind w:left="1920"/>
    </w:pPr>
    <w:rPr>
      <w:rFonts w:asciiTheme="minorHAnsi" w:hAnsiTheme="minorHAnsi" w:cstheme="minorHAnsi"/>
      <w:sz w:val="20"/>
      <w:szCs w:val="20"/>
    </w:rPr>
  </w:style>
  <w:style w:type="character" w:customStyle="1" w:styleId="FooterChar">
    <w:name w:val="Footer Char"/>
    <w:link w:val="Footer"/>
    <w:rsid w:val="00267C23"/>
    <w:rPr>
      <w:sz w:val="24"/>
      <w:szCs w:val="24"/>
      <w:lang w:val="en-US" w:eastAsia="en-US" w:bidi="ar-SA"/>
    </w:rPr>
  </w:style>
  <w:style w:type="paragraph" w:customStyle="1" w:styleId="myHeading1">
    <w:name w:val="myHeading1"/>
    <w:basedOn w:val="BodyText"/>
    <w:next w:val="BodyTextIndent"/>
    <w:qFormat/>
    <w:rsid w:val="00716B44"/>
    <w:pPr>
      <w:keepNext/>
      <w:spacing w:before="120" w:after="60"/>
    </w:pPr>
    <w:rPr>
      <w:b/>
      <w:color w:val="C00000"/>
    </w:rPr>
  </w:style>
  <w:style w:type="paragraph" w:customStyle="1" w:styleId="MyAt2">
    <w:name w:val="MyAt2"/>
    <w:basedOn w:val="BodyText"/>
    <w:qFormat/>
    <w:rsid w:val="00753D14"/>
    <w:pPr>
      <w:tabs>
        <w:tab w:val="left" w:pos="227"/>
      </w:tabs>
      <w:spacing w:before="0" w:line="240" w:lineRule="auto"/>
      <w:ind w:left="227" w:hanging="227"/>
      <w:contextualSpacing/>
    </w:pPr>
    <w:rPr>
      <w:rFonts w:cs="Sylfaen"/>
      <w:noProof/>
      <w:color w:val="595959"/>
      <w:kern w:val="0"/>
      <w:sz w:val="14"/>
      <w:szCs w:val="18"/>
      <w:lang w:val="en-US"/>
    </w:rPr>
  </w:style>
  <w:style w:type="paragraph" w:customStyle="1" w:styleId="MyAh">
    <w:name w:val="MyAh"/>
    <w:basedOn w:val="BodyText"/>
    <w:rsid w:val="00753D14"/>
    <w:pPr>
      <w:shd w:val="clear" w:color="auto" w:fill="D9D9D9"/>
      <w:spacing w:before="40" w:after="0" w:line="240" w:lineRule="auto"/>
    </w:pPr>
    <w:rPr>
      <w:kern w:val="0"/>
      <w:sz w:val="18"/>
    </w:rPr>
  </w:style>
  <w:style w:type="paragraph" w:customStyle="1" w:styleId="StyleHeading2SylfaenNotItalicDarkBlue">
    <w:name w:val="Style Heading 2 + Sylfaen Not Italic Dark Blue"/>
    <w:basedOn w:val="Heading2"/>
    <w:rsid w:val="008851CE"/>
    <w:rPr>
      <w:i/>
      <w:iCs w:val="0"/>
      <w:color w:val="000080"/>
      <w:kern w:val="32"/>
      <w:szCs w:val="32"/>
    </w:rPr>
  </w:style>
  <w:style w:type="paragraph" w:customStyle="1" w:styleId="Default">
    <w:name w:val="Default"/>
    <w:rsid w:val="00491EA5"/>
    <w:pPr>
      <w:autoSpaceDE w:val="0"/>
      <w:autoSpaceDN w:val="0"/>
      <w:adjustRightInd w:val="0"/>
    </w:pPr>
    <w:rPr>
      <w:rFonts w:ascii="Futura Std Book" w:hAnsi="Futura Std Book" w:cs="Futura Std Book"/>
      <w:color w:val="000000"/>
      <w:sz w:val="24"/>
      <w:szCs w:val="24"/>
    </w:rPr>
  </w:style>
  <w:style w:type="character" w:customStyle="1" w:styleId="Style3Char">
    <w:name w:val="Style3 Char"/>
    <w:link w:val="Style3"/>
    <w:rsid w:val="001F32F6"/>
    <w:rPr>
      <w:rFonts w:ascii="Sylfaen" w:hAnsi="Sylfaen"/>
      <w:b/>
      <w:sz w:val="24"/>
      <w:szCs w:val="24"/>
      <w:lang w:val="ka-GE"/>
    </w:rPr>
  </w:style>
  <w:style w:type="paragraph" w:customStyle="1" w:styleId="StyleHeading4Sylfaen12ptUnderline">
    <w:name w:val="Style Heading 4 + Sylfaen 12 pt Underline"/>
    <w:basedOn w:val="Normal"/>
    <w:rsid w:val="009C790F"/>
    <w:pPr>
      <w:numPr>
        <w:ilvl w:val="3"/>
        <w:numId w:val="9"/>
      </w:numPr>
    </w:pPr>
  </w:style>
  <w:style w:type="paragraph" w:customStyle="1" w:styleId="Style4">
    <w:name w:val="Style4"/>
    <w:basedOn w:val="Normal"/>
    <w:rsid w:val="00A20A4D"/>
    <w:pPr>
      <w:numPr>
        <w:numId w:val="11"/>
      </w:numPr>
      <w:jc w:val="both"/>
    </w:pPr>
    <w:rPr>
      <w:rFonts w:ascii="Sylfaen" w:hAnsi="Sylfaen"/>
      <w:lang w:val="ka-GE"/>
    </w:rPr>
  </w:style>
  <w:style w:type="paragraph" w:customStyle="1" w:styleId="Style5">
    <w:name w:val="Style5"/>
    <w:basedOn w:val="Style2"/>
    <w:rsid w:val="00763894"/>
    <w:pPr>
      <w:numPr>
        <w:ilvl w:val="1"/>
        <w:numId w:val="12"/>
      </w:numPr>
      <w:jc w:val="both"/>
    </w:pPr>
  </w:style>
  <w:style w:type="paragraph" w:customStyle="1" w:styleId="StyleHeading3Sylfaen14ptDarkBlue">
    <w:name w:val="Style Heading 3 + Sylfaen 14 pt Dark Blue"/>
    <w:basedOn w:val="Heading3"/>
    <w:rsid w:val="008851CE"/>
    <w:rPr>
      <w:color w:val="000080"/>
    </w:rPr>
  </w:style>
  <w:style w:type="paragraph" w:customStyle="1" w:styleId="Char">
    <w:name w:val="Char"/>
    <w:basedOn w:val="Heading2"/>
    <w:rsid w:val="00E701B5"/>
    <w:pPr>
      <w:pageBreakBefore/>
      <w:widowControl w:val="0"/>
      <w:tabs>
        <w:tab w:val="left" w:pos="850"/>
        <w:tab w:val="left" w:pos="1191"/>
        <w:tab w:val="left" w:pos="1531"/>
      </w:tabs>
      <w:adjustRightInd w:val="0"/>
      <w:spacing w:before="120" w:after="120" w:line="360" w:lineRule="atLeast"/>
      <w:jc w:val="center"/>
      <w:textAlignment w:val="baseline"/>
    </w:pPr>
    <w:rPr>
      <w:rFonts w:ascii="Tahoma" w:hAnsi="Tahoma" w:cs="Tahoma"/>
      <w:bCs w:val="0"/>
      <w:i/>
      <w:iCs w:val="0"/>
      <w:color w:val="FFFFFF"/>
      <w:spacing w:val="20"/>
      <w:szCs w:val="22"/>
      <w:lang w:val="en-GB" w:eastAsia="zh-CN"/>
    </w:rPr>
  </w:style>
  <w:style w:type="paragraph" w:styleId="ListParagraph">
    <w:name w:val="List Paragraph"/>
    <w:basedOn w:val="Normal"/>
    <w:uiPriority w:val="34"/>
    <w:qFormat/>
    <w:rsid w:val="0037735E"/>
    <w:pPr>
      <w:ind w:left="720"/>
      <w:contextualSpacing/>
    </w:pPr>
  </w:style>
  <w:style w:type="table" w:customStyle="1" w:styleId="TableGrid1">
    <w:name w:val="Table Grid1"/>
    <w:basedOn w:val="TableNormal"/>
    <w:next w:val="TableGrid"/>
    <w:uiPriority w:val="39"/>
    <w:rsid w:val="00942746"/>
    <w:rPr>
      <w:rFonts w:ascii="Sylfaen" w:eastAsiaTheme="minorHAnsi" w:hAnsi="Sylfaen" w:cs="Sylfae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59048E"/>
    <w:rPr>
      <w:rFonts w:asciiTheme="minorHAnsi" w:eastAsia="Calibr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
    <w:name w:val="Heading 2 Char"/>
    <w:basedOn w:val="DefaultParagraphFont"/>
    <w:link w:val="Heading2"/>
    <w:uiPriority w:val="9"/>
    <w:rsid w:val="000E210F"/>
    <w:rPr>
      <w:rFonts w:ascii="Sylfaen" w:hAnsi="Sylfaen" w:cs="Arial"/>
      <w:b/>
      <w:bCs/>
      <w:iCs/>
      <w:sz w:val="22"/>
      <w:szCs w:val="28"/>
    </w:rPr>
  </w:style>
  <w:style w:type="table" w:styleId="LightList-Accent1">
    <w:name w:val="Light List Accent 1"/>
    <w:basedOn w:val="TableNormal"/>
    <w:uiPriority w:val="61"/>
    <w:rsid w:val="000D668A"/>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har0">
    <w:name w:val="Char"/>
    <w:basedOn w:val="Heading2"/>
    <w:rsid w:val="00965A36"/>
    <w:pPr>
      <w:pageBreakBefore/>
      <w:widowControl w:val="0"/>
      <w:tabs>
        <w:tab w:val="left" w:pos="850"/>
        <w:tab w:val="left" w:pos="1191"/>
        <w:tab w:val="left" w:pos="1531"/>
      </w:tabs>
      <w:adjustRightInd w:val="0"/>
      <w:spacing w:before="120" w:after="120" w:line="360" w:lineRule="atLeast"/>
      <w:jc w:val="center"/>
      <w:textAlignment w:val="baseline"/>
    </w:pPr>
    <w:rPr>
      <w:rFonts w:ascii="Tahoma" w:hAnsi="Tahoma" w:cs="Tahoma"/>
      <w:bCs w:val="0"/>
      <w:i/>
      <w:iCs w:val="0"/>
      <w:color w:val="FFFFFF"/>
      <w:spacing w:val="20"/>
      <w:szCs w:val="22"/>
      <w:lang w:val="en-GB" w:eastAsia="zh-CN"/>
    </w:rPr>
  </w:style>
  <w:style w:type="character" w:customStyle="1" w:styleId="Heading3Char">
    <w:name w:val="Heading 3 Char"/>
    <w:basedOn w:val="DefaultParagraphFont"/>
    <w:link w:val="Heading3"/>
    <w:uiPriority w:val="9"/>
    <w:rsid w:val="00CF61D0"/>
    <w:rPr>
      <w:rFonts w:ascii="Sylfaen" w:hAnsi="Sylfaen" w:cs="Arial"/>
      <w:b/>
      <w:bCs/>
      <w:sz w:val="22"/>
      <w:szCs w:val="26"/>
    </w:rPr>
  </w:style>
  <w:style w:type="character" w:customStyle="1" w:styleId="Heading4Char">
    <w:name w:val="Heading 4 Char"/>
    <w:basedOn w:val="DefaultParagraphFont"/>
    <w:link w:val="Heading4"/>
    <w:uiPriority w:val="9"/>
    <w:rsid w:val="00965A36"/>
    <w:rPr>
      <w:b/>
      <w:bCs/>
      <w:sz w:val="28"/>
      <w:szCs w:val="28"/>
    </w:rPr>
  </w:style>
  <w:style w:type="character" w:customStyle="1" w:styleId="Heading5Char">
    <w:name w:val="Heading 5 Char"/>
    <w:basedOn w:val="DefaultParagraphFont"/>
    <w:link w:val="Heading5"/>
    <w:rsid w:val="00F427A0"/>
    <w:rPr>
      <w:rFonts w:ascii="Sylfaen" w:hAnsi="Sylfaen"/>
      <w:b/>
      <w:bCs/>
      <w:iCs/>
      <w:sz w:val="22"/>
      <w:szCs w:val="26"/>
      <w:lang w:val="ru-RU" w:eastAsia="ru-RU"/>
    </w:rPr>
  </w:style>
  <w:style w:type="character" w:customStyle="1" w:styleId="Heading7Char">
    <w:name w:val="Heading 7 Char"/>
    <w:basedOn w:val="DefaultParagraphFont"/>
    <w:link w:val="Heading7"/>
    <w:rsid w:val="00BE6C64"/>
    <w:rPr>
      <w:rFonts w:ascii="Sylfaen" w:hAnsi="Sylfaen"/>
      <w:b/>
      <w:sz w:val="22"/>
      <w:szCs w:val="24"/>
    </w:rPr>
  </w:style>
  <w:style w:type="character" w:customStyle="1" w:styleId="Heading8Char">
    <w:name w:val="Heading 8 Char"/>
    <w:basedOn w:val="DefaultParagraphFont"/>
    <w:link w:val="Heading8"/>
    <w:rsid w:val="00965A36"/>
    <w:rPr>
      <w:i/>
      <w:iCs/>
      <w:sz w:val="24"/>
      <w:szCs w:val="24"/>
    </w:rPr>
  </w:style>
  <w:style w:type="character" w:customStyle="1" w:styleId="Heading9Char">
    <w:name w:val="Heading 9 Char"/>
    <w:basedOn w:val="DefaultParagraphFont"/>
    <w:link w:val="Heading9"/>
    <w:rsid w:val="00965A36"/>
    <w:rPr>
      <w:rFonts w:ascii="Arial" w:hAnsi="Arial" w:cs="Arial"/>
      <w:sz w:val="22"/>
      <w:szCs w:val="22"/>
    </w:rPr>
  </w:style>
  <w:style w:type="character" w:customStyle="1" w:styleId="CommentTextChar">
    <w:name w:val="Comment Text Char"/>
    <w:basedOn w:val="DefaultParagraphFont"/>
    <w:link w:val="CommentText"/>
    <w:semiHidden/>
    <w:rsid w:val="00965A36"/>
  </w:style>
  <w:style w:type="character" w:customStyle="1" w:styleId="CommentSubjectChar">
    <w:name w:val="Comment Subject Char"/>
    <w:basedOn w:val="CommentTextChar"/>
    <w:link w:val="CommentSubject"/>
    <w:semiHidden/>
    <w:rsid w:val="00965A36"/>
    <w:rPr>
      <w:b/>
      <w:bCs/>
    </w:rPr>
  </w:style>
  <w:style w:type="character" w:customStyle="1" w:styleId="BalloonTextChar">
    <w:name w:val="Balloon Text Char"/>
    <w:basedOn w:val="DefaultParagraphFont"/>
    <w:link w:val="BalloonText"/>
    <w:semiHidden/>
    <w:rsid w:val="00965A36"/>
    <w:rPr>
      <w:rFonts w:ascii="Tahoma" w:hAnsi="Tahoma" w:cs="Tahoma"/>
      <w:sz w:val="16"/>
      <w:szCs w:val="16"/>
    </w:rPr>
  </w:style>
  <w:style w:type="character" w:customStyle="1" w:styleId="BodyText2Char">
    <w:name w:val="Body Text 2 Char"/>
    <w:basedOn w:val="DefaultParagraphFont"/>
    <w:link w:val="BodyText2"/>
    <w:rsid w:val="00965A36"/>
    <w:rPr>
      <w:sz w:val="24"/>
      <w:szCs w:val="24"/>
      <w:lang w:val="ru-RU" w:eastAsia="ru-RU"/>
    </w:rPr>
  </w:style>
  <w:style w:type="character" w:customStyle="1" w:styleId="BodyTextIndentChar">
    <w:name w:val="Body Text Indent Char"/>
    <w:basedOn w:val="DefaultParagraphFont"/>
    <w:link w:val="BodyTextIndent"/>
    <w:rsid w:val="00965A36"/>
    <w:rPr>
      <w:rFonts w:ascii="AcadNusx" w:hAnsi="AcadNusx"/>
      <w:sz w:val="24"/>
      <w:szCs w:val="24"/>
    </w:rPr>
  </w:style>
  <w:style w:type="character" w:customStyle="1" w:styleId="BodyText3Char">
    <w:name w:val="Body Text 3 Char"/>
    <w:basedOn w:val="DefaultParagraphFont"/>
    <w:link w:val="BodyText3"/>
    <w:rsid w:val="00965A36"/>
    <w:rPr>
      <w:rFonts w:ascii="AcadNusx" w:hAnsi="AcadNusx"/>
      <w:sz w:val="16"/>
      <w:szCs w:val="16"/>
    </w:rPr>
  </w:style>
  <w:style w:type="character" w:customStyle="1" w:styleId="BodyTextIndent3Char">
    <w:name w:val="Body Text Indent 3 Char"/>
    <w:basedOn w:val="DefaultParagraphFont"/>
    <w:link w:val="BodyTextIndent3"/>
    <w:rsid w:val="00965A36"/>
    <w:rPr>
      <w:rFonts w:ascii="AcadNusx" w:hAnsi="AcadNusx"/>
      <w:sz w:val="16"/>
      <w:szCs w:val="16"/>
    </w:rPr>
  </w:style>
  <w:style w:type="character" w:customStyle="1" w:styleId="PlainTextChar">
    <w:name w:val="Plain Text Char"/>
    <w:basedOn w:val="DefaultParagraphFont"/>
    <w:link w:val="PlainText"/>
    <w:rsid w:val="00965A36"/>
    <w:rPr>
      <w:rFonts w:ascii="SPAcademi" w:hAnsi="SPAcademi"/>
    </w:rPr>
  </w:style>
  <w:style w:type="character" w:customStyle="1" w:styleId="HeaderChar">
    <w:name w:val="Header Char"/>
    <w:basedOn w:val="DefaultParagraphFont"/>
    <w:link w:val="Header"/>
    <w:rsid w:val="00965A36"/>
    <w:rPr>
      <w:sz w:val="24"/>
      <w:szCs w:val="24"/>
    </w:rPr>
  </w:style>
  <w:style w:type="character" w:customStyle="1" w:styleId="DocumentMapChar">
    <w:name w:val="Document Map Char"/>
    <w:basedOn w:val="DefaultParagraphFont"/>
    <w:link w:val="DocumentMap"/>
    <w:semiHidden/>
    <w:rsid w:val="00965A36"/>
    <w:rPr>
      <w:rFonts w:ascii="Tahoma" w:hAnsi="Tahoma" w:cs="Tahoma"/>
      <w:shd w:val="clear" w:color="auto" w:fill="000080"/>
    </w:rPr>
  </w:style>
  <w:style w:type="character" w:styleId="FollowedHyperlink">
    <w:name w:val="FollowedHyperlink"/>
    <w:basedOn w:val="DefaultParagraphFont"/>
    <w:uiPriority w:val="99"/>
    <w:unhideWhenUsed/>
    <w:rsid w:val="00965A36"/>
    <w:rPr>
      <w:color w:val="954F72" w:themeColor="followedHyperlink"/>
      <w:u w:val="single"/>
    </w:rPr>
  </w:style>
  <w:style w:type="paragraph" w:styleId="TOCHeading">
    <w:name w:val="TOC Heading"/>
    <w:basedOn w:val="Heading1"/>
    <w:next w:val="Normal"/>
    <w:uiPriority w:val="39"/>
    <w:unhideWhenUsed/>
    <w:qFormat/>
    <w:rsid w:val="00C040A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MediumGrid3-Accent11">
    <w:name w:val="Medium Grid 3 - Accent 11"/>
    <w:basedOn w:val="TableNormal"/>
    <w:next w:val="MediumGrid3-Accent1"/>
    <w:uiPriority w:val="69"/>
    <w:rsid w:val="00885C0C"/>
    <w:rPr>
      <w:rFonts w:asciiTheme="minorHAnsi" w:eastAsia="Calibr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Pa4">
    <w:name w:val="Pa4"/>
    <w:basedOn w:val="Normal"/>
    <w:next w:val="Normal"/>
    <w:uiPriority w:val="99"/>
    <w:rsid w:val="00885C0C"/>
    <w:pPr>
      <w:autoSpaceDE w:val="0"/>
      <w:autoSpaceDN w:val="0"/>
      <w:adjustRightInd w:val="0"/>
      <w:spacing w:line="211" w:lineRule="atLeast"/>
    </w:pPr>
    <w:rPr>
      <w:rFonts w:ascii="Frutiger 57Cn" w:eastAsiaTheme="minorHAnsi" w:hAnsi="Frutiger 57Cn" w:cstheme="minorBidi"/>
    </w:rPr>
  </w:style>
  <w:style w:type="character" w:customStyle="1" w:styleId="ilfuvd">
    <w:name w:val="ilfuvd"/>
    <w:basedOn w:val="DefaultParagraphFont"/>
    <w:rsid w:val="00885C0C"/>
  </w:style>
  <w:style w:type="table" w:customStyle="1" w:styleId="PlainTable21">
    <w:name w:val="Plain Table 21"/>
    <w:basedOn w:val="TableNormal"/>
    <w:uiPriority w:val="42"/>
    <w:rsid w:val="00885C0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885C0C"/>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39"/>
    <w:rsid w:val="00C82E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610"/>
    <w:pPr>
      <w:spacing w:before="100" w:beforeAutospacing="1" w:after="100" w:afterAutospacing="1"/>
    </w:pPr>
    <w:rPr>
      <w:rFonts w:eastAsiaTheme="minorEastAsia"/>
    </w:rPr>
  </w:style>
  <w:style w:type="paragraph" w:customStyle="1" w:styleId="Pa39">
    <w:name w:val="Pa39"/>
    <w:basedOn w:val="Normal"/>
    <w:next w:val="Normal"/>
    <w:uiPriority w:val="99"/>
    <w:rsid w:val="003932BE"/>
    <w:pPr>
      <w:autoSpaceDE w:val="0"/>
      <w:autoSpaceDN w:val="0"/>
      <w:adjustRightInd w:val="0"/>
      <w:spacing w:line="221" w:lineRule="atLeast"/>
    </w:pPr>
    <w:rPr>
      <w:rFonts w:ascii="Adobe Garamond Pro" w:eastAsia="Calibri" w:hAnsi="Adobe Garamond Pro"/>
    </w:rPr>
  </w:style>
  <w:style w:type="character" w:customStyle="1" w:styleId="A12">
    <w:name w:val="A12"/>
    <w:uiPriority w:val="99"/>
    <w:rsid w:val="003932BE"/>
    <w:rPr>
      <w:rFonts w:cs="Adobe Garamond Pro"/>
      <w:color w:val="000000"/>
      <w:sz w:val="22"/>
      <w:szCs w:val="22"/>
    </w:rPr>
  </w:style>
  <w:style w:type="character" w:customStyle="1" w:styleId="A13">
    <w:name w:val="A13"/>
    <w:uiPriority w:val="99"/>
    <w:rsid w:val="003932BE"/>
    <w:rPr>
      <w:rFonts w:cs="Adobe Garamond Pro"/>
      <w:color w:val="000000"/>
      <w:sz w:val="15"/>
      <w:szCs w:val="15"/>
    </w:rPr>
  </w:style>
  <w:style w:type="character" w:styleId="Strong">
    <w:name w:val="Strong"/>
    <w:uiPriority w:val="22"/>
    <w:qFormat/>
    <w:rsid w:val="003932BE"/>
    <w:rPr>
      <w:b/>
      <w:bCs/>
    </w:rPr>
  </w:style>
  <w:style w:type="character" w:customStyle="1" w:styleId="linkinfo">
    <w:name w:val="link_info"/>
    <w:basedOn w:val="DefaultParagraphFont"/>
    <w:rsid w:val="009652D7"/>
  </w:style>
  <w:style w:type="paragraph" w:styleId="EndnoteText">
    <w:name w:val="endnote text"/>
    <w:basedOn w:val="Normal"/>
    <w:link w:val="EndnoteTextChar"/>
    <w:rsid w:val="00F427A0"/>
    <w:rPr>
      <w:sz w:val="20"/>
      <w:szCs w:val="20"/>
    </w:rPr>
  </w:style>
  <w:style w:type="character" w:customStyle="1" w:styleId="EndnoteTextChar">
    <w:name w:val="Endnote Text Char"/>
    <w:basedOn w:val="DefaultParagraphFont"/>
    <w:link w:val="EndnoteText"/>
    <w:rsid w:val="00F427A0"/>
  </w:style>
  <w:style w:type="character" w:styleId="EndnoteReference">
    <w:name w:val="endnote reference"/>
    <w:basedOn w:val="DefaultParagraphFont"/>
    <w:rsid w:val="00F427A0"/>
    <w:rPr>
      <w:vertAlign w:val="superscript"/>
    </w:rPr>
  </w:style>
  <w:style w:type="table" w:customStyle="1" w:styleId="PlainTable2">
    <w:name w:val="Plain Table 2"/>
    <w:basedOn w:val="TableNormal"/>
    <w:uiPriority w:val="42"/>
    <w:rsid w:val="00CD57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14">
      <w:bodyDiv w:val="1"/>
      <w:marLeft w:val="0"/>
      <w:marRight w:val="0"/>
      <w:marTop w:val="0"/>
      <w:marBottom w:val="0"/>
      <w:divBdr>
        <w:top w:val="none" w:sz="0" w:space="0" w:color="auto"/>
        <w:left w:val="none" w:sz="0" w:space="0" w:color="auto"/>
        <w:bottom w:val="none" w:sz="0" w:space="0" w:color="auto"/>
        <w:right w:val="none" w:sz="0" w:space="0" w:color="auto"/>
      </w:divBdr>
      <w:divsChild>
        <w:div w:id="2102557583">
          <w:marLeft w:val="0"/>
          <w:marRight w:val="0"/>
          <w:marTop w:val="0"/>
          <w:marBottom w:val="0"/>
          <w:divBdr>
            <w:top w:val="none" w:sz="0" w:space="0" w:color="auto"/>
            <w:left w:val="none" w:sz="0" w:space="0" w:color="auto"/>
            <w:bottom w:val="none" w:sz="0" w:space="0" w:color="auto"/>
            <w:right w:val="none" w:sz="0" w:space="0" w:color="auto"/>
          </w:divBdr>
        </w:div>
        <w:div w:id="1024670978">
          <w:marLeft w:val="0"/>
          <w:marRight w:val="0"/>
          <w:marTop w:val="0"/>
          <w:marBottom w:val="0"/>
          <w:divBdr>
            <w:top w:val="none" w:sz="0" w:space="0" w:color="auto"/>
            <w:left w:val="none" w:sz="0" w:space="0" w:color="auto"/>
            <w:bottom w:val="none" w:sz="0" w:space="0" w:color="auto"/>
            <w:right w:val="none" w:sz="0" w:space="0" w:color="auto"/>
          </w:divBdr>
        </w:div>
        <w:div w:id="347829503">
          <w:marLeft w:val="0"/>
          <w:marRight w:val="0"/>
          <w:marTop w:val="0"/>
          <w:marBottom w:val="0"/>
          <w:divBdr>
            <w:top w:val="none" w:sz="0" w:space="0" w:color="auto"/>
            <w:left w:val="none" w:sz="0" w:space="0" w:color="auto"/>
            <w:bottom w:val="none" w:sz="0" w:space="0" w:color="auto"/>
            <w:right w:val="none" w:sz="0" w:space="0" w:color="auto"/>
          </w:divBdr>
        </w:div>
      </w:divsChild>
    </w:div>
    <w:div w:id="29425685">
      <w:bodyDiv w:val="1"/>
      <w:marLeft w:val="0"/>
      <w:marRight w:val="0"/>
      <w:marTop w:val="0"/>
      <w:marBottom w:val="0"/>
      <w:divBdr>
        <w:top w:val="none" w:sz="0" w:space="0" w:color="auto"/>
        <w:left w:val="none" w:sz="0" w:space="0" w:color="auto"/>
        <w:bottom w:val="none" w:sz="0" w:space="0" w:color="auto"/>
        <w:right w:val="none" w:sz="0" w:space="0" w:color="auto"/>
      </w:divBdr>
      <w:divsChild>
        <w:div w:id="1461874836">
          <w:marLeft w:val="0"/>
          <w:marRight w:val="0"/>
          <w:marTop w:val="0"/>
          <w:marBottom w:val="0"/>
          <w:divBdr>
            <w:top w:val="none" w:sz="0" w:space="0" w:color="auto"/>
            <w:left w:val="none" w:sz="0" w:space="0" w:color="auto"/>
            <w:bottom w:val="none" w:sz="0" w:space="0" w:color="auto"/>
            <w:right w:val="none" w:sz="0" w:space="0" w:color="auto"/>
          </w:divBdr>
        </w:div>
      </w:divsChild>
    </w:div>
    <w:div w:id="216286244">
      <w:bodyDiv w:val="1"/>
      <w:marLeft w:val="0"/>
      <w:marRight w:val="0"/>
      <w:marTop w:val="0"/>
      <w:marBottom w:val="0"/>
      <w:divBdr>
        <w:top w:val="none" w:sz="0" w:space="0" w:color="auto"/>
        <w:left w:val="none" w:sz="0" w:space="0" w:color="auto"/>
        <w:bottom w:val="none" w:sz="0" w:space="0" w:color="auto"/>
        <w:right w:val="none" w:sz="0" w:space="0" w:color="auto"/>
      </w:divBdr>
    </w:div>
    <w:div w:id="248317225">
      <w:bodyDiv w:val="1"/>
      <w:marLeft w:val="0"/>
      <w:marRight w:val="0"/>
      <w:marTop w:val="0"/>
      <w:marBottom w:val="0"/>
      <w:divBdr>
        <w:top w:val="none" w:sz="0" w:space="0" w:color="auto"/>
        <w:left w:val="none" w:sz="0" w:space="0" w:color="auto"/>
        <w:bottom w:val="none" w:sz="0" w:space="0" w:color="auto"/>
        <w:right w:val="none" w:sz="0" w:space="0" w:color="auto"/>
      </w:divBdr>
    </w:div>
    <w:div w:id="604731980">
      <w:bodyDiv w:val="1"/>
      <w:marLeft w:val="0"/>
      <w:marRight w:val="0"/>
      <w:marTop w:val="0"/>
      <w:marBottom w:val="0"/>
      <w:divBdr>
        <w:top w:val="none" w:sz="0" w:space="0" w:color="auto"/>
        <w:left w:val="none" w:sz="0" w:space="0" w:color="auto"/>
        <w:bottom w:val="none" w:sz="0" w:space="0" w:color="auto"/>
        <w:right w:val="none" w:sz="0" w:space="0" w:color="auto"/>
      </w:divBdr>
    </w:div>
    <w:div w:id="679162363">
      <w:bodyDiv w:val="1"/>
      <w:marLeft w:val="0"/>
      <w:marRight w:val="0"/>
      <w:marTop w:val="0"/>
      <w:marBottom w:val="0"/>
      <w:divBdr>
        <w:top w:val="none" w:sz="0" w:space="0" w:color="auto"/>
        <w:left w:val="none" w:sz="0" w:space="0" w:color="auto"/>
        <w:bottom w:val="none" w:sz="0" w:space="0" w:color="auto"/>
        <w:right w:val="none" w:sz="0" w:space="0" w:color="auto"/>
      </w:divBdr>
    </w:div>
    <w:div w:id="736830074">
      <w:bodyDiv w:val="1"/>
      <w:marLeft w:val="0"/>
      <w:marRight w:val="0"/>
      <w:marTop w:val="0"/>
      <w:marBottom w:val="0"/>
      <w:divBdr>
        <w:top w:val="none" w:sz="0" w:space="0" w:color="auto"/>
        <w:left w:val="none" w:sz="0" w:space="0" w:color="auto"/>
        <w:bottom w:val="none" w:sz="0" w:space="0" w:color="auto"/>
        <w:right w:val="none" w:sz="0" w:space="0" w:color="auto"/>
      </w:divBdr>
    </w:div>
    <w:div w:id="878784659">
      <w:bodyDiv w:val="1"/>
      <w:marLeft w:val="0"/>
      <w:marRight w:val="0"/>
      <w:marTop w:val="0"/>
      <w:marBottom w:val="0"/>
      <w:divBdr>
        <w:top w:val="none" w:sz="0" w:space="0" w:color="auto"/>
        <w:left w:val="none" w:sz="0" w:space="0" w:color="auto"/>
        <w:bottom w:val="none" w:sz="0" w:space="0" w:color="auto"/>
        <w:right w:val="none" w:sz="0" w:space="0" w:color="auto"/>
      </w:divBdr>
    </w:div>
    <w:div w:id="886141940">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sChild>
        <w:div w:id="1668941605">
          <w:marLeft w:val="0"/>
          <w:marRight w:val="0"/>
          <w:marTop w:val="0"/>
          <w:marBottom w:val="0"/>
          <w:divBdr>
            <w:top w:val="none" w:sz="0" w:space="0" w:color="auto"/>
            <w:left w:val="none" w:sz="0" w:space="0" w:color="auto"/>
            <w:bottom w:val="none" w:sz="0" w:space="0" w:color="auto"/>
            <w:right w:val="none" w:sz="0" w:space="0" w:color="auto"/>
          </w:divBdr>
          <w:divsChild>
            <w:div w:id="1971665489">
              <w:marLeft w:val="0"/>
              <w:marRight w:val="0"/>
              <w:marTop w:val="0"/>
              <w:marBottom w:val="0"/>
              <w:divBdr>
                <w:top w:val="none" w:sz="0" w:space="0" w:color="auto"/>
                <w:left w:val="none" w:sz="0" w:space="0" w:color="auto"/>
                <w:bottom w:val="none" w:sz="0" w:space="0" w:color="auto"/>
                <w:right w:val="none" w:sz="0" w:space="0" w:color="auto"/>
              </w:divBdr>
            </w:div>
            <w:div w:id="1531797626">
              <w:marLeft w:val="0"/>
              <w:marRight w:val="0"/>
              <w:marTop w:val="0"/>
              <w:marBottom w:val="0"/>
              <w:divBdr>
                <w:top w:val="none" w:sz="0" w:space="0" w:color="auto"/>
                <w:left w:val="none" w:sz="0" w:space="0" w:color="auto"/>
                <w:bottom w:val="none" w:sz="0" w:space="0" w:color="auto"/>
                <w:right w:val="none" w:sz="0" w:space="0" w:color="auto"/>
              </w:divBdr>
            </w:div>
            <w:div w:id="1374695273">
              <w:marLeft w:val="0"/>
              <w:marRight w:val="0"/>
              <w:marTop w:val="0"/>
              <w:marBottom w:val="0"/>
              <w:divBdr>
                <w:top w:val="none" w:sz="0" w:space="0" w:color="auto"/>
                <w:left w:val="none" w:sz="0" w:space="0" w:color="auto"/>
                <w:bottom w:val="none" w:sz="0" w:space="0" w:color="auto"/>
                <w:right w:val="none" w:sz="0" w:space="0" w:color="auto"/>
              </w:divBdr>
            </w:div>
            <w:div w:id="1433477791">
              <w:marLeft w:val="0"/>
              <w:marRight w:val="0"/>
              <w:marTop w:val="0"/>
              <w:marBottom w:val="0"/>
              <w:divBdr>
                <w:top w:val="none" w:sz="0" w:space="0" w:color="auto"/>
                <w:left w:val="none" w:sz="0" w:space="0" w:color="auto"/>
                <w:bottom w:val="none" w:sz="0" w:space="0" w:color="auto"/>
                <w:right w:val="none" w:sz="0" w:space="0" w:color="auto"/>
              </w:divBdr>
            </w:div>
            <w:div w:id="789204318">
              <w:marLeft w:val="0"/>
              <w:marRight w:val="0"/>
              <w:marTop w:val="0"/>
              <w:marBottom w:val="0"/>
              <w:divBdr>
                <w:top w:val="none" w:sz="0" w:space="0" w:color="auto"/>
                <w:left w:val="none" w:sz="0" w:space="0" w:color="auto"/>
                <w:bottom w:val="none" w:sz="0" w:space="0" w:color="auto"/>
                <w:right w:val="none" w:sz="0" w:space="0" w:color="auto"/>
              </w:divBdr>
            </w:div>
            <w:div w:id="742996787">
              <w:marLeft w:val="0"/>
              <w:marRight w:val="0"/>
              <w:marTop w:val="0"/>
              <w:marBottom w:val="0"/>
              <w:divBdr>
                <w:top w:val="none" w:sz="0" w:space="0" w:color="auto"/>
                <w:left w:val="none" w:sz="0" w:space="0" w:color="auto"/>
                <w:bottom w:val="none" w:sz="0" w:space="0" w:color="auto"/>
                <w:right w:val="none" w:sz="0" w:space="0" w:color="auto"/>
              </w:divBdr>
            </w:div>
            <w:div w:id="851263687">
              <w:marLeft w:val="0"/>
              <w:marRight w:val="0"/>
              <w:marTop w:val="0"/>
              <w:marBottom w:val="0"/>
              <w:divBdr>
                <w:top w:val="none" w:sz="0" w:space="0" w:color="auto"/>
                <w:left w:val="none" w:sz="0" w:space="0" w:color="auto"/>
                <w:bottom w:val="none" w:sz="0" w:space="0" w:color="auto"/>
                <w:right w:val="none" w:sz="0" w:space="0" w:color="auto"/>
              </w:divBdr>
            </w:div>
            <w:div w:id="651518840">
              <w:marLeft w:val="0"/>
              <w:marRight w:val="0"/>
              <w:marTop w:val="0"/>
              <w:marBottom w:val="0"/>
              <w:divBdr>
                <w:top w:val="none" w:sz="0" w:space="0" w:color="auto"/>
                <w:left w:val="none" w:sz="0" w:space="0" w:color="auto"/>
                <w:bottom w:val="none" w:sz="0" w:space="0" w:color="auto"/>
                <w:right w:val="none" w:sz="0" w:space="0" w:color="auto"/>
              </w:divBdr>
            </w:div>
            <w:div w:id="338584786">
              <w:marLeft w:val="0"/>
              <w:marRight w:val="0"/>
              <w:marTop w:val="0"/>
              <w:marBottom w:val="0"/>
              <w:divBdr>
                <w:top w:val="none" w:sz="0" w:space="0" w:color="auto"/>
                <w:left w:val="none" w:sz="0" w:space="0" w:color="auto"/>
                <w:bottom w:val="none" w:sz="0" w:space="0" w:color="auto"/>
                <w:right w:val="none" w:sz="0" w:space="0" w:color="auto"/>
              </w:divBdr>
            </w:div>
            <w:div w:id="1917322446">
              <w:marLeft w:val="0"/>
              <w:marRight w:val="0"/>
              <w:marTop w:val="0"/>
              <w:marBottom w:val="0"/>
              <w:divBdr>
                <w:top w:val="none" w:sz="0" w:space="0" w:color="auto"/>
                <w:left w:val="none" w:sz="0" w:space="0" w:color="auto"/>
                <w:bottom w:val="none" w:sz="0" w:space="0" w:color="auto"/>
                <w:right w:val="none" w:sz="0" w:space="0" w:color="auto"/>
              </w:divBdr>
            </w:div>
            <w:div w:id="1321420526">
              <w:marLeft w:val="0"/>
              <w:marRight w:val="0"/>
              <w:marTop w:val="0"/>
              <w:marBottom w:val="0"/>
              <w:divBdr>
                <w:top w:val="none" w:sz="0" w:space="0" w:color="auto"/>
                <w:left w:val="none" w:sz="0" w:space="0" w:color="auto"/>
                <w:bottom w:val="none" w:sz="0" w:space="0" w:color="auto"/>
                <w:right w:val="none" w:sz="0" w:space="0" w:color="auto"/>
              </w:divBdr>
            </w:div>
            <w:div w:id="888034473">
              <w:marLeft w:val="0"/>
              <w:marRight w:val="0"/>
              <w:marTop w:val="0"/>
              <w:marBottom w:val="0"/>
              <w:divBdr>
                <w:top w:val="none" w:sz="0" w:space="0" w:color="auto"/>
                <w:left w:val="none" w:sz="0" w:space="0" w:color="auto"/>
                <w:bottom w:val="none" w:sz="0" w:space="0" w:color="auto"/>
                <w:right w:val="none" w:sz="0" w:space="0" w:color="auto"/>
              </w:divBdr>
            </w:div>
            <w:div w:id="1846171477">
              <w:marLeft w:val="0"/>
              <w:marRight w:val="0"/>
              <w:marTop w:val="0"/>
              <w:marBottom w:val="0"/>
              <w:divBdr>
                <w:top w:val="none" w:sz="0" w:space="0" w:color="auto"/>
                <w:left w:val="none" w:sz="0" w:space="0" w:color="auto"/>
                <w:bottom w:val="none" w:sz="0" w:space="0" w:color="auto"/>
                <w:right w:val="none" w:sz="0" w:space="0" w:color="auto"/>
              </w:divBdr>
            </w:div>
            <w:div w:id="1836147144">
              <w:marLeft w:val="0"/>
              <w:marRight w:val="0"/>
              <w:marTop w:val="0"/>
              <w:marBottom w:val="0"/>
              <w:divBdr>
                <w:top w:val="none" w:sz="0" w:space="0" w:color="auto"/>
                <w:left w:val="none" w:sz="0" w:space="0" w:color="auto"/>
                <w:bottom w:val="none" w:sz="0" w:space="0" w:color="auto"/>
                <w:right w:val="none" w:sz="0" w:space="0" w:color="auto"/>
              </w:divBdr>
            </w:div>
            <w:div w:id="1235778674">
              <w:marLeft w:val="0"/>
              <w:marRight w:val="0"/>
              <w:marTop w:val="0"/>
              <w:marBottom w:val="0"/>
              <w:divBdr>
                <w:top w:val="none" w:sz="0" w:space="0" w:color="auto"/>
                <w:left w:val="none" w:sz="0" w:space="0" w:color="auto"/>
                <w:bottom w:val="none" w:sz="0" w:space="0" w:color="auto"/>
                <w:right w:val="none" w:sz="0" w:space="0" w:color="auto"/>
              </w:divBdr>
            </w:div>
            <w:div w:id="1274021111">
              <w:marLeft w:val="0"/>
              <w:marRight w:val="0"/>
              <w:marTop w:val="0"/>
              <w:marBottom w:val="0"/>
              <w:divBdr>
                <w:top w:val="none" w:sz="0" w:space="0" w:color="auto"/>
                <w:left w:val="none" w:sz="0" w:space="0" w:color="auto"/>
                <w:bottom w:val="none" w:sz="0" w:space="0" w:color="auto"/>
                <w:right w:val="none" w:sz="0" w:space="0" w:color="auto"/>
              </w:divBdr>
            </w:div>
            <w:div w:id="230434092">
              <w:marLeft w:val="0"/>
              <w:marRight w:val="0"/>
              <w:marTop w:val="0"/>
              <w:marBottom w:val="0"/>
              <w:divBdr>
                <w:top w:val="none" w:sz="0" w:space="0" w:color="auto"/>
                <w:left w:val="none" w:sz="0" w:space="0" w:color="auto"/>
                <w:bottom w:val="none" w:sz="0" w:space="0" w:color="auto"/>
                <w:right w:val="none" w:sz="0" w:space="0" w:color="auto"/>
              </w:divBdr>
            </w:div>
            <w:div w:id="165094644">
              <w:marLeft w:val="0"/>
              <w:marRight w:val="0"/>
              <w:marTop w:val="0"/>
              <w:marBottom w:val="0"/>
              <w:divBdr>
                <w:top w:val="none" w:sz="0" w:space="0" w:color="auto"/>
                <w:left w:val="none" w:sz="0" w:space="0" w:color="auto"/>
                <w:bottom w:val="none" w:sz="0" w:space="0" w:color="auto"/>
                <w:right w:val="none" w:sz="0" w:space="0" w:color="auto"/>
              </w:divBdr>
            </w:div>
            <w:div w:id="866914443">
              <w:marLeft w:val="0"/>
              <w:marRight w:val="0"/>
              <w:marTop w:val="0"/>
              <w:marBottom w:val="0"/>
              <w:divBdr>
                <w:top w:val="none" w:sz="0" w:space="0" w:color="auto"/>
                <w:left w:val="none" w:sz="0" w:space="0" w:color="auto"/>
                <w:bottom w:val="none" w:sz="0" w:space="0" w:color="auto"/>
                <w:right w:val="none" w:sz="0" w:space="0" w:color="auto"/>
              </w:divBdr>
            </w:div>
            <w:div w:id="792941389">
              <w:marLeft w:val="0"/>
              <w:marRight w:val="0"/>
              <w:marTop w:val="0"/>
              <w:marBottom w:val="0"/>
              <w:divBdr>
                <w:top w:val="none" w:sz="0" w:space="0" w:color="auto"/>
                <w:left w:val="none" w:sz="0" w:space="0" w:color="auto"/>
                <w:bottom w:val="none" w:sz="0" w:space="0" w:color="auto"/>
                <w:right w:val="none" w:sz="0" w:space="0" w:color="auto"/>
              </w:divBdr>
            </w:div>
            <w:div w:id="1083382745">
              <w:marLeft w:val="0"/>
              <w:marRight w:val="0"/>
              <w:marTop w:val="0"/>
              <w:marBottom w:val="0"/>
              <w:divBdr>
                <w:top w:val="none" w:sz="0" w:space="0" w:color="auto"/>
                <w:left w:val="none" w:sz="0" w:space="0" w:color="auto"/>
                <w:bottom w:val="none" w:sz="0" w:space="0" w:color="auto"/>
                <w:right w:val="none" w:sz="0" w:space="0" w:color="auto"/>
              </w:divBdr>
            </w:div>
            <w:div w:id="1408458048">
              <w:marLeft w:val="0"/>
              <w:marRight w:val="0"/>
              <w:marTop w:val="0"/>
              <w:marBottom w:val="0"/>
              <w:divBdr>
                <w:top w:val="none" w:sz="0" w:space="0" w:color="auto"/>
                <w:left w:val="none" w:sz="0" w:space="0" w:color="auto"/>
                <w:bottom w:val="none" w:sz="0" w:space="0" w:color="auto"/>
                <w:right w:val="none" w:sz="0" w:space="0" w:color="auto"/>
              </w:divBdr>
            </w:div>
            <w:div w:id="97802327">
              <w:marLeft w:val="0"/>
              <w:marRight w:val="0"/>
              <w:marTop w:val="0"/>
              <w:marBottom w:val="0"/>
              <w:divBdr>
                <w:top w:val="none" w:sz="0" w:space="0" w:color="auto"/>
                <w:left w:val="none" w:sz="0" w:space="0" w:color="auto"/>
                <w:bottom w:val="none" w:sz="0" w:space="0" w:color="auto"/>
                <w:right w:val="none" w:sz="0" w:space="0" w:color="auto"/>
              </w:divBdr>
            </w:div>
            <w:div w:id="585967149">
              <w:marLeft w:val="0"/>
              <w:marRight w:val="0"/>
              <w:marTop w:val="0"/>
              <w:marBottom w:val="0"/>
              <w:divBdr>
                <w:top w:val="none" w:sz="0" w:space="0" w:color="auto"/>
                <w:left w:val="none" w:sz="0" w:space="0" w:color="auto"/>
                <w:bottom w:val="none" w:sz="0" w:space="0" w:color="auto"/>
                <w:right w:val="none" w:sz="0" w:space="0" w:color="auto"/>
              </w:divBdr>
            </w:div>
            <w:div w:id="654262179">
              <w:marLeft w:val="0"/>
              <w:marRight w:val="0"/>
              <w:marTop w:val="0"/>
              <w:marBottom w:val="0"/>
              <w:divBdr>
                <w:top w:val="none" w:sz="0" w:space="0" w:color="auto"/>
                <w:left w:val="none" w:sz="0" w:space="0" w:color="auto"/>
                <w:bottom w:val="none" w:sz="0" w:space="0" w:color="auto"/>
                <w:right w:val="none" w:sz="0" w:space="0" w:color="auto"/>
              </w:divBdr>
            </w:div>
            <w:div w:id="2010598588">
              <w:marLeft w:val="0"/>
              <w:marRight w:val="0"/>
              <w:marTop w:val="0"/>
              <w:marBottom w:val="0"/>
              <w:divBdr>
                <w:top w:val="none" w:sz="0" w:space="0" w:color="auto"/>
                <w:left w:val="none" w:sz="0" w:space="0" w:color="auto"/>
                <w:bottom w:val="none" w:sz="0" w:space="0" w:color="auto"/>
                <w:right w:val="none" w:sz="0" w:space="0" w:color="auto"/>
              </w:divBdr>
            </w:div>
            <w:div w:id="1630359691">
              <w:marLeft w:val="0"/>
              <w:marRight w:val="0"/>
              <w:marTop w:val="0"/>
              <w:marBottom w:val="0"/>
              <w:divBdr>
                <w:top w:val="none" w:sz="0" w:space="0" w:color="auto"/>
                <w:left w:val="none" w:sz="0" w:space="0" w:color="auto"/>
                <w:bottom w:val="none" w:sz="0" w:space="0" w:color="auto"/>
                <w:right w:val="none" w:sz="0" w:space="0" w:color="auto"/>
              </w:divBdr>
            </w:div>
            <w:div w:id="249973113">
              <w:marLeft w:val="0"/>
              <w:marRight w:val="0"/>
              <w:marTop w:val="0"/>
              <w:marBottom w:val="0"/>
              <w:divBdr>
                <w:top w:val="none" w:sz="0" w:space="0" w:color="auto"/>
                <w:left w:val="none" w:sz="0" w:space="0" w:color="auto"/>
                <w:bottom w:val="none" w:sz="0" w:space="0" w:color="auto"/>
                <w:right w:val="none" w:sz="0" w:space="0" w:color="auto"/>
              </w:divBdr>
            </w:div>
            <w:div w:id="1411466922">
              <w:marLeft w:val="0"/>
              <w:marRight w:val="0"/>
              <w:marTop w:val="0"/>
              <w:marBottom w:val="0"/>
              <w:divBdr>
                <w:top w:val="none" w:sz="0" w:space="0" w:color="auto"/>
                <w:left w:val="none" w:sz="0" w:space="0" w:color="auto"/>
                <w:bottom w:val="none" w:sz="0" w:space="0" w:color="auto"/>
                <w:right w:val="none" w:sz="0" w:space="0" w:color="auto"/>
              </w:divBdr>
            </w:div>
            <w:div w:id="1910075759">
              <w:marLeft w:val="0"/>
              <w:marRight w:val="0"/>
              <w:marTop w:val="0"/>
              <w:marBottom w:val="0"/>
              <w:divBdr>
                <w:top w:val="none" w:sz="0" w:space="0" w:color="auto"/>
                <w:left w:val="none" w:sz="0" w:space="0" w:color="auto"/>
                <w:bottom w:val="none" w:sz="0" w:space="0" w:color="auto"/>
                <w:right w:val="none" w:sz="0" w:space="0" w:color="auto"/>
              </w:divBdr>
            </w:div>
            <w:div w:id="1762797305">
              <w:marLeft w:val="0"/>
              <w:marRight w:val="0"/>
              <w:marTop w:val="0"/>
              <w:marBottom w:val="0"/>
              <w:divBdr>
                <w:top w:val="none" w:sz="0" w:space="0" w:color="auto"/>
                <w:left w:val="none" w:sz="0" w:space="0" w:color="auto"/>
                <w:bottom w:val="none" w:sz="0" w:space="0" w:color="auto"/>
                <w:right w:val="none" w:sz="0" w:space="0" w:color="auto"/>
              </w:divBdr>
            </w:div>
            <w:div w:id="890925071">
              <w:marLeft w:val="0"/>
              <w:marRight w:val="0"/>
              <w:marTop w:val="0"/>
              <w:marBottom w:val="0"/>
              <w:divBdr>
                <w:top w:val="none" w:sz="0" w:space="0" w:color="auto"/>
                <w:left w:val="none" w:sz="0" w:space="0" w:color="auto"/>
                <w:bottom w:val="none" w:sz="0" w:space="0" w:color="auto"/>
                <w:right w:val="none" w:sz="0" w:space="0" w:color="auto"/>
              </w:divBdr>
            </w:div>
            <w:div w:id="218440358">
              <w:marLeft w:val="0"/>
              <w:marRight w:val="0"/>
              <w:marTop w:val="0"/>
              <w:marBottom w:val="0"/>
              <w:divBdr>
                <w:top w:val="none" w:sz="0" w:space="0" w:color="auto"/>
                <w:left w:val="none" w:sz="0" w:space="0" w:color="auto"/>
                <w:bottom w:val="none" w:sz="0" w:space="0" w:color="auto"/>
                <w:right w:val="none" w:sz="0" w:space="0" w:color="auto"/>
              </w:divBdr>
            </w:div>
            <w:div w:id="1467965133">
              <w:marLeft w:val="0"/>
              <w:marRight w:val="0"/>
              <w:marTop w:val="0"/>
              <w:marBottom w:val="0"/>
              <w:divBdr>
                <w:top w:val="none" w:sz="0" w:space="0" w:color="auto"/>
                <w:left w:val="none" w:sz="0" w:space="0" w:color="auto"/>
                <w:bottom w:val="none" w:sz="0" w:space="0" w:color="auto"/>
                <w:right w:val="none" w:sz="0" w:space="0" w:color="auto"/>
              </w:divBdr>
            </w:div>
            <w:div w:id="164905866">
              <w:marLeft w:val="0"/>
              <w:marRight w:val="0"/>
              <w:marTop w:val="0"/>
              <w:marBottom w:val="0"/>
              <w:divBdr>
                <w:top w:val="none" w:sz="0" w:space="0" w:color="auto"/>
                <w:left w:val="none" w:sz="0" w:space="0" w:color="auto"/>
                <w:bottom w:val="none" w:sz="0" w:space="0" w:color="auto"/>
                <w:right w:val="none" w:sz="0" w:space="0" w:color="auto"/>
              </w:divBdr>
            </w:div>
            <w:div w:id="419253789">
              <w:marLeft w:val="0"/>
              <w:marRight w:val="0"/>
              <w:marTop w:val="0"/>
              <w:marBottom w:val="0"/>
              <w:divBdr>
                <w:top w:val="none" w:sz="0" w:space="0" w:color="auto"/>
                <w:left w:val="none" w:sz="0" w:space="0" w:color="auto"/>
                <w:bottom w:val="none" w:sz="0" w:space="0" w:color="auto"/>
                <w:right w:val="none" w:sz="0" w:space="0" w:color="auto"/>
              </w:divBdr>
            </w:div>
            <w:div w:id="1073355086">
              <w:marLeft w:val="0"/>
              <w:marRight w:val="0"/>
              <w:marTop w:val="0"/>
              <w:marBottom w:val="0"/>
              <w:divBdr>
                <w:top w:val="none" w:sz="0" w:space="0" w:color="auto"/>
                <w:left w:val="none" w:sz="0" w:space="0" w:color="auto"/>
                <w:bottom w:val="none" w:sz="0" w:space="0" w:color="auto"/>
                <w:right w:val="none" w:sz="0" w:space="0" w:color="auto"/>
              </w:divBdr>
            </w:div>
            <w:div w:id="1164781251">
              <w:marLeft w:val="0"/>
              <w:marRight w:val="0"/>
              <w:marTop w:val="0"/>
              <w:marBottom w:val="0"/>
              <w:divBdr>
                <w:top w:val="none" w:sz="0" w:space="0" w:color="auto"/>
                <w:left w:val="none" w:sz="0" w:space="0" w:color="auto"/>
                <w:bottom w:val="none" w:sz="0" w:space="0" w:color="auto"/>
                <w:right w:val="none" w:sz="0" w:space="0" w:color="auto"/>
              </w:divBdr>
            </w:div>
            <w:div w:id="496381166">
              <w:marLeft w:val="0"/>
              <w:marRight w:val="0"/>
              <w:marTop w:val="0"/>
              <w:marBottom w:val="0"/>
              <w:divBdr>
                <w:top w:val="none" w:sz="0" w:space="0" w:color="auto"/>
                <w:left w:val="none" w:sz="0" w:space="0" w:color="auto"/>
                <w:bottom w:val="none" w:sz="0" w:space="0" w:color="auto"/>
                <w:right w:val="none" w:sz="0" w:space="0" w:color="auto"/>
              </w:divBdr>
            </w:div>
            <w:div w:id="1026638061">
              <w:marLeft w:val="0"/>
              <w:marRight w:val="0"/>
              <w:marTop w:val="0"/>
              <w:marBottom w:val="0"/>
              <w:divBdr>
                <w:top w:val="none" w:sz="0" w:space="0" w:color="auto"/>
                <w:left w:val="none" w:sz="0" w:space="0" w:color="auto"/>
                <w:bottom w:val="none" w:sz="0" w:space="0" w:color="auto"/>
                <w:right w:val="none" w:sz="0" w:space="0" w:color="auto"/>
              </w:divBdr>
            </w:div>
            <w:div w:id="1287851359">
              <w:marLeft w:val="0"/>
              <w:marRight w:val="0"/>
              <w:marTop w:val="0"/>
              <w:marBottom w:val="0"/>
              <w:divBdr>
                <w:top w:val="none" w:sz="0" w:space="0" w:color="auto"/>
                <w:left w:val="none" w:sz="0" w:space="0" w:color="auto"/>
                <w:bottom w:val="none" w:sz="0" w:space="0" w:color="auto"/>
                <w:right w:val="none" w:sz="0" w:space="0" w:color="auto"/>
              </w:divBdr>
            </w:div>
            <w:div w:id="227375994">
              <w:marLeft w:val="0"/>
              <w:marRight w:val="0"/>
              <w:marTop w:val="0"/>
              <w:marBottom w:val="0"/>
              <w:divBdr>
                <w:top w:val="none" w:sz="0" w:space="0" w:color="auto"/>
                <w:left w:val="none" w:sz="0" w:space="0" w:color="auto"/>
                <w:bottom w:val="none" w:sz="0" w:space="0" w:color="auto"/>
                <w:right w:val="none" w:sz="0" w:space="0" w:color="auto"/>
              </w:divBdr>
            </w:div>
            <w:div w:id="437678440">
              <w:marLeft w:val="0"/>
              <w:marRight w:val="0"/>
              <w:marTop w:val="0"/>
              <w:marBottom w:val="0"/>
              <w:divBdr>
                <w:top w:val="none" w:sz="0" w:space="0" w:color="auto"/>
                <w:left w:val="none" w:sz="0" w:space="0" w:color="auto"/>
                <w:bottom w:val="none" w:sz="0" w:space="0" w:color="auto"/>
                <w:right w:val="none" w:sz="0" w:space="0" w:color="auto"/>
              </w:divBdr>
            </w:div>
            <w:div w:id="1391853804">
              <w:marLeft w:val="0"/>
              <w:marRight w:val="0"/>
              <w:marTop w:val="0"/>
              <w:marBottom w:val="0"/>
              <w:divBdr>
                <w:top w:val="none" w:sz="0" w:space="0" w:color="auto"/>
                <w:left w:val="none" w:sz="0" w:space="0" w:color="auto"/>
                <w:bottom w:val="none" w:sz="0" w:space="0" w:color="auto"/>
                <w:right w:val="none" w:sz="0" w:space="0" w:color="auto"/>
              </w:divBdr>
            </w:div>
            <w:div w:id="1716004059">
              <w:marLeft w:val="0"/>
              <w:marRight w:val="0"/>
              <w:marTop w:val="0"/>
              <w:marBottom w:val="0"/>
              <w:divBdr>
                <w:top w:val="none" w:sz="0" w:space="0" w:color="auto"/>
                <w:left w:val="none" w:sz="0" w:space="0" w:color="auto"/>
                <w:bottom w:val="none" w:sz="0" w:space="0" w:color="auto"/>
                <w:right w:val="none" w:sz="0" w:space="0" w:color="auto"/>
              </w:divBdr>
            </w:div>
            <w:div w:id="1864202299">
              <w:marLeft w:val="0"/>
              <w:marRight w:val="0"/>
              <w:marTop w:val="0"/>
              <w:marBottom w:val="0"/>
              <w:divBdr>
                <w:top w:val="none" w:sz="0" w:space="0" w:color="auto"/>
                <w:left w:val="none" w:sz="0" w:space="0" w:color="auto"/>
                <w:bottom w:val="none" w:sz="0" w:space="0" w:color="auto"/>
                <w:right w:val="none" w:sz="0" w:space="0" w:color="auto"/>
              </w:divBdr>
            </w:div>
            <w:div w:id="730810281">
              <w:marLeft w:val="0"/>
              <w:marRight w:val="0"/>
              <w:marTop w:val="0"/>
              <w:marBottom w:val="0"/>
              <w:divBdr>
                <w:top w:val="none" w:sz="0" w:space="0" w:color="auto"/>
                <w:left w:val="none" w:sz="0" w:space="0" w:color="auto"/>
                <w:bottom w:val="none" w:sz="0" w:space="0" w:color="auto"/>
                <w:right w:val="none" w:sz="0" w:space="0" w:color="auto"/>
              </w:divBdr>
            </w:div>
            <w:div w:id="761953142">
              <w:marLeft w:val="0"/>
              <w:marRight w:val="0"/>
              <w:marTop w:val="0"/>
              <w:marBottom w:val="0"/>
              <w:divBdr>
                <w:top w:val="none" w:sz="0" w:space="0" w:color="auto"/>
                <w:left w:val="none" w:sz="0" w:space="0" w:color="auto"/>
                <w:bottom w:val="none" w:sz="0" w:space="0" w:color="auto"/>
                <w:right w:val="none" w:sz="0" w:space="0" w:color="auto"/>
              </w:divBdr>
            </w:div>
            <w:div w:id="295067720">
              <w:marLeft w:val="0"/>
              <w:marRight w:val="0"/>
              <w:marTop w:val="0"/>
              <w:marBottom w:val="0"/>
              <w:divBdr>
                <w:top w:val="none" w:sz="0" w:space="0" w:color="auto"/>
                <w:left w:val="none" w:sz="0" w:space="0" w:color="auto"/>
                <w:bottom w:val="none" w:sz="0" w:space="0" w:color="auto"/>
                <w:right w:val="none" w:sz="0" w:space="0" w:color="auto"/>
              </w:divBdr>
            </w:div>
            <w:div w:id="1154298578">
              <w:marLeft w:val="0"/>
              <w:marRight w:val="0"/>
              <w:marTop w:val="0"/>
              <w:marBottom w:val="0"/>
              <w:divBdr>
                <w:top w:val="none" w:sz="0" w:space="0" w:color="auto"/>
                <w:left w:val="none" w:sz="0" w:space="0" w:color="auto"/>
                <w:bottom w:val="none" w:sz="0" w:space="0" w:color="auto"/>
                <w:right w:val="none" w:sz="0" w:space="0" w:color="auto"/>
              </w:divBdr>
            </w:div>
            <w:div w:id="1217862285">
              <w:marLeft w:val="0"/>
              <w:marRight w:val="0"/>
              <w:marTop w:val="0"/>
              <w:marBottom w:val="0"/>
              <w:divBdr>
                <w:top w:val="none" w:sz="0" w:space="0" w:color="auto"/>
                <w:left w:val="none" w:sz="0" w:space="0" w:color="auto"/>
                <w:bottom w:val="none" w:sz="0" w:space="0" w:color="auto"/>
                <w:right w:val="none" w:sz="0" w:space="0" w:color="auto"/>
              </w:divBdr>
            </w:div>
            <w:div w:id="881097746">
              <w:marLeft w:val="0"/>
              <w:marRight w:val="0"/>
              <w:marTop w:val="0"/>
              <w:marBottom w:val="0"/>
              <w:divBdr>
                <w:top w:val="none" w:sz="0" w:space="0" w:color="auto"/>
                <w:left w:val="none" w:sz="0" w:space="0" w:color="auto"/>
                <w:bottom w:val="none" w:sz="0" w:space="0" w:color="auto"/>
                <w:right w:val="none" w:sz="0" w:space="0" w:color="auto"/>
              </w:divBdr>
            </w:div>
            <w:div w:id="1959797717">
              <w:marLeft w:val="0"/>
              <w:marRight w:val="0"/>
              <w:marTop w:val="0"/>
              <w:marBottom w:val="0"/>
              <w:divBdr>
                <w:top w:val="none" w:sz="0" w:space="0" w:color="auto"/>
                <w:left w:val="none" w:sz="0" w:space="0" w:color="auto"/>
                <w:bottom w:val="none" w:sz="0" w:space="0" w:color="auto"/>
                <w:right w:val="none" w:sz="0" w:space="0" w:color="auto"/>
              </w:divBdr>
            </w:div>
            <w:div w:id="999846037">
              <w:marLeft w:val="0"/>
              <w:marRight w:val="0"/>
              <w:marTop w:val="0"/>
              <w:marBottom w:val="0"/>
              <w:divBdr>
                <w:top w:val="none" w:sz="0" w:space="0" w:color="auto"/>
                <w:left w:val="none" w:sz="0" w:space="0" w:color="auto"/>
                <w:bottom w:val="none" w:sz="0" w:space="0" w:color="auto"/>
                <w:right w:val="none" w:sz="0" w:space="0" w:color="auto"/>
              </w:divBdr>
            </w:div>
            <w:div w:id="794565428">
              <w:marLeft w:val="0"/>
              <w:marRight w:val="0"/>
              <w:marTop w:val="0"/>
              <w:marBottom w:val="0"/>
              <w:divBdr>
                <w:top w:val="none" w:sz="0" w:space="0" w:color="auto"/>
                <w:left w:val="none" w:sz="0" w:space="0" w:color="auto"/>
                <w:bottom w:val="none" w:sz="0" w:space="0" w:color="auto"/>
                <w:right w:val="none" w:sz="0" w:space="0" w:color="auto"/>
              </w:divBdr>
            </w:div>
            <w:div w:id="684210109">
              <w:marLeft w:val="0"/>
              <w:marRight w:val="0"/>
              <w:marTop w:val="0"/>
              <w:marBottom w:val="0"/>
              <w:divBdr>
                <w:top w:val="none" w:sz="0" w:space="0" w:color="auto"/>
                <w:left w:val="none" w:sz="0" w:space="0" w:color="auto"/>
                <w:bottom w:val="none" w:sz="0" w:space="0" w:color="auto"/>
                <w:right w:val="none" w:sz="0" w:space="0" w:color="auto"/>
              </w:divBdr>
            </w:div>
            <w:div w:id="1917666872">
              <w:marLeft w:val="0"/>
              <w:marRight w:val="0"/>
              <w:marTop w:val="0"/>
              <w:marBottom w:val="0"/>
              <w:divBdr>
                <w:top w:val="none" w:sz="0" w:space="0" w:color="auto"/>
                <w:left w:val="none" w:sz="0" w:space="0" w:color="auto"/>
                <w:bottom w:val="none" w:sz="0" w:space="0" w:color="auto"/>
                <w:right w:val="none" w:sz="0" w:space="0" w:color="auto"/>
              </w:divBdr>
            </w:div>
            <w:div w:id="2115899827">
              <w:marLeft w:val="0"/>
              <w:marRight w:val="0"/>
              <w:marTop w:val="0"/>
              <w:marBottom w:val="0"/>
              <w:divBdr>
                <w:top w:val="none" w:sz="0" w:space="0" w:color="auto"/>
                <w:left w:val="none" w:sz="0" w:space="0" w:color="auto"/>
                <w:bottom w:val="none" w:sz="0" w:space="0" w:color="auto"/>
                <w:right w:val="none" w:sz="0" w:space="0" w:color="auto"/>
              </w:divBdr>
            </w:div>
            <w:div w:id="221721106">
              <w:marLeft w:val="0"/>
              <w:marRight w:val="0"/>
              <w:marTop w:val="0"/>
              <w:marBottom w:val="0"/>
              <w:divBdr>
                <w:top w:val="none" w:sz="0" w:space="0" w:color="auto"/>
                <w:left w:val="none" w:sz="0" w:space="0" w:color="auto"/>
                <w:bottom w:val="none" w:sz="0" w:space="0" w:color="auto"/>
                <w:right w:val="none" w:sz="0" w:space="0" w:color="auto"/>
              </w:divBdr>
            </w:div>
            <w:div w:id="1831823623">
              <w:marLeft w:val="0"/>
              <w:marRight w:val="0"/>
              <w:marTop w:val="0"/>
              <w:marBottom w:val="0"/>
              <w:divBdr>
                <w:top w:val="none" w:sz="0" w:space="0" w:color="auto"/>
                <w:left w:val="none" w:sz="0" w:space="0" w:color="auto"/>
                <w:bottom w:val="none" w:sz="0" w:space="0" w:color="auto"/>
                <w:right w:val="none" w:sz="0" w:space="0" w:color="auto"/>
              </w:divBdr>
            </w:div>
            <w:div w:id="1625502276">
              <w:marLeft w:val="0"/>
              <w:marRight w:val="0"/>
              <w:marTop w:val="0"/>
              <w:marBottom w:val="0"/>
              <w:divBdr>
                <w:top w:val="none" w:sz="0" w:space="0" w:color="auto"/>
                <w:left w:val="none" w:sz="0" w:space="0" w:color="auto"/>
                <w:bottom w:val="none" w:sz="0" w:space="0" w:color="auto"/>
                <w:right w:val="none" w:sz="0" w:space="0" w:color="auto"/>
              </w:divBdr>
            </w:div>
            <w:div w:id="10836344">
              <w:marLeft w:val="0"/>
              <w:marRight w:val="0"/>
              <w:marTop w:val="0"/>
              <w:marBottom w:val="0"/>
              <w:divBdr>
                <w:top w:val="none" w:sz="0" w:space="0" w:color="auto"/>
                <w:left w:val="none" w:sz="0" w:space="0" w:color="auto"/>
                <w:bottom w:val="none" w:sz="0" w:space="0" w:color="auto"/>
                <w:right w:val="none" w:sz="0" w:space="0" w:color="auto"/>
              </w:divBdr>
            </w:div>
            <w:div w:id="35933373">
              <w:marLeft w:val="0"/>
              <w:marRight w:val="0"/>
              <w:marTop w:val="0"/>
              <w:marBottom w:val="0"/>
              <w:divBdr>
                <w:top w:val="none" w:sz="0" w:space="0" w:color="auto"/>
                <w:left w:val="none" w:sz="0" w:space="0" w:color="auto"/>
                <w:bottom w:val="none" w:sz="0" w:space="0" w:color="auto"/>
                <w:right w:val="none" w:sz="0" w:space="0" w:color="auto"/>
              </w:divBdr>
            </w:div>
            <w:div w:id="42800309">
              <w:marLeft w:val="0"/>
              <w:marRight w:val="0"/>
              <w:marTop w:val="0"/>
              <w:marBottom w:val="0"/>
              <w:divBdr>
                <w:top w:val="none" w:sz="0" w:space="0" w:color="auto"/>
                <w:left w:val="none" w:sz="0" w:space="0" w:color="auto"/>
                <w:bottom w:val="none" w:sz="0" w:space="0" w:color="auto"/>
                <w:right w:val="none" w:sz="0" w:space="0" w:color="auto"/>
              </w:divBdr>
            </w:div>
            <w:div w:id="1617642053">
              <w:marLeft w:val="0"/>
              <w:marRight w:val="0"/>
              <w:marTop w:val="0"/>
              <w:marBottom w:val="0"/>
              <w:divBdr>
                <w:top w:val="none" w:sz="0" w:space="0" w:color="auto"/>
                <w:left w:val="none" w:sz="0" w:space="0" w:color="auto"/>
                <w:bottom w:val="none" w:sz="0" w:space="0" w:color="auto"/>
                <w:right w:val="none" w:sz="0" w:space="0" w:color="auto"/>
              </w:divBdr>
            </w:div>
            <w:div w:id="2081055122">
              <w:marLeft w:val="0"/>
              <w:marRight w:val="0"/>
              <w:marTop w:val="0"/>
              <w:marBottom w:val="0"/>
              <w:divBdr>
                <w:top w:val="none" w:sz="0" w:space="0" w:color="auto"/>
                <w:left w:val="none" w:sz="0" w:space="0" w:color="auto"/>
                <w:bottom w:val="none" w:sz="0" w:space="0" w:color="auto"/>
                <w:right w:val="none" w:sz="0" w:space="0" w:color="auto"/>
              </w:divBdr>
            </w:div>
            <w:div w:id="1396392462">
              <w:marLeft w:val="0"/>
              <w:marRight w:val="0"/>
              <w:marTop w:val="0"/>
              <w:marBottom w:val="0"/>
              <w:divBdr>
                <w:top w:val="none" w:sz="0" w:space="0" w:color="auto"/>
                <w:left w:val="none" w:sz="0" w:space="0" w:color="auto"/>
                <w:bottom w:val="none" w:sz="0" w:space="0" w:color="auto"/>
                <w:right w:val="none" w:sz="0" w:space="0" w:color="auto"/>
              </w:divBdr>
            </w:div>
            <w:div w:id="726995171">
              <w:marLeft w:val="0"/>
              <w:marRight w:val="0"/>
              <w:marTop w:val="0"/>
              <w:marBottom w:val="0"/>
              <w:divBdr>
                <w:top w:val="none" w:sz="0" w:space="0" w:color="auto"/>
                <w:left w:val="none" w:sz="0" w:space="0" w:color="auto"/>
                <w:bottom w:val="none" w:sz="0" w:space="0" w:color="auto"/>
                <w:right w:val="none" w:sz="0" w:space="0" w:color="auto"/>
              </w:divBdr>
            </w:div>
            <w:div w:id="1844931165">
              <w:marLeft w:val="0"/>
              <w:marRight w:val="0"/>
              <w:marTop w:val="0"/>
              <w:marBottom w:val="0"/>
              <w:divBdr>
                <w:top w:val="none" w:sz="0" w:space="0" w:color="auto"/>
                <w:left w:val="none" w:sz="0" w:space="0" w:color="auto"/>
                <w:bottom w:val="none" w:sz="0" w:space="0" w:color="auto"/>
                <w:right w:val="none" w:sz="0" w:space="0" w:color="auto"/>
              </w:divBdr>
            </w:div>
            <w:div w:id="573971100">
              <w:marLeft w:val="0"/>
              <w:marRight w:val="0"/>
              <w:marTop w:val="0"/>
              <w:marBottom w:val="0"/>
              <w:divBdr>
                <w:top w:val="none" w:sz="0" w:space="0" w:color="auto"/>
                <w:left w:val="none" w:sz="0" w:space="0" w:color="auto"/>
                <w:bottom w:val="none" w:sz="0" w:space="0" w:color="auto"/>
                <w:right w:val="none" w:sz="0" w:space="0" w:color="auto"/>
              </w:divBdr>
            </w:div>
            <w:div w:id="1737388446">
              <w:marLeft w:val="0"/>
              <w:marRight w:val="0"/>
              <w:marTop w:val="0"/>
              <w:marBottom w:val="0"/>
              <w:divBdr>
                <w:top w:val="none" w:sz="0" w:space="0" w:color="auto"/>
                <w:left w:val="none" w:sz="0" w:space="0" w:color="auto"/>
                <w:bottom w:val="none" w:sz="0" w:space="0" w:color="auto"/>
                <w:right w:val="none" w:sz="0" w:space="0" w:color="auto"/>
              </w:divBdr>
            </w:div>
            <w:div w:id="1813671770">
              <w:marLeft w:val="0"/>
              <w:marRight w:val="0"/>
              <w:marTop w:val="0"/>
              <w:marBottom w:val="0"/>
              <w:divBdr>
                <w:top w:val="none" w:sz="0" w:space="0" w:color="auto"/>
                <w:left w:val="none" w:sz="0" w:space="0" w:color="auto"/>
                <w:bottom w:val="none" w:sz="0" w:space="0" w:color="auto"/>
                <w:right w:val="none" w:sz="0" w:space="0" w:color="auto"/>
              </w:divBdr>
            </w:div>
            <w:div w:id="1969899378">
              <w:marLeft w:val="0"/>
              <w:marRight w:val="0"/>
              <w:marTop w:val="0"/>
              <w:marBottom w:val="0"/>
              <w:divBdr>
                <w:top w:val="none" w:sz="0" w:space="0" w:color="auto"/>
                <w:left w:val="none" w:sz="0" w:space="0" w:color="auto"/>
                <w:bottom w:val="none" w:sz="0" w:space="0" w:color="auto"/>
                <w:right w:val="none" w:sz="0" w:space="0" w:color="auto"/>
              </w:divBdr>
            </w:div>
            <w:div w:id="1840151668">
              <w:marLeft w:val="0"/>
              <w:marRight w:val="0"/>
              <w:marTop w:val="0"/>
              <w:marBottom w:val="0"/>
              <w:divBdr>
                <w:top w:val="none" w:sz="0" w:space="0" w:color="auto"/>
                <w:left w:val="none" w:sz="0" w:space="0" w:color="auto"/>
                <w:bottom w:val="none" w:sz="0" w:space="0" w:color="auto"/>
                <w:right w:val="none" w:sz="0" w:space="0" w:color="auto"/>
              </w:divBdr>
            </w:div>
            <w:div w:id="319700554">
              <w:marLeft w:val="0"/>
              <w:marRight w:val="0"/>
              <w:marTop w:val="0"/>
              <w:marBottom w:val="0"/>
              <w:divBdr>
                <w:top w:val="none" w:sz="0" w:space="0" w:color="auto"/>
                <w:left w:val="none" w:sz="0" w:space="0" w:color="auto"/>
                <w:bottom w:val="none" w:sz="0" w:space="0" w:color="auto"/>
                <w:right w:val="none" w:sz="0" w:space="0" w:color="auto"/>
              </w:divBdr>
            </w:div>
            <w:div w:id="1191601961">
              <w:marLeft w:val="0"/>
              <w:marRight w:val="0"/>
              <w:marTop w:val="0"/>
              <w:marBottom w:val="0"/>
              <w:divBdr>
                <w:top w:val="none" w:sz="0" w:space="0" w:color="auto"/>
                <w:left w:val="none" w:sz="0" w:space="0" w:color="auto"/>
                <w:bottom w:val="none" w:sz="0" w:space="0" w:color="auto"/>
                <w:right w:val="none" w:sz="0" w:space="0" w:color="auto"/>
              </w:divBdr>
            </w:div>
            <w:div w:id="1046301058">
              <w:marLeft w:val="0"/>
              <w:marRight w:val="0"/>
              <w:marTop w:val="0"/>
              <w:marBottom w:val="0"/>
              <w:divBdr>
                <w:top w:val="none" w:sz="0" w:space="0" w:color="auto"/>
                <w:left w:val="none" w:sz="0" w:space="0" w:color="auto"/>
                <w:bottom w:val="none" w:sz="0" w:space="0" w:color="auto"/>
                <w:right w:val="none" w:sz="0" w:space="0" w:color="auto"/>
              </w:divBdr>
            </w:div>
            <w:div w:id="789318900">
              <w:marLeft w:val="0"/>
              <w:marRight w:val="0"/>
              <w:marTop w:val="0"/>
              <w:marBottom w:val="0"/>
              <w:divBdr>
                <w:top w:val="none" w:sz="0" w:space="0" w:color="auto"/>
                <w:left w:val="none" w:sz="0" w:space="0" w:color="auto"/>
                <w:bottom w:val="none" w:sz="0" w:space="0" w:color="auto"/>
                <w:right w:val="none" w:sz="0" w:space="0" w:color="auto"/>
              </w:divBdr>
            </w:div>
            <w:div w:id="2045667292">
              <w:marLeft w:val="0"/>
              <w:marRight w:val="0"/>
              <w:marTop w:val="0"/>
              <w:marBottom w:val="0"/>
              <w:divBdr>
                <w:top w:val="none" w:sz="0" w:space="0" w:color="auto"/>
                <w:left w:val="none" w:sz="0" w:space="0" w:color="auto"/>
                <w:bottom w:val="none" w:sz="0" w:space="0" w:color="auto"/>
                <w:right w:val="none" w:sz="0" w:space="0" w:color="auto"/>
              </w:divBdr>
            </w:div>
            <w:div w:id="49112337">
              <w:marLeft w:val="0"/>
              <w:marRight w:val="0"/>
              <w:marTop w:val="0"/>
              <w:marBottom w:val="0"/>
              <w:divBdr>
                <w:top w:val="none" w:sz="0" w:space="0" w:color="auto"/>
                <w:left w:val="none" w:sz="0" w:space="0" w:color="auto"/>
                <w:bottom w:val="none" w:sz="0" w:space="0" w:color="auto"/>
                <w:right w:val="none" w:sz="0" w:space="0" w:color="auto"/>
              </w:divBdr>
            </w:div>
            <w:div w:id="1489587446">
              <w:marLeft w:val="0"/>
              <w:marRight w:val="0"/>
              <w:marTop w:val="0"/>
              <w:marBottom w:val="0"/>
              <w:divBdr>
                <w:top w:val="none" w:sz="0" w:space="0" w:color="auto"/>
                <w:left w:val="none" w:sz="0" w:space="0" w:color="auto"/>
                <w:bottom w:val="none" w:sz="0" w:space="0" w:color="auto"/>
                <w:right w:val="none" w:sz="0" w:space="0" w:color="auto"/>
              </w:divBdr>
            </w:div>
            <w:div w:id="294678308">
              <w:marLeft w:val="0"/>
              <w:marRight w:val="0"/>
              <w:marTop w:val="0"/>
              <w:marBottom w:val="0"/>
              <w:divBdr>
                <w:top w:val="none" w:sz="0" w:space="0" w:color="auto"/>
                <w:left w:val="none" w:sz="0" w:space="0" w:color="auto"/>
                <w:bottom w:val="none" w:sz="0" w:space="0" w:color="auto"/>
                <w:right w:val="none" w:sz="0" w:space="0" w:color="auto"/>
              </w:divBdr>
            </w:div>
            <w:div w:id="1777939950">
              <w:marLeft w:val="0"/>
              <w:marRight w:val="0"/>
              <w:marTop w:val="0"/>
              <w:marBottom w:val="0"/>
              <w:divBdr>
                <w:top w:val="none" w:sz="0" w:space="0" w:color="auto"/>
                <w:left w:val="none" w:sz="0" w:space="0" w:color="auto"/>
                <w:bottom w:val="none" w:sz="0" w:space="0" w:color="auto"/>
                <w:right w:val="none" w:sz="0" w:space="0" w:color="auto"/>
              </w:divBdr>
            </w:div>
            <w:div w:id="227419557">
              <w:marLeft w:val="0"/>
              <w:marRight w:val="0"/>
              <w:marTop w:val="0"/>
              <w:marBottom w:val="0"/>
              <w:divBdr>
                <w:top w:val="none" w:sz="0" w:space="0" w:color="auto"/>
                <w:left w:val="none" w:sz="0" w:space="0" w:color="auto"/>
                <w:bottom w:val="none" w:sz="0" w:space="0" w:color="auto"/>
                <w:right w:val="none" w:sz="0" w:space="0" w:color="auto"/>
              </w:divBdr>
            </w:div>
            <w:div w:id="1057164060">
              <w:marLeft w:val="0"/>
              <w:marRight w:val="0"/>
              <w:marTop w:val="0"/>
              <w:marBottom w:val="0"/>
              <w:divBdr>
                <w:top w:val="none" w:sz="0" w:space="0" w:color="auto"/>
                <w:left w:val="none" w:sz="0" w:space="0" w:color="auto"/>
                <w:bottom w:val="none" w:sz="0" w:space="0" w:color="auto"/>
                <w:right w:val="none" w:sz="0" w:space="0" w:color="auto"/>
              </w:divBdr>
            </w:div>
            <w:div w:id="746657534">
              <w:marLeft w:val="0"/>
              <w:marRight w:val="0"/>
              <w:marTop w:val="0"/>
              <w:marBottom w:val="0"/>
              <w:divBdr>
                <w:top w:val="none" w:sz="0" w:space="0" w:color="auto"/>
                <w:left w:val="none" w:sz="0" w:space="0" w:color="auto"/>
                <w:bottom w:val="none" w:sz="0" w:space="0" w:color="auto"/>
                <w:right w:val="none" w:sz="0" w:space="0" w:color="auto"/>
              </w:divBdr>
            </w:div>
            <w:div w:id="617180262">
              <w:marLeft w:val="0"/>
              <w:marRight w:val="0"/>
              <w:marTop w:val="0"/>
              <w:marBottom w:val="0"/>
              <w:divBdr>
                <w:top w:val="none" w:sz="0" w:space="0" w:color="auto"/>
                <w:left w:val="none" w:sz="0" w:space="0" w:color="auto"/>
                <w:bottom w:val="none" w:sz="0" w:space="0" w:color="auto"/>
                <w:right w:val="none" w:sz="0" w:space="0" w:color="auto"/>
              </w:divBdr>
            </w:div>
            <w:div w:id="1008363604">
              <w:marLeft w:val="0"/>
              <w:marRight w:val="0"/>
              <w:marTop w:val="0"/>
              <w:marBottom w:val="0"/>
              <w:divBdr>
                <w:top w:val="none" w:sz="0" w:space="0" w:color="auto"/>
                <w:left w:val="none" w:sz="0" w:space="0" w:color="auto"/>
                <w:bottom w:val="none" w:sz="0" w:space="0" w:color="auto"/>
                <w:right w:val="none" w:sz="0" w:space="0" w:color="auto"/>
              </w:divBdr>
            </w:div>
            <w:div w:id="392587145">
              <w:marLeft w:val="0"/>
              <w:marRight w:val="0"/>
              <w:marTop w:val="0"/>
              <w:marBottom w:val="0"/>
              <w:divBdr>
                <w:top w:val="none" w:sz="0" w:space="0" w:color="auto"/>
                <w:left w:val="none" w:sz="0" w:space="0" w:color="auto"/>
                <w:bottom w:val="none" w:sz="0" w:space="0" w:color="auto"/>
                <w:right w:val="none" w:sz="0" w:space="0" w:color="auto"/>
              </w:divBdr>
            </w:div>
            <w:div w:id="548883559">
              <w:marLeft w:val="0"/>
              <w:marRight w:val="0"/>
              <w:marTop w:val="0"/>
              <w:marBottom w:val="0"/>
              <w:divBdr>
                <w:top w:val="none" w:sz="0" w:space="0" w:color="auto"/>
                <w:left w:val="none" w:sz="0" w:space="0" w:color="auto"/>
                <w:bottom w:val="none" w:sz="0" w:space="0" w:color="auto"/>
                <w:right w:val="none" w:sz="0" w:space="0" w:color="auto"/>
              </w:divBdr>
            </w:div>
            <w:div w:id="767427763">
              <w:marLeft w:val="0"/>
              <w:marRight w:val="0"/>
              <w:marTop w:val="0"/>
              <w:marBottom w:val="0"/>
              <w:divBdr>
                <w:top w:val="none" w:sz="0" w:space="0" w:color="auto"/>
                <w:left w:val="none" w:sz="0" w:space="0" w:color="auto"/>
                <w:bottom w:val="none" w:sz="0" w:space="0" w:color="auto"/>
                <w:right w:val="none" w:sz="0" w:space="0" w:color="auto"/>
              </w:divBdr>
            </w:div>
            <w:div w:id="1241132785">
              <w:marLeft w:val="0"/>
              <w:marRight w:val="0"/>
              <w:marTop w:val="0"/>
              <w:marBottom w:val="0"/>
              <w:divBdr>
                <w:top w:val="none" w:sz="0" w:space="0" w:color="auto"/>
                <w:left w:val="none" w:sz="0" w:space="0" w:color="auto"/>
                <w:bottom w:val="none" w:sz="0" w:space="0" w:color="auto"/>
                <w:right w:val="none" w:sz="0" w:space="0" w:color="auto"/>
              </w:divBdr>
            </w:div>
            <w:div w:id="2046052295">
              <w:marLeft w:val="0"/>
              <w:marRight w:val="0"/>
              <w:marTop w:val="0"/>
              <w:marBottom w:val="0"/>
              <w:divBdr>
                <w:top w:val="none" w:sz="0" w:space="0" w:color="auto"/>
                <w:left w:val="none" w:sz="0" w:space="0" w:color="auto"/>
                <w:bottom w:val="none" w:sz="0" w:space="0" w:color="auto"/>
                <w:right w:val="none" w:sz="0" w:space="0" w:color="auto"/>
              </w:divBdr>
            </w:div>
            <w:div w:id="1097752560">
              <w:marLeft w:val="0"/>
              <w:marRight w:val="0"/>
              <w:marTop w:val="0"/>
              <w:marBottom w:val="0"/>
              <w:divBdr>
                <w:top w:val="none" w:sz="0" w:space="0" w:color="auto"/>
                <w:left w:val="none" w:sz="0" w:space="0" w:color="auto"/>
                <w:bottom w:val="none" w:sz="0" w:space="0" w:color="auto"/>
                <w:right w:val="none" w:sz="0" w:space="0" w:color="auto"/>
              </w:divBdr>
            </w:div>
            <w:div w:id="820582707">
              <w:marLeft w:val="0"/>
              <w:marRight w:val="0"/>
              <w:marTop w:val="0"/>
              <w:marBottom w:val="0"/>
              <w:divBdr>
                <w:top w:val="none" w:sz="0" w:space="0" w:color="auto"/>
                <w:left w:val="none" w:sz="0" w:space="0" w:color="auto"/>
                <w:bottom w:val="none" w:sz="0" w:space="0" w:color="auto"/>
                <w:right w:val="none" w:sz="0" w:space="0" w:color="auto"/>
              </w:divBdr>
            </w:div>
            <w:div w:id="1138838782">
              <w:marLeft w:val="0"/>
              <w:marRight w:val="0"/>
              <w:marTop w:val="0"/>
              <w:marBottom w:val="0"/>
              <w:divBdr>
                <w:top w:val="none" w:sz="0" w:space="0" w:color="auto"/>
                <w:left w:val="none" w:sz="0" w:space="0" w:color="auto"/>
                <w:bottom w:val="none" w:sz="0" w:space="0" w:color="auto"/>
                <w:right w:val="none" w:sz="0" w:space="0" w:color="auto"/>
              </w:divBdr>
            </w:div>
            <w:div w:id="1138033366">
              <w:marLeft w:val="0"/>
              <w:marRight w:val="0"/>
              <w:marTop w:val="0"/>
              <w:marBottom w:val="0"/>
              <w:divBdr>
                <w:top w:val="none" w:sz="0" w:space="0" w:color="auto"/>
                <w:left w:val="none" w:sz="0" w:space="0" w:color="auto"/>
                <w:bottom w:val="none" w:sz="0" w:space="0" w:color="auto"/>
                <w:right w:val="none" w:sz="0" w:space="0" w:color="auto"/>
              </w:divBdr>
            </w:div>
            <w:div w:id="1705056512">
              <w:marLeft w:val="0"/>
              <w:marRight w:val="0"/>
              <w:marTop w:val="0"/>
              <w:marBottom w:val="0"/>
              <w:divBdr>
                <w:top w:val="none" w:sz="0" w:space="0" w:color="auto"/>
                <w:left w:val="none" w:sz="0" w:space="0" w:color="auto"/>
                <w:bottom w:val="none" w:sz="0" w:space="0" w:color="auto"/>
                <w:right w:val="none" w:sz="0" w:space="0" w:color="auto"/>
              </w:divBdr>
            </w:div>
            <w:div w:id="618990538">
              <w:marLeft w:val="0"/>
              <w:marRight w:val="0"/>
              <w:marTop w:val="0"/>
              <w:marBottom w:val="0"/>
              <w:divBdr>
                <w:top w:val="none" w:sz="0" w:space="0" w:color="auto"/>
                <w:left w:val="none" w:sz="0" w:space="0" w:color="auto"/>
                <w:bottom w:val="none" w:sz="0" w:space="0" w:color="auto"/>
                <w:right w:val="none" w:sz="0" w:space="0" w:color="auto"/>
              </w:divBdr>
            </w:div>
            <w:div w:id="1382903955">
              <w:marLeft w:val="0"/>
              <w:marRight w:val="0"/>
              <w:marTop w:val="0"/>
              <w:marBottom w:val="0"/>
              <w:divBdr>
                <w:top w:val="none" w:sz="0" w:space="0" w:color="auto"/>
                <w:left w:val="none" w:sz="0" w:space="0" w:color="auto"/>
                <w:bottom w:val="none" w:sz="0" w:space="0" w:color="auto"/>
                <w:right w:val="none" w:sz="0" w:space="0" w:color="auto"/>
              </w:divBdr>
            </w:div>
            <w:div w:id="1786191630">
              <w:marLeft w:val="0"/>
              <w:marRight w:val="0"/>
              <w:marTop w:val="0"/>
              <w:marBottom w:val="0"/>
              <w:divBdr>
                <w:top w:val="none" w:sz="0" w:space="0" w:color="auto"/>
                <w:left w:val="none" w:sz="0" w:space="0" w:color="auto"/>
                <w:bottom w:val="none" w:sz="0" w:space="0" w:color="auto"/>
                <w:right w:val="none" w:sz="0" w:space="0" w:color="auto"/>
              </w:divBdr>
            </w:div>
            <w:div w:id="1696810693">
              <w:marLeft w:val="0"/>
              <w:marRight w:val="0"/>
              <w:marTop w:val="0"/>
              <w:marBottom w:val="0"/>
              <w:divBdr>
                <w:top w:val="none" w:sz="0" w:space="0" w:color="auto"/>
                <w:left w:val="none" w:sz="0" w:space="0" w:color="auto"/>
                <w:bottom w:val="none" w:sz="0" w:space="0" w:color="auto"/>
                <w:right w:val="none" w:sz="0" w:space="0" w:color="auto"/>
              </w:divBdr>
            </w:div>
            <w:div w:id="518474184">
              <w:marLeft w:val="0"/>
              <w:marRight w:val="0"/>
              <w:marTop w:val="0"/>
              <w:marBottom w:val="0"/>
              <w:divBdr>
                <w:top w:val="none" w:sz="0" w:space="0" w:color="auto"/>
                <w:left w:val="none" w:sz="0" w:space="0" w:color="auto"/>
                <w:bottom w:val="none" w:sz="0" w:space="0" w:color="auto"/>
                <w:right w:val="none" w:sz="0" w:space="0" w:color="auto"/>
              </w:divBdr>
            </w:div>
            <w:div w:id="341904070">
              <w:marLeft w:val="0"/>
              <w:marRight w:val="0"/>
              <w:marTop w:val="0"/>
              <w:marBottom w:val="0"/>
              <w:divBdr>
                <w:top w:val="none" w:sz="0" w:space="0" w:color="auto"/>
                <w:left w:val="none" w:sz="0" w:space="0" w:color="auto"/>
                <w:bottom w:val="none" w:sz="0" w:space="0" w:color="auto"/>
                <w:right w:val="none" w:sz="0" w:space="0" w:color="auto"/>
              </w:divBdr>
            </w:div>
            <w:div w:id="1175146388">
              <w:marLeft w:val="0"/>
              <w:marRight w:val="0"/>
              <w:marTop w:val="0"/>
              <w:marBottom w:val="0"/>
              <w:divBdr>
                <w:top w:val="none" w:sz="0" w:space="0" w:color="auto"/>
                <w:left w:val="none" w:sz="0" w:space="0" w:color="auto"/>
                <w:bottom w:val="none" w:sz="0" w:space="0" w:color="auto"/>
                <w:right w:val="none" w:sz="0" w:space="0" w:color="auto"/>
              </w:divBdr>
            </w:div>
            <w:div w:id="1965500158">
              <w:marLeft w:val="0"/>
              <w:marRight w:val="0"/>
              <w:marTop w:val="0"/>
              <w:marBottom w:val="0"/>
              <w:divBdr>
                <w:top w:val="none" w:sz="0" w:space="0" w:color="auto"/>
                <w:left w:val="none" w:sz="0" w:space="0" w:color="auto"/>
                <w:bottom w:val="none" w:sz="0" w:space="0" w:color="auto"/>
                <w:right w:val="none" w:sz="0" w:space="0" w:color="auto"/>
              </w:divBdr>
            </w:div>
            <w:div w:id="2036420090">
              <w:marLeft w:val="0"/>
              <w:marRight w:val="0"/>
              <w:marTop w:val="0"/>
              <w:marBottom w:val="0"/>
              <w:divBdr>
                <w:top w:val="none" w:sz="0" w:space="0" w:color="auto"/>
                <w:left w:val="none" w:sz="0" w:space="0" w:color="auto"/>
                <w:bottom w:val="none" w:sz="0" w:space="0" w:color="auto"/>
                <w:right w:val="none" w:sz="0" w:space="0" w:color="auto"/>
              </w:divBdr>
            </w:div>
            <w:div w:id="72044175">
              <w:marLeft w:val="0"/>
              <w:marRight w:val="0"/>
              <w:marTop w:val="0"/>
              <w:marBottom w:val="0"/>
              <w:divBdr>
                <w:top w:val="none" w:sz="0" w:space="0" w:color="auto"/>
                <w:left w:val="none" w:sz="0" w:space="0" w:color="auto"/>
                <w:bottom w:val="none" w:sz="0" w:space="0" w:color="auto"/>
                <w:right w:val="none" w:sz="0" w:space="0" w:color="auto"/>
              </w:divBdr>
            </w:div>
            <w:div w:id="1971666700">
              <w:marLeft w:val="0"/>
              <w:marRight w:val="0"/>
              <w:marTop w:val="0"/>
              <w:marBottom w:val="0"/>
              <w:divBdr>
                <w:top w:val="none" w:sz="0" w:space="0" w:color="auto"/>
                <w:left w:val="none" w:sz="0" w:space="0" w:color="auto"/>
                <w:bottom w:val="none" w:sz="0" w:space="0" w:color="auto"/>
                <w:right w:val="none" w:sz="0" w:space="0" w:color="auto"/>
              </w:divBdr>
            </w:div>
            <w:div w:id="1331836635">
              <w:marLeft w:val="0"/>
              <w:marRight w:val="0"/>
              <w:marTop w:val="0"/>
              <w:marBottom w:val="0"/>
              <w:divBdr>
                <w:top w:val="none" w:sz="0" w:space="0" w:color="auto"/>
                <w:left w:val="none" w:sz="0" w:space="0" w:color="auto"/>
                <w:bottom w:val="none" w:sz="0" w:space="0" w:color="auto"/>
                <w:right w:val="none" w:sz="0" w:space="0" w:color="auto"/>
              </w:divBdr>
            </w:div>
            <w:div w:id="79648205">
              <w:marLeft w:val="0"/>
              <w:marRight w:val="0"/>
              <w:marTop w:val="0"/>
              <w:marBottom w:val="0"/>
              <w:divBdr>
                <w:top w:val="none" w:sz="0" w:space="0" w:color="auto"/>
                <w:left w:val="none" w:sz="0" w:space="0" w:color="auto"/>
                <w:bottom w:val="none" w:sz="0" w:space="0" w:color="auto"/>
                <w:right w:val="none" w:sz="0" w:space="0" w:color="auto"/>
              </w:divBdr>
            </w:div>
            <w:div w:id="1081214811">
              <w:marLeft w:val="0"/>
              <w:marRight w:val="0"/>
              <w:marTop w:val="0"/>
              <w:marBottom w:val="0"/>
              <w:divBdr>
                <w:top w:val="none" w:sz="0" w:space="0" w:color="auto"/>
                <w:left w:val="none" w:sz="0" w:space="0" w:color="auto"/>
                <w:bottom w:val="none" w:sz="0" w:space="0" w:color="auto"/>
                <w:right w:val="none" w:sz="0" w:space="0" w:color="auto"/>
              </w:divBdr>
            </w:div>
            <w:div w:id="805271863">
              <w:marLeft w:val="0"/>
              <w:marRight w:val="0"/>
              <w:marTop w:val="0"/>
              <w:marBottom w:val="0"/>
              <w:divBdr>
                <w:top w:val="none" w:sz="0" w:space="0" w:color="auto"/>
                <w:left w:val="none" w:sz="0" w:space="0" w:color="auto"/>
                <w:bottom w:val="none" w:sz="0" w:space="0" w:color="auto"/>
                <w:right w:val="none" w:sz="0" w:space="0" w:color="auto"/>
              </w:divBdr>
            </w:div>
            <w:div w:id="1542857833">
              <w:marLeft w:val="0"/>
              <w:marRight w:val="0"/>
              <w:marTop w:val="0"/>
              <w:marBottom w:val="0"/>
              <w:divBdr>
                <w:top w:val="none" w:sz="0" w:space="0" w:color="auto"/>
                <w:left w:val="none" w:sz="0" w:space="0" w:color="auto"/>
                <w:bottom w:val="none" w:sz="0" w:space="0" w:color="auto"/>
                <w:right w:val="none" w:sz="0" w:space="0" w:color="auto"/>
              </w:divBdr>
            </w:div>
            <w:div w:id="1418400265">
              <w:marLeft w:val="0"/>
              <w:marRight w:val="0"/>
              <w:marTop w:val="0"/>
              <w:marBottom w:val="0"/>
              <w:divBdr>
                <w:top w:val="none" w:sz="0" w:space="0" w:color="auto"/>
                <w:left w:val="none" w:sz="0" w:space="0" w:color="auto"/>
                <w:bottom w:val="none" w:sz="0" w:space="0" w:color="auto"/>
                <w:right w:val="none" w:sz="0" w:space="0" w:color="auto"/>
              </w:divBdr>
            </w:div>
            <w:div w:id="1741518692">
              <w:marLeft w:val="0"/>
              <w:marRight w:val="0"/>
              <w:marTop w:val="0"/>
              <w:marBottom w:val="0"/>
              <w:divBdr>
                <w:top w:val="none" w:sz="0" w:space="0" w:color="auto"/>
                <w:left w:val="none" w:sz="0" w:space="0" w:color="auto"/>
                <w:bottom w:val="none" w:sz="0" w:space="0" w:color="auto"/>
                <w:right w:val="none" w:sz="0" w:space="0" w:color="auto"/>
              </w:divBdr>
            </w:div>
            <w:div w:id="1570188774">
              <w:marLeft w:val="0"/>
              <w:marRight w:val="0"/>
              <w:marTop w:val="0"/>
              <w:marBottom w:val="0"/>
              <w:divBdr>
                <w:top w:val="none" w:sz="0" w:space="0" w:color="auto"/>
                <w:left w:val="none" w:sz="0" w:space="0" w:color="auto"/>
                <w:bottom w:val="none" w:sz="0" w:space="0" w:color="auto"/>
                <w:right w:val="none" w:sz="0" w:space="0" w:color="auto"/>
              </w:divBdr>
            </w:div>
            <w:div w:id="1668627581">
              <w:marLeft w:val="0"/>
              <w:marRight w:val="0"/>
              <w:marTop w:val="0"/>
              <w:marBottom w:val="0"/>
              <w:divBdr>
                <w:top w:val="none" w:sz="0" w:space="0" w:color="auto"/>
                <w:left w:val="none" w:sz="0" w:space="0" w:color="auto"/>
                <w:bottom w:val="none" w:sz="0" w:space="0" w:color="auto"/>
                <w:right w:val="none" w:sz="0" w:space="0" w:color="auto"/>
              </w:divBdr>
            </w:div>
            <w:div w:id="344792502">
              <w:marLeft w:val="0"/>
              <w:marRight w:val="0"/>
              <w:marTop w:val="0"/>
              <w:marBottom w:val="0"/>
              <w:divBdr>
                <w:top w:val="none" w:sz="0" w:space="0" w:color="auto"/>
                <w:left w:val="none" w:sz="0" w:space="0" w:color="auto"/>
                <w:bottom w:val="none" w:sz="0" w:space="0" w:color="auto"/>
                <w:right w:val="none" w:sz="0" w:space="0" w:color="auto"/>
              </w:divBdr>
            </w:div>
            <w:div w:id="1416130056">
              <w:marLeft w:val="0"/>
              <w:marRight w:val="0"/>
              <w:marTop w:val="0"/>
              <w:marBottom w:val="0"/>
              <w:divBdr>
                <w:top w:val="none" w:sz="0" w:space="0" w:color="auto"/>
                <w:left w:val="none" w:sz="0" w:space="0" w:color="auto"/>
                <w:bottom w:val="none" w:sz="0" w:space="0" w:color="auto"/>
                <w:right w:val="none" w:sz="0" w:space="0" w:color="auto"/>
              </w:divBdr>
            </w:div>
            <w:div w:id="1258713580">
              <w:marLeft w:val="0"/>
              <w:marRight w:val="0"/>
              <w:marTop w:val="0"/>
              <w:marBottom w:val="0"/>
              <w:divBdr>
                <w:top w:val="none" w:sz="0" w:space="0" w:color="auto"/>
                <w:left w:val="none" w:sz="0" w:space="0" w:color="auto"/>
                <w:bottom w:val="none" w:sz="0" w:space="0" w:color="auto"/>
                <w:right w:val="none" w:sz="0" w:space="0" w:color="auto"/>
              </w:divBdr>
            </w:div>
            <w:div w:id="371618006">
              <w:marLeft w:val="0"/>
              <w:marRight w:val="0"/>
              <w:marTop w:val="0"/>
              <w:marBottom w:val="0"/>
              <w:divBdr>
                <w:top w:val="none" w:sz="0" w:space="0" w:color="auto"/>
                <w:left w:val="none" w:sz="0" w:space="0" w:color="auto"/>
                <w:bottom w:val="none" w:sz="0" w:space="0" w:color="auto"/>
                <w:right w:val="none" w:sz="0" w:space="0" w:color="auto"/>
              </w:divBdr>
            </w:div>
            <w:div w:id="2094276266">
              <w:marLeft w:val="0"/>
              <w:marRight w:val="0"/>
              <w:marTop w:val="0"/>
              <w:marBottom w:val="0"/>
              <w:divBdr>
                <w:top w:val="none" w:sz="0" w:space="0" w:color="auto"/>
                <w:left w:val="none" w:sz="0" w:space="0" w:color="auto"/>
                <w:bottom w:val="none" w:sz="0" w:space="0" w:color="auto"/>
                <w:right w:val="none" w:sz="0" w:space="0" w:color="auto"/>
              </w:divBdr>
            </w:div>
            <w:div w:id="2108228667">
              <w:marLeft w:val="0"/>
              <w:marRight w:val="0"/>
              <w:marTop w:val="0"/>
              <w:marBottom w:val="0"/>
              <w:divBdr>
                <w:top w:val="none" w:sz="0" w:space="0" w:color="auto"/>
                <w:left w:val="none" w:sz="0" w:space="0" w:color="auto"/>
                <w:bottom w:val="none" w:sz="0" w:space="0" w:color="auto"/>
                <w:right w:val="none" w:sz="0" w:space="0" w:color="auto"/>
              </w:divBdr>
            </w:div>
            <w:div w:id="1475682575">
              <w:marLeft w:val="0"/>
              <w:marRight w:val="0"/>
              <w:marTop w:val="0"/>
              <w:marBottom w:val="0"/>
              <w:divBdr>
                <w:top w:val="none" w:sz="0" w:space="0" w:color="auto"/>
                <w:left w:val="none" w:sz="0" w:space="0" w:color="auto"/>
                <w:bottom w:val="none" w:sz="0" w:space="0" w:color="auto"/>
                <w:right w:val="none" w:sz="0" w:space="0" w:color="auto"/>
              </w:divBdr>
            </w:div>
            <w:div w:id="1306931646">
              <w:marLeft w:val="0"/>
              <w:marRight w:val="0"/>
              <w:marTop w:val="0"/>
              <w:marBottom w:val="0"/>
              <w:divBdr>
                <w:top w:val="none" w:sz="0" w:space="0" w:color="auto"/>
                <w:left w:val="none" w:sz="0" w:space="0" w:color="auto"/>
                <w:bottom w:val="none" w:sz="0" w:space="0" w:color="auto"/>
                <w:right w:val="none" w:sz="0" w:space="0" w:color="auto"/>
              </w:divBdr>
            </w:div>
            <w:div w:id="1399208333">
              <w:marLeft w:val="0"/>
              <w:marRight w:val="0"/>
              <w:marTop w:val="0"/>
              <w:marBottom w:val="0"/>
              <w:divBdr>
                <w:top w:val="none" w:sz="0" w:space="0" w:color="auto"/>
                <w:left w:val="none" w:sz="0" w:space="0" w:color="auto"/>
                <w:bottom w:val="none" w:sz="0" w:space="0" w:color="auto"/>
                <w:right w:val="none" w:sz="0" w:space="0" w:color="auto"/>
              </w:divBdr>
            </w:div>
            <w:div w:id="2050184391">
              <w:marLeft w:val="0"/>
              <w:marRight w:val="0"/>
              <w:marTop w:val="0"/>
              <w:marBottom w:val="0"/>
              <w:divBdr>
                <w:top w:val="none" w:sz="0" w:space="0" w:color="auto"/>
                <w:left w:val="none" w:sz="0" w:space="0" w:color="auto"/>
                <w:bottom w:val="none" w:sz="0" w:space="0" w:color="auto"/>
                <w:right w:val="none" w:sz="0" w:space="0" w:color="auto"/>
              </w:divBdr>
            </w:div>
            <w:div w:id="37366228">
              <w:marLeft w:val="0"/>
              <w:marRight w:val="0"/>
              <w:marTop w:val="0"/>
              <w:marBottom w:val="0"/>
              <w:divBdr>
                <w:top w:val="none" w:sz="0" w:space="0" w:color="auto"/>
                <w:left w:val="none" w:sz="0" w:space="0" w:color="auto"/>
                <w:bottom w:val="none" w:sz="0" w:space="0" w:color="auto"/>
                <w:right w:val="none" w:sz="0" w:space="0" w:color="auto"/>
              </w:divBdr>
            </w:div>
            <w:div w:id="1000812767">
              <w:marLeft w:val="0"/>
              <w:marRight w:val="0"/>
              <w:marTop w:val="0"/>
              <w:marBottom w:val="0"/>
              <w:divBdr>
                <w:top w:val="none" w:sz="0" w:space="0" w:color="auto"/>
                <w:left w:val="none" w:sz="0" w:space="0" w:color="auto"/>
                <w:bottom w:val="none" w:sz="0" w:space="0" w:color="auto"/>
                <w:right w:val="none" w:sz="0" w:space="0" w:color="auto"/>
              </w:divBdr>
            </w:div>
            <w:div w:id="2080396351">
              <w:marLeft w:val="0"/>
              <w:marRight w:val="0"/>
              <w:marTop w:val="0"/>
              <w:marBottom w:val="0"/>
              <w:divBdr>
                <w:top w:val="none" w:sz="0" w:space="0" w:color="auto"/>
                <w:left w:val="none" w:sz="0" w:space="0" w:color="auto"/>
                <w:bottom w:val="none" w:sz="0" w:space="0" w:color="auto"/>
                <w:right w:val="none" w:sz="0" w:space="0" w:color="auto"/>
              </w:divBdr>
            </w:div>
            <w:div w:id="390661116">
              <w:marLeft w:val="0"/>
              <w:marRight w:val="0"/>
              <w:marTop w:val="0"/>
              <w:marBottom w:val="0"/>
              <w:divBdr>
                <w:top w:val="none" w:sz="0" w:space="0" w:color="auto"/>
                <w:left w:val="none" w:sz="0" w:space="0" w:color="auto"/>
                <w:bottom w:val="none" w:sz="0" w:space="0" w:color="auto"/>
                <w:right w:val="none" w:sz="0" w:space="0" w:color="auto"/>
              </w:divBdr>
            </w:div>
            <w:div w:id="1614050352">
              <w:marLeft w:val="0"/>
              <w:marRight w:val="0"/>
              <w:marTop w:val="0"/>
              <w:marBottom w:val="0"/>
              <w:divBdr>
                <w:top w:val="none" w:sz="0" w:space="0" w:color="auto"/>
                <w:left w:val="none" w:sz="0" w:space="0" w:color="auto"/>
                <w:bottom w:val="none" w:sz="0" w:space="0" w:color="auto"/>
                <w:right w:val="none" w:sz="0" w:space="0" w:color="auto"/>
              </w:divBdr>
            </w:div>
            <w:div w:id="2085756118">
              <w:marLeft w:val="0"/>
              <w:marRight w:val="0"/>
              <w:marTop w:val="0"/>
              <w:marBottom w:val="0"/>
              <w:divBdr>
                <w:top w:val="none" w:sz="0" w:space="0" w:color="auto"/>
                <w:left w:val="none" w:sz="0" w:space="0" w:color="auto"/>
                <w:bottom w:val="none" w:sz="0" w:space="0" w:color="auto"/>
                <w:right w:val="none" w:sz="0" w:space="0" w:color="auto"/>
              </w:divBdr>
            </w:div>
            <w:div w:id="1389256845">
              <w:marLeft w:val="0"/>
              <w:marRight w:val="0"/>
              <w:marTop w:val="0"/>
              <w:marBottom w:val="0"/>
              <w:divBdr>
                <w:top w:val="none" w:sz="0" w:space="0" w:color="auto"/>
                <w:left w:val="none" w:sz="0" w:space="0" w:color="auto"/>
                <w:bottom w:val="none" w:sz="0" w:space="0" w:color="auto"/>
                <w:right w:val="none" w:sz="0" w:space="0" w:color="auto"/>
              </w:divBdr>
            </w:div>
            <w:div w:id="811562686">
              <w:marLeft w:val="0"/>
              <w:marRight w:val="0"/>
              <w:marTop w:val="0"/>
              <w:marBottom w:val="0"/>
              <w:divBdr>
                <w:top w:val="none" w:sz="0" w:space="0" w:color="auto"/>
                <w:left w:val="none" w:sz="0" w:space="0" w:color="auto"/>
                <w:bottom w:val="none" w:sz="0" w:space="0" w:color="auto"/>
                <w:right w:val="none" w:sz="0" w:space="0" w:color="auto"/>
              </w:divBdr>
            </w:div>
            <w:div w:id="2071029979">
              <w:marLeft w:val="0"/>
              <w:marRight w:val="0"/>
              <w:marTop w:val="0"/>
              <w:marBottom w:val="0"/>
              <w:divBdr>
                <w:top w:val="none" w:sz="0" w:space="0" w:color="auto"/>
                <w:left w:val="none" w:sz="0" w:space="0" w:color="auto"/>
                <w:bottom w:val="none" w:sz="0" w:space="0" w:color="auto"/>
                <w:right w:val="none" w:sz="0" w:space="0" w:color="auto"/>
              </w:divBdr>
            </w:div>
            <w:div w:id="1061443738">
              <w:marLeft w:val="0"/>
              <w:marRight w:val="0"/>
              <w:marTop w:val="0"/>
              <w:marBottom w:val="0"/>
              <w:divBdr>
                <w:top w:val="none" w:sz="0" w:space="0" w:color="auto"/>
                <w:left w:val="none" w:sz="0" w:space="0" w:color="auto"/>
                <w:bottom w:val="none" w:sz="0" w:space="0" w:color="auto"/>
                <w:right w:val="none" w:sz="0" w:space="0" w:color="auto"/>
              </w:divBdr>
            </w:div>
            <w:div w:id="631668230">
              <w:marLeft w:val="0"/>
              <w:marRight w:val="0"/>
              <w:marTop w:val="0"/>
              <w:marBottom w:val="0"/>
              <w:divBdr>
                <w:top w:val="none" w:sz="0" w:space="0" w:color="auto"/>
                <w:left w:val="none" w:sz="0" w:space="0" w:color="auto"/>
                <w:bottom w:val="none" w:sz="0" w:space="0" w:color="auto"/>
                <w:right w:val="none" w:sz="0" w:space="0" w:color="auto"/>
              </w:divBdr>
            </w:div>
            <w:div w:id="1701012323">
              <w:marLeft w:val="0"/>
              <w:marRight w:val="0"/>
              <w:marTop w:val="0"/>
              <w:marBottom w:val="0"/>
              <w:divBdr>
                <w:top w:val="none" w:sz="0" w:space="0" w:color="auto"/>
                <w:left w:val="none" w:sz="0" w:space="0" w:color="auto"/>
                <w:bottom w:val="none" w:sz="0" w:space="0" w:color="auto"/>
                <w:right w:val="none" w:sz="0" w:space="0" w:color="auto"/>
              </w:divBdr>
            </w:div>
            <w:div w:id="1898319959">
              <w:marLeft w:val="0"/>
              <w:marRight w:val="0"/>
              <w:marTop w:val="0"/>
              <w:marBottom w:val="0"/>
              <w:divBdr>
                <w:top w:val="none" w:sz="0" w:space="0" w:color="auto"/>
                <w:left w:val="none" w:sz="0" w:space="0" w:color="auto"/>
                <w:bottom w:val="none" w:sz="0" w:space="0" w:color="auto"/>
                <w:right w:val="none" w:sz="0" w:space="0" w:color="auto"/>
              </w:divBdr>
            </w:div>
            <w:div w:id="1416246921">
              <w:marLeft w:val="0"/>
              <w:marRight w:val="0"/>
              <w:marTop w:val="0"/>
              <w:marBottom w:val="0"/>
              <w:divBdr>
                <w:top w:val="none" w:sz="0" w:space="0" w:color="auto"/>
                <w:left w:val="none" w:sz="0" w:space="0" w:color="auto"/>
                <w:bottom w:val="none" w:sz="0" w:space="0" w:color="auto"/>
                <w:right w:val="none" w:sz="0" w:space="0" w:color="auto"/>
              </w:divBdr>
            </w:div>
            <w:div w:id="826674026">
              <w:marLeft w:val="0"/>
              <w:marRight w:val="0"/>
              <w:marTop w:val="0"/>
              <w:marBottom w:val="0"/>
              <w:divBdr>
                <w:top w:val="none" w:sz="0" w:space="0" w:color="auto"/>
                <w:left w:val="none" w:sz="0" w:space="0" w:color="auto"/>
                <w:bottom w:val="none" w:sz="0" w:space="0" w:color="auto"/>
                <w:right w:val="none" w:sz="0" w:space="0" w:color="auto"/>
              </w:divBdr>
            </w:div>
            <w:div w:id="1521819998">
              <w:marLeft w:val="0"/>
              <w:marRight w:val="0"/>
              <w:marTop w:val="0"/>
              <w:marBottom w:val="0"/>
              <w:divBdr>
                <w:top w:val="none" w:sz="0" w:space="0" w:color="auto"/>
                <w:left w:val="none" w:sz="0" w:space="0" w:color="auto"/>
                <w:bottom w:val="none" w:sz="0" w:space="0" w:color="auto"/>
                <w:right w:val="none" w:sz="0" w:space="0" w:color="auto"/>
              </w:divBdr>
            </w:div>
            <w:div w:id="918834278">
              <w:marLeft w:val="0"/>
              <w:marRight w:val="0"/>
              <w:marTop w:val="0"/>
              <w:marBottom w:val="0"/>
              <w:divBdr>
                <w:top w:val="none" w:sz="0" w:space="0" w:color="auto"/>
                <w:left w:val="none" w:sz="0" w:space="0" w:color="auto"/>
                <w:bottom w:val="none" w:sz="0" w:space="0" w:color="auto"/>
                <w:right w:val="none" w:sz="0" w:space="0" w:color="auto"/>
              </w:divBdr>
            </w:div>
            <w:div w:id="265040437">
              <w:marLeft w:val="0"/>
              <w:marRight w:val="0"/>
              <w:marTop w:val="0"/>
              <w:marBottom w:val="0"/>
              <w:divBdr>
                <w:top w:val="none" w:sz="0" w:space="0" w:color="auto"/>
                <w:left w:val="none" w:sz="0" w:space="0" w:color="auto"/>
                <w:bottom w:val="none" w:sz="0" w:space="0" w:color="auto"/>
                <w:right w:val="none" w:sz="0" w:space="0" w:color="auto"/>
              </w:divBdr>
            </w:div>
            <w:div w:id="574977035">
              <w:marLeft w:val="0"/>
              <w:marRight w:val="0"/>
              <w:marTop w:val="0"/>
              <w:marBottom w:val="0"/>
              <w:divBdr>
                <w:top w:val="none" w:sz="0" w:space="0" w:color="auto"/>
                <w:left w:val="none" w:sz="0" w:space="0" w:color="auto"/>
                <w:bottom w:val="none" w:sz="0" w:space="0" w:color="auto"/>
                <w:right w:val="none" w:sz="0" w:space="0" w:color="auto"/>
              </w:divBdr>
            </w:div>
            <w:div w:id="1821727527">
              <w:marLeft w:val="0"/>
              <w:marRight w:val="0"/>
              <w:marTop w:val="0"/>
              <w:marBottom w:val="0"/>
              <w:divBdr>
                <w:top w:val="none" w:sz="0" w:space="0" w:color="auto"/>
                <w:left w:val="none" w:sz="0" w:space="0" w:color="auto"/>
                <w:bottom w:val="none" w:sz="0" w:space="0" w:color="auto"/>
                <w:right w:val="none" w:sz="0" w:space="0" w:color="auto"/>
              </w:divBdr>
            </w:div>
            <w:div w:id="365299223">
              <w:marLeft w:val="0"/>
              <w:marRight w:val="0"/>
              <w:marTop w:val="0"/>
              <w:marBottom w:val="0"/>
              <w:divBdr>
                <w:top w:val="none" w:sz="0" w:space="0" w:color="auto"/>
                <w:left w:val="none" w:sz="0" w:space="0" w:color="auto"/>
                <w:bottom w:val="none" w:sz="0" w:space="0" w:color="auto"/>
                <w:right w:val="none" w:sz="0" w:space="0" w:color="auto"/>
              </w:divBdr>
            </w:div>
            <w:div w:id="627051513">
              <w:marLeft w:val="0"/>
              <w:marRight w:val="0"/>
              <w:marTop w:val="0"/>
              <w:marBottom w:val="0"/>
              <w:divBdr>
                <w:top w:val="none" w:sz="0" w:space="0" w:color="auto"/>
                <w:left w:val="none" w:sz="0" w:space="0" w:color="auto"/>
                <w:bottom w:val="none" w:sz="0" w:space="0" w:color="auto"/>
                <w:right w:val="none" w:sz="0" w:space="0" w:color="auto"/>
              </w:divBdr>
            </w:div>
            <w:div w:id="1252473391">
              <w:marLeft w:val="0"/>
              <w:marRight w:val="0"/>
              <w:marTop w:val="0"/>
              <w:marBottom w:val="0"/>
              <w:divBdr>
                <w:top w:val="none" w:sz="0" w:space="0" w:color="auto"/>
                <w:left w:val="none" w:sz="0" w:space="0" w:color="auto"/>
                <w:bottom w:val="none" w:sz="0" w:space="0" w:color="auto"/>
                <w:right w:val="none" w:sz="0" w:space="0" w:color="auto"/>
              </w:divBdr>
            </w:div>
            <w:div w:id="719062566">
              <w:marLeft w:val="0"/>
              <w:marRight w:val="0"/>
              <w:marTop w:val="0"/>
              <w:marBottom w:val="0"/>
              <w:divBdr>
                <w:top w:val="none" w:sz="0" w:space="0" w:color="auto"/>
                <w:left w:val="none" w:sz="0" w:space="0" w:color="auto"/>
                <w:bottom w:val="none" w:sz="0" w:space="0" w:color="auto"/>
                <w:right w:val="none" w:sz="0" w:space="0" w:color="auto"/>
              </w:divBdr>
            </w:div>
            <w:div w:id="1823347540">
              <w:marLeft w:val="0"/>
              <w:marRight w:val="0"/>
              <w:marTop w:val="0"/>
              <w:marBottom w:val="0"/>
              <w:divBdr>
                <w:top w:val="none" w:sz="0" w:space="0" w:color="auto"/>
                <w:left w:val="none" w:sz="0" w:space="0" w:color="auto"/>
                <w:bottom w:val="none" w:sz="0" w:space="0" w:color="auto"/>
                <w:right w:val="none" w:sz="0" w:space="0" w:color="auto"/>
              </w:divBdr>
            </w:div>
            <w:div w:id="349258973">
              <w:marLeft w:val="0"/>
              <w:marRight w:val="0"/>
              <w:marTop w:val="0"/>
              <w:marBottom w:val="0"/>
              <w:divBdr>
                <w:top w:val="none" w:sz="0" w:space="0" w:color="auto"/>
                <w:left w:val="none" w:sz="0" w:space="0" w:color="auto"/>
                <w:bottom w:val="none" w:sz="0" w:space="0" w:color="auto"/>
                <w:right w:val="none" w:sz="0" w:space="0" w:color="auto"/>
              </w:divBdr>
            </w:div>
            <w:div w:id="1624336919">
              <w:marLeft w:val="0"/>
              <w:marRight w:val="0"/>
              <w:marTop w:val="0"/>
              <w:marBottom w:val="0"/>
              <w:divBdr>
                <w:top w:val="none" w:sz="0" w:space="0" w:color="auto"/>
                <w:left w:val="none" w:sz="0" w:space="0" w:color="auto"/>
                <w:bottom w:val="none" w:sz="0" w:space="0" w:color="auto"/>
                <w:right w:val="none" w:sz="0" w:space="0" w:color="auto"/>
              </w:divBdr>
            </w:div>
            <w:div w:id="173570895">
              <w:marLeft w:val="0"/>
              <w:marRight w:val="0"/>
              <w:marTop w:val="0"/>
              <w:marBottom w:val="0"/>
              <w:divBdr>
                <w:top w:val="none" w:sz="0" w:space="0" w:color="auto"/>
                <w:left w:val="none" w:sz="0" w:space="0" w:color="auto"/>
                <w:bottom w:val="none" w:sz="0" w:space="0" w:color="auto"/>
                <w:right w:val="none" w:sz="0" w:space="0" w:color="auto"/>
              </w:divBdr>
            </w:div>
            <w:div w:id="781068538">
              <w:marLeft w:val="0"/>
              <w:marRight w:val="0"/>
              <w:marTop w:val="0"/>
              <w:marBottom w:val="0"/>
              <w:divBdr>
                <w:top w:val="none" w:sz="0" w:space="0" w:color="auto"/>
                <w:left w:val="none" w:sz="0" w:space="0" w:color="auto"/>
                <w:bottom w:val="none" w:sz="0" w:space="0" w:color="auto"/>
                <w:right w:val="none" w:sz="0" w:space="0" w:color="auto"/>
              </w:divBdr>
            </w:div>
            <w:div w:id="86925883">
              <w:marLeft w:val="0"/>
              <w:marRight w:val="0"/>
              <w:marTop w:val="0"/>
              <w:marBottom w:val="0"/>
              <w:divBdr>
                <w:top w:val="none" w:sz="0" w:space="0" w:color="auto"/>
                <w:left w:val="none" w:sz="0" w:space="0" w:color="auto"/>
                <w:bottom w:val="none" w:sz="0" w:space="0" w:color="auto"/>
                <w:right w:val="none" w:sz="0" w:space="0" w:color="auto"/>
              </w:divBdr>
            </w:div>
            <w:div w:id="80150620">
              <w:marLeft w:val="0"/>
              <w:marRight w:val="0"/>
              <w:marTop w:val="0"/>
              <w:marBottom w:val="0"/>
              <w:divBdr>
                <w:top w:val="none" w:sz="0" w:space="0" w:color="auto"/>
                <w:left w:val="none" w:sz="0" w:space="0" w:color="auto"/>
                <w:bottom w:val="none" w:sz="0" w:space="0" w:color="auto"/>
                <w:right w:val="none" w:sz="0" w:space="0" w:color="auto"/>
              </w:divBdr>
            </w:div>
            <w:div w:id="1512641892">
              <w:marLeft w:val="0"/>
              <w:marRight w:val="0"/>
              <w:marTop w:val="0"/>
              <w:marBottom w:val="0"/>
              <w:divBdr>
                <w:top w:val="none" w:sz="0" w:space="0" w:color="auto"/>
                <w:left w:val="none" w:sz="0" w:space="0" w:color="auto"/>
                <w:bottom w:val="none" w:sz="0" w:space="0" w:color="auto"/>
                <w:right w:val="none" w:sz="0" w:space="0" w:color="auto"/>
              </w:divBdr>
            </w:div>
            <w:div w:id="637493743">
              <w:marLeft w:val="0"/>
              <w:marRight w:val="0"/>
              <w:marTop w:val="0"/>
              <w:marBottom w:val="0"/>
              <w:divBdr>
                <w:top w:val="none" w:sz="0" w:space="0" w:color="auto"/>
                <w:left w:val="none" w:sz="0" w:space="0" w:color="auto"/>
                <w:bottom w:val="none" w:sz="0" w:space="0" w:color="auto"/>
                <w:right w:val="none" w:sz="0" w:space="0" w:color="auto"/>
              </w:divBdr>
            </w:div>
            <w:div w:id="921328905">
              <w:marLeft w:val="0"/>
              <w:marRight w:val="0"/>
              <w:marTop w:val="0"/>
              <w:marBottom w:val="0"/>
              <w:divBdr>
                <w:top w:val="none" w:sz="0" w:space="0" w:color="auto"/>
                <w:left w:val="none" w:sz="0" w:space="0" w:color="auto"/>
                <w:bottom w:val="none" w:sz="0" w:space="0" w:color="auto"/>
                <w:right w:val="none" w:sz="0" w:space="0" w:color="auto"/>
              </w:divBdr>
            </w:div>
            <w:div w:id="968828082">
              <w:marLeft w:val="0"/>
              <w:marRight w:val="0"/>
              <w:marTop w:val="0"/>
              <w:marBottom w:val="0"/>
              <w:divBdr>
                <w:top w:val="none" w:sz="0" w:space="0" w:color="auto"/>
                <w:left w:val="none" w:sz="0" w:space="0" w:color="auto"/>
                <w:bottom w:val="none" w:sz="0" w:space="0" w:color="auto"/>
                <w:right w:val="none" w:sz="0" w:space="0" w:color="auto"/>
              </w:divBdr>
            </w:div>
            <w:div w:id="1298953370">
              <w:marLeft w:val="0"/>
              <w:marRight w:val="0"/>
              <w:marTop w:val="0"/>
              <w:marBottom w:val="0"/>
              <w:divBdr>
                <w:top w:val="none" w:sz="0" w:space="0" w:color="auto"/>
                <w:left w:val="none" w:sz="0" w:space="0" w:color="auto"/>
                <w:bottom w:val="none" w:sz="0" w:space="0" w:color="auto"/>
                <w:right w:val="none" w:sz="0" w:space="0" w:color="auto"/>
              </w:divBdr>
            </w:div>
            <w:div w:id="1833762998">
              <w:marLeft w:val="0"/>
              <w:marRight w:val="0"/>
              <w:marTop w:val="0"/>
              <w:marBottom w:val="0"/>
              <w:divBdr>
                <w:top w:val="none" w:sz="0" w:space="0" w:color="auto"/>
                <w:left w:val="none" w:sz="0" w:space="0" w:color="auto"/>
                <w:bottom w:val="none" w:sz="0" w:space="0" w:color="auto"/>
                <w:right w:val="none" w:sz="0" w:space="0" w:color="auto"/>
              </w:divBdr>
            </w:div>
            <w:div w:id="1234852260">
              <w:marLeft w:val="0"/>
              <w:marRight w:val="0"/>
              <w:marTop w:val="0"/>
              <w:marBottom w:val="0"/>
              <w:divBdr>
                <w:top w:val="none" w:sz="0" w:space="0" w:color="auto"/>
                <w:left w:val="none" w:sz="0" w:space="0" w:color="auto"/>
                <w:bottom w:val="none" w:sz="0" w:space="0" w:color="auto"/>
                <w:right w:val="none" w:sz="0" w:space="0" w:color="auto"/>
              </w:divBdr>
            </w:div>
            <w:div w:id="2111117989">
              <w:marLeft w:val="0"/>
              <w:marRight w:val="0"/>
              <w:marTop w:val="0"/>
              <w:marBottom w:val="0"/>
              <w:divBdr>
                <w:top w:val="none" w:sz="0" w:space="0" w:color="auto"/>
                <w:left w:val="none" w:sz="0" w:space="0" w:color="auto"/>
                <w:bottom w:val="none" w:sz="0" w:space="0" w:color="auto"/>
                <w:right w:val="none" w:sz="0" w:space="0" w:color="auto"/>
              </w:divBdr>
            </w:div>
            <w:div w:id="979075042">
              <w:marLeft w:val="0"/>
              <w:marRight w:val="0"/>
              <w:marTop w:val="0"/>
              <w:marBottom w:val="0"/>
              <w:divBdr>
                <w:top w:val="none" w:sz="0" w:space="0" w:color="auto"/>
                <w:left w:val="none" w:sz="0" w:space="0" w:color="auto"/>
                <w:bottom w:val="none" w:sz="0" w:space="0" w:color="auto"/>
                <w:right w:val="none" w:sz="0" w:space="0" w:color="auto"/>
              </w:divBdr>
            </w:div>
            <w:div w:id="670721152">
              <w:marLeft w:val="0"/>
              <w:marRight w:val="0"/>
              <w:marTop w:val="0"/>
              <w:marBottom w:val="0"/>
              <w:divBdr>
                <w:top w:val="none" w:sz="0" w:space="0" w:color="auto"/>
                <w:left w:val="none" w:sz="0" w:space="0" w:color="auto"/>
                <w:bottom w:val="none" w:sz="0" w:space="0" w:color="auto"/>
                <w:right w:val="none" w:sz="0" w:space="0" w:color="auto"/>
              </w:divBdr>
            </w:div>
            <w:div w:id="651788286">
              <w:marLeft w:val="0"/>
              <w:marRight w:val="0"/>
              <w:marTop w:val="0"/>
              <w:marBottom w:val="0"/>
              <w:divBdr>
                <w:top w:val="none" w:sz="0" w:space="0" w:color="auto"/>
                <w:left w:val="none" w:sz="0" w:space="0" w:color="auto"/>
                <w:bottom w:val="none" w:sz="0" w:space="0" w:color="auto"/>
                <w:right w:val="none" w:sz="0" w:space="0" w:color="auto"/>
              </w:divBdr>
            </w:div>
            <w:div w:id="1348944624">
              <w:marLeft w:val="0"/>
              <w:marRight w:val="0"/>
              <w:marTop w:val="0"/>
              <w:marBottom w:val="0"/>
              <w:divBdr>
                <w:top w:val="none" w:sz="0" w:space="0" w:color="auto"/>
                <w:left w:val="none" w:sz="0" w:space="0" w:color="auto"/>
                <w:bottom w:val="none" w:sz="0" w:space="0" w:color="auto"/>
                <w:right w:val="none" w:sz="0" w:space="0" w:color="auto"/>
              </w:divBdr>
            </w:div>
            <w:div w:id="486940463">
              <w:marLeft w:val="0"/>
              <w:marRight w:val="0"/>
              <w:marTop w:val="0"/>
              <w:marBottom w:val="0"/>
              <w:divBdr>
                <w:top w:val="none" w:sz="0" w:space="0" w:color="auto"/>
                <w:left w:val="none" w:sz="0" w:space="0" w:color="auto"/>
                <w:bottom w:val="none" w:sz="0" w:space="0" w:color="auto"/>
                <w:right w:val="none" w:sz="0" w:space="0" w:color="auto"/>
              </w:divBdr>
            </w:div>
            <w:div w:id="1566262921">
              <w:marLeft w:val="0"/>
              <w:marRight w:val="0"/>
              <w:marTop w:val="0"/>
              <w:marBottom w:val="0"/>
              <w:divBdr>
                <w:top w:val="none" w:sz="0" w:space="0" w:color="auto"/>
                <w:left w:val="none" w:sz="0" w:space="0" w:color="auto"/>
                <w:bottom w:val="none" w:sz="0" w:space="0" w:color="auto"/>
                <w:right w:val="none" w:sz="0" w:space="0" w:color="auto"/>
              </w:divBdr>
            </w:div>
            <w:div w:id="2145274670">
              <w:marLeft w:val="0"/>
              <w:marRight w:val="0"/>
              <w:marTop w:val="0"/>
              <w:marBottom w:val="0"/>
              <w:divBdr>
                <w:top w:val="none" w:sz="0" w:space="0" w:color="auto"/>
                <w:left w:val="none" w:sz="0" w:space="0" w:color="auto"/>
                <w:bottom w:val="none" w:sz="0" w:space="0" w:color="auto"/>
                <w:right w:val="none" w:sz="0" w:space="0" w:color="auto"/>
              </w:divBdr>
            </w:div>
            <w:div w:id="1243762499">
              <w:marLeft w:val="0"/>
              <w:marRight w:val="0"/>
              <w:marTop w:val="0"/>
              <w:marBottom w:val="0"/>
              <w:divBdr>
                <w:top w:val="none" w:sz="0" w:space="0" w:color="auto"/>
                <w:left w:val="none" w:sz="0" w:space="0" w:color="auto"/>
                <w:bottom w:val="none" w:sz="0" w:space="0" w:color="auto"/>
                <w:right w:val="none" w:sz="0" w:space="0" w:color="auto"/>
              </w:divBdr>
            </w:div>
            <w:div w:id="1732188307">
              <w:marLeft w:val="0"/>
              <w:marRight w:val="0"/>
              <w:marTop w:val="0"/>
              <w:marBottom w:val="0"/>
              <w:divBdr>
                <w:top w:val="none" w:sz="0" w:space="0" w:color="auto"/>
                <w:left w:val="none" w:sz="0" w:space="0" w:color="auto"/>
                <w:bottom w:val="none" w:sz="0" w:space="0" w:color="auto"/>
                <w:right w:val="none" w:sz="0" w:space="0" w:color="auto"/>
              </w:divBdr>
            </w:div>
            <w:div w:id="1285424051">
              <w:marLeft w:val="0"/>
              <w:marRight w:val="0"/>
              <w:marTop w:val="0"/>
              <w:marBottom w:val="0"/>
              <w:divBdr>
                <w:top w:val="none" w:sz="0" w:space="0" w:color="auto"/>
                <w:left w:val="none" w:sz="0" w:space="0" w:color="auto"/>
                <w:bottom w:val="none" w:sz="0" w:space="0" w:color="auto"/>
                <w:right w:val="none" w:sz="0" w:space="0" w:color="auto"/>
              </w:divBdr>
            </w:div>
            <w:div w:id="41639006">
              <w:marLeft w:val="0"/>
              <w:marRight w:val="0"/>
              <w:marTop w:val="0"/>
              <w:marBottom w:val="0"/>
              <w:divBdr>
                <w:top w:val="none" w:sz="0" w:space="0" w:color="auto"/>
                <w:left w:val="none" w:sz="0" w:space="0" w:color="auto"/>
                <w:bottom w:val="none" w:sz="0" w:space="0" w:color="auto"/>
                <w:right w:val="none" w:sz="0" w:space="0" w:color="auto"/>
              </w:divBdr>
            </w:div>
            <w:div w:id="677462945">
              <w:marLeft w:val="0"/>
              <w:marRight w:val="0"/>
              <w:marTop w:val="0"/>
              <w:marBottom w:val="0"/>
              <w:divBdr>
                <w:top w:val="none" w:sz="0" w:space="0" w:color="auto"/>
                <w:left w:val="none" w:sz="0" w:space="0" w:color="auto"/>
                <w:bottom w:val="none" w:sz="0" w:space="0" w:color="auto"/>
                <w:right w:val="none" w:sz="0" w:space="0" w:color="auto"/>
              </w:divBdr>
            </w:div>
            <w:div w:id="56246511">
              <w:marLeft w:val="0"/>
              <w:marRight w:val="0"/>
              <w:marTop w:val="0"/>
              <w:marBottom w:val="0"/>
              <w:divBdr>
                <w:top w:val="none" w:sz="0" w:space="0" w:color="auto"/>
                <w:left w:val="none" w:sz="0" w:space="0" w:color="auto"/>
                <w:bottom w:val="none" w:sz="0" w:space="0" w:color="auto"/>
                <w:right w:val="none" w:sz="0" w:space="0" w:color="auto"/>
              </w:divBdr>
            </w:div>
            <w:div w:id="793599335">
              <w:marLeft w:val="0"/>
              <w:marRight w:val="0"/>
              <w:marTop w:val="0"/>
              <w:marBottom w:val="0"/>
              <w:divBdr>
                <w:top w:val="none" w:sz="0" w:space="0" w:color="auto"/>
                <w:left w:val="none" w:sz="0" w:space="0" w:color="auto"/>
                <w:bottom w:val="none" w:sz="0" w:space="0" w:color="auto"/>
                <w:right w:val="none" w:sz="0" w:space="0" w:color="auto"/>
              </w:divBdr>
            </w:div>
            <w:div w:id="1791776271">
              <w:marLeft w:val="0"/>
              <w:marRight w:val="0"/>
              <w:marTop w:val="0"/>
              <w:marBottom w:val="0"/>
              <w:divBdr>
                <w:top w:val="none" w:sz="0" w:space="0" w:color="auto"/>
                <w:left w:val="none" w:sz="0" w:space="0" w:color="auto"/>
                <w:bottom w:val="none" w:sz="0" w:space="0" w:color="auto"/>
                <w:right w:val="none" w:sz="0" w:space="0" w:color="auto"/>
              </w:divBdr>
            </w:div>
            <w:div w:id="632251556">
              <w:marLeft w:val="0"/>
              <w:marRight w:val="0"/>
              <w:marTop w:val="0"/>
              <w:marBottom w:val="0"/>
              <w:divBdr>
                <w:top w:val="none" w:sz="0" w:space="0" w:color="auto"/>
                <w:left w:val="none" w:sz="0" w:space="0" w:color="auto"/>
                <w:bottom w:val="none" w:sz="0" w:space="0" w:color="auto"/>
                <w:right w:val="none" w:sz="0" w:space="0" w:color="auto"/>
              </w:divBdr>
            </w:div>
            <w:div w:id="515996013">
              <w:marLeft w:val="0"/>
              <w:marRight w:val="0"/>
              <w:marTop w:val="0"/>
              <w:marBottom w:val="0"/>
              <w:divBdr>
                <w:top w:val="none" w:sz="0" w:space="0" w:color="auto"/>
                <w:left w:val="none" w:sz="0" w:space="0" w:color="auto"/>
                <w:bottom w:val="none" w:sz="0" w:space="0" w:color="auto"/>
                <w:right w:val="none" w:sz="0" w:space="0" w:color="auto"/>
              </w:divBdr>
            </w:div>
            <w:div w:id="1959483183">
              <w:marLeft w:val="0"/>
              <w:marRight w:val="0"/>
              <w:marTop w:val="0"/>
              <w:marBottom w:val="0"/>
              <w:divBdr>
                <w:top w:val="none" w:sz="0" w:space="0" w:color="auto"/>
                <w:left w:val="none" w:sz="0" w:space="0" w:color="auto"/>
                <w:bottom w:val="none" w:sz="0" w:space="0" w:color="auto"/>
                <w:right w:val="none" w:sz="0" w:space="0" w:color="auto"/>
              </w:divBdr>
            </w:div>
            <w:div w:id="1209948051">
              <w:marLeft w:val="0"/>
              <w:marRight w:val="0"/>
              <w:marTop w:val="0"/>
              <w:marBottom w:val="0"/>
              <w:divBdr>
                <w:top w:val="none" w:sz="0" w:space="0" w:color="auto"/>
                <w:left w:val="none" w:sz="0" w:space="0" w:color="auto"/>
                <w:bottom w:val="none" w:sz="0" w:space="0" w:color="auto"/>
                <w:right w:val="none" w:sz="0" w:space="0" w:color="auto"/>
              </w:divBdr>
            </w:div>
            <w:div w:id="1261598041">
              <w:marLeft w:val="0"/>
              <w:marRight w:val="0"/>
              <w:marTop w:val="0"/>
              <w:marBottom w:val="0"/>
              <w:divBdr>
                <w:top w:val="none" w:sz="0" w:space="0" w:color="auto"/>
                <w:left w:val="none" w:sz="0" w:space="0" w:color="auto"/>
                <w:bottom w:val="none" w:sz="0" w:space="0" w:color="auto"/>
                <w:right w:val="none" w:sz="0" w:space="0" w:color="auto"/>
              </w:divBdr>
            </w:div>
            <w:div w:id="2080247152">
              <w:marLeft w:val="0"/>
              <w:marRight w:val="0"/>
              <w:marTop w:val="0"/>
              <w:marBottom w:val="0"/>
              <w:divBdr>
                <w:top w:val="none" w:sz="0" w:space="0" w:color="auto"/>
                <w:left w:val="none" w:sz="0" w:space="0" w:color="auto"/>
                <w:bottom w:val="none" w:sz="0" w:space="0" w:color="auto"/>
                <w:right w:val="none" w:sz="0" w:space="0" w:color="auto"/>
              </w:divBdr>
            </w:div>
            <w:div w:id="2060088639">
              <w:marLeft w:val="0"/>
              <w:marRight w:val="0"/>
              <w:marTop w:val="0"/>
              <w:marBottom w:val="0"/>
              <w:divBdr>
                <w:top w:val="none" w:sz="0" w:space="0" w:color="auto"/>
                <w:left w:val="none" w:sz="0" w:space="0" w:color="auto"/>
                <w:bottom w:val="none" w:sz="0" w:space="0" w:color="auto"/>
                <w:right w:val="none" w:sz="0" w:space="0" w:color="auto"/>
              </w:divBdr>
            </w:div>
            <w:div w:id="205605754">
              <w:marLeft w:val="0"/>
              <w:marRight w:val="0"/>
              <w:marTop w:val="0"/>
              <w:marBottom w:val="0"/>
              <w:divBdr>
                <w:top w:val="none" w:sz="0" w:space="0" w:color="auto"/>
                <w:left w:val="none" w:sz="0" w:space="0" w:color="auto"/>
                <w:bottom w:val="none" w:sz="0" w:space="0" w:color="auto"/>
                <w:right w:val="none" w:sz="0" w:space="0" w:color="auto"/>
              </w:divBdr>
            </w:div>
            <w:div w:id="664163901">
              <w:marLeft w:val="0"/>
              <w:marRight w:val="0"/>
              <w:marTop w:val="0"/>
              <w:marBottom w:val="0"/>
              <w:divBdr>
                <w:top w:val="none" w:sz="0" w:space="0" w:color="auto"/>
                <w:left w:val="none" w:sz="0" w:space="0" w:color="auto"/>
                <w:bottom w:val="none" w:sz="0" w:space="0" w:color="auto"/>
                <w:right w:val="none" w:sz="0" w:space="0" w:color="auto"/>
              </w:divBdr>
            </w:div>
            <w:div w:id="2137983485">
              <w:marLeft w:val="0"/>
              <w:marRight w:val="0"/>
              <w:marTop w:val="0"/>
              <w:marBottom w:val="0"/>
              <w:divBdr>
                <w:top w:val="none" w:sz="0" w:space="0" w:color="auto"/>
                <w:left w:val="none" w:sz="0" w:space="0" w:color="auto"/>
                <w:bottom w:val="none" w:sz="0" w:space="0" w:color="auto"/>
                <w:right w:val="none" w:sz="0" w:space="0" w:color="auto"/>
              </w:divBdr>
            </w:div>
            <w:div w:id="1256476645">
              <w:marLeft w:val="0"/>
              <w:marRight w:val="0"/>
              <w:marTop w:val="0"/>
              <w:marBottom w:val="0"/>
              <w:divBdr>
                <w:top w:val="none" w:sz="0" w:space="0" w:color="auto"/>
                <w:left w:val="none" w:sz="0" w:space="0" w:color="auto"/>
                <w:bottom w:val="none" w:sz="0" w:space="0" w:color="auto"/>
                <w:right w:val="none" w:sz="0" w:space="0" w:color="auto"/>
              </w:divBdr>
            </w:div>
            <w:div w:id="540635101">
              <w:marLeft w:val="0"/>
              <w:marRight w:val="0"/>
              <w:marTop w:val="0"/>
              <w:marBottom w:val="0"/>
              <w:divBdr>
                <w:top w:val="none" w:sz="0" w:space="0" w:color="auto"/>
                <w:left w:val="none" w:sz="0" w:space="0" w:color="auto"/>
                <w:bottom w:val="none" w:sz="0" w:space="0" w:color="auto"/>
                <w:right w:val="none" w:sz="0" w:space="0" w:color="auto"/>
              </w:divBdr>
            </w:div>
            <w:div w:id="363755538">
              <w:marLeft w:val="0"/>
              <w:marRight w:val="0"/>
              <w:marTop w:val="0"/>
              <w:marBottom w:val="0"/>
              <w:divBdr>
                <w:top w:val="none" w:sz="0" w:space="0" w:color="auto"/>
                <w:left w:val="none" w:sz="0" w:space="0" w:color="auto"/>
                <w:bottom w:val="none" w:sz="0" w:space="0" w:color="auto"/>
                <w:right w:val="none" w:sz="0" w:space="0" w:color="auto"/>
              </w:divBdr>
            </w:div>
            <w:div w:id="4989606">
              <w:marLeft w:val="0"/>
              <w:marRight w:val="0"/>
              <w:marTop w:val="0"/>
              <w:marBottom w:val="0"/>
              <w:divBdr>
                <w:top w:val="none" w:sz="0" w:space="0" w:color="auto"/>
                <w:left w:val="none" w:sz="0" w:space="0" w:color="auto"/>
                <w:bottom w:val="none" w:sz="0" w:space="0" w:color="auto"/>
                <w:right w:val="none" w:sz="0" w:space="0" w:color="auto"/>
              </w:divBdr>
            </w:div>
            <w:div w:id="1425110923">
              <w:marLeft w:val="0"/>
              <w:marRight w:val="0"/>
              <w:marTop w:val="0"/>
              <w:marBottom w:val="0"/>
              <w:divBdr>
                <w:top w:val="none" w:sz="0" w:space="0" w:color="auto"/>
                <w:left w:val="none" w:sz="0" w:space="0" w:color="auto"/>
                <w:bottom w:val="none" w:sz="0" w:space="0" w:color="auto"/>
                <w:right w:val="none" w:sz="0" w:space="0" w:color="auto"/>
              </w:divBdr>
            </w:div>
            <w:div w:id="776682098">
              <w:marLeft w:val="0"/>
              <w:marRight w:val="0"/>
              <w:marTop w:val="0"/>
              <w:marBottom w:val="0"/>
              <w:divBdr>
                <w:top w:val="none" w:sz="0" w:space="0" w:color="auto"/>
                <w:left w:val="none" w:sz="0" w:space="0" w:color="auto"/>
                <w:bottom w:val="none" w:sz="0" w:space="0" w:color="auto"/>
                <w:right w:val="none" w:sz="0" w:space="0" w:color="auto"/>
              </w:divBdr>
            </w:div>
            <w:div w:id="1290162900">
              <w:marLeft w:val="0"/>
              <w:marRight w:val="0"/>
              <w:marTop w:val="0"/>
              <w:marBottom w:val="0"/>
              <w:divBdr>
                <w:top w:val="none" w:sz="0" w:space="0" w:color="auto"/>
                <w:left w:val="none" w:sz="0" w:space="0" w:color="auto"/>
                <w:bottom w:val="none" w:sz="0" w:space="0" w:color="auto"/>
                <w:right w:val="none" w:sz="0" w:space="0" w:color="auto"/>
              </w:divBdr>
            </w:div>
            <w:div w:id="1011184488">
              <w:marLeft w:val="0"/>
              <w:marRight w:val="0"/>
              <w:marTop w:val="0"/>
              <w:marBottom w:val="0"/>
              <w:divBdr>
                <w:top w:val="none" w:sz="0" w:space="0" w:color="auto"/>
                <w:left w:val="none" w:sz="0" w:space="0" w:color="auto"/>
                <w:bottom w:val="none" w:sz="0" w:space="0" w:color="auto"/>
                <w:right w:val="none" w:sz="0" w:space="0" w:color="auto"/>
              </w:divBdr>
            </w:div>
            <w:div w:id="153954836">
              <w:marLeft w:val="0"/>
              <w:marRight w:val="0"/>
              <w:marTop w:val="0"/>
              <w:marBottom w:val="0"/>
              <w:divBdr>
                <w:top w:val="none" w:sz="0" w:space="0" w:color="auto"/>
                <w:left w:val="none" w:sz="0" w:space="0" w:color="auto"/>
                <w:bottom w:val="none" w:sz="0" w:space="0" w:color="auto"/>
                <w:right w:val="none" w:sz="0" w:space="0" w:color="auto"/>
              </w:divBdr>
            </w:div>
            <w:div w:id="1416052261">
              <w:marLeft w:val="0"/>
              <w:marRight w:val="0"/>
              <w:marTop w:val="0"/>
              <w:marBottom w:val="0"/>
              <w:divBdr>
                <w:top w:val="none" w:sz="0" w:space="0" w:color="auto"/>
                <w:left w:val="none" w:sz="0" w:space="0" w:color="auto"/>
                <w:bottom w:val="none" w:sz="0" w:space="0" w:color="auto"/>
                <w:right w:val="none" w:sz="0" w:space="0" w:color="auto"/>
              </w:divBdr>
            </w:div>
            <w:div w:id="720324402">
              <w:marLeft w:val="0"/>
              <w:marRight w:val="0"/>
              <w:marTop w:val="0"/>
              <w:marBottom w:val="0"/>
              <w:divBdr>
                <w:top w:val="none" w:sz="0" w:space="0" w:color="auto"/>
                <w:left w:val="none" w:sz="0" w:space="0" w:color="auto"/>
                <w:bottom w:val="none" w:sz="0" w:space="0" w:color="auto"/>
                <w:right w:val="none" w:sz="0" w:space="0" w:color="auto"/>
              </w:divBdr>
            </w:div>
            <w:div w:id="2016417495">
              <w:marLeft w:val="0"/>
              <w:marRight w:val="0"/>
              <w:marTop w:val="0"/>
              <w:marBottom w:val="0"/>
              <w:divBdr>
                <w:top w:val="none" w:sz="0" w:space="0" w:color="auto"/>
                <w:left w:val="none" w:sz="0" w:space="0" w:color="auto"/>
                <w:bottom w:val="none" w:sz="0" w:space="0" w:color="auto"/>
                <w:right w:val="none" w:sz="0" w:space="0" w:color="auto"/>
              </w:divBdr>
            </w:div>
            <w:div w:id="1013068339">
              <w:marLeft w:val="0"/>
              <w:marRight w:val="0"/>
              <w:marTop w:val="0"/>
              <w:marBottom w:val="0"/>
              <w:divBdr>
                <w:top w:val="none" w:sz="0" w:space="0" w:color="auto"/>
                <w:left w:val="none" w:sz="0" w:space="0" w:color="auto"/>
                <w:bottom w:val="none" w:sz="0" w:space="0" w:color="auto"/>
                <w:right w:val="none" w:sz="0" w:space="0" w:color="auto"/>
              </w:divBdr>
            </w:div>
            <w:div w:id="1749766960">
              <w:marLeft w:val="0"/>
              <w:marRight w:val="0"/>
              <w:marTop w:val="0"/>
              <w:marBottom w:val="0"/>
              <w:divBdr>
                <w:top w:val="none" w:sz="0" w:space="0" w:color="auto"/>
                <w:left w:val="none" w:sz="0" w:space="0" w:color="auto"/>
                <w:bottom w:val="none" w:sz="0" w:space="0" w:color="auto"/>
                <w:right w:val="none" w:sz="0" w:space="0" w:color="auto"/>
              </w:divBdr>
            </w:div>
            <w:div w:id="1728870897">
              <w:marLeft w:val="0"/>
              <w:marRight w:val="0"/>
              <w:marTop w:val="0"/>
              <w:marBottom w:val="0"/>
              <w:divBdr>
                <w:top w:val="none" w:sz="0" w:space="0" w:color="auto"/>
                <w:left w:val="none" w:sz="0" w:space="0" w:color="auto"/>
                <w:bottom w:val="none" w:sz="0" w:space="0" w:color="auto"/>
                <w:right w:val="none" w:sz="0" w:space="0" w:color="auto"/>
              </w:divBdr>
            </w:div>
            <w:div w:id="1009212517">
              <w:marLeft w:val="0"/>
              <w:marRight w:val="0"/>
              <w:marTop w:val="0"/>
              <w:marBottom w:val="0"/>
              <w:divBdr>
                <w:top w:val="none" w:sz="0" w:space="0" w:color="auto"/>
                <w:left w:val="none" w:sz="0" w:space="0" w:color="auto"/>
                <w:bottom w:val="none" w:sz="0" w:space="0" w:color="auto"/>
                <w:right w:val="none" w:sz="0" w:space="0" w:color="auto"/>
              </w:divBdr>
            </w:div>
            <w:div w:id="679698392">
              <w:marLeft w:val="0"/>
              <w:marRight w:val="0"/>
              <w:marTop w:val="0"/>
              <w:marBottom w:val="0"/>
              <w:divBdr>
                <w:top w:val="none" w:sz="0" w:space="0" w:color="auto"/>
                <w:left w:val="none" w:sz="0" w:space="0" w:color="auto"/>
                <w:bottom w:val="none" w:sz="0" w:space="0" w:color="auto"/>
                <w:right w:val="none" w:sz="0" w:space="0" w:color="auto"/>
              </w:divBdr>
            </w:div>
            <w:div w:id="71899580">
              <w:marLeft w:val="0"/>
              <w:marRight w:val="0"/>
              <w:marTop w:val="0"/>
              <w:marBottom w:val="0"/>
              <w:divBdr>
                <w:top w:val="none" w:sz="0" w:space="0" w:color="auto"/>
                <w:left w:val="none" w:sz="0" w:space="0" w:color="auto"/>
                <w:bottom w:val="none" w:sz="0" w:space="0" w:color="auto"/>
                <w:right w:val="none" w:sz="0" w:space="0" w:color="auto"/>
              </w:divBdr>
            </w:div>
            <w:div w:id="1569917879">
              <w:marLeft w:val="0"/>
              <w:marRight w:val="0"/>
              <w:marTop w:val="0"/>
              <w:marBottom w:val="0"/>
              <w:divBdr>
                <w:top w:val="none" w:sz="0" w:space="0" w:color="auto"/>
                <w:left w:val="none" w:sz="0" w:space="0" w:color="auto"/>
                <w:bottom w:val="none" w:sz="0" w:space="0" w:color="auto"/>
                <w:right w:val="none" w:sz="0" w:space="0" w:color="auto"/>
              </w:divBdr>
            </w:div>
            <w:div w:id="2143617982">
              <w:marLeft w:val="0"/>
              <w:marRight w:val="0"/>
              <w:marTop w:val="0"/>
              <w:marBottom w:val="0"/>
              <w:divBdr>
                <w:top w:val="none" w:sz="0" w:space="0" w:color="auto"/>
                <w:left w:val="none" w:sz="0" w:space="0" w:color="auto"/>
                <w:bottom w:val="none" w:sz="0" w:space="0" w:color="auto"/>
                <w:right w:val="none" w:sz="0" w:space="0" w:color="auto"/>
              </w:divBdr>
            </w:div>
            <w:div w:id="594436577">
              <w:marLeft w:val="0"/>
              <w:marRight w:val="0"/>
              <w:marTop w:val="0"/>
              <w:marBottom w:val="0"/>
              <w:divBdr>
                <w:top w:val="none" w:sz="0" w:space="0" w:color="auto"/>
                <w:left w:val="none" w:sz="0" w:space="0" w:color="auto"/>
                <w:bottom w:val="none" w:sz="0" w:space="0" w:color="auto"/>
                <w:right w:val="none" w:sz="0" w:space="0" w:color="auto"/>
              </w:divBdr>
            </w:div>
            <w:div w:id="581378354">
              <w:marLeft w:val="0"/>
              <w:marRight w:val="0"/>
              <w:marTop w:val="0"/>
              <w:marBottom w:val="0"/>
              <w:divBdr>
                <w:top w:val="none" w:sz="0" w:space="0" w:color="auto"/>
                <w:left w:val="none" w:sz="0" w:space="0" w:color="auto"/>
                <w:bottom w:val="none" w:sz="0" w:space="0" w:color="auto"/>
                <w:right w:val="none" w:sz="0" w:space="0" w:color="auto"/>
              </w:divBdr>
            </w:div>
            <w:div w:id="273178036">
              <w:marLeft w:val="0"/>
              <w:marRight w:val="0"/>
              <w:marTop w:val="0"/>
              <w:marBottom w:val="0"/>
              <w:divBdr>
                <w:top w:val="none" w:sz="0" w:space="0" w:color="auto"/>
                <w:left w:val="none" w:sz="0" w:space="0" w:color="auto"/>
                <w:bottom w:val="none" w:sz="0" w:space="0" w:color="auto"/>
                <w:right w:val="none" w:sz="0" w:space="0" w:color="auto"/>
              </w:divBdr>
            </w:div>
            <w:div w:id="1617713334">
              <w:marLeft w:val="0"/>
              <w:marRight w:val="0"/>
              <w:marTop w:val="0"/>
              <w:marBottom w:val="0"/>
              <w:divBdr>
                <w:top w:val="none" w:sz="0" w:space="0" w:color="auto"/>
                <w:left w:val="none" w:sz="0" w:space="0" w:color="auto"/>
                <w:bottom w:val="none" w:sz="0" w:space="0" w:color="auto"/>
                <w:right w:val="none" w:sz="0" w:space="0" w:color="auto"/>
              </w:divBdr>
            </w:div>
            <w:div w:id="1392774596">
              <w:marLeft w:val="0"/>
              <w:marRight w:val="0"/>
              <w:marTop w:val="0"/>
              <w:marBottom w:val="0"/>
              <w:divBdr>
                <w:top w:val="none" w:sz="0" w:space="0" w:color="auto"/>
                <w:left w:val="none" w:sz="0" w:space="0" w:color="auto"/>
                <w:bottom w:val="none" w:sz="0" w:space="0" w:color="auto"/>
                <w:right w:val="none" w:sz="0" w:space="0" w:color="auto"/>
              </w:divBdr>
            </w:div>
            <w:div w:id="727387029">
              <w:marLeft w:val="0"/>
              <w:marRight w:val="0"/>
              <w:marTop w:val="0"/>
              <w:marBottom w:val="0"/>
              <w:divBdr>
                <w:top w:val="none" w:sz="0" w:space="0" w:color="auto"/>
                <w:left w:val="none" w:sz="0" w:space="0" w:color="auto"/>
                <w:bottom w:val="none" w:sz="0" w:space="0" w:color="auto"/>
                <w:right w:val="none" w:sz="0" w:space="0" w:color="auto"/>
              </w:divBdr>
            </w:div>
            <w:div w:id="1355884751">
              <w:marLeft w:val="0"/>
              <w:marRight w:val="0"/>
              <w:marTop w:val="0"/>
              <w:marBottom w:val="0"/>
              <w:divBdr>
                <w:top w:val="none" w:sz="0" w:space="0" w:color="auto"/>
                <w:left w:val="none" w:sz="0" w:space="0" w:color="auto"/>
                <w:bottom w:val="none" w:sz="0" w:space="0" w:color="auto"/>
                <w:right w:val="none" w:sz="0" w:space="0" w:color="auto"/>
              </w:divBdr>
            </w:div>
            <w:div w:id="319845192">
              <w:marLeft w:val="0"/>
              <w:marRight w:val="0"/>
              <w:marTop w:val="0"/>
              <w:marBottom w:val="0"/>
              <w:divBdr>
                <w:top w:val="none" w:sz="0" w:space="0" w:color="auto"/>
                <w:left w:val="none" w:sz="0" w:space="0" w:color="auto"/>
                <w:bottom w:val="none" w:sz="0" w:space="0" w:color="auto"/>
                <w:right w:val="none" w:sz="0" w:space="0" w:color="auto"/>
              </w:divBdr>
            </w:div>
            <w:div w:id="836730655">
              <w:marLeft w:val="0"/>
              <w:marRight w:val="0"/>
              <w:marTop w:val="0"/>
              <w:marBottom w:val="0"/>
              <w:divBdr>
                <w:top w:val="none" w:sz="0" w:space="0" w:color="auto"/>
                <w:left w:val="none" w:sz="0" w:space="0" w:color="auto"/>
                <w:bottom w:val="none" w:sz="0" w:space="0" w:color="auto"/>
                <w:right w:val="none" w:sz="0" w:space="0" w:color="auto"/>
              </w:divBdr>
            </w:div>
            <w:div w:id="122122228">
              <w:marLeft w:val="0"/>
              <w:marRight w:val="0"/>
              <w:marTop w:val="0"/>
              <w:marBottom w:val="0"/>
              <w:divBdr>
                <w:top w:val="none" w:sz="0" w:space="0" w:color="auto"/>
                <w:left w:val="none" w:sz="0" w:space="0" w:color="auto"/>
                <w:bottom w:val="none" w:sz="0" w:space="0" w:color="auto"/>
                <w:right w:val="none" w:sz="0" w:space="0" w:color="auto"/>
              </w:divBdr>
            </w:div>
            <w:div w:id="483201205">
              <w:marLeft w:val="0"/>
              <w:marRight w:val="0"/>
              <w:marTop w:val="0"/>
              <w:marBottom w:val="0"/>
              <w:divBdr>
                <w:top w:val="none" w:sz="0" w:space="0" w:color="auto"/>
                <w:left w:val="none" w:sz="0" w:space="0" w:color="auto"/>
                <w:bottom w:val="none" w:sz="0" w:space="0" w:color="auto"/>
                <w:right w:val="none" w:sz="0" w:space="0" w:color="auto"/>
              </w:divBdr>
            </w:div>
            <w:div w:id="2002732473">
              <w:marLeft w:val="0"/>
              <w:marRight w:val="0"/>
              <w:marTop w:val="0"/>
              <w:marBottom w:val="0"/>
              <w:divBdr>
                <w:top w:val="none" w:sz="0" w:space="0" w:color="auto"/>
                <w:left w:val="none" w:sz="0" w:space="0" w:color="auto"/>
                <w:bottom w:val="none" w:sz="0" w:space="0" w:color="auto"/>
                <w:right w:val="none" w:sz="0" w:space="0" w:color="auto"/>
              </w:divBdr>
            </w:div>
            <w:div w:id="1867938184">
              <w:marLeft w:val="0"/>
              <w:marRight w:val="0"/>
              <w:marTop w:val="0"/>
              <w:marBottom w:val="0"/>
              <w:divBdr>
                <w:top w:val="none" w:sz="0" w:space="0" w:color="auto"/>
                <w:left w:val="none" w:sz="0" w:space="0" w:color="auto"/>
                <w:bottom w:val="none" w:sz="0" w:space="0" w:color="auto"/>
                <w:right w:val="none" w:sz="0" w:space="0" w:color="auto"/>
              </w:divBdr>
            </w:div>
            <w:div w:id="67849958">
              <w:marLeft w:val="0"/>
              <w:marRight w:val="0"/>
              <w:marTop w:val="0"/>
              <w:marBottom w:val="0"/>
              <w:divBdr>
                <w:top w:val="none" w:sz="0" w:space="0" w:color="auto"/>
                <w:left w:val="none" w:sz="0" w:space="0" w:color="auto"/>
                <w:bottom w:val="none" w:sz="0" w:space="0" w:color="auto"/>
                <w:right w:val="none" w:sz="0" w:space="0" w:color="auto"/>
              </w:divBdr>
            </w:div>
            <w:div w:id="1538934087">
              <w:marLeft w:val="0"/>
              <w:marRight w:val="0"/>
              <w:marTop w:val="0"/>
              <w:marBottom w:val="0"/>
              <w:divBdr>
                <w:top w:val="none" w:sz="0" w:space="0" w:color="auto"/>
                <w:left w:val="none" w:sz="0" w:space="0" w:color="auto"/>
                <w:bottom w:val="none" w:sz="0" w:space="0" w:color="auto"/>
                <w:right w:val="none" w:sz="0" w:space="0" w:color="auto"/>
              </w:divBdr>
            </w:div>
            <w:div w:id="1442794748">
              <w:marLeft w:val="0"/>
              <w:marRight w:val="0"/>
              <w:marTop w:val="0"/>
              <w:marBottom w:val="0"/>
              <w:divBdr>
                <w:top w:val="none" w:sz="0" w:space="0" w:color="auto"/>
                <w:left w:val="none" w:sz="0" w:space="0" w:color="auto"/>
                <w:bottom w:val="none" w:sz="0" w:space="0" w:color="auto"/>
                <w:right w:val="none" w:sz="0" w:space="0" w:color="auto"/>
              </w:divBdr>
            </w:div>
            <w:div w:id="142426577">
              <w:marLeft w:val="0"/>
              <w:marRight w:val="0"/>
              <w:marTop w:val="0"/>
              <w:marBottom w:val="0"/>
              <w:divBdr>
                <w:top w:val="none" w:sz="0" w:space="0" w:color="auto"/>
                <w:left w:val="none" w:sz="0" w:space="0" w:color="auto"/>
                <w:bottom w:val="none" w:sz="0" w:space="0" w:color="auto"/>
                <w:right w:val="none" w:sz="0" w:space="0" w:color="auto"/>
              </w:divBdr>
            </w:div>
            <w:div w:id="133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0040">
      <w:bodyDiv w:val="1"/>
      <w:marLeft w:val="0"/>
      <w:marRight w:val="0"/>
      <w:marTop w:val="0"/>
      <w:marBottom w:val="0"/>
      <w:divBdr>
        <w:top w:val="none" w:sz="0" w:space="0" w:color="auto"/>
        <w:left w:val="none" w:sz="0" w:space="0" w:color="auto"/>
        <w:bottom w:val="none" w:sz="0" w:space="0" w:color="auto"/>
        <w:right w:val="none" w:sz="0" w:space="0" w:color="auto"/>
      </w:divBdr>
    </w:div>
    <w:div w:id="1305430830">
      <w:bodyDiv w:val="1"/>
      <w:marLeft w:val="0"/>
      <w:marRight w:val="0"/>
      <w:marTop w:val="0"/>
      <w:marBottom w:val="0"/>
      <w:divBdr>
        <w:top w:val="none" w:sz="0" w:space="0" w:color="auto"/>
        <w:left w:val="none" w:sz="0" w:space="0" w:color="auto"/>
        <w:bottom w:val="none" w:sz="0" w:space="0" w:color="auto"/>
        <w:right w:val="none" w:sz="0" w:space="0" w:color="auto"/>
      </w:divBdr>
      <w:divsChild>
        <w:div w:id="1248925152">
          <w:marLeft w:val="0"/>
          <w:marRight w:val="0"/>
          <w:marTop w:val="0"/>
          <w:marBottom w:val="0"/>
          <w:divBdr>
            <w:top w:val="none" w:sz="0" w:space="0" w:color="auto"/>
            <w:left w:val="none" w:sz="0" w:space="0" w:color="auto"/>
            <w:bottom w:val="none" w:sz="0" w:space="0" w:color="auto"/>
            <w:right w:val="none" w:sz="0" w:space="0" w:color="auto"/>
          </w:divBdr>
        </w:div>
      </w:divsChild>
    </w:div>
    <w:div w:id="1386414128">
      <w:bodyDiv w:val="1"/>
      <w:marLeft w:val="0"/>
      <w:marRight w:val="0"/>
      <w:marTop w:val="0"/>
      <w:marBottom w:val="0"/>
      <w:divBdr>
        <w:top w:val="none" w:sz="0" w:space="0" w:color="auto"/>
        <w:left w:val="none" w:sz="0" w:space="0" w:color="auto"/>
        <w:bottom w:val="none" w:sz="0" w:space="0" w:color="auto"/>
        <w:right w:val="none" w:sz="0" w:space="0" w:color="auto"/>
      </w:divBdr>
      <w:divsChild>
        <w:div w:id="1629161199">
          <w:marLeft w:val="0"/>
          <w:marRight w:val="0"/>
          <w:marTop w:val="0"/>
          <w:marBottom w:val="0"/>
          <w:divBdr>
            <w:top w:val="none" w:sz="0" w:space="11" w:color="auto"/>
            <w:left w:val="none" w:sz="0" w:space="31" w:color="auto"/>
            <w:bottom w:val="single" w:sz="6" w:space="11" w:color="DFDFDF"/>
            <w:right w:val="none" w:sz="0" w:space="15" w:color="auto"/>
          </w:divBdr>
        </w:div>
        <w:div w:id="2054958135">
          <w:marLeft w:val="0"/>
          <w:marRight w:val="0"/>
          <w:marTop w:val="0"/>
          <w:marBottom w:val="0"/>
          <w:divBdr>
            <w:top w:val="none" w:sz="0" w:space="0" w:color="auto"/>
            <w:left w:val="none" w:sz="0" w:space="0" w:color="auto"/>
            <w:bottom w:val="none" w:sz="0" w:space="0" w:color="auto"/>
            <w:right w:val="none" w:sz="0" w:space="0" w:color="auto"/>
          </w:divBdr>
          <w:divsChild>
            <w:div w:id="512189433">
              <w:marLeft w:val="0"/>
              <w:marRight w:val="0"/>
              <w:marTop w:val="0"/>
              <w:marBottom w:val="0"/>
              <w:divBdr>
                <w:top w:val="none" w:sz="0" w:space="0" w:color="auto"/>
                <w:left w:val="none" w:sz="0" w:space="0" w:color="auto"/>
                <w:bottom w:val="none" w:sz="0" w:space="0" w:color="auto"/>
                <w:right w:val="none" w:sz="0" w:space="0" w:color="auto"/>
              </w:divBdr>
            </w:div>
          </w:divsChild>
        </w:div>
        <w:div w:id="2109544835">
          <w:marLeft w:val="0"/>
          <w:marRight w:val="0"/>
          <w:marTop w:val="0"/>
          <w:marBottom w:val="0"/>
          <w:divBdr>
            <w:top w:val="none" w:sz="0" w:space="0" w:color="auto"/>
            <w:left w:val="none" w:sz="0" w:space="0" w:color="auto"/>
            <w:bottom w:val="none" w:sz="0" w:space="0" w:color="auto"/>
            <w:right w:val="none" w:sz="0" w:space="0" w:color="auto"/>
          </w:divBdr>
          <w:divsChild>
            <w:div w:id="1348097096">
              <w:marLeft w:val="0"/>
              <w:marRight w:val="300"/>
              <w:marTop w:val="0"/>
              <w:marBottom w:val="0"/>
              <w:divBdr>
                <w:top w:val="none" w:sz="0" w:space="0" w:color="auto"/>
                <w:left w:val="none" w:sz="0" w:space="0" w:color="auto"/>
                <w:bottom w:val="none" w:sz="0" w:space="0" w:color="auto"/>
                <w:right w:val="none" w:sz="0" w:space="0" w:color="auto"/>
              </w:divBdr>
              <w:divsChild>
                <w:div w:id="1944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70507">
      <w:bodyDiv w:val="1"/>
      <w:marLeft w:val="0"/>
      <w:marRight w:val="0"/>
      <w:marTop w:val="0"/>
      <w:marBottom w:val="0"/>
      <w:divBdr>
        <w:top w:val="none" w:sz="0" w:space="0" w:color="auto"/>
        <w:left w:val="none" w:sz="0" w:space="0" w:color="auto"/>
        <w:bottom w:val="none" w:sz="0" w:space="0" w:color="auto"/>
        <w:right w:val="none" w:sz="0" w:space="0" w:color="auto"/>
      </w:divBdr>
    </w:div>
    <w:div w:id="1573807641">
      <w:bodyDiv w:val="1"/>
      <w:marLeft w:val="0"/>
      <w:marRight w:val="0"/>
      <w:marTop w:val="0"/>
      <w:marBottom w:val="0"/>
      <w:divBdr>
        <w:top w:val="none" w:sz="0" w:space="0" w:color="auto"/>
        <w:left w:val="none" w:sz="0" w:space="0" w:color="auto"/>
        <w:bottom w:val="none" w:sz="0" w:space="0" w:color="auto"/>
        <w:right w:val="none" w:sz="0" w:space="0" w:color="auto"/>
      </w:divBdr>
    </w:div>
    <w:div w:id="1736586400">
      <w:bodyDiv w:val="1"/>
      <w:marLeft w:val="0"/>
      <w:marRight w:val="0"/>
      <w:marTop w:val="0"/>
      <w:marBottom w:val="0"/>
      <w:divBdr>
        <w:top w:val="none" w:sz="0" w:space="0" w:color="auto"/>
        <w:left w:val="none" w:sz="0" w:space="0" w:color="auto"/>
        <w:bottom w:val="none" w:sz="0" w:space="0" w:color="auto"/>
        <w:right w:val="none" w:sz="0" w:space="0" w:color="auto"/>
      </w:divBdr>
    </w:div>
    <w:div w:id="1743021891">
      <w:bodyDiv w:val="1"/>
      <w:marLeft w:val="0"/>
      <w:marRight w:val="0"/>
      <w:marTop w:val="0"/>
      <w:marBottom w:val="0"/>
      <w:divBdr>
        <w:top w:val="none" w:sz="0" w:space="0" w:color="auto"/>
        <w:left w:val="none" w:sz="0" w:space="0" w:color="auto"/>
        <w:bottom w:val="none" w:sz="0" w:space="0" w:color="auto"/>
        <w:right w:val="none" w:sz="0" w:space="0" w:color="auto"/>
      </w:divBdr>
      <w:divsChild>
        <w:div w:id="1756855504">
          <w:marLeft w:val="0"/>
          <w:marRight w:val="0"/>
          <w:marTop w:val="0"/>
          <w:marBottom w:val="0"/>
          <w:divBdr>
            <w:top w:val="none" w:sz="0" w:space="0" w:color="auto"/>
            <w:left w:val="none" w:sz="0" w:space="0" w:color="auto"/>
            <w:bottom w:val="none" w:sz="0" w:space="0" w:color="auto"/>
            <w:right w:val="none" w:sz="0" w:space="0" w:color="auto"/>
          </w:divBdr>
          <w:divsChild>
            <w:div w:id="134642565">
              <w:marLeft w:val="0"/>
              <w:marRight w:val="0"/>
              <w:marTop w:val="0"/>
              <w:marBottom w:val="0"/>
              <w:divBdr>
                <w:top w:val="none" w:sz="0" w:space="0" w:color="auto"/>
                <w:left w:val="none" w:sz="0" w:space="0" w:color="auto"/>
                <w:bottom w:val="none" w:sz="0" w:space="0" w:color="auto"/>
                <w:right w:val="none" w:sz="0" w:space="0" w:color="auto"/>
              </w:divBdr>
            </w:div>
            <w:div w:id="11061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422">
      <w:bodyDiv w:val="1"/>
      <w:marLeft w:val="0"/>
      <w:marRight w:val="0"/>
      <w:marTop w:val="0"/>
      <w:marBottom w:val="0"/>
      <w:divBdr>
        <w:top w:val="none" w:sz="0" w:space="0" w:color="auto"/>
        <w:left w:val="none" w:sz="0" w:space="0" w:color="auto"/>
        <w:bottom w:val="none" w:sz="0" w:space="0" w:color="auto"/>
        <w:right w:val="none" w:sz="0" w:space="0" w:color="auto"/>
      </w:divBdr>
      <w:divsChild>
        <w:div w:id="620845104">
          <w:marLeft w:val="0"/>
          <w:marRight w:val="0"/>
          <w:marTop w:val="0"/>
          <w:marBottom w:val="0"/>
          <w:divBdr>
            <w:top w:val="none" w:sz="0" w:space="11" w:color="auto"/>
            <w:left w:val="none" w:sz="0" w:space="31" w:color="auto"/>
            <w:bottom w:val="single" w:sz="6" w:space="11" w:color="DFDFDF"/>
            <w:right w:val="none" w:sz="0" w:space="15" w:color="auto"/>
          </w:divBdr>
        </w:div>
        <w:div w:id="738405989">
          <w:marLeft w:val="0"/>
          <w:marRight w:val="0"/>
          <w:marTop w:val="0"/>
          <w:marBottom w:val="0"/>
          <w:divBdr>
            <w:top w:val="none" w:sz="0" w:space="0" w:color="auto"/>
            <w:left w:val="none" w:sz="0" w:space="0" w:color="auto"/>
            <w:bottom w:val="none" w:sz="0" w:space="0" w:color="auto"/>
            <w:right w:val="none" w:sz="0" w:space="0" w:color="auto"/>
          </w:divBdr>
          <w:divsChild>
            <w:div w:id="849836212">
              <w:marLeft w:val="0"/>
              <w:marRight w:val="0"/>
              <w:marTop w:val="0"/>
              <w:marBottom w:val="0"/>
              <w:divBdr>
                <w:top w:val="none" w:sz="0" w:space="0" w:color="auto"/>
                <w:left w:val="none" w:sz="0" w:space="0" w:color="auto"/>
                <w:bottom w:val="none" w:sz="0" w:space="0" w:color="auto"/>
                <w:right w:val="none" w:sz="0" w:space="0" w:color="auto"/>
              </w:divBdr>
            </w:div>
          </w:divsChild>
        </w:div>
        <w:div w:id="1960404969">
          <w:marLeft w:val="0"/>
          <w:marRight w:val="0"/>
          <w:marTop w:val="0"/>
          <w:marBottom w:val="0"/>
          <w:divBdr>
            <w:top w:val="none" w:sz="0" w:space="0" w:color="auto"/>
            <w:left w:val="none" w:sz="0" w:space="0" w:color="auto"/>
            <w:bottom w:val="none" w:sz="0" w:space="0" w:color="auto"/>
            <w:right w:val="none" w:sz="0" w:space="0" w:color="auto"/>
          </w:divBdr>
          <w:divsChild>
            <w:div w:id="2036349899">
              <w:marLeft w:val="0"/>
              <w:marRight w:val="300"/>
              <w:marTop w:val="0"/>
              <w:marBottom w:val="0"/>
              <w:divBdr>
                <w:top w:val="none" w:sz="0" w:space="0" w:color="auto"/>
                <w:left w:val="none" w:sz="0" w:space="0" w:color="auto"/>
                <w:bottom w:val="none" w:sz="0" w:space="0" w:color="auto"/>
                <w:right w:val="none" w:sz="0" w:space="0" w:color="auto"/>
              </w:divBdr>
              <w:divsChild>
                <w:div w:id="125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dc.europa.eu/en/publications-data/hiv-modelling-tool" TargetMode="External"/><Relationship Id="rId18" Type="http://schemas.openxmlformats.org/officeDocument/2006/relationships/hyperlink" Target="http://www.who.int/hiv/topics/drugresistance/en/index.html" TargetMode="External"/><Relationship Id="rId26" Type="http://schemas.openxmlformats.org/officeDocument/2006/relationships/hyperlink" Target="https://www.who.int/hiv/pub/surveillance/2013package/module1/en/"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aids.org/en/dataanalysis/datatools/spectrum-epp" TargetMode="External"/><Relationship Id="rId17" Type="http://schemas.openxmlformats.org/officeDocument/2006/relationships/hyperlink" Target="http://data.unaids.org/pub/manual/2010/guidelines_popnestimationsize_en.pdf" TargetMode="External"/><Relationship Id="rId25" Type="http://schemas.openxmlformats.org/officeDocument/2006/relationships/hyperlink" Target="https://www.who.int/hiv/pub/surveillance/2013package/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pr.stanford.edu/cpr.cgi" TargetMode="External"/><Relationship Id="rId29" Type="http://schemas.openxmlformats.org/officeDocument/2006/relationships/hyperlink" Target="https://www.who.int/hiv/pub/vct/hiv-self-testing-workplac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4.png"/><Relationship Id="rId28" Type="http://schemas.openxmlformats.org/officeDocument/2006/relationships/hyperlink" Target="https://www.who.int/hiv/pub/guidelines/biobehavioral-hiv-survey/en/" TargetMode="External"/><Relationship Id="rId10" Type="http://schemas.openxmlformats.org/officeDocument/2006/relationships/footer" Target="footer1.xml"/><Relationship Id="rId19" Type="http://schemas.openxmlformats.org/officeDocument/2006/relationships/hyperlink" Target="http://cpr.stanford.edu/cpr.cgi" TargetMode="External"/><Relationship Id="rId31" Type="http://schemas.openxmlformats.org/officeDocument/2006/relationships/hyperlink" Target="https://www.who.int/hiv/pub/guidelines/si-guidelines-pregnant-wome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health.moh.gov.ge/Hmis/Portal/Default.aspx" TargetMode="External"/><Relationship Id="rId22" Type="http://schemas.openxmlformats.org/officeDocument/2006/relationships/footer" Target="footer4.xml"/><Relationship Id="rId27" Type="http://schemas.openxmlformats.org/officeDocument/2006/relationships/hyperlink" Target="https://www.who.int/hiv/pub/surveillance/technical-update-incidence/en/" TargetMode="External"/><Relationship Id="rId30" Type="http://schemas.openxmlformats.org/officeDocument/2006/relationships/hyperlink" Target="https://www.who.int/publications-detail/who-recommends-hiv-self-testing-evidence-upda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view/90088?publication=4" TargetMode="External"/><Relationship Id="rId2" Type="http://schemas.openxmlformats.org/officeDocument/2006/relationships/hyperlink" Target="http://clinicaltrials.gov/" TargetMode="External"/><Relationship Id="rId1" Type="http://schemas.openxmlformats.org/officeDocument/2006/relationships/hyperlink" Target="https://www.thelancet.com/journals/langlo/article/PIIS2214-109X(17)30247-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8E8C-98CD-4FEB-9442-06F59DAD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19003</Words>
  <Characters>108319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აივ შემთხვევათა ეპიდზედამხედველობა</vt:lpstr>
    </vt:vector>
  </TitlesOfParts>
  <Company>TSMU</Company>
  <LinksUpToDate>false</LinksUpToDate>
  <CharactersWithSpaces>127068</CharactersWithSpaces>
  <SharedDoc>false</SharedDoc>
  <HLinks>
    <vt:vector size="204" baseType="variant">
      <vt:variant>
        <vt:i4>1507380</vt:i4>
      </vt:variant>
      <vt:variant>
        <vt:i4>209</vt:i4>
      </vt:variant>
      <vt:variant>
        <vt:i4>0</vt:i4>
      </vt:variant>
      <vt:variant>
        <vt:i4>5</vt:i4>
      </vt:variant>
      <vt:variant>
        <vt:lpwstr/>
      </vt:variant>
      <vt:variant>
        <vt:lpwstr>_Toc244324039</vt:lpwstr>
      </vt:variant>
      <vt:variant>
        <vt:i4>1507380</vt:i4>
      </vt:variant>
      <vt:variant>
        <vt:i4>203</vt:i4>
      </vt:variant>
      <vt:variant>
        <vt:i4>0</vt:i4>
      </vt:variant>
      <vt:variant>
        <vt:i4>5</vt:i4>
      </vt:variant>
      <vt:variant>
        <vt:lpwstr/>
      </vt:variant>
      <vt:variant>
        <vt:lpwstr>_Toc244324038</vt:lpwstr>
      </vt:variant>
      <vt:variant>
        <vt:i4>1507380</vt:i4>
      </vt:variant>
      <vt:variant>
        <vt:i4>197</vt:i4>
      </vt:variant>
      <vt:variant>
        <vt:i4>0</vt:i4>
      </vt:variant>
      <vt:variant>
        <vt:i4>5</vt:i4>
      </vt:variant>
      <vt:variant>
        <vt:lpwstr/>
      </vt:variant>
      <vt:variant>
        <vt:lpwstr>_Toc244324037</vt:lpwstr>
      </vt:variant>
      <vt:variant>
        <vt:i4>1507380</vt:i4>
      </vt:variant>
      <vt:variant>
        <vt:i4>191</vt:i4>
      </vt:variant>
      <vt:variant>
        <vt:i4>0</vt:i4>
      </vt:variant>
      <vt:variant>
        <vt:i4>5</vt:i4>
      </vt:variant>
      <vt:variant>
        <vt:lpwstr/>
      </vt:variant>
      <vt:variant>
        <vt:lpwstr>_Toc244324036</vt:lpwstr>
      </vt:variant>
      <vt:variant>
        <vt:i4>1507380</vt:i4>
      </vt:variant>
      <vt:variant>
        <vt:i4>185</vt:i4>
      </vt:variant>
      <vt:variant>
        <vt:i4>0</vt:i4>
      </vt:variant>
      <vt:variant>
        <vt:i4>5</vt:i4>
      </vt:variant>
      <vt:variant>
        <vt:lpwstr/>
      </vt:variant>
      <vt:variant>
        <vt:lpwstr>_Toc244324035</vt:lpwstr>
      </vt:variant>
      <vt:variant>
        <vt:i4>1507380</vt:i4>
      </vt:variant>
      <vt:variant>
        <vt:i4>179</vt:i4>
      </vt:variant>
      <vt:variant>
        <vt:i4>0</vt:i4>
      </vt:variant>
      <vt:variant>
        <vt:i4>5</vt:i4>
      </vt:variant>
      <vt:variant>
        <vt:lpwstr/>
      </vt:variant>
      <vt:variant>
        <vt:lpwstr>_Toc244324034</vt:lpwstr>
      </vt:variant>
      <vt:variant>
        <vt:i4>1507380</vt:i4>
      </vt:variant>
      <vt:variant>
        <vt:i4>170</vt:i4>
      </vt:variant>
      <vt:variant>
        <vt:i4>0</vt:i4>
      </vt:variant>
      <vt:variant>
        <vt:i4>5</vt:i4>
      </vt:variant>
      <vt:variant>
        <vt:lpwstr/>
      </vt:variant>
      <vt:variant>
        <vt:lpwstr>_Toc244324033</vt:lpwstr>
      </vt:variant>
      <vt:variant>
        <vt:i4>1507380</vt:i4>
      </vt:variant>
      <vt:variant>
        <vt:i4>164</vt:i4>
      </vt:variant>
      <vt:variant>
        <vt:i4>0</vt:i4>
      </vt:variant>
      <vt:variant>
        <vt:i4>5</vt:i4>
      </vt:variant>
      <vt:variant>
        <vt:lpwstr/>
      </vt:variant>
      <vt:variant>
        <vt:lpwstr>_Toc244324032</vt:lpwstr>
      </vt:variant>
      <vt:variant>
        <vt:i4>1507380</vt:i4>
      </vt:variant>
      <vt:variant>
        <vt:i4>158</vt:i4>
      </vt:variant>
      <vt:variant>
        <vt:i4>0</vt:i4>
      </vt:variant>
      <vt:variant>
        <vt:i4>5</vt:i4>
      </vt:variant>
      <vt:variant>
        <vt:lpwstr/>
      </vt:variant>
      <vt:variant>
        <vt:lpwstr>_Toc244324031</vt:lpwstr>
      </vt:variant>
      <vt:variant>
        <vt:i4>1507380</vt:i4>
      </vt:variant>
      <vt:variant>
        <vt:i4>152</vt:i4>
      </vt:variant>
      <vt:variant>
        <vt:i4>0</vt:i4>
      </vt:variant>
      <vt:variant>
        <vt:i4>5</vt:i4>
      </vt:variant>
      <vt:variant>
        <vt:lpwstr/>
      </vt:variant>
      <vt:variant>
        <vt:lpwstr>_Toc244324030</vt:lpwstr>
      </vt:variant>
      <vt:variant>
        <vt:i4>1441844</vt:i4>
      </vt:variant>
      <vt:variant>
        <vt:i4>146</vt:i4>
      </vt:variant>
      <vt:variant>
        <vt:i4>0</vt:i4>
      </vt:variant>
      <vt:variant>
        <vt:i4>5</vt:i4>
      </vt:variant>
      <vt:variant>
        <vt:lpwstr/>
      </vt:variant>
      <vt:variant>
        <vt:lpwstr>_Toc244324029</vt:lpwstr>
      </vt:variant>
      <vt:variant>
        <vt:i4>1441844</vt:i4>
      </vt:variant>
      <vt:variant>
        <vt:i4>140</vt:i4>
      </vt:variant>
      <vt:variant>
        <vt:i4>0</vt:i4>
      </vt:variant>
      <vt:variant>
        <vt:i4>5</vt:i4>
      </vt:variant>
      <vt:variant>
        <vt:lpwstr/>
      </vt:variant>
      <vt:variant>
        <vt:lpwstr>_Toc244324028</vt:lpwstr>
      </vt:variant>
      <vt:variant>
        <vt:i4>1441844</vt:i4>
      </vt:variant>
      <vt:variant>
        <vt:i4>134</vt:i4>
      </vt:variant>
      <vt:variant>
        <vt:i4>0</vt:i4>
      </vt:variant>
      <vt:variant>
        <vt:i4>5</vt:i4>
      </vt:variant>
      <vt:variant>
        <vt:lpwstr/>
      </vt:variant>
      <vt:variant>
        <vt:lpwstr>_Toc244324027</vt:lpwstr>
      </vt:variant>
      <vt:variant>
        <vt:i4>1441844</vt:i4>
      </vt:variant>
      <vt:variant>
        <vt:i4>128</vt:i4>
      </vt:variant>
      <vt:variant>
        <vt:i4>0</vt:i4>
      </vt:variant>
      <vt:variant>
        <vt:i4>5</vt:i4>
      </vt:variant>
      <vt:variant>
        <vt:lpwstr/>
      </vt:variant>
      <vt:variant>
        <vt:lpwstr>_Toc244324026</vt:lpwstr>
      </vt:variant>
      <vt:variant>
        <vt:i4>1441844</vt:i4>
      </vt:variant>
      <vt:variant>
        <vt:i4>122</vt:i4>
      </vt:variant>
      <vt:variant>
        <vt:i4>0</vt:i4>
      </vt:variant>
      <vt:variant>
        <vt:i4>5</vt:i4>
      </vt:variant>
      <vt:variant>
        <vt:lpwstr/>
      </vt:variant>
      <vt:variant>
        <vt:lpwstr>_Toc244324025</vt:lpwstr>
      </vt:variant>
      <vt:variant>
        <vt:i4>1179705</vt:i4>
      </vt:variant>
      <vt:variant>
        <vt:i4>113</vt:i4>
      </vt:variant>
      <vt:variant>
        <vt:i4>0</vt:i4>
      </vt:variant>
      <vt:variant>
        <vt:i4>5</vt:i4>
      </vt:variant>
      <vt:variant>
        <vt:lpwstr/>
      </vt:variant>
      <vt:variant>
        <vt:lpwstr>_Toc244661964</vt:lpwstr>
      </vt:variant>
      <vt:variant>
        <vt:i4>1179705</vt:i4>
      </vt:variant>
      <vt:variant>
        <vt:i4>107</vt:i4>
      </vt:variant>
      <vt:variant>
        <vt:i4>0</vt:i4>
      </vt:variant>
      <vt:variant>
        <vt:i4>5</vt:i4>
      </vt:variant>
      <vt:variant>
        <vt:lpwstr/>
      </vt:variant>
      <vt:variant>
        <vt:lpwstr>_Toc244661963</vt:lpwstr>
      </vt:variant>
      <vt:variant>
        <vt:i4>1179705</vt:i4>
      </vt:variant>
      <vt:variant>
        <vt:i4>101</vt:i4>
      </vt:variant>
      <vt:variant>
        <vt:i4>0</vt:i4>
      </vt:variant>
      <vt:variant>
        <vt:i4>5</vt:i4>
      </vt:variant>
      <vt:variant>
        <vt:lpwstr/>
      </vt:variant>
      <vt:variant>
        <vt:lpwstr>_Toc244661962</vt:lpwstr>
      </vt:variant>
      <vt:variant>
        <vt:i4>1179705</vt:i4>
      </vt:variant>
      <vt:variant>
        <vt:i4>95</vt:i4>
      </vt:variant>
      <vt:variant>
        <vt:i4>0</vt:i4>
      </vt:variant>
      <vt:variant>
        <vt:i4>5</vt:i4>
      </vt:variant>
      <vt:variant>
        <vt:lpwstr/>
      </vt:variant>
      <vt:variant>
        <vt:lpwstr>_Toc244661961</vt:lpwstr>
      </vt:variant>
      <vt:variant>
        <vt:i4>1179705</vt:i4>
      </vt:variant>
      <vt:variant>
        <vt:i4>89</vt:i4>
      </vt:variant>
      <vt:variant>
        <vt:i4>0</vt:i4>
      </vt:variant>
      <vt:variant>
        <vt:i4>5</vt:i4>
      </vt:variant>
      <vt:variant>
        <vt:lpwstr/>
      </vt:variant>
      <vt:variant>
        <vt:lpwstr>_Toc244661960</vt:lpwstr>
      </vt:variant>
      <vt:variant>
        <vt:i4>1114169</vt:i4>
      </vt:variant>
      <vt:variant>
        <vt:i4>83</vt:i4>
      </vt:variant>
      <vt:variant>
        <vt:i4>0</vt:i4>
      </vt:variant>
      <vt:variant>
        <vt:i4>5</vt:i4>
      </vt:variant>
      <vt:variant>
        <vt:lpwstr/>
      </vt:variant>
      <vt:variant>
        <vt:lpwstr>_Toc244661959</vt:lpwstr>
      </vt:variant>
      <vt:variant>
        <vt:i4>1507382</vt:i4>
      </vt:variant>
      <vt:variant>
        <vt:i4>74</vt:i4>
      </vt:variant>
      <vt:variant>
        <vt:i4>0</vt:i4>
      </vt:variant>
      <vt:variant>
        <vt:i4>5</vt:i4>
      </vt:variant>
      <vt:variant>
        <vt:lpwstr/>
      </vt:variant>
      <vt:variant>
        <vt:lpwstr>_Toc244581802</vt:lpwstr>
      </vt:variant>
      <vt:variant>
        <vt:i4>1507382</vt:i4>
      </vt:variant>
      <vt:variant>
        <vt:i4>68</vt:i4>
      </vt:variant>
      <vt:variant>
        <vt:i4>0</vt:i4>
      </vt:variant>
      <vt:variant>
        <vt:i4>5</vt:i4>
      </vt:variant>
      <vt:variant>
        <vt:lpwstr/>
      </vt:variant>
      <vt:variant>
        <vt:lpwstr>_Toc244581801</vt:lpwstr>
      </vt:variant>
      <vt:variant>
        <vt:i4>1507382</vt:i4>
      </vt:variant>
      <vt:variant>
        <vt:i4>62</vt:i4>
      </vt:variant>
      <vt:variant>
        <vt:i4>0</vt:i4>
      </vt:variant>
      <vt:variant>
        <vt:i4>5</vt:i4>
      </vt:variant>
      <vt:variant>
        <vt:lpwstr/>
      </vt:variant>
      <vt:variant>
        <vt:lpwstr>_Toc244581800</vt:lpwstr>
      </vt:variant>
      <vt:variant>
        <vt:i4>1966137</vt:i4>
      </vt:variant>
      <vt:variant>
        <vt:i4>56</vt:i4>
      </vt:variant>
      <vt:variant>
        <vt:i4>0</vt:i4>
      </vt:variant>
      <vt:variant>
        <vt:i4>5</vt:i4>
      </vt:variant>
      <vt:variant>
        <vt:lpwstr/>
      </vt:variant>
      <vt:variant>
        <vt:lpwstr>_Toc244581799</vt:lpwstr>
      </vt:variant>
      <vt:variant>
        <vt:i4>1966137</vt:i4>
      </vt:variant>
      <vt:variant>
        <vt:i4>50</vt:i4>
      </vt:variant>
      <vt:variant>
        <vt:i4>0</vt:i4>
      </vt:variant>
      <vt:variant>
        <vt:i4>5</vt:i4>
      </vt:variant>
      <vt:variant>
        <vt:lpwstr/>
      </vt:variant>
      <vt:variant>
        <vt:lpwstr>_Toc244581798</vt:lpwstr>
      </vt:variant>
      <vt:variant>
        <vt:i4>1966137</vt:i4>
      </vt:variant>
      <vt:variant>
        <vt:i4>44</vt:i4>
      </vt:variant>
      <vt:variant>
        <vt:i4>0</vt:i4>
      </vt:variant>
      <vt:variant>
        <vt:i4>5</vt:i4>
      </vt:variant>
      <vt:variant>
        <vt:lpwstr/>
      </vt:variant>
      <vt:variant>
        <vt:lpwstr>_Toc244581797</vt:lpwstr>
      </vt:variant>
      <vt:variant>
        <vt:i4>1966137</vt:i4>
      </vt:variant>
      <vt:variant>
        <vt:i4>38</vt:i4>
      </vt:variant>
      <vt:variant>
        <vt:i4>0</vt:i4>
      </vt:variant>
      <vt:variant>
        <vt:i4>5</vt:i4>
      </vt:variant>
      <vt:variant>
        <vt:lpwstr/>
      </vt:variant>
      <vt:variant>
        <vt:lpwstr>_Toc244581796</vt:lpwstr>
      </vt:variant>
      <vt:variant>
        <vt:i4>1966137</vt:i4>
      </vt:variant>
      <vt:variant>
        <vt:i4>32</vt:i4>
      </vt:variant>
      <vt:variant>
        <vt:i4>0</vt:i4>
      </vt:variant>
      <vt:variant>
        <vt:i4>5</vt:i4>
      </vt:variant>
      <vt:variant>
        <vt:lpwstr/>
      </vt:variant>
      <vt:variant>
        <vt:lpwstr>_Toc244581795</vt:lpwstr>
      </vt:variant>
      <vt:variant>
        <vt:i4>1966137</vt:i4>
      </vt:variant>
      <vt:variant>
        <vt:i4>26</vt:i4>
      </vt:variant>
      <vt:variant>
        <vt:i4>0</vt:i4>
      </vt:variant>
      <vt:variant>
        <vt:i4>5</vt:i4>
      </vt:variant>
      <vt:variant>
        <vt:lpwstr/>
      </vt:variant>
      <vt:variant>
        <vt:lpwstr>_Toc244581794</vt:lpwstr>
      </vt:variant>
      <vt:variant>
        <vt:i4>1966137</vt:i4>
      </vt:variant>
      <vt:variant>
        <vt:i4>20</vt:i4>
      </vt:variant>
      <vt:variant>
        <vt:i4>0</vt:i4>
      </vt:variant>
      <vt:variant>
        <vt:i4>5</vt:i4>
      </vt:variant>
      <vt:variant>
        <vt:lpwstr/>
      </vt:variant>
      <vt:variant>
        <vt:lpwstr>_Toc244581793</vt:lpwstr>
      </vt:variant>
      <vt:variant>
        <vt:i4>1966137</vt:i4>
      </vt:variant>
      <vt:variant>
        <vt:i4>14</vt:i4>
      </vt:variant>
      <vt:variant>
        <vt:i4>0</vt:i4>
      </vt:variant>
      <vt:variant>
        <vt:i4>5</vt:i4>
      </vt:variant>
      <vt:variant>
        <vt:lpwstr/>
      </vt:variant>
      <vt:variant>
        <vt:lpwstr>_Toc244581792</vt:lpwstr>
      </vt:variant>
      <vt:variant>
        <vt:i4>1966137</vt:i4>
      </vt:variant>
      <vt:variant>
        <vt:i4>8</vt:i4>
      </vt:variant>
      <vt:variant>
        <vt:i4>0</vt:i4>
      </vt:variant>
      <vt:variant>
        <vt:i4>5</vt:i4>
      </vt:variant>
      <vt:variant>
        <vt:lpwstr/>
      </vt:variant>
      <vt:variant>
        <vt:lpwstr>_Toc244581791</vt:lpwstr>
      </vt:variant>
      <vt:variant>
        <vt:i4>1966137</vt:i4>
      </vt:variant>
      <vt:variant>
        <vt:i4>2</vt:i4>
      </vt:variant>
      <vt:variant>
        <vt:i4>0</vt:i4>
      </vt:variant>
      <vt:variant>
        <vt:i4>5</vt:i4>
      </vt:variant>
      <vt:variant>
        <vt:lpwstr/>
      </vt:variant>
      <vt:variant>
        <vt:lpwstr>_Toc244581790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აივ შემთხვევათა ეპიდზედამხედველობა</dc:title>
  <dc:creator>Mamuka Djibuti</dc:creator>
  <cp:lastModifiedBy>Marine Baidauri</cp:lastModifiedBy>
  <cp:revision>2</cp:revision>
  <cp:lastPrinted>2020-09-16T10:03:00Z</cp:lastPrinted>
  <dcterms:created xsi:type="dcterms:W3CDTF">2020-09-16T15:16:00Z</dcterms:created>
  <dcterms:modified xsi:type="dcterms:W3CDTF">2020-09-16T15:16:00Z</dcterms:modified>
</cp:coreProperties>
</file>