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83" w:rsidRPr="009C2B69" w:rsidRDefault="009D5783" w:rsidP="009D5783">
      <w:pPr>
        <w:jc w:val="center"/>
        <w:rPr>
          <w:rFonts w:ascii="Sylfaen" w:hAnsi="Sylfaen"/>
          <w:b/>
          <w:sz w:val="20"/>
          <w:szCs w:val="20"/>
          <w:lang w:val="ka-GE"/>
        </w:rPr>
      </w:pPr>
      <w:bookmarkStart w:id="0" w:name="_GoBack"/>
      <w:r>
        <w:rPr>
          <w:rFonts w:ascii="Sylfaen" w:hAnsi="Sylfaen"/>
          <w:b/>
          <w:sz w:val="20"/>
          <w:szCs w:val="20"/>
          <w:lang w:val="ka-GE"/>
        </w:rPr>
        <w:t>ხელშეკრულება N LAB</w:t>
      </w:r>
      <w:r w:rsidR="008D7766">
        <w:rPr>
          <w:rFonts w:ascii="Sylfaen" w:hAnsi="Sylfaen"/>
          <w:b/>
          <w:sz w:val="20"/>
          <w:szCs w:val="20"/>
        </w:rPr>
        <w:t xml:space="preserve"> </w:t>
      </w:r>
    </w:p>
    <w:bookmarkEnd w:id="0"/>
    <w:p w:rsidR="009D5783" w:rsidRDefault="009D5783" w:rsidP="009D5783">
      <w:pPr>
        <w:rPr>
          <w:rFonts w:ascii="Sylfaen" w:hAnsi="Sylfaen"/>
          <w:b/>
          <w:sz w:val="20"/>
          <w:szCs w:val="20"/>
        </w:rPr>
      </w:pPr>
    </w:p>
    <w:p w:rsidR="009D5783" w:rsidRDefault="009D5783" w:rsidP="009D5783">
      <w:pPr>
        <w:jc w:val="both"/>
        <w:rPr>
          <w:rFonts w:ascii="Sylfaen" w:hAnsi="Sylfaen"/>
          <w:b/>
          <w:sz w:val="20"/>
          <w:szCs w:val="20"/>
          <w:lang w:val="ka-GE"/>
        </w:rPr>
      </w:pPr>
    </w:p>
    <w:p w:rsidR="009D5783" w:rsidRDefault="009D5783" w:rsidP="009D5783">
      <w:pPr>
        <w:jc w:val="both"/>
        <w:rPr>
          <w:rFonts w:ascii="Sylfaen" w:hAnsi="Sylfaen"/>
          <w:b/>
          <w:sz w:val="20"/>
          <w:szCs w:val="20"/>
          <w:lang w:val="ka-GE"/>
        </w:rPr>
      </w:pPr>
      <w:r>
        <w:rPr>
          <w:rFonts w:ascii="Sylfaen" w:hAnsi="Sylfaen"/>
          <w:b/>
          <w:sz w:val="20"/>
          <w:szCs w:val="20"/>
          <w:lang w:val="ka-GE"/>
        </w:rPr>
        <w:t xml:space="preserve">             ქ. თბილისი                                                                                      </w:t>
      </w:r>
      <w:r w:rsidR="00CC4B06">
        <w:rPr>
          <w:rFonts w:ascii="Sylfaen" w:hAnsi="Sylfaen"/>
          <w:b/>
          <w:sz w:val="20"/>
          <w:szCs w:val="20"/>
        </w:rPr>
        <w:t xml:space="preserve">                  </w:t>
      </w:r>
      <w:r w:rsidR="007D29FA">
        <w:rPr>
          <w:rFonts w:ascii="Sylfaen" w:hAnsi="Sylfaen"/>
          <w:b/>
          <w:sz w:val="20"/>
          <w:szCs w:val="20"/>
        </w:rPr>
        <w:t xml:space="preserve">06 </w:t>
      </w:r>
      <w:r w:rsidR="007D29FA">
        <w:rPr>
          <w:rFonts w:ascii="Sylfaen" w:hAnsi="Sylfaen"/>
          <w:b/>
          <w:sz w:val="20"/>
          <w:szCs w:val="20"/>
          <w:lang w:val="ka-GE"/>
        </w:rPr>
        <w:t>თებერვალი</w:t>
      </w:r>
      <w:r w:rsidR="009A5E09">
        <w:rPr>
          <w:rFonts w:ascii="Sylfaen" w:hAnsi="Sylfaen"/>
          <w:b/>
          <w:sz w:val="20"/>
          <w:szCs w:val="20"/>
          <w:lang w:val="ka-GE"/>
        </w:rPr>
        <w:t xml:space="preserve"> 2020</w:t>
      </w:r>
      <w:r>
        <w:rPr>
          <w:rFonts w:ascii="Sylfaen" w:hAnsi="Sylfaen"/>
          <w:b/>
          <w:sz w:val="20"/>
          <w:szCs w:val="20"/>
          <w:lang w:val="ka-GE"/>
        </w:rPr>
        <w:t xml:space="preserve"> წელი</w:t>
      </w:r>
    </w:p>
    <w:p w:rsidR="009D5783" w:rsidRDefault="009D5783" w:rsidP="009D5783">
      <w:pPr>
        <w:jc w:val="both"/>
        <w:rPr>
          <w:rFonts w:ascii="Sylfaen" w:hAnsi="Sylfaen"/>
          <w:b/>
          <w:sz w:val="20"/>
          <w:szCs w:val="20"/>
          <w:lang w:val="ka-GE"/>
        </w:rPr>
      </w:pPr>
    </w:p>
    <w:p w:rsidR="009D5783" w:rsidRDefault="009D5783" w:rsidP="006A0940">
      <w:pPr>
        <w:jc w:val="both"/>
        <w:rPr>
          <w:rFonts w:ascii="Sylfaen" w:hAnsi="Sylfaen"/>
          <w:sz w:val="20"/>
          <w:szCs w:val="20"/>
          <w:lang w:val="ka-GE"/>
        </w:rPr>
      </w:pPr>
      <w:r>
        <w:rPr>
          <w:rFonts w:ascii="Sylfaen" w:hAnsi="Sylfaen"/>
          <w:sz w:val="20"/>
          <w:szCs w:val="20"/>
          <w:lang w:val="ka-GE"/>
        </w:rPr>
        <w:tab/>
        <w:t xml:space="preserve">ერთი მხრივ სსიპ </w:t>
      </w:r>
      <w:r w:rsidR="006A0940">
        <w:rPr>
          <w:rFonts w:ascii="Sylfaen" w:hAnsi="Sylfaen"/>
          <w:sz w:val="20"/>
          <w:szCs w:val="20"/>
          <w:lang w:val="ka-GE"/>
        </w:rPr>
        <w:t>„</w:t>
      </w:r>
      <w:r>
        <w:rPr>
          <w:rFonts w:ascii="Sylfaen" w:hAnsi="Sylfaen"/>
          <w:sz w:val="20"/>
          <w:szCs w:val="20"/>
          <w:lang w:val="ka-GE"/>
        </w:rPr>
        <w:t>ლ. საყვარელიძის სახელობის დაავადებათა კონტროლისა და საზოგადოებრივი ჯანმრთელობის ეროვნული ცენტრი</w:t>
      </w:r>
      <w:r w:rsidR="006A0940">
        <w:rPr>
          <w:rFonts w:ascii="Sylfaen" w:hAnsi="Sylfaen"/>
          <w:sz w:val="20"/>
          <w:szCs w:val="20"/>
          <w:lang w:val="ka-GE"/>
        </w:rPr>
        <w:t>“</w:t>
      </w:r>
      <w:r>
        <w:rPr>
          <w:rFonts w:ascii="Sylfaen" w:hAnsi="Sylfaen"/>
          <w:sz w:val="20"/>
          <w:szCs w:val="20"/>
          <w:lang w:val="ka-GE"/>
        </w:rPr>
        <w:t xml:space="preserve">, წარმოდგენილი გენერალური დირექტორის მოადგილის ტარიელ ჭანტურიძის  სახით, შემდგომში </w:t>
      </w:r>
      <w:r>
        <w:rPr>
          <w:rFonts w:ascii="Sylfaen" w:hAnsi="Sylfaen"/>
          <w:b/>
          <w:sz w:val="20"/>
          <w:szCs w:val="20"/>
          <w:lang w:val="ka-GE"/>
        </w:rPr>
        <w:t>„შემსრულებელი“</w:t>
      </w:r>
      <w:r w:rsidR="00D92034">
        <w:rPr>
          <w:rFonts w:ascii="Sylfaen" w:hAnsi="Sylfaen"/>
          <w:sz w:val="20"/>
          <w:szCs w:val="20"/>
          <w:lang w:val="ka-GE"/>
        </w:rPr>
        <w:t xml:space="preserve"> და მეორე</w:t>
      </w:r>
      <w:r w:rsidR="00336892">
        <w:rPr>
          <w:rFonts w:ascii="Sylfaen" w:hAnsi="Sylfaen"/>
          <w:sz w:val="20"/>
          <w:szCs w:val="20"/>
        </w:rPr>
        <w:t xml:space="preserve"> </w:t>
      </w:r>
      <w:r w:rsidR="009A5E09">
        <w:rPr>
          <w:rFonts w:ascii="Sylfaen" w:hAnsi="Sylfaen"/>
          <w:sz w:val="20"/>
          <w:szCs w:val="20"/>
          <w:lang w:val="ka-GE"/>
        </w:rPr>
        <w:t xml:space="preserve">მხრივ </w:t>
      </w:r>
      <w:r w:rsidR="00E32DC3">
        <w:rPr>
          <w:rFonts w:ascii="Sylfaen" w:hAnsi="Sylfaen"/>
          <w:sz w:val="20"/>
          <w:szCs w:val="20"/>
        </w:rPr>
        <w:t>______</w:t>
      </w:r>
      <w:r>
        <w:rPr>
          <w:rFonts w:ascii="Sylfaen" w:hAnsi="Sylfaen"/>
          <w:sz w:val="20"/>
          <w:szCs w:val="20"/>
          <w:lang w:val="ka-GE"/>
        </w:rPr>
        <w:t xml:space="preserve"> შემდგომში </w:t>
      </w:r>
      <w:r>
        <w:rPr>
          <w:rFonts w:ascii="Sylfaen" w:hAnsi="Sylfaen"/>
          <w:b/>
          <w:sz w:val="20"/>
          <w:szCs w:val="20"/>
          <w:lang w:val="ka-GE"/>
        </w:rPr>
        <w:t>„დამკვეთი“</w:t>
      </w:r>
      <w:r>
        <w:rPr>
          <w:rFonts w:ascii="Sylfaen" w:hAnsi="Sylfaen"/>
          <w:sz w:val="20"/>
          <w:szCs w:val="20"/>
          <w:lang w:val="ka-GE"/>
        </w:rPr>
        <w:t>,  ვდებთ აღნიშნულ ხელშეკრულებას შემდეგზე:</w:t>
      </w:r>
    </w:p>
    <w:p w:rsidR="009D5783" w:rsidRDefault="009D5783" w:rsidP="009D5783">
      <w:pPr>
        <w:jc w:val="both"/>
        <w:rPr>
          <w:rFonts w:ascii="Sylfaen" w:hAnsi="Sylfaen"/>
          <w:sz w:val="20"/>
          <w:szCs w:val="20"/>
          <w:lang w:val="ka-GE"/>
        </w:rPr>
      </w:pPr>
    </w:p>
    <w:p w:rsidR="009D5783" w:rsidRDefault="009D5783" w:rsidP="009D5783">
      <w:pPr>
        <w:jc w:val="both"/>
        <w:rPr>
          <w:rFonts w:ascii="Sylfaen" w:hAnsi="Sylfaen"/>
          <w:sz w:val="20"/>
          <w:szCs w:val="20"/>
          <w:lang w:val="ka-GE"/>
        </w:rPr>
      </w:pPr>
    </w:p>
    <w:p w:rsidR="009D5783" w:rsidRDefault="009D5783" w:rsidP="006A0940">
      <w:pPr>
        <w:ind w:left="360"/>
        <w:jc w:val="center"/>
        <w:rPr>
          <w:rFonts w:ascii="Sylfaen" w:hAnsi="Sylfaen"/>
          <w:b/>
          <w:sz w:val="20"/>
          <w:szCs w:val="20"/>
          <w:lang w:val="ka-GE"/>
        </w:rPr>
      </w:pPr>
      <w:r>
        <w:rPr>
          <w:rFonts w:ascii="Sylfaen" w:hAnsi="Sylfaen"/>
          <w:b/>
          <w:sz w:val="20"/>
          <w:szCs w:val="20"/>
          <w:lang w:val="ka-GE"/>
        </w:rPr>
        <w:t>1.ხელშეკრულების საგანი</w:t>
      </w:r>
    </w:p>
    <w:p w:rsidR="009D5783" w:rsidRDefault="009D5783" w:rsidP="009D5783">
      <w:pPr>
        <w:ind w:left="360"/>
        <w:jc w:val="both"/>
        <w:rPr>
          <w:rFonts w:ascii="Sylfaen" w:hAnsi="Sylfaen"/>
          <w:b/>
          <w:sz w:val="20"/>
          <w:szCs w:val="20"/>
          <w:lang w:val="ka-GE"/>
        </w:rPr>
      </w:pPr>
    </w:p>
    <w:p w:rsidR="009D5783" w:rsidRDefault="006A0940" w:rsidP="009D5783">
      <w:pPr>
        <w:ind w:firstLine="360"/>
        <w:jc w:val="both"/>
        <w:rPr>
          <w:rFonts w:ascii="Sylfaen" w:hAnsi="Sylfaen"/>
          <w:sz w:val="20"/>
          <w:szCs w:val="20"/>
          <w:lang w:val="ka-GE"/>
        </w:rPr>
      </w:pPr>
      <w:r>
        <w:rPr>
          <w:rFonts w:ascii="Sylfaen" w:hAnsi="Sylfaen"/>
          <w:sz w:val="20"/>
          <w:szCs w:val="20"/>
          <w:lang w:val="ka-GE"/>
        </w:rPr>
        <w:t xml:space="preserve">1.1 </w:t>
      </w:r>
      <w:r w:rsidR="009D5783">
        <w:rPr>
          <w:rFonts w:ascii="Sylfaen" w:hAnsi="Sylfaen"/>
          <w:sz w:val="20"/>
          <w:szCs w:val="20"/>
          <w:lang w:val="ka-GE"/>
        </w:rPr>
        <w:t xml:space="preserve">სსიპ </w:t>
      </w:r>
      <w:r>
        <w:rPr>
          <w:rFonts w:ascii="Sylfaen" w:hAnsi="Sylfaen"/>
          <w:sz w:val="20"/>
          <w:szCs w:val="20"/>
          <w:lang w:val="ka-GE"/>
        </w:rPr>
        <w:t>„</w:t>
      </w:r>
      <w:r w:rsidR="009D5783">
        <w:rPr>
          <w:rFonts w:ascii="Sylfaen" w:hAnsi="Sylfaen"/>
          <w:sz w:val="20"/>
          <w:szCs w:val="20"/>
          <w:lang w:val="ka-GE"/>
        </w:rPr>
        <w:t xml:space="preserve">ლ. საყვარელიძის სახელობის დაავადებათა კონტროლისა და საზოგადოებრივი ჯანმრთელობის ეროვნულ ცენტრის“  მიერ   </w:t>
      </w:r>
      <w:r w:rsidR="00E32DC3">
        <w:rPr>
          <w:rFonts w:ascii="Sylfaen" w:hAnsi="Sylfaen"/>
          <w:sz w:val="20"/>
          <w:szCs w:val="20"/>
        </w:rPr>
        <w:t>_________</w:t>
      </w:r>
      <w:r w:rsidR="00CC4B06">
        <w:rPr>
          <w:rFonts w:ascii="Sylfaen" w:hAnsi="Sylfaen" w:cs="Sylfaen"/>
          <w:sz w:val="20"/>
          <w:szCs w:val="20"/>
          <w:lang w:val="ka-GE"/>
        </w:rPr>
        <w:t>-</w:t>
      </w:r>
      <w:r w:rsidR="009D5783">
        <w:rPr>
          <w:rFonts w:ascii="Sylfaen" w:hAnsi="Sylfaen"/>
          <w:sz w:val="20"/>
          <w:szCs w:val="20"/>
          <w:lang w:val="ka-GE"/>
        </w:rPr>
        <w:t>სათვის  ლაბორატორიული მომსახურების გაწევა.</w:t>
      </w:r>
    </w:p>
    <w:p w:rsidR="009D5783" w:rsidRDefault="009D5783" w:rsidP="009D5783">
      <w:pPr>
        <w:ind w:firstLine="360"/>
        <w:jc w:val="both"/>
        <w:rPr>
          <w:rFonts w:ascii="Sylfaen" w:hAnsi="Sylfaen"/>
          <w:sz w:val="20"/>
          <w:szCs w:val="20"/>
          <w:lang w:val="ka-GE"/>
        </w:rPr>
      </w:pPr>
    </w:p>
    <w:p w:rsidR="009D5783" w:rsidRDefault="009D5783" w:rsidP="006A0940">
      <w:pPr>
        <w:jc w:val="center"/>
        <w:rPr>
          <w:rFonts w:ascii="Sylfaen" w:hAnsi="Sylfaen"/>
          <w:b/>
          <w:sz w:val="20"/>
          <w:szCs w:val="20"/>
          <w:lang w:val="ka-GE"/>
        </w:rPr>
      </w:pPr>
      <w:r>
        <w:rPr>
          <w:rFonts w:ascii="Sylfaen" w:hAnsi="Sylfaen"/>
          <w:b/>
          <w:sz w:val="20"/>
          <w:szCs w:val="20"/>
          <w:lang w:val="ka-GE"/>
        </w:rPr>
        <w:t>2. ხელშეკრულების საფუძველი</w:t>
      </w:r>
    </w:p>
    <w:p w:rsidR="00403E30" w:rsidRDefault="009D5783" w:rsidP="009D5783">
      <w:pPr>
        <w:spacing w:before="100" w:beforeAutospacing="1" w:after="100" w:afterAutospacing="1"/>
        <w:jc w:val="both"/>
        <w:rPr>
          <w:rFonts w:ascii="Sylfaen" w:hAnsi="Sylfaen"/>
          <w:sz w:val="20"/>
          <w:szCs w:val="20"/>
          <w:lang w:val="ka-GE" w:eastAsia="ka-GE"/>
        </w:rPr>
      </w:pPr>
      <w:r>
        <w:rPr>
          <w:rFonts w:ascii="Sylfaen" w:hAnsi="Sylfaen"/>
          <w:sz w:val="20"/>
          <w:szCs w:val="20"/>
          <w:lang w:val="ka-GE"/>
        </w:rPr>
        <w:t xml:space="preserve">           2.1 </w:t>
      </w:r>
      <w:r>
        <w:rPr>
          <w:rFonts w:ascii="Sylfaen" w:hAnsi="Sylfaen"/>
          <w:sz w:val="20"/>
          <w:szCs w:val="20"/>
          <w:lang w:val="ka-GE" w:eastAsia="ka-GE"/>
        </w:rPr>
        <w:t>„საჯარო სამართლის იურიდიული პირის - ლ</w:t>
      </w:r>
      <w:r w:rsidR="006A0940">
        <w:rPr>
          <w:rFonts w:ascii="Sylfaen" w:hAnsi="Sylfaen"/>
          <w:sz w:val="20"/>
          <w:szCs w:val="20"/>
          <w:lang w:val="ka-GE" w:eastAsia="ka-GE"/>
        </w:rPr>
        <w:t>.</w:t>
      </w:r>
      <w:r>
        <w:rPr>
          <w:rFonts w:ascii="Sylfaen" w:hAnsi="Sylfaen"/>
          <w:sz w:val="20"/>
          <w:szCs w:val="20"/>
          <w:lang w:val="ka-GE" w:eastAsia="ka-GE"/>
        </w:rPr>
        <w:t xml:space="preserve"> საყვარელიძის სახელობის დაავადებათა კონტროლისა და საზოგადოებრივი ჯანმრთელობის ეროვნული ცენტრის დებულების დამტკიცების შესახებ“ საქართველოს შრომის, ჯანმრთელობისა და სოციალური დაცვის მინისტრის 2007 წლის 28 მარტის  #107/ნ  ბრძანების მე-3 მუხლის 2 პუნქტის „ბ“ ქვეპუნქტი.</w:t>
      </w:r>
    </w:p>
    <w:p w:rsidR="009D5783" w:rsidRDefault="009D5783" w:rsidP="00403E30">
      <w:pPr>
        <w:spacing w:before="100" w:beforeAutospacing="1" w:after="100" w:afterAutospacing="1"/>
        <w:jc w:val="both"/>
        <w:rPr>
          <w:rFonts w:ascii="Sylfaen" w:hAnsi="Sylfaen"/>
          <w:sz w:val="20"/>
          <w:szCs w:val="20"/>
          <w:lang w:val="ka-GE"/>
        </w:rPr>
      </w:pPr>
      <w:r>
        <w:rPr>
          <w:rFonts w:ascii="Sylfaen" w:hAnsi="Sylfaen"/>
          <w:sz w:val="20"/>
          <w:szCs w:val="20"/>
          <w:lang w:val="ka-GE" w:eastAsia="ka-GE"/>
        </w:rPr>
        <w:t xml:space="preserve">           2.2.  </w:t>
      </w:r>
      <w:r>
        <w:rPr>
          <w:rFonts w:ascii="Sylfaen" w:hAnsi="Sylfaen" w:cs="Sylfaen"/>
          <w:bCs/>
          <w:sz w:val="20"/>
          <w:szCs w:val="20"/>
          <w:lang w:val="ka-GE"/>
        </w:rPr>
        <w:t>„საქართველოს შრომის, ჯანმრთელობისა და სოციალური დაცვის სამინისტროს სახელმწიფო კონტროლს დაქვემდებარებული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მომსახურების გაწევის ვადის, სახეების, საფასურის გადახდის და გადახდილი საფასურის დაბრუნების წესის დამტკიცების შესახებ“ საქართველოს მთავრობის 2015 წლის 14 სექტემბრის N468 დადგენილება.</w:t>
      </w:r>
    </w:p>
    <w:p w:rsidR="009D5783" w:rsidRDefault="009D5783" w:rsidP="009D5783">
      <w:pPr>
        <w:ind w:firstLine="360"/>
        <w:jc w:val="both"/>
        <w:rPr>
          <w:rFonts w:ascii="Sylfaen" w:hAnsi="Sylfaen"/>
          <w:sz w:val="20"/>
          <w:szCs w:val="20"/>
          <w:lang w:val="ka-GE"/>
        </w:rPr>
      </w:pPr>
    </w:p>
    <w:p w:rsidR="009D5783" w:rsidRDefault="009D5783" w:rsidP="006A0940">
      <w:pPr>
        <w:ind w:left="360"/>
        <w:jc w:val="center"/>
        <w:rPr>
          <w:rFonts w:ascii="Sylfaen" w:hAnsi="Sylfaen"/>
          <w:b/>
          <w:sz w:val="20"/>
          <w:szCs w:val="20"/>
          <w:lang w:val="ka-GE"/>
        </w:rPr>
      </w:pPr>
      <w:r>
        <w:rPr>
          <w:rFonts w:ascii="Sylfaen" w:hAnsi="Sylfaen"/>
          <w:b/>
          <w:sz w:val="20"/>
          <w:szCs w:val="20"/>
          <w:lang w:val="ka-GE"/>
        </w:rPr>
        <w:t>3. ხელშეკრულების ობიექტი</w:t>
      </w:r>
    </w:p>
    <w:p w:rsidR="009D5783" w:rsidRDefault="009D5783" w:rsidP="009D5783">
      <w:pPr>
        <w:ind w:left="360"/>
        <w:jc w:val="both"/>
        <w:rPr>
          <w:rFonts w:ascii="Sylfaen" w:hAnsi="Sylfaen"/>
          <w:b/>
          <w:sz w:val="20"/>
          <w:szCs w:val="20"/>
          <w:lang w:val="ka-GE"/>
        </w:rPr>
      </w:pPr>
    </w:p>
    <w:p w:rsidR="009D5783" w:rsidRDefault="009D5783" w:rsidP="009D5783">
      <w:pPr>
        <w:ind w:firstLine="720"/>
        <w:jc w:val="both"/>
        <w:rPr>
          <w:rFonts w:ascii="Sylfaen" w:hAnsi="Sylfaen"/>
          <w:b/>
          <w:sz w:val="20"/>
          <w:szCs w:val="20"/>
          <w:lang w:val="ka-GE"/>
        </w:rPr>
      </w:pPr>
      <w:r>
        <w:rPr>
          <w:rFonts w:ascii="Sylfaen" w:hAnsi="Sylfaen"/>
          <w:sz w:val="20"/>
          <w:szCs w:val="20"/>
          <w:lang w:val="ka-GE"/>
        </w:rPr>
        <w:t>3.1. ლაბორატორიული კვლევების წარმოება შემდეგი მიმართულებებით: მიკრობიოლოგიური, სეროლოგიური, ბიოქიმიური, ვირუსოლოგიური, მოლეკულურ– ბიოლოგიური, პარაზიტოლოგიური.</w:t>
      </w:r>
    </w:p>
    <w:p w:rsidR="009D5783" w:rsidRDefault="009D5783" w:rsidP="009D5783">
      <w:pPr>
        <w:ind w:firstLine="720"/>
        <w:jc w:val="both"/>
        <w:rPr>
          <w:rFonts w:ascii="Sylfaen" w:hAnsi="Sylfaen"/>
          <w:b/>
          <w:sz w:val="20"/>
          <w:szCs w:val="20"/>
          <w:lang w:val="ka-GE"/>
        </w:rPr>
      </w:pPr>
    </w:p>
    <w:p w:rsidR="009D5783" w:rsidRDefault="009D5783" w:rsidP="009D5783">
      <w:pPr>
        <w:ind w:firstLine="720"/>
        <w:jc w:val="both"/>
        <w:rPr>
          <w:rFonts w:ascii="Sylfaen" w:hAnsi="Sylfaen"/>
          <w:b/>
          <w:sz w:val="20"/>
          <w:szCs w:val="20"/>
          <w:lang w:val="ka-GE"/>
        </w:rPr>
      </w:pPr>
    </w:p>
    <w:p w:rsidR="009D5783" w:rsidRDefault="009D5783" w:rsidP="006A0940">
      <w:pPr>
        <w:ind w:firstLine="720"/>
        <w:jc w:val="center"/>
        <w:rPr>
          <w:rFonts w:ascii="Sylfaen" w:hAnsi="Sylfaen"/>
          <w:b/>
          <w:sz w:val="20"/>
          <w:szCs w:val="20"/>
          <w:lang w:val="ka-GE"/>
        </w:rPr>
      </w:pPr>
      <w:r>
        <w:rPr>
          <w:rFonts w:ascii="Sylfaen" w:hAnsi="Sylfaen"/>
          <w:b/>
          <w:sz w:val="20"/>
          <w:szCs w:val="20"/>
          <w:lang w:val="ka-GE"/>
        </w:rPr>
        <w:t>4. მხარეთა ურთიერ–მოვალეობები</w:t>
      </w:r>
    </w:p>
    <w:p w:rsidR="009D5783" w:rsidRDefault="009D5783" w:rsidP="009D5783">
      <w:pPr>
        <w:ind w:firstLine="720"/>
        <w:jc w:val="both"/>
        <w:rPr>
          <w:rFonts w:ascii="Sylfaen" w:hAnsi="Sylfaen"/>
          <w:b/>
          <w:sz w:val="20"/>
          <w:szCs w:val="20"/>
          <w:lang w:val="ka-GE"/>
        </w:rPr>
      </w:pPr>
    </w:p>
    <w:p w:rsidR="009D5783" w:rsidRDefault="009D5783" w:rsidP="009D5783">
      <w:pPr>
        <w:ind w:firstLine="720"/>
        <w:jc w:val="both"/>
        <w:rPr>
          <w:rFonts w:ascii="Sylfaen" w:hAnsi="Sylfaen"/>
          <w:b/>
          <w:sz w:val="20"/>
          <w:szCs w:val="20"/>
          <w:lang w:val="ka-GE"/>
        </w:rPr>
      </w:pPr>
      <w:r>
        <w:rPr>
          <w:rFonts w:ascii="Sylfaen" w:hAnsi="Sylfaen"/>
          <w:b/>
          <w:sz w:val="20"/>
          <w:szCs w:val="20"/>
          <w:lang w:val="ka-GE"/>
        </w:rPr>
        <w:t>4.1. „შემსრულებებლი“ უზრუნველყოფს:</w:t>
      </w:r>
    </w:p>
    <w:p w:rsidR="009D5783" w:rsidRDefault="009D5783" w:rsidP="009D5783">
      <w:pPr>
        <w:ind w:firstLine="720"/>
        <w:jc w:val="both"/>
        <w:rPr>
          <w:rFonts w:ascii="Sylfaen" w:hAnsi="Sylfaen"/>
          <w:b/>
          <w:sz w:val="20"/>
          <w:szCs w:val="20"/>
          <w:lang w:val="ka-GE"/>
        </w:rPr>
      </w:pPr>
    </w:p>
    <w:p w:rsidR="009D5783" w:rsidRDefault="009D5783" w:rsidP="009D5783">
      <w:pPr>
        <w:ind w:firstLine="720"/>
        <w:jc w:val="both"/>
        <w:rPr>
          <w:rFonts w:ascii="Sylfaen" w:hAnsi="Sylfaen"/>
          <w:sz w:val="20"/>
          <w:szCs w:val="20"/>
          <w:lang w:val="ka-GE"/>
        </w:rPr>
      </w:pPr>
      <w:r>
        <w:rPr>
          <w:rFonts w:ascii="Sylfaen" w:hAnsi="Sylfaen"/>
          <w:sz w:val="20"/>
          <w:szCs w:val="20"/>
          <w:lang w:val="ka-GE"/>
        </w:rPr>
        <w:t>4.1.1.  „დამკვეთის“ მოთხოვნის შეს</w:t>
      </w:r>
      <w:r w:rsidR="004504B2">
        <w:rPr>
          <w:rFonts w:ascii="Sylfaen" w:hAnsi="Sylfaen"/>
          <w:sz w:val="20"/>
          <w:szCs w:val="20"/>
          <w:lang w:val="ka-GE"/>
        </w:rPr>
        <w:t xml:space="preserve">აბამისად კვლევას უზრუნველყოფს შემსრულებლის შესაბამისი </w:t>
      </w:r>
      <w:r>
        <w:rPr>
          <w:rFonts w:ascii="Sylfaen" w:hAnsi="Sylfaen"/>
          <w:sz w:val="20"/>
          <w:szCs w:val="20"/>
          <w:lang w:val="ka-GE"/>
        </w:rPr>
        <w:t xml:space="preserve"> ლაბორატორია.</w:t>
      </w:r>
    </w:p>
    <w:p w:rsidR="009D5783" w:rsidRDefault="009D5783" w:rsidP="006A0940">
      <w:pPr>
        <w:ind w:firstLine="567"/>
        <w:jc w:val="both"/>
        <w:rPr>
          <w:rFonts w:ascii="Sylfaen" w:hAnsi="Sylfaen"/>
          <w:color w:val="000000"/>
          <w:sz w:val="20"/>
          <w:szCs w:val="20"/>
          <w:lang w:val="ka-GE"/>
        </w:rPr>
      </w:pPr>
      <w:r>
        <w:rPr>
          <w:rFonts w:ascii="Sylfaen" w:hAnsi="Sylfaen"/>
          <w:color w:val="000000"/>
          <w:sz w:val="20"/>
          <w:szCs w:val="20"/>
          <w:lang w:val="ka-GE"/>
        </w:rPr>
        <w:t>4.1.2. ლაბორატორიული ტესტირებებისათვის ნიმუშების მოსამზადებლად საჭირო  მოწყობილობებისა და საგნების დროებით სარგებლობაში ნიმუშების წარმოდგენამდე გადაცემას სათანადო მიღება–ჩაბარების აქტებით, რომლებიც წარმოადგენენ ხელშეკრულების განუყოფელ ნაწილს.</w:t>
      </w:r>
    </w:p>
    <w:p w:rsidR="009D5783" w:rsidRDefault="009D5783" w:rsidP="008C5415">
      <w:pPr>
        <w:ind w:firstLine="567"/>
        <w:jc w:val="both"/>
        <w:rPr>
          <w:rFonts w:ascii="Sylfaen" w:hAnsi="Sylfaen"/>
          <w:b/>
          <w:sz w:val="20"/>
          <w:szCs w:val="20"/>
          <w:lang w:val="ka-GE"/>
        </w:rPr>
      </w:pPr>
      <w:r>
        <w:rPr>
          <w:rFonts w:ascii="Sylfaen" w:hAnsi="Sylfaen"/>
          <w:sz w:val="20"/>
          <w:szCs w:val="20"/>
          <w:lang w:val="ka-GE"/>
        </w:rPr>
        <w:t>4.1.3</w:t>
      </w:r>
      <w:r w:rsidR="00290050">
        <w:rPr>
          <w:rFonts w:ascii="Sylfaen" w:hAnsi="Sylfaen"/>
          <w:sz w:val="20"/>
          <w:szCs w:val="20"/>
          <w:lang w:val="ka-GE"/>
        </w:rPr>
        <w:t xml:space="preserve">. </w:t>
      </w:r>
      <w:r w:rsidR="00290050" w:rsidRPr="00290050">
        <w:rPr>
          <w:rFonts w:ascii="Sylfaen" w:hAnsi="Sylfaen"/>
          <w:sz w:val="20"/>
          <w:szCs w:val="20"/>
          <w:lang w:val="ka-GE"/>
        </w:rPr>
        <w:t xml:space="preserve"> </w:t>
      </w:r>
      <w:r w:rsidR="00290050">
        <w:rPr>
          <w:rFonts w:ascii="Sylfaen" w:hAnsi="Sylfaen"/>
          <w:sz w:val="20"/>
          <w:szCs w:val="20"/>
          <w:lang w:val="ka-GE"/>
        </w:rPr>
        <w:t>N</w:t>
      </w:r>
      <w:r w:rsidR="00D51F97">
        <w:rPr>
          <w:rFonts w:ascii="Sylfaen" w:hAnsi="Sylfaen"/>
          <w:sz w:val="20"/>
          <w:szCs w:val="20"/>
          <w:lang w:val="ka-GE"/>
        </w:rPr>
        <w:t>1 დანართის შესაბამისად</w:t>
      </w:r>
      <w:r>
        <w:rPr>
          <w:rFonts w:ascii="Sylfaen" w:hAnsi="Sylfaen"/>
          <w:sz w:val="20"/>
          <w:szCs w:val="20"/>
          <w:lang w:val="ka-GE"/>
        </w:rPr>
        <w:t xml:space="preserve"> ჩატარებული ლაბორატორიული ტესტირებების გამოკვლევების შედეგების მიწოდებას, როგორც ელექტრონულ ფორმატში, ასევე  სპეციალურად ამ მიზნით წინასწარ დადგენილი ფორმებით.</w:t>
      </w:r>
    </w:p>
    <w:p w:rsidR="009D5783" w:rsidRDefault="009D5783" w:rsidP="009D5783">
      <w:pPr>
        <w:ind w:firstLine="720"/>
        <w:jc w:val="both"/>
        <w:rPr>
          <w:rFonts w:ascii="Sylfaen" w:hAnsi="Sylfaen"/>
          <w:b/>
          <w:sz w:val="20"/>
          <w:szCs w:val="20"/>
          <w:lang w:val="ka-GE"/>
        </w:rPr>
      </w:pPr>
    </w:p>
    <w:p w:rsidR="00E32DC3" w:rsidRDefault="00E32DC3" w:rsidP="006A0940">
      <w:pPr>
        <w:ind w:firstLine="567"/>
        <w:jc w:val="both"/>
        <w:rPr>
          <w:rFonts w:ascii="Sylfaen" w:hAnsi="Sylfaen"/>
          <w:b/>
          <w:sz w:val="20"/>
          <w:szCs w:val="20"/>
          <w:lang w:val="ka-GE"/>
        </w:rPr>
      </w:pPr>
    </w:p>
    <w:p w:rsidR="00E32DC3" w:rsidRDefault="00E32DC3" w:rsidP="006A0940">
      <w:pPr>
        <w:ind w:firstLine="567"/>
        <w:jc w:val="both"/>
        <w:rPr>
          <w:rFonts w:ascii="Sylfaen" w:hAnsi="Sylfaen"/>
          <w:b/>
          <w:sz w:val="20"/>
          <w:szCs w:val="20"/>
          <w:lang w:val="ka-GE"/>
        </w:rPr>
      </w:pPr>
    </w:p>
    <w:p w:rsidR="00E32DC3" w:rsidRDefault="00E32DC3" w:rsidP="006A0940">
      <w:pPr>
        <w:ind w:firstLine="567"/>
        <w:jc w:val="both"/>
        <w:rPr>
          <w:rFonts w:ascii="Sylfaen" w:hAnsi="Sylfaen"/>
          <w:b/>
          <w:sz w:val="20"/>
          <w:szCs w:val="20"/>
          <w:lang w:val="ka-GE"/>
        </w:rPr>
      </w:pPr>
    </w:p>
    <w:p w:rsidR="009D5783" w:rsidRDefault="009D5783" w:rsidP="006A0940">
      <w:pPr>
        <w:ind w:firstLine="567"/>
        <w:jc w:val="both"/>
        <w:rPr>
          <w:rFonts w:ascii="Sylfaen" w:hAnsi="Sylfaen"/>
          <w:b/>
          <w:sz w:val="20"/>
          <w:szCs w:val="20"/>
          <w:lang w:val="ka-GE"/>
        </w:rPr>
      </w:pPr>
      <w:r>
        <w:rPr>
          <w:rFonts w:ascii="Sylfaen" w:hAnsi="Sylfaen"/>
          <w:b/>
          <w:sz w:val="20"/>
          <w:szCs w:val="20"/>
          <w:lang w:val="ka-GE"/>
        </w:rPr>
        <w:lastRenderedPageBreak/>
        <w:t>4.2. „დამკვეთი“ უზრუნველყოფს:</w:t>
      </w:r>
    </w:p>
    <w:p w:rsidR="009D5783" w:rsidRDefault="009D5783" w:rsidP="009D5783">
      <w:pPr>
        <w:ind w:firstLine="720"/>
        <w:jc w:val="both"/>
        <w:rPr>
          <w:rFonts w:ascii="Sylfaen" w:hAnsi="Sylfaen"/>
          <w:sz w:val="20"/>
          <w:szCs w:val="20"/>
          <w:lang w:val="ka-GE"/>
        </w:rPr>
      </w:pPr>
    </w:p>
    <w:p w:rsidR="009D5783" w:rsidRDefault="009D5783" w:rsidP="009D5783">
      <w:pPr>
        <w:ind w:firstLine="720"/>
        <w:jc w:val="both"/>
        <w:rPr>
          <w:rFonts w:ascii="Sylfaen" w:hAnsi="Sylfaen"/>
          <w:sz w:val="20"/>
          <w:szCs w:val="20"/>
          <w:lang w:val="ka-GE"/>
        </w:rPr>
      </w:pPr>
      <w:r>
        <w:rPr>
          <w:rFonts w:ascii="Sylfaen" w:hAnsi="Sylfaen"/>
          <w:sz w:val="20"/>
          <w:szCs w:val="20"/>
          <w:lang w:val="ka-GE"/>
        </w:rPr>
        <w:t>4.2.1. „შემსრულებლის“ მიერ გადაცემული, ნიმუშების მოსამზადებლად საჭირო მასალის მიზნობრივ გამოყენებასა და სათანადო დაცვას.</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 xml:space="preserve">4.2.2. საკვლევი ნიმუშების მომზადებას „შემსრულებლის“ მიერ მოწოდებული მეთოდოლოგიებით (დანართი N5) და უსაფრთხო მოწოდებას </w:t>
      </w:r>
      <w:r w:rsidR="009A5E09">
        <w:rPr>
          <w:rFonts w:ascii="Sylfaen" w:hAnsi="Sylfaen"/>
          <w:sz w:val="20"/>
          <w:szCs w:val="20"/>
          <w:lang w:val="ka-GE"/>
        </w:rPr>
        <w:t>ცენტრის შესაბამის  ლაბორატორიაში</w:t>
      </w:r>
      <w:r>
        <w:rPr>
          <w:rFonts w:ascii="Sylfaen" w:hAnsi="Sylfaen"/>
          <w:sz w:val="20"/>
          <w:szCs w:val="20"/>
          <w:lang w:val="ka-GE"/>
        </w:rPr>
        <w:t>.</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4.2.3. ნიმუშების თანმხლები სარეგისტრაციო ფორმების სრულად შევსებას (დანართი 3, დანართი 4).</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4.2.4. „შემსრულებლის“ პერსონალის ხელშეწყობას ბიოუსაფრთხოებისა და ბიოდაცვის სტანდარტების შეფასების და მონიტორინგის პროცესში. ბიოუსაფრთხოების სამოქმედო ოპერაციული პროცედურების შესრულებას.</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4.2.5. ხარისხის კონტროლის  სისტემის მოთხოვნების და ოპერაციული პროცედურების დაცვას. გარე და შიდა აუდიტის განხორციელების ხელშეწყობას.</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4.2.6. ლაბორატორიული მასალის მოთხოვნის, მიღების და ხარჯვის ამსახველი დოკუმენტაციის წარმოებას დანართი 2–ის შესაბამისად.</w:t>
      </w:r>
    </w:p>
    <w:p w:rsidR="009A5E09" w:rsidRDefault="009A5E09" w:rsidP="009D5783">
      <w:pPr>
        <w:ind w:firstLine="720"/>
        <w:jc w:val="both"/>
        <w:rPr>
          <w:rFonts w:ascii="Sylfaen" w:hAnsi="Sylfaen"/>
          <w:sz w:val="20"/>
          <w:szCs w:val="20"/>
          <w:lang w:val="ka-GE"/>
        </w:rPr>
      </w:pPr>
      <w:r>
        <w:rPr>
          <w:rFonts w:ascii="Sylfaen" w:hAnsi="Sylfaen"/>
          <w:sz w:val="20"/>
          <w:szCs w:val="20"/>
          <w:lang w:val="ka-GE"/>
        </w:rPr>
        <w:t xml:space="preserve">4.2.7. სასურველი კვლევის ჩასატარებლად, </w:t>
      </w:r>
      <w:r>
        <w:rPr>
          <w:rFonts w:ascii="Sylfaen" w:hAnsi="Sylfaen" w:cs="Sylfaen"/>
          <w:bCs/>
          <w:sz w:val="20"/>
          <w:szCs w:val="20"/>
          <w:lang w:val="ka-GE"/>
        </w:rPr>
        <w:t>„საქართველოს შრომის, ჯანმრთელობისა და სოციალური დაცვის სამინისტროს სახელმწიფო კონტროლს დაქვემდებარებული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მომსახურების გაწევის ვადის, სახეების, საფასურის გადახდის და გადახდილი საფასურის დაბრუნების წესის დამტკიცების შესახებ“ საქართველოს მთავრობის 2015 წლის 14 სექტემბრის N468 დადგენილების შესაბამისად, მოთხოვნილი კვლევის კოდის მითითება.</w:t>
      </w:r>
    </w:p>
    <w:p w:rsidR="009D5783" w:rsidRDefault="009A5E09" w:rsidP="009D5783">
      <w:pPr>
        <w:ind w:firstLine="720"/>
        <w:jc w:val="both"/>
        <w:rPr>
          <w:rFonts w:ascii="Sylfaen" w:hAnsi="Sylfaen"/>
          <w:sz w:val="20"/>
          <w:szCs w:val="20"/>
          <w:lang w:val="ka-GE"/>
        </w:rPr>
      </w:pPr>
      <w:r>
        <w:rPr>
          <w:rFonts w:ascii="Sylfaen" w:hAnsi="Sylfaen"/>
          <w:sz w:val="20"/>
          <w:szCs w:val="20"/>
          <w:lang w:val="ka-GE"/>
        </w:rPr>
        <w:t>4.2.8</w:t>
      </w:r>
      <w:r w:rsidR="009D5783">
        <w:rPr>
          <w:rFonts w:ascii="Sylfaen" w:hAnsi="Sylfaen"/>
          <w:sz w:val="20"/>
          <w:szCs w:val="20"/>
          <w:lang w:val="ka-GE"/>
        </w:rPr>
        <w:t>. ლაბორატორიული ნიმუშების ხარისხის კონტროლზე მუდმივ ზედამხედველობას.</w:t>
      </w:r>
    </w:p>
    <w:p w:rsidR="009D5783" w:rsidRDefault="009D5783" w:rsidP="009D5783">
      <w:pPr>
        <w:ind w:firstLine="720"/>
        <w:jc w:val="both"/>
        <w:rPr>
          <w:rFonts w:ascii="Sylfaen" w:hAnsi="Sylfaen"/>
          <w:b/>
          <w:sz w:val="20"/>
          <w:szCs w:val="20"/>
          <w:lang w:val="ka-GE"/>
        </w:rPr>
      </w:pPr>
    </w:p>
    <w:p w:rsidR="009D5783" w:rsidRDefault="009D5783" w:rsidP="006A0940">
      <w:pPr>
        <w:ind w:firstLine="720"/>
        <w:jc w:val="center"/>
        <w:rPr>
          <w:rFonts w:ascii="Sylfaen" w:hAnsi="Sylfaen"/>
          <w:b/>
          <w:sz w:val="20"/>
          <w:szCs w:val="20"/>
          <w:lang w:val="ka-GE"/>
        </w:rPr>
      </w:pPr>
      <w:r>
        <w:rPr>
          <w:rFonts w:ascii="Sylfaen" w:hAnsi="Sylfaen"/>
          <w:b/>
          <w:sz w:val="20"/>
          <w:szCs w:val="20"/>
          <w:lang w:val="ka-GE"/>
        </w:rPr>
        <w:t xml:space="preserve">5. ფინანსური </w:t>
      </w:r>
      <w:r w:rsidR="006A0940">
        <w:rPr>
          <w:rFonts w:ascii="Sylfaen" w:hAnsi="Sylfaen"/>
          <w:b/>
          <w:sz w:val="20"/>
          <w:szCs w:val="20"/>
          <w:lang w:val="ka-GE"/>
        </w:rPr>
        <w:t>საკითხები</w:t>
      </w:r>
    </w:p>
    <w:p w:rsidR="009D5783" w:rsidRDefault="009D5783" w:rsidP="009D5783">
      <w:pPr>
        <w:ind w:firstLine="720"/>
        <w:jc w:val="both"/>
        <w:rPr>
          <w:rFonts w:ascii="Sylfaen" w:hAnsi="Sylfaen"/>
          <w:b/>
          <w:sz w:val="20"/>
          <w:szCs w:val="20"/>
          <w:lang w:val="ka-GE"/>
        </w:rPr>
      </w:pPr>
    </w:p>
    <w:p w:rsidR="008D7766" w:rsidRPr="00F74577" w:rsidRDefault="009D5783" w:rsidP="008D7766">
      <w:pPr>
        <w:ind w:firstLine="720"/>
        <w:jc w:val="both"/>
        <w:rPr>
          <w:rFonts w:ascii="Sylfaen" w:hAnsi="Sylfaen"/>
          <w:sz w:val="20"/>
          <w:szCs w:val="20"/>
          <w:lang w:val="ka-GE"/>
        </w:rPr>
      </w:pPr>
      <w:r>
        <w:rPr>
          <w:rFonts w:ascii="Sylfaen" w:hAnsi="Sylfaen"/>
          <w:sz w:val="20"/>
          <w:szCs w:val="20"/>
          <w:lang w:val="ka-GE"/>
        </w:rPr>
        <w:t xml:space="preserve">5.1. </w:t>
      </w:r>
      <w:r w:rsidR="008D7766" w:rsidRPr="00F74577">
        <w:rPr>
          <w:rFonts w:ascii="Sylfaen" w:hAnsi="Sylfaen"/>
          <w:sz w:val="20"/>
          <w:szCs w:val="20"/>
          <w:lang w:val="ka-GE"/>
        </w:rPr>
        <w:t xml:space="preserve">ლაბორატორიული კვლევები და ტარიფები განსაზღვრულია </w:t>
      </w:r>
      <w:r w:rsidR="008D7766" w:rsidRPr="00F74577">
        <w:rPr>
          <w:rFonts w:ascii="Sylfaen" w:hAnsi="Sylfaen" w:cs="Sylfaen"/>
          <w:bCs/>
          <w:sz w:val="20"/>
          <w:szCs w:val="20"/>
          <w:lang w:val="ka-GE"/>
        </w:rPr>
        <w:t>2015 წლის 14 სექტემბერის „საქართველოს შრომის, ჯანმრთელობისა და სოციალური დაცვის სამინისტროს სახელმწიფო კონტროლს დაქვემდებარებული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მომსახურების გაწევის ვადის, სახეების, საფასურის გადახდის და გადახდილი საფასურის დაბრუნების წესის დამტკიცების შესახებ“ საქართველოს მთავრობის N468 დადგენილებით</w:t>
      </w:r>
      <w:r w:rsidR="008D7766" w:rsidRPr="00F74577">
        <w:rPr>
          <w:rFonts w:ascii="Sylfaen" w:hAnsi="Sylfaen"/>
          <w:sz w:val="20"/>
          <w:szCs w:val="20"/>
          <w:lang w:val="ka-GE"/>
        </w:rPr>
        <w:t xml:space="preserve">. 2020 წლის 01 თებერვლიდან ხელშეკრულებაზე გავრცელდება </w:t>
      </w:r>
      <w:r w:rsidR="008D7766" w:rsidRPr="00F74577">
        <w:rPr>
          <w:rFonts w:ascii="Sylfaen" w:hAnsi="Sylfaen" w:cs="Sylfaen"/>
          <w:bCs/>
          <w:sz w:val="20"/>
          <w:szCs w:val="20"/>
          <w:lang w:val="ka-GE"/>
        </w:rPr>
        <w:t>2015 წლის 14 სექტემბერის „საქართველოს შრომის, ჯანმრთელობისა და სოციალური დაცვის სამინისტროს სახელმწიფო კონტროლს დაქვემდებარებული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მომსახურების გაწევის ვადის, სახეების, საფასურის გადახდის და გადახდილი საფასურის დაბრუნების წესის დამტკიცების შესახებ“ საქართველოს მთავრობის N468 დადგენილების ახალი რედაქცია შესაბამისი კვლევების და ტარიფების გათვალისწინებით.</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5.2. ცვლილებები ლაბორატორიული კვლევების ტარიფებში წერილობითი სახით ეცნობება „დამკვეთს“ ცვლილებამდე ორი კვირით ადრე.</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5.3. „შემსრულებელი“ ყოველი თვის 5 რიცხვამდე წარუდგენს „დამკვეთს“ გასული თვის შესრულებული სამუშაოების ინვოისს, შესრულებული სამუშაოს დამადასტურებელი დოკუმენტაციით (შესრულებული სამუშაოების უწყისი).</w:t>
      </w:r>
    </w:p>
    <w:p w:rsidR="009D5783" w:rsidRDefault="009D5783" w:rsidP="009D5783">
      <w:pPr>
        <w:jc w:val="both"/>
        <w:rPr>
          <w:rFonts w:ascii="Sylfaen" w:hAnsi="Sylfaen"/>
          <w:sz w:val="20"/>
          <w:szCs w:val="20"/>
          <w:lang w:val="ka-GE"/>
        </w:rPr>
      </w:pPr>
      <w:r>
        <w:rPr>
          <w:rFonts w:ascii="Sylfaen" w:hAnsi="Sylfaen"/>
          <w:sz w:val="20"/>
          <w:szCs w:val="20"/>
          <w:lang w:val="ka-GE"/>
        </w:rPr>
        <w:t xml:space="preserve">           5.4. „დამკვეთი“ ვალდებულია შესაბამისი</w:t>
      </w:r>
      <w:r w:rsidR="006230AD">
        <w:rPr>
          <w:rFonts w:ascii="Sylfaen" w:hAnsi="Sylfaen"/>
          <w:sz w:val="20"/>
          <w:szCs w:val="20"/>
          <w:lang w:val="ka-GE"/>
        </w:rPr>
        <w:t xml:space="preserve"> უწყების</w:t>
      </w:r>
      <w:r>
        <w:rPr>
          <w:rFonts w:ascii="Sylfaen" w:hAnsi="Sylfaen"/>
          <w:sz w:val="20"/>
          <w:szCs w:val="20"/>
          <w:lang w:val="ka-GE"/>
        </w:rPr>
        <w:t xml:space="preserve"> მიღებიდან მიმდინარე თვის 25 რიცხვამდე უზრუნველყოს შესრულებული სამუშაოს ანაზღაურება მითითებული ტარიფების შესაბამისად.“</w:t>
      </w:r>
    </w:p>
    <w:p w:rsidR="009D5783" w:rsidRDefault="009D5783" w:rsidP="009D5783">
      <w:pPr>
        <w:ind w:firstLine="720"/>
        <w:jc w:val="both"/>
        <w:rPr>
          <w:rFonts w:ascii="Sylfaen" w:hAnsi="Sylfaen"/>
          <w:b/>
          <w:sz w:val="20"/>
          <w:szCs w:val="20"/>
          <w:lang w:val="ka-GE"/>
        </w:rPr>
      </w:pPr>
      <w:r>
        <w:rPr>
          <w:rFonts w:ascii="Sylfaen" w:hAnsi="Sylfaen"/>
          <w:sz w:val="20"/>
          <w:szCs w:val="20"/>
          <w:lang w:val="ka-GE"/>
        </w:rPr>
        <w:t xml:space="preserve">5.5. თუ „დამკვეთი“ გადააცილებს შესრულებული სამუშაოს საფასურის გადახდის ვადას, იგი ვალდებულია გადაიხადოს პირგასამტეხლო, გაწეული მომსახურების ღირებულების  </w:t>
      </w:r>
      <w:r w:rsidR="00E12D43">
        <w:rPr>
          <w:rFonts w:ascii="Sylfaen" w:hAnsi="Sylfaen"/>
          <w:sz w:val="20"/>
          <w:szCs w:val="20"/>
          <w:lang w:val="ka-GE"/>
        </w:rPr>
        <w:t>0.1</w:t>
      </w:r>
      <w:r>
        <w:rPr>
          <w:rFonts w:ascii="Sylfaen" w:hAnsi="Sylfaen"/>
          <w:sz w:val="20"/>
          <w:szCs w:val="20"/>
          <w:lang w:val="ka-GE"/>
        </w:rPr>
        <w:t>%–ის ოდენობით ყოველ ვადაგადაცილებულ დღეზე, დავალიანების სრულ დაფარვამდე.</w:t>
      </w:r>
      <w:r w:rsidR="006A0940">
        <w:rPr>
          <w:rFonts w:ascii="Sylfaen" w:hAnsi="Sylfaen"/>
          <w:sz w:val="20"/>
          <w:szCs w:val="20"/>
          <w:lang w:val="ka-GE"/>
        </w:rPr>
        <w:t xml:space="preserve"> </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5.6. მომსახურების ტარიფები, კონტრაქტო</w:t>
      </w:r>
      <w:r w:rsidR="006A0940">
        <w:rPr>
          <w:rFonts w:ascii="Sylfaen" w:hAnsi="Sylfaen"/>
          <w:sz w:val="20"/>
          <w:szCs w:val="20"/>
          <w:lang w:val="ka-GE"/>
        </w:rPr>
        <w:t>სნ</w:t>
      </w:r>
      <w:r>
        <w:rPr>
          <w:rFonts w:ascii="Sylfaen" w:hAnsi="Sylfaen"/>
          <w:sz w:val="20"/>
          <w:szCs w:val="20"/>
          <w:lang w:val="ka-GE"/>
        </w:rPr>
        <w:t xml:space="preserve">რის მიერ რეაქტივებითა და სახარჯი მასალებით უზრუნველყოფის შემთხვევაში მცირდება </w:t>
      </w:r>
      <w:r w:rsidR="004504B2" w:rsidRPr="004504B2">
        <w:rPr>
          <w:rFonts w:ascii="Sylfaen" w:hAnsi="Sylfaen"/>
          <w:sz w:val="20"/>
          <w:szCs w:val="20"/>
          <w:lang w:val="ka-GE"/>
        </w:rPr>
        <w:t>30%-ის</w:t>
      </w:r>
      <w:r>
        <w:rPr>
          <w:rFonts w:ascii="Sylfaen" w:hAnsi="Sylfaen"/>
          <w:sz w:val="20"/>
          <w:szCs w:val="20"/>
          <w:lang w:val="ka-GE"/>
        </w:rPr>
        <w:t xml:space="preserve"> ოდენობით. </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 xml:space="preserve">5.7. არსებული ფინანსური ურთიერთვალდებულებების დასადგენად მხარეები ვალდებულები არიან პირველი ურთიერთშედარების აქტი შეადგინონ ხელშეკრულების გაფორმებიდან 6 თვის შემდეგ, 10  დღის ვადაში, ხოლო მეორე ურთიერთშედარების აქტი მომდევნო წლის 10 იანვრამდე. აღნიშნულის გარდა, მხარეებს  შეუძლიათ ხელშეკრულების მოქმედების ნებისმიერ ეტაპზე მოითხოვონ ურთიერთშედარების აქტის გაფორმება, რომლის გაფორმება სავალდებულოა </w:t>
      </w:r>
      <w:r w:rsidR="004504B2">
        <w:rPr>
          <w:rFonts w:ascii="Sylfaen" w:hAnsi="Sylfaen"/>
          <w:sz w:val="20"/>
          <w:szCs w:val="20"/>
          <w:lang w:val="ka-GE"/>
        </w:rPr>
        <w:t xml:space="preserve">მეორე </w:t>
      </w:r>
      <w:r>
        <w:rPr>
          <w:rFonts w:ascii="Sylfaen" w:hAnsi="Sylfaen"/>
          <w:sz w:val="20"/>
          <w:szCs w:val="20"/>
          <w:lang w:val="ka-GE"/>
        </w:rPr>
        <w:t xml:space="preserve"> მხარისათვის. </w:t>
      </w:r>
    </w:p>
    <w:p w:rsidR="009D5783" w:rsidRDefault="009D5783" w:rsidP="009D5783">
      <w:pPr>
        <w:ind w:firstLine="720"/>
        <w:jc w:val="both"/>
        <w:rPr>
          <w:rFonts w:ascii="Sylfaen" w:hAnsi="Sylfaen"/>
          <w:sz w:val="20"/>
          <w:szCs w:val="20"/>
          <w:lang w:val="ka-GE"/>
        </w:rPr>
      </w:pPr>
    </w:p>
    <w:p w:rsidR="009D5783" w:rsidRDefault="009D5783" w:rsidP="006A0940">
      <w:pPr>
        <w:ind w:firstLine="720"/>
        <w:jc w:val="center"/>
        <w:rPr>
          <w:rFonts w:ascii="Sylfaen" w:hAnsi="Sylfaen"/>
          <w:b/>
          <w:sz w:val="20"/>
          <w:szCs w:val="20"/>
          <w:lang w:val="ka-GE"/>
        </w:rPr>
      </w:pPr>
      <w:r>
        <w:rPr>
          <w:rFonts w:ascii="Sylfaen" w:hAnsi="Sylfaen"/>
          <w:b/>
          <w:sz w:val="20"/>
          <w:szCs w:val="20"/>
          <w:lang w:val="ka-GE"/>
        </w:rPr>
        <w:t>6. ხელშეკრულების მოქმედების ვადა და შეწყვეტა.</w:t>
      </w:r>
    </w:p>
    <w:p w:rsidR="009D5783" w:rsidRDefault="009D5783" w:rsidP="009D5783">
      <w:pPr>
        <w:ind w:firstLine="720"/>
        <w:jc w:val="both"/>
        <w:rPr>
          <w:rFonts w:ascii="Sylfaen" w:hAnsi="Sylfaen"/>
          <w:b/>
          <w:sz w:val="20"/>
          <w:szCs w:val="20"/>
          <w:lang w:val="ka-GE"/>
        </w:rPr>
      </w:pPr>
    </w:p>
    <w:p w:rsidR="009D5783" w:rsidRDefault="009D5783" w:rsidP="009D5783">
      <w:pPr>
        <w:ind w:firstLine="720"/>
        <w:jc w:val="both"/>
        <w:rPr>
          <w:rFonts w:ascii="Sylfaen" w:hAnsi="Sylfaen"/>
          <w:b/>
          <w:sz w:val="20"/>
          <w:szCs w:val="20"/>
          <w:lang w:val="ka-GE"/>
        </w:rPr>
      </w:pPr>
      <w:r>
        <w:rPr>
          <w:rFonts w:ascii="Sylfaen" w:hAnsi="Sylfaen"/>
          <w:sz w:val="20"/>
          <w:szCs w:val="20"/>
          <w:lang w:val="ka-GE"/>
        </w:rPr>
        <w:t xml:space="preserve">6.1. მხარეთა შორის გაფორმებული ხელშეკრულება </w:t>
      </w:r>
      <w:r w:rsidR="00831066">
        <w:rPr>
          <w:rFonts w:ascii="Sylfaen" w:hAnsi="Sylfaen"/>
          <w:sz w:val="20"/>
          <w:szCs w:val="20"/>
          <w:lang w:val="ka-GE"/>
        </w:rPr>
        <w:t xml:space="preserve">მოქმედებს </w:t>
      </w:r>
      <w:r w:rsidR="00E32DC3">
        <w:rPr>
          <w:rFonts w:ascii="Sylfaen" w:hAnsi="Sylfaen"/>
          <w:sz w:val="20"/>
          <w:szCs w:val="20"/>
        </w:rPr>
        <w:t xml:space="preserve">-------- </w:t>
      </w:r>
      <w:r w:rsidR="00831066">
        <w:rPr>
          <w:rFonts w:ascii="Sylfaen" w:hAnsi="Sylfaen"/>
          <w:sz w:val="20"/>
          <w:szCs w:val="20"/>
          <w:lang w:val="ka-GE"/>
        </w:rPr>
        <w:t>დან</w:t>
      </w:r>
      <w:r w:rsidR="009B6951">
        <w:rPr>
          <w:rFonts w:ascii="Sylfaen" w:hAnsi="Sylfaen"/>
          <w:sz w:val="20"/>
          <w:szCs w:val="20"/>
          <w:lang w:val="ka-GE"/>
        </w:rPr>
        <w:t xml:space="preserve"> </w:t>
      </w:r>
      <w:r>
        <w:rPr>
          <w:rFonts w:ascii="Sylfaen" w:hAnsi="Sylfaen"/>
          <w:sz w:val="20"/>
          <w:szCs w:val="20"/>
          <w:lang w:val="ka-GE"/>
        </w:rPr>
        <w:t>და ძალაშია</w:t>
      </w:r>
      <w:r w:rsidR="00C247EB">
        <w:rPr>
          <w:rFonts w:ascii="Sylfaen" w:hAnsi="Sylfaen"/>
          <w:sz w:val="20"/>
          <w:szCs w:val="20"/>
          <w:lang w:val="ka-GE"/>
        </w:rPr>
        <w:t xml:space="preserve"> </w:t>
      </w:r>
      <w:r w:rsidR="00E32DC3">
        <w:rPr>
          <w:rFonts w:ascii="Sylfaen" w:hAnsi="Sylfaen"/>
          <w:sz w:val="20"/>
          <w:szCs w:val="20"/>
        </w:rPr>
        <w:t>--------</w:t>
      </w:r>
      <w:r>
        <w:rPr>
          <w:rFonts w:ascii="Sylfaen" w:hAnsi="Sylfaen"/>
          <w:sz w:val="20"/>
          <w:szCs w:val="20"/>
          <w:lang w:val="ka-GE"/>
        </w:rPr>
        <w:t>მდე, ამ მუხლის მე- 5.5 პუნქტის გათვალისწინებით.</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6.2. ხელშეკრულებაში შეტანილი დამატებები და შესწორებები დადგენილი წესით ძალაში შედის  მხოლოდ მისი წერილობითი გაფორმებისა და მხარეთა მიერ უფლებამოსილი პირების ხელმოწერის შემდეგ.</w:t>
      </w:r>
    </w:p>
    <w:p w:rsidR="009D5783" w:rsidRDefault="006230AD" w:rsidP="009D5783">
      <w:pPr>
        <w:ind w:firstLine="720"/>
        <w:jc w:val="both"/>
        <w:rPr>
          <w:rFonts w:ascii="Sylfaen" w:hAnsi="Sylfaen"/>
          <w:sz w:val="20"/>
          <w:szCs w:val="20"/>
          <w:lang w:val="ka-GE"/>
        </w:rPr>
      </w:pPr>
      <w:r>
        <w:rPr>
          <w:rFonts w:ascii="Sylfaen" w:hAnsi="Sylfaen"/>
          <w:sz w:val="20"/>
          <w:szCs w:val="20"/>
          <w:lang w:val="ka-GE"/>
        </w:rPr>
        <w:t xml:space="preserve">6.3. დანართები </w:t>
      </w:r>
      <w:r w:rsidR="009D5783">
        <w:rPr>
          <w:rFonts w:ascii="Sylfaen" w:hAnsi="Sylfaen"/>
          <w:sz w:val="20"/>
          <w:szCs w:val="20"/>
          <w:lang w:val="ka-GE"/>
        </w:rPr>
        <w:t>წარმოადგენენ ხელშეკრულების განუყოფელ ნაწილს.</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6</w:t>
      </w:r>
      <w:r>
        <w:rPr>
          <w:rFonts w:ascii="Sylfaen" w:hAnsi="Sylfaen"/>
          <w:sz w:val="20"/>
          <w:szCs w:val="20"/>
        </w:rPr>
        <w:t>.</w:t>
      </w:r>
      <w:r>
        <w:rPr>
          <w:rFonts w:ascii="Sylfaen" w:hAnsi="Sylfaen"/>
          <w:sz w:val="20"/>
          <w:szCs w:val="20"/>
          <w:lang w:val="ka-GE"/>
        </w:rPr>
        <w:t>4</w:t>
      </w:r>
      <w:r>
        <w:rPr>
          <w:rFonts w:ascii="Sylfaen" w:hAnsi="Sylfaen"/>
          <w:sz w:val="20"/>
          <w:szCs w:val="20"/>
        </w:rPr>
        <w:t>. ხელშეკრულება</w:t>
      </w:r>
      <w:r w:rsidR="006A0940">
        <w:rPr>
          <w:rFonts w:ascii="Sylfaen" w:hAnsi="Sylfaen"/>
          <w:sz w:val="20"/>
          <w:szCs w:val="20"/>
          <w:lang w:val="ka-GE"/>
        </w:rPr>
        <w:t xml:space="preserve"> </w:t>
      </w:r>
      <w:r>
        <w:rPr>
          <w:rFonts w:ascii="Sylfaen" w:hAnsi="Sylfaen"/>
          <w:sz w:val="20"/>
          <w:szCs w:val="20"/>
        </w:rPr>
        <w:t>შედგენილია</w:t>
      </w:r>
      <w:r w:rsidR="006A0940">
        <w:rPr>
          <w:rFonts w:ascii="Sylfaen" w:hAnsi="Sylfaen"/>
          <w:sz w:val="20"/>
          <w:szCs w:val="20"/>
          <w:lang w:val="ka-GE"/>
        </w:rPr>
        <w:t xml:space="preserve"> </w:t>
      </w:r>
      <w:r>
        <w:rPr>
          <w:rFonts w:ascii="Sylfaen" w:hAnsi="Sylfaen"/>
          <w:sz w:val="20"/>
          <w:szCs w:val="20"/>
          <w:lang w:val="ka-GE"/>
        </w:rPr>
        <w:t>ორ</w:t>
      </w:r>
      <w:r w:rsidR="006A0940">
        <w:rPr>
          <w:rFonts w:ascii="Sylfaen" w:hAnsi="Sylfaen"/>
          <w:sz w:val="20"/>
          <w:szCs w:val="20"/>
          <w:lang w:val="ka-GE"/>
        </w:rPr>
        <w:t xml:space="preserve"> </w:t>
      </w:r>
      <w:r>
        <w:rPr>
          <w:rFonts w:ascii="Sylfaen" w:hAnsi="Sylfaen"/>
          <w:sz w:val="20"/>
          <w:szCs w:val="20"/>
        </w:rPr>
        <w:t>ეგზემპლიარად</w:t>
      </w:r>
      <w:r w:rsidR="006A0940">
        <w:rPr>
          <w:rFonts w:ascii="Sylfaen" w:hAnsi="Sylfaen"/>
          <w:sz w:val="20"/>
          <w:szCs w:val="20"/>
          <w:lang w:val="ka-GE"/>
        </w:rPr>
        <w:t xml:space="preserve"> </w:t>
      </w:r>
      <w:r>
        <w:rPr>
          <w:rFonts w:ascii="Sylfaen" w:hAnsi="Sylfaen"/>
          <w:sz w:val="20"/>
          <w:szCs w:val="20"/>
        </w:rPr>
        <w:t>და</w:t>
      </w:r>
      <w:r w:rsidR="006A0940">
        <w:rPr>
          <w:rFonts w:ascii="Sylfaen" w:hAnsi="Sylfaen"/>
          <w:sz w:val="20"/>
          <w:szCs w:val="20"/>
          <w:lang w:val="ka-GE"/>
        </w:rPr>
        <w:t xml:space="preserve"> </w:t>
      </w:r>
      <w:r>
        <w:rPr>
          <w:rFonts w:ascii="Sylfaen" w:hAnsi="Sylfaen"/>
          <w:sz w:val="20"/>
          <w:szCs w:val="20"/>
        </w:rPr>
        <w:t>ორივეს</w:t>
      </w:r>
      <w:r w:rsidR="006A0940">
        <w:rPr>
          <w:rFonts w:ascii="Sylfaen" w:hAnsi="Sylfaen"/>
          <w:sz w:val="20"/>
          <w:szCs w:val="20"/>
          <w:lang w:val="ka-GE"/>
        </w:rPr>
        <w:t xml:space="preserve"> </w:t>
      </w:r>
      <w:r>
        <w:rPr>
          <w:rFonts w:ascii="Sylfaen" w:hAnsi="Sylfaen"/>
          <w:sz w:val="20"/>
          <w:szCs w:val="20"/>
        </w:rPr>
        <w:t>თანაბარი</w:t>
      </w:r>
      <w:r w:rsidR="006A0940">
        <w:rPr>
          <w:rFonts w:ascii="Sylfaen" w:hAnsi="Sylfaen"/>
          <w:sz w:val="20"/>
          <w:szCs w:val="20"/>
          <w:lang w:val="ka-GE"/>
        </w:rPr>
        <w:t xml:space="preserve"> </w:t>
      </w:r>
      <w:r>
        <w:rPr>
          <w:rFonts w:ascii="Sylfaen" w:hAnsi="Sylfaen"/>
          <w:sz w:val="20"/>
          <w:szCs w:val="20"/>
        </w:rPr>
        <w:t>იურიდიული</w:t>
      </w:r>
      <w:r w:rsidR="006A0940">
        <w:rPr>
          <w:rFonts w:ascii="Sylfaen" w:hAnsi="Sylfaen"/>
          <w:sz w:val="20"/>
          <w:szCs w:val="20"/>
          <w:lang w:val="ka-GE"/>
        </w:rPr>
        <w:t xml:space="preserve"> </w:t>
      </w:r>
      <w:r>
        <w:rPr>
          <w:rFonts w:ascii="Sylfaen" w:hAnsi="Sylfaen"/>
          <w:sz w:val="20"/>
          <w:szCs w:val="20"/>
        </w:rPr>
        <w:t>ძალა</w:t>
      </w:r>
      <w:r w:rsidR="006A0940">
        <w:rPr>
          <w:rFonts w:ascii="Sylfaen" w:hAnsi="Sylfaen"/>
          <w:sz w:val="20"/>
          <w:szCs w:val="20"/>
          <w:lang w:val="ka-GE"/>
        </w:rPr>
        <w:t xml:space="preserve"> </w:t>
      </w:r>
      <w:r>
        <w:rPr>
          <w:rFonts w:ascii="Sylfaen" w:hAnsi="Sylfaen"/>
          <w:sz w:val="20"/>
          <w:szCs w:val="20"/>
        </w:rPr>
        <w:t>აქვს</w:t>
      </w:r>
      <w:r>
        <w:rPr>
          <w:rFonts w:ascii="Sylfaen" w:hAnsi="Sylfaen"/>
          <w:sz w:val="20"/>
          <w:szCs w:val="20"/>
          <w:lang w:val="ka-GE"/>
        </w:rPr>
        <w:t>.</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6.</w:t>
      </w:r>
      <w:r>
        <w:rPr>
          <w:rFonts w:ascii="Sylfaen" w:hAnsi="Sylfaen"/>
          <w:sz w:val="20"/>
          <w:szCs w:val="20"/>
        </w:rPr>
        <w:t>5</w:t>
      </w:r>
      <w:r>
        <w:rPr>
          <w:rFonts w:ascii="Sylfaen" w:hAnsi="Sylfaen"/>
          <w:sz w:val="20"/>
          <w:szCs w:val="20"/>
          <w:lang w:val="ka-GE"/>
        </w:rPr>
        <w:t>. ხელშეკრულება წყდება  ხელშეკრულების ვადის გასვლისა და ორივე მხარის მიერ ურთიერთ კრედიტორულ–დებიტორული დავალიანების დაფარვის შემდეგ.</w:t>
      </w:r>
    </w:p>
    <w:p w:rsidR="009D5783" w:rsidRDefault="009D5783" w:rsidP="009D5783">
      <w:pPr>
        <w:ind w:firstLine="720"/>
        <w:jc w:val="both"/>
        <w:rPr>
          <w:rFonts w:ascii="Sylfaen" w:hAnsi="Sylfaen"/>
          <w:sz w:val="20"/>
          <w:szCs w:val="20"/>
          <w:lang w:val="ka-GE"/>
        </w:rPr>
      </w:pPr>
    </w:p>
    <w:p w:rsidR="009D5783" w:rsidRDefault="009D5783" w:rsidP="009D5783">
      <w:pPr>
        <w:ind w:firstLine="720"/>
        <w:jc w:val="both"/>
        <w:rPr>
          <w:rFonts w:ascii="Sylfaen" w:hAnsi="Sylfaen"/>
          <w:b/>
          <w:sz w:val="20"/>
          <w:szCs w:val="20"/>
          <w:lang w:val="ka-GE"/>
        </w:rPr>
      </w:pPr>
      <w:r>
        <w:rPr>
          <w:rFonts w:ascii="Sylfaen" w:hAnsi="Sylfaen"/>
          <w:b/>
          <w:sz w:val="20"/>
          <w:szCs w:val="20"/>
          <w:lang w:val="ka-GE"/>
        </w:rPr>
        <w:t>6.6. ხელშეკრულება შეიძლება ვადამდე იყოს შეწყვეტილი:</w:t>
      </w:r>
    </w:p>
    <w:p w:rsidR="009D5783" w:rsidRDefault="009D5783" w:rsidP="009D5783">
      <w:pPr>
        <w:ind w:firstLine="720"/>
        <w:jc w:val="both"/>
        <w:rPr>
          <w:rFonts w:ascii="Sylfaen" w:hAnsi="Sylfaen"/>
          <w:sz w:val="20"/>
          <w:szCs w:val="20"/>
        </w:rPr>
      </w:pPr>
      <w:r>
        <w:rPr>
          <w:rFonts w:ascii="Sylfaen" w:hAnsi="Sylfaen"/>
          <w:sz w:val="20"/>
          <w:szCs w:val="20"/>
          <w:lang w:val="ka-GE"/>
        </w:rPr>
        <w:t>6.7. მხარეთა შეთანხმებით</w:t>
      </w:r>
      <w:r>
        <w:rPr>
          <w:rFonts w:ascii="Sylfaen" w:hAnsi="Sylfaen"/>
          <w:sz w:val="20"/>
          <w:szCs w:val="20"/>
        </w:rPr>
        <w:t>.</w:t>
      </w:r>
    </w:p>
    <w:p w:rsidR="009D5783" w:rsidRDefault="009D5783" w:rsidP="009D5783">
      <w:pPr>
        <w:ind w:firstLine="720"/>
        <w:jc w:val="both"/>
        <w:rPr>
          <w:rFonts w:ascii="Sylfaen" w:hAnsi="Sylfaen"/>
          <w:sz w:val="20"/>
          <w:szCs w:val="20"/>
          <w:lang w:val="ka-GE"/>
        </w:rPr>
      </w:pPr>
      <w:r>
        <w:rPr>
          <w:rFonts w:ascii="Sylfaen" w:hAnsi="Sylfaen"/>
          <w:sz w:val="20"/>
          <w:szCs w:val="20"/>
          <w:lang w:val="ka-GE"/>
        </w:rPr>
        <w:t xml:space="preserve">6.8. შემსრულებელს უფლება აქვს ნებისმიერ დროს ერთპიროვნულად ვადამდე შეწყვიტოს ხელშეკრულება  დამკვეთის მხრიდან  დავალიანების გადაუხდელობის შემთხვევაში. ხელშეკრულების შეწყვეტა არ ათავისუფლებს დამკვეთს დავალიანების და პირგასამტეხლოს  გადახდის ვალდებულებისაგან. </w:t>
      </w:r>
    </w:p>
    <w:p w:rsidR="009D5783" w:rsidRDefault="009D5783" w:rsidP="009D5783">
      <w:pPr>
        <w:ind w:firstLine="720"/>
        <w:jc w:val="both"/>
        <w:rPr>
          <w:rFonts w:ascii="Sylfaen" w:hAnsi="Sylfaen"/>
          <w:b/>
          <w:sz w:val="20"/>
          <w:szCs w:val="20"/>
          <w:lang w:val="ka-GE"/>
        </w:rPr>
      </w:pPr>
      <w:r>
        <w:rPr>
          <w:rFonts w:ascii="Sylfaen" w:hAnsi="Sylfaen"/>
          <w:sz w:val="20"/>
          <w:szCs w:val="20"/>
          <w:lang w:val="ka-GE"/>
        </w:rPr>
        <w:t>6.</w:t>
      </w:r>
      <w:r>
        <w:rPr>
          <w:rFonts w:ascii="Sylfaen" w:hAnsi="Sylfaen"/>
          <w:sz w:val="20"/>
          <w:szCs w:val="20"/>
        </w:rPr>
        <w:t>9</w:t>
      </w:r>
      <w:r>
        <w:rPr>
          <w:rFonts w:ascii="Sylfaen" w:hAnsi="Sylfaen"/>
          <w:sz w:val="20"/>
          <w:szCs w:val="20"/>
          <w:lang w:val="ka-GE"/>
        </w:rPr>
        <w:t>. ხელშეკრულების შეწყვეტის  შესახებ გადაწყვეტილების მიღების თაობაზე ერთი მხარე წერილობით ატყობინებს მეორეს შეწყვეტის სავარაუდო თარიღამდე არანაკლებ ორი კვირით ადრე.</w:t>
      </w:r>
    </w:p>
    <w:p w:rsidR="009D5783" w:rsidRDefault="009D5783" w:rsidP="009D5783">
      <w:pPr>
        <w:ind w:firstLine="720"/>
        <w:jc w:val="both"/>
        <w:rPr>
          <w:rFonts w:ascii="Sylfaen" w:hAnsi="Sylfaen"/>
          <w:b/>
          <w:sz w:val="20"/>
          <w:szCs w:val="20"/>
          <w:lang w:val="ka-GE"/>
        </w:rPr>
      </w:pPr>
    </w:p>
    <w:p w:rsidR="009D5783" w:rsidRDefault="009D5783" w:rsidP="009D5783">
      <w:pPr>
        <w:ind w:firstLine="720"/>
        <w:jc w:val="both"/>
        <w:rPr>
          <w:rFonts w:ascii="Sylfaen" w:hAnsi="Sylfaen"/>
          <w:b/>
          <w:sz w:val="20"/>
          <w:szCs w:val="20"/>
        </w:rPr>
      </w:pPr>
      <w:r>
        <w:rPr>
          <w:rFonts w:ascii="Sylfaen" w:hAnsi="Sylfaen"/>
          <w:b/>
          <w:sz w:val="20"/>
          <w:szCs w:val="20"/>
          <w:lang w:val="ka-GE"/>
        </w:rPr>
        <w:t>7</w:t>
      </w:r>
      <w:r>
        <w:rPr>
          <w:rFonts w:ascii="Sylfaen" w:hAnsi="Sylfaen"/>
          <w:b/>
          <w:sz w:val="20"/>
          <w:szCs w:val="20"/>
        </w:rPr>
        <w:t>.კონფიდენციალურობა</w:t>
      </w:r>
    </w:p>
    <w:p w:rsidR="009D5783" w:rsidRDefault="009D5783" w:rsidP="009D5783">
      <w:pPr>
        <w:ind w:firstLine="720"/>
        <w:jc w:val="both"/>
        <w:rPr>
          <w:rFonts w:ascii="Sylfaen" w:hAnsi="Sylfaen"/>
          <w:sz w:val="20"/>
          <w:szCs w:val="20"/>
        </w:rPr>
      </w:pPr>
    </w:p>
    <w:p w:rsidR="009D5783" w:rsidRDefault="009D5783" w:rsidP="009D5783">
      <w:pPr>
        <w:ind w:firstLine="720"/>
        <w:jc w:val="both"/>
        <w:rPr>
          <w:rFonts w:ascii="Sylfaen" w:hAnsi="Sylfaen"/>
          <w:sz w:val="20"/>
          <w:szCs w:val="20"/>
        </w:rPr>
      </w:pPr>
      <w:r>
        <w:rPr>
          <w:rFonts w:ascii="Sylfaen" w:hAnsi="Sylfaen"/>
          <w:sz w:val="20"/>
          <w:szCs w:val="20"/>
          <w:lang w:val="ka-GE"/>
        </w:rPr>
        <w:t>7</w:t>
      </w:r>
      <w:r>
        <w:rPr>
          <w:rFonts w:ascii="Sylfaen" w:hAnsi="Sylfaen"/>
          <w:sz w:val="20"/>
          <w:szCs w:val="20"/>
        </w:rPr>
        <w:t>.1. მხარეები</w:t>
      </w:r>
      <w:r w:rsidR="006A0940">
        <w:rPr>
          <w:rFonts w:ascii="Sylfaen" w:hAnsi="Sylfaen"/>
          <w:sz w:val="20"/>
          <w:szCs w:val="20"/>
          <w:lang w:val="ka-GE"/>
        </w:rPr>
        <w:t xml:space="preserve"> </w:t>
      </w:r>
      <w:r>
        <w:rPr>
          <w:rFonts w:ascii="Sylfaen" w:hAnsi="Sylfaen"/>
          <w:sz w:val="20"/>
          <w:szCs w:val="20"/>
        </w:rPr>
        <w:t>თანახმანი</w:t>
      </w:r>
      <w:r w:rsidR="006A0940">
        <w:rPr>
          <w:rFonts w:ascii="Sylfaen" w:hAnsi="Sylfaen"/>
          <w:sz w:val="20"/>
          <w:szCs w:val="20"/>
          <w:lang w:val="ka-GE"/>
        </w:rPr>
        <w:t xml:space="preserve"> </w:t>
      </w:r>
      <w:r>
        <w:rPr>
          <w:rFonts w:ascii="Sylfaen" w:hAnsi="Sylfaen"/>
          <w:sz w:val="20"/>
          <w:szCs w:val="20"/>
        </w:rPr>
        <w:t>არიან</w:t>
      </w:r>
      <w:r w:rsidR="006A0940">
        <w:rPr>
          <w:rFonts w:ascii="Sylfaen" w:hAnsi="Sylfaen"/>
          <w:sz w:val="20"/>
          <w:szCs w:val="20"/>
          <w:lang w:val="ka-GE"/>
        </w:rPr>
        <w:t xml:space="preserve"> </w:t>
      </w:r>
      <w:r>
        <w:rPr>
          <w:rFonts w:ascii="Sylfaen" w:hAnsi="Sylfaen"/>
          <w:sz w:val="20"/>
          <w:szCs w:val="20"/>
        </w:rPr>
        <w:t>ამ</w:t>
      </w:r>
      <w:r w:rsidR="006A0940">
        <w:rPr>
          <w:rFonts w:ascii="Sylfaen" w:hAnsi="Sylfaen"/>
          <w:sz w:val="20"/>
          <w:szCs w:val="20"/>
          <w:lang w:val="ka-GE"/>
        </w:rPr>
        <w:t xml:space="preserve"> </w:t>
      </w:r>
      <w:r>
        <w:rPr>
          <w:rFonts w:ascii="Sylfaen" w:hAnsi="Sylfaen"/>
          <w:sz w:val="20"/>
          <w:szCs w:val="20"/>
        </w:rPr>
        <w:t>ხელშეკრულების</w:t>
      </w:r>
      <w:r w:rsidR="006A0940">
        <w:rPr>
          <w:rFonts w:ascii="Sylfaen" w:hAnsi="Sylfaen"/>
          <w:sz w:val="20"/>
          <w:szCs w:val="20"/>
          <w:lang w:val="ka-GE"/>
        </w:rPr>
        <w:t xml:space="preserve"> </w:t>
      </w:r>
      <w:r>
        <w:rPr>
          <w:rFonts w:ascii="Sylfaen" w:hAnsi="Sylfaen"/>
          <w:sz w:val="20"/>
          <w:szCs w:val="20"/>
        </w:rPr>
        <w:t>დადების</w:t>
      </w:r>
      <w:r w:rsidR="006A0940">
        <w:rPr>
          <w:rFonts w:ascii="Sylfaen" w:hAnsi="Sylfaen"/>
          <w:sz w:val="20"/>
          <w:szCs w:val="20"/>
          <w:lang w:val="ka-GE"/>
        </w:rPr>
        <w:t xml:space="preserve"> </w:t>
      </w:r>
      <w:r>
        <w:rPr>
          <w:rFonts w:ascii="Sylfaen" w:hAnsi="Sylfaen"/>
          <w:sz w:val="20"/>
          <w:szCs w:val="20"/>
        </w:rPr>
        <w:t>და</w:t>
      </w:r>
      <w:r w:rsidR="006A0940">
        <w:rPr>
          <w:rFonts w:ascii="Sylfaen" w:hAnsi="Sylfaen"/>
          <w:sz w:val="20"/>
          <w:szCs w:val="20"/>
          <w:lang w:val="ka-GE"/>
        </w:rPr>
        <w:t xml:space="preserve"> </w:t>
      </w:r>
      <w:r>
        <w:rPr>
          <w:rFonts w:ascii="Sylfaen" w:hAnsi="Sylfaen"/>
          <w:sz w:val="20"/>
          <w:szCs w:val="20"/>
        </w:rPr>
        <w:t>შესრულების</w:t>
      </w:r>
      <w:r w:rsidR="006A0940">
        <w:rPr>
          <w:rFonts w:ascii="Sylfaen" w:hAnsi="Sylfaen"/>
          <w:sz w:val="20"/>
          <w:szCs w:val="20"/>
          <w:lang w:val="ka-GE"/>
        </w:rPr>
        <w:t xml:space="preserve"> </w:t>
      </w:r>
      <w:r>
        <w:rPr>
          <w:rFonts w:ascii="Sylfaen" w:hAnsi="Sylfaen"/>
          <w:sz w:val="20"/>
          <w:szCs w:val="20"/>
        </w:rPr>
        <w:t>პერიოდში</w:t>
      </w:r>
      <w:r w:rsidR="006A0940">
        <w:rPr>
          <w:rFonts w:ascii="Sylfaen" w:hAnsi="Sylfaen"/>
          <w:sz w:val="20"/>
          <w:szCs w:val="20"/>
          <w:lang w:val="ka-GE"/>
        </w:rPr>
        <w:t xml:space="preserve"> </w:t>
      </w:r>
      <w:r>
        <w:rPr>
          <w:rFonts w:ascii="Sylfaen" w:hAnsi="Sylfaen"/>
          <w:sz w:val="20"/>
          <w:szCs w:val="20"/>
        </w:rPr>
        <w:t>ერთმანეთისთვის</w:t>
      </w:r>
      <w:r w:rsidR="006A0940">
        <w:rPr>
          <w:rFonts w:ascii="Sylfaen" w:hAnsi="Sylfaen"/>
          <w:sz w:val="20"/>
          <w:szCs w:val="20"/>
          <w:lang w:val="ka-GE"/>
        </w:rPr>
        <w:t xml:space="preserve"> </w:t>
      </w:r>
      <w:r>
        <w:rPr>
          <w:rFonts w:ascii="Sylfaen" w:hAnsi="Sylfaen"/>
          <w:sz w:val="20"/>
          <w:szCs w:val="20"/>
        </w:rPr>
        <w:t>გადაცემული</w:t>
      </w:r>
      <w:r w:rsidR="006A0940">
        <w:rPr>
          <w:rFonts w:ascii="Sylfaen" w:hAnsi="Sylfaen"/>
          <w:sz w:val="20"/>
          <w:szCs w:val="20"/>
          <w:lang w:val="ka-GE"/>
        </w:rPr>
        <w:t xml:space="preserve"> </w:t>
      </w:r>
      <w:r>
        <w:rPr>
          <w:rFonts w:ascii="Sylfaen" w:hAnsi="Sylfaen"/>
          <w:sz w:val="20"/>
          <w:szCs w:val="20"/>
        </w:rPr>
        <w:t>და</w:t>
      </w:r>
      <w:r w:rsidR="006A0940">
        <w:rPr>
          <w:rFonts w:ascii="Sylfaen" w:hAnsi="Sylfaen"/>
          <w:sz w:val="20"/>
          <w:szCs w:val="20"/>
          <w:lang w:val="ka-GE"/>
        </w:rPr>
        <w:t xml:space="preserve"> </w:t>
      </w:r>
      <w:r>
        <w:rPr>
          <w:rFonts w:ascii="Sylfaen" w:hAnsi="Sylfaen"/>
          <w:sz w:val="20"/>
          <w:szCs w:val="20"/>
        </w:rPr>
        <w:t>გადასაცემი</w:t>
      </w:r>
      <w:r w:rsidR="006A0940">
        <w:rPr>
          <w:rFonts w:ascii="Sylfaen" w:hAnsi="Sylfaen"/>
          <w:sz w:val="20"/>
          <w:szCs w:val="20"/>
          <w:lang w:val="ka-GE"/>
        </w:rPr>
        <w:t xml:space="preserve"> </w:t>
      </w:r>
      <w:r>
        <w:rPr>
          <w:rFonts w:ascii="Sylfaen" w:hAnsi="Sylfaen"/>
          <w:sz w:val="20"/>
          <w:szCs w:val="20"/>
        </w:rPr>
        <w:t>მთელი</w:t>
      </w:r>
      <w:r w:rsidR="006A0940">
        <w:rPr>
          <w:rFonts w:ascii="Sylfaen" w:hAnsi="Sylfaen"/>
          <w:sz w:val="20"/>
          <w:szCs w:val="20"/>
          <w:lang w:val="ka-GE"/>
        </w:rPr>
        <w:t xml:space="preserve"> </w:t>
      </w:r>
      <w:r>
        <w:rPr>
          <w:rFonts w:ascii="Sylfaen" w:hAnsi="Sylfaen"/>
          <w:sz w:val="20"/>
          <w:szCs w:val="20"/>
        </w:rPr>
        <w:t>ინფორმაცია</w:t>
      </w:r>
      <w:r w:rsidR="006A0940">
        <w:rPr>
          <w:rFonts w:ascii="Sylfaen" w:hAnsi="Sylfaen"/>
          <w:sz w:val="20"/>
          <w:szCs w:val="20"/>
          <w:lang w:val="ka-GE"/>
        </w:rPr>
        <w:t xml:space="preserve"> </w:t>
      </w:r>
      <w:r>
        <w:rPr>
          <w:rFonts w:ascii="Sylfaen" w:hAnsi="Sylfaen"/>
          <w:sz w:val="20"/>
          <w:szCs w:val="20"/>
        </w:rPr>
        <w:t>მიიჩნიონ</w:t>
      </w:r>
      <w:r w:rsidR="006A0940">
        <w:rPr>
          <w:rFonts w:ascii="Sylfaen" w:hAnsi="Sylfaen"/>
          <w:sz w:val="20"/>
          <w:szCs w:val="20"/>
          <w:lang w:val="ka-GE"/>
        </w:rPr>
        <w:t xml:space="preserve"> </w:t>
      </w:r>
      <w:r>
        <w:rPr>
          <w:rFonts w:ascii="Sylfaen" w:hAnsi="Sylfaen"/>
          <w:sz w:val="20"/>
          <w:szCs w:val="20"/>
        </w:rPr>
        <w:t>კონფიდენციალურ</w:t>
      </w:r>
      <w:r w:rsidR="006A0940">
        <w:rPr>
          <w:rFonts w:ascii="Sylfaen" w:hAnsi="Sylfaen"/>
          <w:sz w:val="20"/>
          <w:szCs w:val="20"/>
          <w:lang w:val="ka-GE"/>
        </w:rPr>
        <w:t xml:space="preserve"> </w:t>
      </w:r>
      <w:r>
        <w:rPr>
          <w:rFonts w:ascii="Sylfaen" w:hAnsi="Sylfaen"/>
          <w:sz w:val="20"/>
          <w:szCs w:val="20"/>
        </w:rPr>
        <w:t>ინფორმაციად (ხოლო, კანონმდებლობით</w:t>
      </w:r>
      <w:r w:rsidR="006A0940">
        <w:rPr>
          <w:rFonts w:ascii="Sylfaen" w:hAnsi="Sylfaen"/>
          <w:sz w:val="20"/>
          <w:szCs w:val="20"/>
          <w:lang w:val="ka-GE"/>
        </w:rPr>
        <w:t xml:space="preserve"> </w:t>
      </w:r>
      <w:r>
        <w:rPr>
          <w:rFonts w:ascii="Sylfaen" w:hAnsi="Sylfaen"/>
          <w:sz w:val="20"/>
          <w:szCs w:val="20"/>
        </w:rPr>
        <w:t>დაშვებულ</w:t>
      </w:r>
      <w:r w:rsidR="006A0940">
        <w:rPr>
          <w:rFonts w:ascii="Sylfaen" w:hAnsi="Sylfaen"/>
          <w:sz w:val="20"/>
          <w:szCs w:val="20"/>
          <w:lang w:val="ka-GE"/>
        </w:rPr>
        <w:t xml:space="preserve"> </w:t>
      </w:r>
      <w:r>
        <w:rPr>
          <w:rFonts w:ascii="Sylfaen" w:hAnsi="Sylfaen"/>
          <w:sz w:val="20"/>
          <w:szCs w:val="20"/>
        </w:rPr>
        <w:t>ფარგლებში - კომერციულ</w:t>
      </w:r>
      <w:r w:rsidR="006A0940">
        <w:rPr>
          <w:rFonts w:ascii="Sylfaen" w:hAnsi="Sylfaen"/>
          <w:sz w:val="20"/>
          <w:szCs w:val="20"/>
          <w:lang w:val="ka-GE"/>
        </w:rPr>
        <w:t xml:space="preserve"> </w:t>
      </w:r>
      <w:r>
        <w:rPr>
          <w:rFonts w:ascii="Sylfaen" w:hAnsi="Sylfaen"/>
          <w:sz w:val="20"/>
          <w:szCs w:val="20"/>
        </w:rPr>
        <w:t>საიდუმლოებად) და</w:t>
      </w:r>
      <w:r w:rsidR="006A0940">
        <w:rPr>
          <w:rFonts w:ascii="Sylfaen" w:hAnsi="Sylfaen"/>
          <w:sz w:val="20"/>
          <w:szCs w:val="20"/>
          <w:lang w:val="ka-GE"/>
        </w:rPr>
        <w:t xml:space="preserve"> </w:t>
      </w:r>
      <w:r>
        <w:rPr>
          <w:rFonts w:ascii="Sylfaen" w:hAnsi="Sylfaen"/>
          <w:sz w:val="20"/>
          <w:szCs w:val="20"/>
        </w:rPr>
        <w:t>იღებენ</w:t>
      </w:r>
      <w:r w:rsidR="006A0940">
        <w:rPr>
          <w:rFonts w:ascii="Sylfaen" w:hAnsi="Sylfaen"/>
          <w:sz w:val="20"/>
          <w:szCs w:val="20"/>
          <w:lang w:val="ka-GE"/>
        </w:rPr>
        <w:t xml:space="preserve"> </w:t>
      </w:r>
      <w:r>
        <w:rPr>
          <w:rFonts w:ascii="Sylfaen" w:hAnsi="Sylfaen"/>
          <w:sz w:val="20"/>
          <w:szCs w:val="20"/>
        </w:rPr>
        <w:t>ვალდებულებას</w:t>
      </w:r>
      <w:r w:rsidR="006A0940">
        <w:rPr>
          <w:rFonts w:ascii="Sylfaen" w:hAnsi="Sylfaen"/>
          <w:sz w:val="20"/>
          <w:szCs w:val="20"/>
          <w:lang w:val="ka-GE"/>
        </w:rPr>
        <w:t xml:space="preserve"> </w:t>
      </w:r>
      <w:r>
        <w:rPr>
          <w:rFonts w:ascii="Sylfaen" w:hAnsi="Sylfaen"/>
          <w:sz w:val="20"/>
          <w:szCs w:val="20"/>
        </w:rPr>
        <w:t>არანაირი</w:t>
      </w:r>
      <w:r w:rsidR="006A0940">
        <w:rPr>
          <w:rFonts w:ascii="Sylfaen" w:hAnsi="Sylfaen"/>
          <w:sz w:val="20"/>
          <w:szCs w:val="20"/>
          <w:lang w:val="ka-GE"/>
        </w:rPr>
        <w:t xml:space="preserve"> </w:t>
      </w:r>
      <w:r>
        <w:rPr>
          <w:rFonts w:ascii="Sylfaen" w:hAnsi="Sylfaen"/>
          <w:sz w:val="20"/>
          <w:szCs w:val="20"/>
        </w:rPr>
        <w:t>სახით</w:t>
      </w:r>
      <w:r w:rsidR="006A0940">
        <w:rPr>
          <w:rFonts w:ascii="Sylfaen" w:hAnsi="Sylfaen"/>
          <w:sz w:val="20"/>
          <w:szCs w:val="20"/>
          <w:lang w:val="ka-GE"/>
        </w:rPr>
        <w:t xml:space="preserve"> </w:t>
      </w:r>
      <w:r>
        <w:rPr>
          <w:rFonts w:ascii="Sylfaen" w:hAnsi="Sylfaen"/>
          <w:sz w:val="20"/>
          <w:szCs w:val="20"/>
        </w:rPr>
        <w:t>არ</w:t>
      </w:r>
      <w:r w:rsidR="006A0940">
        <w:rPr>
          <w:rFonts w:ascii="Sylfaen" w:hAnsi="Sylfaen"/>
          <w:sz w:val="20"/>
          <w:szCs w:val="20"/>
          <w:lang w:val="ka-GE"/>
        </w:rPr>
        <w:t xml:space="preserve"> </w:t>
      </w:r>
      <w:r>
        <w:rPr>
          <w:rFonts w:ascii="Sylfaen" w:hAnsi="Sylfaen"/>
          <w:sz w:val="20"/>
          <w:szCs w:val="20"/>
        </w:rPr>
        <w:t>გაახმაურონ</w:t>
      </w:r>
      <w:r w:rsidR="006A0940">
        <w:rPr>
          <w:rFonts w:ascii="Sylfaen" w:hAnsi="Sylfaen"/>
          <w:sz w:val="20"/>
          <w:szCs w:val="20"/>
          <w:lang w:val="ka-GE"/>
        </w:rPr>
        <w:t xml:space="preserve"> </w:t>
      </w:r>
      <w:r>
        <w:rPr>
          <w:rFonts w:ascii="Sylfaen" w:hAnsi="Sylfaen"/>
          <w:sz w:val="20"/>
          <w:szCs w:val="20"/>
        </w:rPr>
        <w:t>კონფიდენციალური</w:t>
      </w:r>
      <w:r w:rsidR="006A0940">
        <w:rPr>
          <w:rFonts w:ascii="Sylfaen" w:hAnsi="Sylfaen"/>
          <w:sz w:val="20"/>
          <w:szCs w:val="20"/>
          <w:lang w:val="ka-GE"/>
        </w:rPr>
        <w:t xml:space="preserve"> </w:t>
      </w:r>
      <w:r>
        <w:rPr>
          <w:rFonts w:ascii="Sylfaen" w:hAnsi="Sylfaen"/>
          <w:sz w:val="20"/>
          <w:szCs w:val="20"/>
        </w:rPr>
        <w:t>ინფორმაცია</w:t>
      </w:r>
      <w:r w:rsidR="006A0940">
        <w:rPr>
          <w:rFonts w:ascii="Sylfaen" w:hAnsi="Sylfaen"/>
          <w:sz w:val="20"/>
          <w:szCs w:val="20"/>
          <w:lang w:val="ka-GE"/>
        </w:rPr>
        <w:t xml:space="preserve"> </w:t>
      </w:r>
      <w:r>
        <w:rPr>
          <w:rFonts w:ascii="Sylfaen" w:hAnsi="Sylfaen"/>
          <w:sz w:val="20"/>
          <w:szCs w:val="20"/>
        </w:rPr>
        <w:t>და</w:t>
      </w:r>
      <w:r w:rsidR="006A0940">
        <w:rPr>
          <w:rFonts w:ascii="Sylfaen" w:hAnsi="Sylfaen"/>
          <w:sz w:val="20"/>
          <w:szCs w:val="20"/>
          <w:lang w:val="ka-GE"/>
        </w:rPr>
        <w:t xml:space="preserve"> </w:t>
      </w:r>
      <w:r>
        <w:rPr>
          <w:rFonts w:ascii="Sylfaen" w:hAnsi="Sylfaen"/>
          <w:sz w:val="20"/>
          <w:szCs w:val="20"/>
        </w:rPr>
        <w:t>არ</w:t>
      </w:r>
      <w:r w:rsidR="006A0940">
        <w:rPr>
          <w:rFonts w:ascii="Sylfaen" w:hAnsi="Sylfaen"/>
          <w:sz w:val="20"/>
          <w:szCs w:val="20"/>
          <w:lang w:val="ka-GE"/>
        </w:rPr>
        <w:t xml:space="preserve"> </w:t>
      </w:r>
      <w:r>
        <w:rPr>
          <w:rFonts w:ascii="Sylfaen" w:hAnsi="Sylfaen"/>
          <w:sz w:val="20"/>
          <w:szCs w:val="20"/>
        </w:rPr>
        <w:t>გახადონ</w:t>
      </w:r>
      <w:r w:rsidR="006A0940">
        <w:rPr>
          <w:rFonts w:ascii="Sylfaen" w:hAnsi="Sylfaen"/>
          <w:sz w:val="20"/>
          <w:szCs w:val="20"/>
          <w:lang w:val="ka-GE"/>
        </w:rPr>
        <w:t xml:space="preserve"> </w:t>
      </w:r>
      <w:r>
        <w:rPr>
          <w:rFonts w:ascii="Sylfaen" w:hAnsi="Sylfaen"/>
          <w:sz w:val="20"/>
          <w:szCs w:val="20"/>
        </w:rPr>
        <w:t>ის</w:t>
      </w:r>
      <w:r w:rsidR="006A0940">
        <w:rPr>
          <w:rFonts w:ascii="Sylfaen" w:hAnsi="Sylfaen"/>
          <w:sz w:val="20"/>
          <w:szCs w:val="20"/>
          <w:lang w:val="ka-GE"/>
        </w:rPr>
        <w:t xml:space="preserve"> </w:t>
      </w:r>
      <w:r>
        <w:rPr>
          <w:rFonts w:ascii="Sylfaen" w:hAnsi="Sylfaen"/>
          <w:sz w:val="20"/>
          <w:szCs w:val="20"/>
        </w:rPr>
        <w:t>ხელმისაწვდომი</w:t>
      </w:r>
      <w:r w:rsidR="006A0940">
        <w:rPr>
          <w:rFonts w:ascii="Sylfaen" w:hAnsi="Sylfaen"/>
          <w:sz w:val="20"/>
          <w:szCs w:val="20"/>
          <w:lang w:val="ka-GE"/>
        </w:rPr>
        <w:t xml:space="preserve"> </w:t>
      </w:r>
      <w:r>
        <w:rPr>
          <w:rFonts w:ascii="Sylfaen" w:hAnsi="Sylfaen"/>
          <w:sz w:val="20"/>
          <w:szCs w:val="20"/>
        </w:rPr>
        <w:t>მესამე</w:t>
      </w:r>
      <w:r w:rsidR="006A0940">
        <w:rPr>
          <w:rFonts w:ascii="Sylfaen" w:hAnsi="Sylfaen"/>
          <w:sz w:val="20"/>
          <w:szCs w:val="20"/>
          <w:lang w:val="ka-GE"/>
        </w:rPr>
        <w:t xml:space="preserve"> </w:t>
      </w:r>
      <w:r>
        <w:rPr>
          <w:rFonts w:ascii="Sylfaen" w:hAnsi="Sylfaen"/>
          <w:sz w:val="20"/>
          <w:szCs w:val="20"/>
        </w:rPr>
        <w:t>პირისათვის, გარდა</w:t>
      </w:r>
      <w:r w:rsidR="006A0940">
        <w:rPr>
          <w:rFonts w:ascii="Sylfaen" w:hAnsi="Sylfaen"/>
          <w:sz w:val="20"/>
          <w:szCs w:val="20"/>
          <w:lang w:val="ka-GE"/>
        </w:rPr>
        <w:t xml:space="preserve"> </w:t>
      </w:r>
      <w:r>
        <w:rPr>
          <w:rFonts w:ascii="Sylfaen" w:hAnsi="Sylfaen"/>
          <w:sz w:val="20"/>
          <w:szCs w:val="20"/>
        </w:rPr>
        <w:t>კანონმდებლობით</w:t>
      </w:r>
      <w:r w:rsidR="006A0940">
        <w:rPr>
          <w:rFonts w:ascii="Sylfaen" w:hAnsi="Sylfaen"/>
          <w:sz w:val="20"/>
          <w:szCs w:val="20"/>
          <w:lang w:val="ka-GE"/>
        </w:rPr>
        <w:t xml:space="preserve"> </w:t>
      </w:r>
      <w:r>
        <w:rPr>
          <w:rFonts w:ascii="Sylfaen" w:hAnsi="Sylfaen"/>
          <w:sz w:val="20"/>
          <w:szCs w:val="20"/>
        </w:rPr>
        <w:t>გათვალისწინებული</w:t>
      </w:r>
      <w:r w:rsidR="006A0940">
        <w:rPr>
          <w:rFonts w:ascii="Sylfaen" w:hAnsi="Sylfaen"/>
          <w:sz w:val="20"/>
          <w:szCs w:val="20"/>
          <w:lang w:val="ka-GE"/>
        </w:rPr>
        <w:t xml:space="preserve"> </w:t>
      </w:r>
      <w:r>
        <w:rPr>
          <w:rFonts w:ascii="Sylfaen" w:hAnsi="Sylfaen"/>
          <w:sz w:val="20"/>
          <w:szCs w:val="20"/>
        </w:rPr>
        <w:t>შემთხვევებისა.</w:t>
      </w:r>
    </w:p>
    <w:p w:rsidR="009D5783" w:rsidRDefault="009D5783" w:rsidP="009D5783">
      <w:pPr>
        <w:ind w:firstLine="720"/>
        <w:jc w:val="both"/>
        <w:rPr>
          <w:rFonts w:ascii="Sylfaen" w:hAnsi="Sylfaen"/>
          <w:b/>
          <w:sz w:val="20"/>
          <w:szCs w:val="20"/>
          <w:lang w:val="ka-GE"/>
        </w:rPr>
      </w:pPr>
      <w:r>
        <w:rPr>
          <w:rFonts w:ascii="Sylfaen" w:hAnsi="Sylfaen"/>
          <w:sz w:val="20"/>
          <w:szCs w:val="20"/>
          <w:lang w:val="ka-GE"/>
        </w:rPr>
        <w:t>7</w:t>
      </w:r>
      <w:r>
        <w:rPr>
          <w:rFonts w:ascii="Sylfaen" w:hAnsi="Sylfaen"/>
          <w:sz w:val="20"/>
          <w:szCs w:val="20"/>
        </w:rPr>
        <w:t>.2 მხარეები</w:t>
      </w:r>
      <w:r w:rsidR="006A0940">
        <w:rPr>
          <w:rFonts w:ascii="Sylfaen" w:hAnsi="Sylfaen"/>
          <w:sz w:val="20"/>
          <w:szCs w:val="20"/>
          <w:lang w:val="ka-GE"/>
        </w:rPr>
        <w:t xml:space="preserve"> </w:t>
      </w:r>
      <w:r>
        <w:rPr>
          <w:rFonts w:ascii="Sylfaen" w:hAnsi="Sylfaen"/>
          <w:sz w:val="20"/>
          <w:szCs w:val="20"/>
        </w:rPr>
        <w:t>იღებენ</w:t>
      </w:r>
      <w:r w:rsidR="006A0940">
        <w:rPr>
          <w:rFonts w:ascii="Sylfaen" w:hAnsi="Sylfaen"/>
          <w:sz w:val="20"/>
          <w:szCs w:val="20"/>
          <w:lang w:val="ka-GE"/>
        </w:rPr>
        <w:t xml:space="preserve"> </w:t>
      </w:r>
      <w:r>
        <w:rPr>
          <w:rFonts w:ascii="Sylfaen" w:hAnsi="Sylfaen"/>
          <w:sz w:val="20"/>
          <w:szCs w:val="20"/>
        </w:rPr>
        <w:t>ვალდებულებას</w:t>
      </w:r>
      <w:r w:rsidR="006A0940">
        <w:rPr>
          <w:rFonts w:ascii="Sylfaen" w:hAnsi="Sylfaen"/>
          <w:sz w:val="20"/>
          <w:szCs w:val="20"/>
          <w:lang w:val="ka-GE"/>
        </w:rPr>
        <w:t xml:space="preserve"> </w:t>
      </w:r>
      <w:r>
        <w:rPr>
          <w:rFonts w:ascii="Sylfaen" w:hAnsi="Sylfaen"/>
          <w:sz w:val="20"/>
          <w:szCs w:val="20"/>
        </w:rPr>
        <w:t>მთლიანად</w:t>
      </w:r>
      <w:r w:rsidR="006A0940">
        <w:rPr>
          <w:rFonts w:ascii="Sylfaen" w:hAnsi="Sylfaen"/>
          <w:sz w:val="20"/>
          <w:szCs w:val="20"/>
          <w:lang w:val="ka-GE"/>
        </w:rPr>
        <w:t xml:space="preserve"> </w:t>
      </w:r>
      <w:r>
        <w:rPr>
          <w:rFonts w:ascii="Sylfaen" w:hAnsi="Sylfaen"/>
          <w:sz w:val="20"/>
          <w:szCs w:val="20"/>
        </w:rPr>
        <w:t>აანაზღაურონ</w:t>
      </w:r>
      <w:r w:rsidR="006A0940">
        <w:rPr>
          <w:rFonts w:ascii="Sylfaen" w:hAnsi="Sylfaen"/>
          <w:sz w:val="20"/>
          <w:szCs w:val="20"/>
          <w:lang w:val="ka-GE"/>
        </w:rPr>
        <w:t xml:space="preserve"> </w:t>
      </w:r>
      <w:r>
        <w:rPr>
          <w:rFonts w:ascii="Sylfaen" w:hAnsi="Sylfaen"/>
          <w:sz w:val="20"/>
          <w:szCs w:val="20"/>
        </w:rPr>
        <w:t>მეორე</w:t>
      </w:r>
      <w:r w:rsidR="006A0940">
        <w:rPr>
          <w:rFonts w:ascii="Sylfaen" w:hAnsi="Sylfaen"/>
          <w:sz w:val="20"/>
          <w:szCs w:val="20"/>
          <w:lang w:val="ka-GE"/>
        </w:rPr>
        <w:t xml:space="preserve"> </w:t>
      </w:r>
      <w:r>
        <w:rPr>
          <w:rFonts w:ascii="Sylfaen" w:hAnsi="Sylfaen"/>
          <w:sz w:val="20"/>
          <w:szCs w:val="20"/>
        </w:rPr>
        <w:t>მხარისათვის</w:t>
      </w:r>
      <w:r w:rsidR="006A0940">
        <w:rPr>
          <w:rFonts w:ascii="Sylfaen" w:hAnsi="Sylfaen"/>
          <w:sz w:val="20"/>
          <w:szCs w:val="20"/>
          <w:lang w:val="ka-GE"/>
        </w:rPr>
        <w:t xml:space="preserve"> </w:t>
      </w:r>
      <w:r>
        <w:rPr>
          <w:rFonts w:ascii="Sylfaen" w:hAnsi="Sylfaen"/>
          <w:sz w:val="20"/>
          <w:szCs w:val="20"/>
        </w:rPr>
        <w:t>კონფიდენციალური</w:t>
      </w:r>
      <w:r w:rsidR="006A0940">
        <w:rPr>
          <w:rFonts w:ascii="Sylfaen" w:hAnsi="Sylfaen"/>
          <w:sz w:val="20"/>
          <w:szCs w:val="20"/>
          <w:lang w:val="ka-GE"/>
        </w:rPr>
        <w:t xml:space="preserve"> </w:t>
      </w:r>
      <w:r>
        <w:rPr>
          <w:rFonts w:ascii="Sylfaen" w:hAnsi="Sylfaen"/>
          <w:sz w:val="20"/>
          <w:szCs w:val="20"/>
        </w:rPr>
        <w:t>ინფორმაციის</w:t>
      </w:r>
      <w:r w:rsidR="006A0940">
        <w:rPr>
          <w:rFonts w:ascii="Sylfaen" w:hAnsi="Sylfaen"/>
          <w:sz w:val="20"/>
          <w:szCs w:val="20"/>
          <w:lang w:val="ka-GE"/>
        </w:rPr>
        <w:t xml:space="preserve"> </w:t>
      </w:r>
      <w:r>
        <w:rPr>
          <w:rFonts w:ascii="Sylfaen" w:hAnsi="Sylfaen"/>
          <w:sz w:val="20"/>
          <w:szCs w:val="20"/>
        </w:rPr>
        <w:t>გახმაურებით</w:t>
      </w:r>
      <w:r w:rsidR="006A0940">
        <w:rPr>
          <w:rFonts w:ascii="Sylfaen" w:hAnsi="Sylfaen"/>
          <w:sz w:val="20"/>
          <w:szCs w:val="20"/>
          <w:lang w:val="ka-GE"/>
        </w:rPr>
        <w:t xml:space="preserve"> </w:t>
      </w:r>
      <w:r>
        <w:rPr>
          <w:rFonts w:ascii="Sylfaen" w:hAnsi="Sylfaen"/>
          <w:sz w:val="20"/>
          <w:szCs w:val="20"/>
        </w:rPr>
        <w:t>გამოწვეულიზიანი.</w:t>
      </w:r>
    </w:p>
    <w:p w:rsidR="009D5783" w:rsidRDefault="009D5783" w:rsidP="009D5783">
      <w:pPr>
        <w:ind w:firstLine="720"/>
        <w:jc w:val="both"/>
        <w:rPr>
          <w:rFonts w:ascii="Sylfaen" w:hAnsi="Sylfaen"/>
          <w:b/>
          <w:sz w:val="20"/>
          <w:szCs w:val="20"/>
        </w:rPr>
      </w:pPr>
    </w:p>
    <w:p w:rsidR="009D5783" w:rsidRDefault="009D5783" w:rsidP="009D5783">
      <w:pPr>
        <w:ind w:firstLine="720"/>
        <w:jc w:val="both"/>
        <w:rPr>
          <w:rFonts w:ascii="Sylfaen" w:hAnsi="Sylfaen"/>
          <w:b/>
          <w:sz w:val="20"/>
          <w:szCs w:val="20"/>
        </w:rPr>
      </w:pPr>
    </w:p>
    <w:p w:rsidR="009D5783" w:rsidRDefault="009D5783" w:rsidP="006A0940">
      <w:pPr>
        <w:ind w:firstLine="720"/>
        <w:jc w:val="center"/>
        <w:rPr>
          <w:rFonts w:ascii="Sylfaen" w:hAnsi="Sylfaen"/>
          <w:sz w:val="20"/>
          <w:szCs w:val="20"/>
        </w:rPr>
      </w:pPr>
      <w:r>
        <w:rPr>
          <w:rFonts w:ascii="Sylfaen" w:hAnsi="Sylfaen"/>
          <w:b/>
          <w:sz w:val="20"/>
          <w:szCs w:val="20"/>
          <w:lang w:val="ka-GE"/>
        </w:rPr>
        <w:t>8. მხარეთა რეკვიზიტები.</w:t>
      </w:r>
    </w:p>
    <w:p w:rsidR="009D5783" w:rsidRDefault="009D5783" w:rsidP="009D5783">
      <w:pPr>
        <w:rPr>
          <w:rFonts w:ascii="Sylfaen" w:hAnsi="Sylfaen"/>
          <w:sz w:val="20"/>
          <w:szCs w:val="20"/>
        </w:rPr>
      </w:pPr>
    </w:p>
    <w:tbl>
      <w:tblPr>
        <w:tblpPr w:leftFromText="180" w:rightFromText="180" w:vertAnchor="text" w:horzAnchor="margin" w:tblpYSpec="top"/>
        <w:tblW w:w="9945" w:type="dxa"/>
        <w:tblLook w:val="04A0" w:firstRow="1" w:lastRow="0" w:firstColumn="1" w:lastColumn="0" w:noHBand="0" w:noVBand="1"/>
      </w:tblPr>
      <w:tblGrid>
        <w:gridCol w:w="4999"/>
        <w:gridCol w:w="4946"/>
      </w:tblGrid>
      <w:tr w:rsidR="008C5415" w:rsidTr="008C5415">
        <w:trPr>
          <w:trHeight w:val="3143"/>
        </w:trPr>
        <w:tc>
          <w:tcPr>
            <w:tcW w:w="4999" w:type="dxa"/>
          </w:tcPr>
          <w:p w:rsidR="008C5415" w:rsidRDefault="008C5415" w:rsidP="008C5415">
            <w:pPr>
              <w:jc w:val="center"/>
              <w:rPr>
                <w:rFonts w:ascii="Sylfaen" w:hAnsi="Sylfaen"/>
                <w:sz w:val="20"/>
                <w:szCs w:val="20"/>
                <w:lang w:val="ka-GE"/>
              </w:rPr>
            </w:pPr>
            <w:r>
              <w:rPr>
                <w:rFonts w:ascii="Sylfaen" w:hAnsi="Sylfaen"/>
                <w:sz w:val="20"/>
                <w:szCs w:val="20"/>
                <w:lang w:val="ka-GE"/>
              </w:rPr>
              <w:t>„შემსრულებელი“</w:t>
            </w: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rPr>
            </w:pPr>
            <w:r>
              <w:rPr>
                <w:rFonts w:ascii="Sylfaen" w:hAnsi="Sylfaen"/>
                <w:sz w:val="20"/>
                <w:szCs w:val="20"/>
                <w:lang w:val="ka-GE"/>
              </w:rPr>
              <w:t xml:space="preserve">სსიპ - ლ. საყვარელიძის სახელობის დაავადებათა კონტროლისა და საზოგადოებრივი ჯანმრთელობის ეროვნული ცენტრი </w:t>
            </w:r>
          </w:p>
          <w:p w:rsidR="008C5415" w:rsidRPr="009A5E09" w:rsidRDefault="008C5415" w:rsidP="008C5415">
            <w:pPr>
              <w:jc w:val="both"/>
              <w:rPr>
                <w:rFonts w:ascii="Sylfaen" w:hAnsi="Sylfaen"/>
                <w:sz w:val="20"/>
                <w:szCs w:val="20"/>
                <w:lang w:val="ka-GE"/>
              </w:rPr>
            </w:pPr>
            <w:r>
              <w:rPr>
                <w:rFonts w:ascii="Sylfaen" w:hAnsi="Sylfaen"/>
                <w:sz w:val="20"/>
                <w:szCs w:val="20"/>
                <w:lang w:val="ka-GE"/>
              </w:rPr>
              <w:t>მის:</w:t>
            </w:r>
            <w:r>
              <w:rPr>
                <w:rFonts w:ascii="Sylfaen" w:hAnsi="Sylfaen"/>
                <w:sz w:val="20"/>
                <w:szCs w:val="20"/>
              </w:rPr>
              <w:t xml:space="preserve">თბილისი, </w:t>
            </w:r>
            <w:r>
              <w:rPr>
                <w:rFonts w:ascii="Sylfaen" w:hAnsi="Sylfaen"/>
                <w:sz w:val="20"/>
                <w:szCs w:val="20"/>
                <w:lang w:val="ka-GE"/>
              </w:rPr>
              <w:t>კახეთის გზატკეცილი 99</w:t>
            </w:r>
          </w:p>
          <w:p w:rsidR="008C5415" w:rsidRDefault="008C5415" w:rsidP="008C5415">
            <w:pPr>
              <w:jc w:val="both"/>
              <w:rPr>
                <w:rFonts w:ascii="Sylfaen" w:hAnsi="Sylfaen"/>
                <w:sz w:val="20"/>
                <w:szCs w:val="20"/>
                <w:lang w:val="ka-GE"/>
              </w:rPr>
            </w:pPr>
            <w:r>
              <w:rPr>
                <w:rFonts w:ascii="Sylfaen" w:hAnsi="Sylfaen"/>
                <w:sz w:val="20"/>
                <w:szCs w:val="20"/>
                <w:lang w:val="ka-GE"/>
              </w:rPr>
              <w:t>ს/კ 211324351</w:t>
            </w:r>
          </w:p>
          <w:p w:rsidR="008C5415" w:rsidRDefault="008C5415" w:rsidP="008C5415">
            <w:pPr>
              <w:jc w:val="both"/>
              <w:rPr>
                <w:rFonts w:ascii="Sylfaen" w:hAnsi="Sylfaen"/>
                <w:sz w:val="20"/>
                <w:szCs w:val="20"/>
                <w:lang w:val="ka-GE"/>
              </w:rPr>
            </w:pPr>
            <w:r>
              <w:rPr>
                <w:rFonts w:ascii="Sylfaen" w:hAnsi="Sylfaen"/>
                <w:sz w:val="20"/>
                <w:szCs w:val="20"/>
                <w:lang w:val="ka-GE"/>
              </w:rPr>
              <w:t>მიმღები ბანკი:  სახელმწიფო ხაზინა;</w:t>
            </w:r>
          </w:p>
          <w:p w:rsidR="008C5415" w:rsidRDefault="008C5415" w:rsidP="008C5415">
            <w:pPr>
              <w:jc w:val="both"/>
              <w:rPr>
                <w:rFonts w:ascii="Sylfaen" w:hAnsi="Sylfaen"/>
                <w:sz w:val="20"/>
                <w:szCs w:val="20"/>
                <w:lang w:val="ka-GE"/>
              </w:rPr>
            </w:pPr>
            <w:r>
              <w:rPr>
                <w:rFonts w:ascii="Sylfaen" w:hAnsi="Sylfaen"/>
                <w:sz w:val="20"/>
                <w:szCs w:val="20"/>
                <w:lang w:val="ka-GE"/>
              </w:rPr>
              <w:t>მიმღების დასახელება: ხაზინის ერთიანი ანგარიში;</w:t>
            </w:r>
          </w:p>
          <w:p w:rsidR="008C5415" w:rsidRDefault="008C5415" w:rsidP="008C5415">
            <w:pPr>
              <w:jc w:val="both"/>
              <w:rPr>
                <w:rFonts w:ascii="Sylfaen" w:hAnsi="Sylfaen"/>
                <w:sz w:val="20"/>
                <w:szCs w:val="20"/>
              </w:rPr>
            </w:pPr>
            <w:r>
              <w:rPr>
                <w:rFonts w:ascii="Sylfaen" w:hAnsi="Sylfaen"/>
                <w:sz w:val="20"/>
                <w:szCs w:val="20"/>
                <w:lang w:val="ka-GE"/>
              </w:rPr>
              <w:t xml:space="preserve">ბანკის კოდი: </w:t>
            </w:r>
            <w:r>
              <w:rPr>
                <w:rFonts w:ascii="Sylfaen" w:hAnsi="Sylfaen"/>
                <w:sz w:val="20"/>
                <w:szCs w:val="20"/>
              </w:rPr>
              <w:t>TRESGE22;</w:t>
            </w:r>
          </w:p>
          <w:p w:rsidR="008C5415" w:rsidRDefault="008C5415" w:rsidP="008C5415">
            <w:pPr>
              <w:jc w:val="both"/>
              <w:rPr>
                <w:rFonts w:ascii="Sylfaen" w:hAnsi="Sylfaen"/>
                <w:sz w:val="20"/>
                <w:szCs w:val="20"/>
                <w:lang w:val="ka-GE"/>
              </w:rPr>
            </w:pPr>
            <w:r>
              <w:rPr>
                <w:rFonts w:ascii="Sylfaen" w:hAnsi="Sylfaen"/>
                <w:sz w:val="20"/>
                <w:szCs w:val="20"/>
                <w:lang w:val="ka-GE"/>
              </w:rPr>
              <w:t>მიმღების ანგარიში/სახაზინო კოდი: 707077027</w:t>
            </w:r>
          </w:p>
          <w:p w:rsidR="008C5415" w:rsidRDefault="008C5415" w:rsidP="008C5415">
            <w:pPr>
              <w:jc w:val="both"/>
              <w:rPr>
                <w:rFonts w:ascii="Sylfaen" w:hAnsi="Sylfaen"/>
                <w:sz w:val="20"/>
                <w:szCs w:val="20"/>
              </w:rPr>
            </w:pPr>
          </w:p>
          <w:p w:rsidR="008C5415" w:rsidRDefault="008C5415" w:rsidP="008C5415">
            <w:pPr>
              <w:jc w:val="both"/>
              <w:rPr>
                <w:rFonts w:ascii="Sylfaen" w:hAnsi="Sylfaen"/>
                <w:sz w:val="20"/>
                <w:szCs w:val="20"/>
                <w:lang w:val="ka-GE"/>
              </w:rPr>
            </w:pPr>
            <w:r>
              <w:rPr>
                <w:rFonts w:ascii="Sylfaen" w:hAnsi="Sylfaen"/>
                <w:sz w:val="20"/>
                <w:szCs w:val="20"/>
                <w:lang w:val="ka-GE"/>
              </w:rPr>
              <w:t>გენერალური დირექტორის</w:t>
            </w:r>
          </w:p>
          <w:p w:rsidR="008C5415" w:rsidRDefault="008C5415" w:rsidP="008C5415">
            <w:pPr>
              <w:jc w:val="both"/>
              <w:rPr>
                <w:rFonts w:ascii="Sylfaen" w:hAnsi="Sylfaen"/>
                <w:sz w:val="20"/>
                <w:szCs w:val="20"/>
              </w:rPr>
            </w:pPr>
            <w:r>
              <w:rPr>
                <w:rFonts w:ascii="Sylfaen" w:hAnsi="Sylfaen"/>
                <w:sz w:val="20"/>
                <w:szCs w:val="20"/>
                <w:lang w:val="ka-GE"/>
              </w:rPr>
              <w:t>მოადგილე  ტარიელ ჭანტურიძე</w:t>
            </w:r>
          </w:p>
        </w:tc>
        <w:tc>
          <w:tcPr>
            <w:tcW w:w="4946" w:type="dxa"/>
          </w:tcPr>
          <w:p w:rsidR="008C5415" w:rsidRDefault="008C5415" w:rsidP="008C5415">
            <w:pPr>
              <w:jc w:val="center"/>
              <w:rPr>
                <w:rFonts w:ascii="Sylfaen" w:hAnsi="Sylfaen"/>
                <w:sz w:val="20"/>
                <w:szCs w:val="20"/>
                <w:lang w:val="ka-GE"/>
              </w:rPr>
            </w:pPr>
            <w:r>
              <w:rPr>
                <w:rFonts w:ascii="Sylfaen" w:hAnsi="Sylfaen"/>
                <w:sz w:val="20"/>
                <w:szCs w:val="20"/>
                <w:lang w:val="ka-GE"/>
              </w:rPr>
              <w:t>„დამკვეთი“</w:t>
            </w:r>
          </w:p>
          <w:p w:rsidR="008C5415" w:rsidRDefault="008C5415" w:rsidP="008C5415">
            <w:pPr>
              <w:jc w:val="both"/>
              <w:rPr>
                <w:rFonts w:ascii="Sylfaen" w:hAnsi="Sylfaen"/>
                <w:sz w:val="20"/>
                <w:szCs w:val="20"/>
              </w:rPr>
            </w:pPr>
          </w:p>
          <w:p w:rsidR="008C5415" w:rsidRDefault="008C5415" w:rsidP="008C5415">
            <w:pPr>
              <w:jc w:val="both"/>
              <w:rPr>
                <w:rFonts w:ascii="Sylfaen" w:hAnsi="Sylfaen"/>
                <w:sz w:val="20"/>
                <w:szCs w:val="20"/>
                <w:lang w:val="ka-GE"/>
              </w:rPr>
            </w:pPr>
          </w:p>
          <w:p w:rsidR="00D5367D" w:rsidRPr="00D5367D" w:rsidRDefault="008C5415" w:rsidP="00E32DC3">
            <w:pPr>
              <w:jc w:val="both"/>
              <w:rPr>
                <w:rFonts w:ascii="Sylfaen" w:hAnsi="Sylfaen"/>
                <w:sz w:val="20"/>
                <w:szCs w:val="20"/>
              </w:rPr>
            </w:pPr>
            <w:r>
              <w:rPr>
                <w:rFonts w:ascii="Sylfaen" w:hAnsi="Sylfaen"/>
                <w:sz w:val="20"/>
                <w:szCs w:val="20"/>
                <w:lang w:val="ka-GE"/>
              </w:rPr>
              <w:t xml:space="preserve">                    </w:t>
            </w:r>
          </w:p>
          <w:p w:rsidR="008C5415" w:rsidRDefault="008C5415" w:rsidP="008C5415">
            <w:pPr>
              <w:jc w:val="both"/>
              <w:rPr>
                <w:rFonts w:ascii="Sylfaen" w:hAnsi="Sylfaen"/>
                <w:sz w:val="20"/>
                <w:szCs w:val="20"/>
                <w:lang w:val="ka-GE"/>
              </w:rPr>
            </w:pPr>
          </w:p>
          <w:p w:rsidR="008C5415" w:rsidRPr="007F2EF2" w:rsidRDefault="008C5415" w:rsidP="008C5415">
            <w:pPr>
              <w:jc w:val="both"/>
              <w:rPr>
                <w:rFonts w:ascii="Sylfaen" w:hAnsi="Sylfaen"/>
                <w:sz w:val="20"/>
                <w:szCs w:val="20"/>
                <w:vertAlign w:val="superscript"/>
              </w:rPr>
            </w:pP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lang w:val="ka-GE"/>
              </w:rPr>
            </w:pPr>
          </w:p>
          <w:p w:rsidR="008C5415" w:rsidRDefault="008C5415" w:rsidP="008C5415">
            <w:pPr>
              <w:jc w:val="both"/>
              <w:rPr>
                <w:rFonts w:ascii="Sylfaen" w:hAnsi="Sylfaen"/>
                <w:sz w:val="20"/>
                <w:szCs w:val="20"/>
                <w:lang w:val="ka-GE"/>
              </w:rPr>
            </w:pPr>
          </w:p>
          <w:p w:rsidR="008C5415" w:rsidRPr="008C5415" w:rsidRDefault="008C5415" w:rsidP="00E32DC3">
            <w:pPr>
              <w:jc w:val="both"/>
              <w:rPr>
                <w:rFonts w:ascii="Sylfaen" w:hAnsi="Sylfaen"/>
                <w:sz w:val="20"/>
                <w:szCs w:val="20"/>
                <w:lang w:val="ka-GE"/>
              </w:rPr>
            </w:pPr>
          </w:p>
        </w:tc>
      </w:tr>
      <w:tr w:rsidR="008C5415" w:rsidTr="008C5415">
        <w:trPr>
          <w:trHeight w:val="243"/>
        </w:trPr>
        <w:tc>
          <w:tcPr>
            <w:tcW w:w="4999" w:type="dxa"/>
          </w:tcPr>
          <w:p w:rsidR="008C5415" w:rsidRDefault="008C5415" w:rsidP="008C5415">
            <w:pPr>
              <w:jc w:val="center"/>
              <w:rPr>
                <w:rFonts w:ascii="Sylfaen" w:hAnsi="Sylfaen"/>
                <w:sz w:val="20"/>
                <w:szCs w:val="20"/>
                <w:lang w:val="ka-GE"/>
              </w:rPr>
            </w:pPr>
          </w:p>
        </w:tc>
        <w:tc>
          <w:tcPr>
            <w:tcW w:w="4946" w:type="dxa"/>
          </w:tcPr>
          <w:p w:rsidR="008C5415" w:rsidRDefault="008C5415" w:rsidP="008C5415">
            <w:pPr>
              <w:jc w:val="center"/>
              <w:rPr>
                <w:rFonts w:ascii="Sylfaen" w:hAnsi="Sylfaen"/>
                <w:sz w:val="20"/>
                <w:szCs w:val="20"/>
                <w:lang w:val="ka-GE"/>
              </w:rPr>
            </w:pPr>
          </w:p>
        </w:tc>
      </w:tr>
    </w:tbl>
    <w:p w:rsidR="00E23DA1" w:rsidRDefault="00E23DA1"/>
    <w:sectPr w:rsidR="00E23DA1" w:rsidSect="00951410">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3F" w:rsidRDefault="00E3713F" w:rsidP="004504B2">
      <w:r>
        <w:separator/>
      </w:r>
    </w:p>
  </w:endnote>
  <w:endnote w:type="continuationSeparator" w:id="0">
    <w:p w:rsidR="00E3713F" w:rsidRDefault="00E3713F" w:rsidP="0045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3F" w:rsidRDefault="00E3713F" w:rsidP="004504B2">
      <w:r>
        <w:separator/>
      </w:r>
    </w:p>
  </w:footnote>
  <w:footnote w:type="continuationSeparator" w:id="0">
    <w:p w:rsidR="00E3713F" w:rsidRDefault="00E3713F" w:rsidP="00450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92"/>
    <w:rsid w:val="00021A25"/>
    <w:rsid w:val="0008234B"/>
    <w:rsid w:val="000B26F5"/>
    <w:rsid w:val="000C4904"/>
    <w:rsid w:val="000F0A1C"/>
    <w:rsid w:val="00173FAF"/>
    <w:rsid w:val="0019080D"/>
    <w:rsid w:val="001B1AE2"/>
    <w:rsid w:val="001D24A0"/>
    <w:rsid w:val="00290050"/>
    <w:rsid w:val="00320578"/>
    <w:rsid w:val="00331976"/>
    <w:rsid w:val="00336892"/>
    <w:rsid w:val="00390581"/>
    <w:rsid w:val="003A79C8"/>
    <w:rsid w:val="00403E30"/>
    <w:rsid w:val="00420079"/>
    <w:rsid w:val="00447655"/>
    <w:rsid w:val="004504B2"/>
    <w:rsid w:val="004F3E92"/>
    <w:rsid w:val="005A1726"/>
    <w:rsid w:val="005B477C"/>
    <w:rsid w:val="005C577A"/>
    <w:rsid w:val="00614ABB"/>
    <w:rsid w:val="006230AD"/>
    <w:rsid w:val="006711E1"/>
    <w:rsid w:val="00672E59"/>
    <w:rsid w:val="006A0940"/>
    <w:rsid w:val="006A5E21"/>
    <w:rsid w:val="0070220E"/>
    <w:rsid w:val="00784360"/>
    <w:rsid w:val="007B44BF"/>
    <w:rsid w:val="007D29FA"/>
    <w:rsid w:val="007F2EF2"/>
    <w:rsid w:val="00831066"/>
    <w:rsid w:val="00831F79"/>
    <w:rsid w:val="008542EB"/>
    <w:rsid w:val="008C5415"/>
    <w:rsid w:val="008D7766"/>
    <w:rsid w:val="00937D91"/>
    <w:rsid w:val="00951410"/>
    <w:rsid w:val="00993DC6"/>
    <w:rsid w:val="009A5E09"/>
    <w:rsid w:val="009B6951"/>
    <w:rsid w:val="009B7581"/>
    <w:rsid w:val="009C2B69"/>
    <w:rsid w:val="009D5783"/>
    <w:rsid w:val="00A16B3B"/>
    <w:rsid w:val="00A52C3C"/>
    <w:rsid w:val="00AC76B7"/>
    <w:rsid w:val="00B54B93"/>
    <w:rsid w:val="00B90B21"/>
    <w:rsid w:val="00BC093C"/>
    <w:rsid w:val="00C247EB"/>
    <w:rsid w:val="00C564CD"/>
    <w:rsid w:val="00CC4B06"/>
    <w:rsid w:val="00D51F97"/>
    <w:rsid w:val="00D5367D"/>
    <w:rsid w:val="00D92034"/>
    <w:rsid w:val="00DC064F"/>
    <w:rsid w:val="00E12D43"/>
    <w:rsid w:val="00E23DA1"/>
    <w:rsid w:val="00E32DC3"/>
    <w:rsid w:val="00E3713F"/>
    <w:rsid w:val="00E7749E"/>
    <w:rsid w:val="00F402EA"/>
    <w:rsid w:val="00F75429"/>
    <w:rsid w:val="00F86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1A358-39DC-493F-94CA-F54C6BF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940"/>
    <w:rPr>
      <w:sz w:val="16"/>
      <w:szCs w:val="16"/>
    </w:rPr>
  </w:style>
  <w:style w:type="paragraph" w:styleId="CommentText">
    <w:name w:val="annotation text"/>
    <w:basedOn w:val="Normal"/>
    <w:link w:val="CommentTextChar"/>
    <w:uiPriority w:val="99"/>
    <w:semiHidden/>
    <w:unhideWhenUsed/>
    <w:rsid w:val="006A0940"/>
    <w:rPr>
      <w:sz w:val="20"/>
      <w:szCs w:val="20"/>
    </w:rPr>
  </w:style>
  <w:style w:type="character" w:customStyle="1" w:styleId="CommentTextChar">
    <w:name w:val="Comment Text Char"/>
    <w:basedOn w:val="DefaultParagraphFont"/>
    <w:link w:val="CommentText"/>
    <w:uiPriority w:val="99"/>
    <w:semiHidden/>
    <w:rsid w:val="006A0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940"/>
    <w:rPr>
      <w:b/>
      <w:bCs/>
    </w:rPr>
  </w:style>
  <w:style w:type="character" w:customStyle="1" w:styleId="CommentSubjectChar">
    <w:name w:val="Comment Subject Char"/>
    <w:basedOn w:val="CommentTextChar"/>
    <w:link w:val="CommentSubject"/>
    <w:uiPriority w:val="99"/>
    <w:semiHidden/>
    <w:rsid w:val="006A09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0940"/>
    <w:rPr>
      <w:rFonts w:ascii="Tahoma" w:hAnsi="Tahoma" w:cs="Tahoma"/>
      <w:sz w:val="16"/>
      <w:szCs w:val="16"/>
    </w:rPr>
  </w:style>
  <w:style w:type="character" w:customStyle="1" w:styleId="BalloonTextChar">
    <w:name w:val="Balloon Text Char"/>
    <w:basedOn w:val="DefaultParagraphFont"/>
    <w:link w:val="BalloonText"/>
    <w:uiPriority w:val="99"/>
    <w:semiHidden/>
    <w:rsid w:val="006A094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504B2"/>
    <w:rPr>
      <w:sz w:val="20"/>
      <w:szCs w:val="20"/>
    </w:rPr>
  </w:style>
  <w:style w:type="character" w:customStyle="1" w:styleId="EndnoteTextChar">
    <w:name w:val="Endnote Text Char"/>
    <w:basedOn w:val="DefaultParagraphFont"/>
    <w:link w:val="EndnoteText"/>
    <w:uiPriority w:val="99"/>
    <w:semiHidden/>
    <w:rsid w:val="004504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50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651">
      <w:bodyDiv w:val="1"/>
      <w:marLeft w:val="0"/>
      <w:marRight w:val="0"/>
      <w:marTop w:val="0"/>
      <w:marBottom w:val="0"/>
      <w:divBdr>
        <w:top w:val="none" w:sz="0" w:space="0" w:color="auto"/>
        <w:left w:val="none" w:sz="0" w:space="0" w:color="auto"/>
        <w:bottom w:val="none" w:sz="0" w:space="0" w:color="auto"/>
        <w:right w:val="none" w:sz="0" w:space="0" w:color="auto"/>
      </w:divBdr>
      <w:divsChild>
        <w:div w:id="1298680566">
          <w:marLeft w:val="0"/>
          <w:marRight w:val="0"/>
          <w:marTop w:val="0"/>
          <w:marBottom w:val="0"/>
          <w:divBdr>
            <w:top w:val="none" w:sz="0" w:space="0" w:color="auto"/>
            <w:left w:val="none" w:sz="0" w:space="0" w:color="auto"/>
            <w:bottom w:val="none" w:sz="0" w:space="0" w:color="auto"/>
            <w:right w:val="none" w:sz="0" w:space="0" w:color="auto"/>
          </w:divBdr>
        </w:div>
        <w:div w:id="1420833275">
          <w:marLeft w:val="0"/>
          <w:marRight w:val="0"/>
          <w:marTop w:val="0"/>
          <w:marBottom w:val="0"/>
          <w:divBdr>
            <w:top w:val="none" w:sz="0" w:space="0" w:color="auto"/>
            <w:left w:val="none" w:sz="0" w:space="0" w:color="auto"/>
            <w:bottom w:val="none" w:sz="0" w:space="0" w:color="auto"/>
            <w:right w:val="none" w:sz="0" w:space="0" w:color="auto"/>
          </w:divBdr>
        </w:div>
      </w:divsChild>
    </w:div>
    <w:div w:id="17065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3C39-19DA-4F26-905F-8A062922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1196</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Elizbar Tsuriashvili</dc:creator>
  <cp:keywords/>
  <dc:description/>
  <cp:lastModifiedBy>Khatuna Piranishvili</cp:lastModifiedBy>
  <cp:revision>5</cp:revision>
  <dcterms:created xsi:type="dcterms:W3CDTF">2020-02-06T12:32:00Z</dcterms:created>
  <dcterms:modified xsi:type="dcterms:W3CDTF">2020-03-04T13:21:00Z</dcterms:modified>
</cp:coreProperties>
</file>