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C5E0" w14:textId="77777777" w:rsidR="00260807" w:rsidRPr="00CE7E55" w:rsidRDefault="00260807" w:rsidP="00260807">
      <w:pPr>
        <w:rPr>
          <w:rFonts w:ascii="Sylfaen" w:hAnsi="Sylfaen" w:cs="Times New Roman"/>
          <w:sz w:val="24"/>
          <w:szCs w:val="24"/>
          <w:lang w:val="ka-GE"/>
        </w:rPr>
      </w:pPr>
      <w:bookmarkStart w:id="0" w:name="_GoBack"/>
      <w:bookmarkEnd w:id="0"/>
    </w:p>
    <w:p w14:paraId="47E10A9A" w14:textId="77777777" w:rsidR="007A422D" w:rsidRPr="00CE7E55" w:rsidRDefault="007A422D" w:rsidP="001110A4">
      <w:pPr>
        <w:rPr>
          <w:rFonts w:ascii="Sylfaen" w:hAnsi="Sylfaen"/>
          <w:b/>
          <w:i/>
          <w:sz w:val="24"/>
          <w:szCs w:val="24"/>
        </w:rPr>
      </w:pPr>
    </w:p>
    <w:p w14:paraId="1F6082D3" w14:textId="77777777" w:rsidR="007A422D" w:rsidRPr="00CE7E55" w:rsidRDefault="007A422D" w:rsidP="001110A4">
      <w:pPr>
        <w:rPr>
          <w:rFonts w:ascii="Sylfaen" w:hAnsi="Sylfaen"/>
          <w:b/>
          <w:i/>
          <w:sz w:val="24"/>
          <w:szCs w:val="24"/>
        </w:rPr>
      </w:pPr>
    </w:p>
    <w:p w14:paraId="54879A10" w14:textId="701C8172" w:rsidR="001110A4" w:rsidRPr="00CE7E55" w:rsidRDefault="001110A4" w:rsidP="001110A4">
      <w:pPr>
        <w:rPr>
          <w:rFonts w:ascii="Sylfaen" w:hAnsi="Sylfaen"/>
          <w:b/>
          <w:i/>
          <w:sz w:val="24"/>
          <w:szCs w:val="24"/>
        </w:rPr>
      </w:pPr>
      <w:r w:rsidRPr="00CE7E55">
        <w:rPr>
          <w:rFonts w:ascii="Sylfaen" w:hAnsi="Sylfaen"/>
          <w:b/>
          <w:i/>
          <w:sz w:val="24"/>
          <w:szCs w:val="24"/>
        </w:rPr>
        <w:t>***</w:t>
      </w:r>
      <w:r w:rsidR="00126260" w:rsidRPr="00CE7E55">
        <w:rPr>
          <w:rFonts w:ascii="Sylfaen" w:hAnsi="Sylfaen"/>
          <w:b/>
          <w:i/>
          <w:sz w:val="24"/>
          <w:szCs w:val="24"/>
          <w:lang w:val="ka-GE"/>
        </w:rPr>
        <w:t>პრეს რელიზი</w:t>
      </w:r>
      <w:r w:rsidRPr="00CE7E55">
        <w:rPr>
          <w:rFonts w:ascii="Sylfaen" w:hAnsi="Sylfaen"/>
          <w:b/>
          <w:i/>
          <w:sz w:val="24"/>
          <w:szCs w:val="24"/>
        </w:rPr>
        <w:t>***</w:t>
      </w:r>
    </w:p>
    <w:p w14:paraId="712E479A" w14:textId="77777777" w:rsidR="001110A4" w:rsidRPr="00CE7E55" w:rsidRDefault="001110A4" w:rsidP="001110A4">
      <w:pPr>
        <w:jc w:val="center"/>
        <w:rPr>
          <w:rFonts w:ascii="Sylfaen" w:hAnsi="Sylfaen" w:cstheme="minorHAnsi"/>
          <w:b/>
          <w:sz w:val="28"/>
        </w:rPr>
      </w:pPr>
    </w:p>
    <w:p w14:paraId="177DDF73" w14:textId="1EFFD4FE" w:rsidR="001110A4" w:rsidRPr="00CE7E55" w:rsidRDefault="00126260" w:rsidP="001110A4">
      <w:pPr>
        <w:jc w:val="center"/>
        <w:rPr>
          <w:rFonts w:ascii="Sylfaen" w:hAnsi="Sylfaen" w:cstheme="minorHAnsi"/>
          <w:b/>
          <w:sz w:val="28"/>
          <w:szCs w:val="28"/>
        </w:rPr>
      </w:pPr>
      <w:r w:rsidRPr="00CE7E55">
        <w:rPr>
          <w:rFonts w:ascii="Sylfaen" w:hAnsi="Sylfaen" w:cstheme="minorHAnsi"/>
          <w:b/>
          <w:sz w:val="28"/>
          <w:szCs w:val="28"/>
          <w:lang w:val="ka-GE"/>
        </w:rPr>
        <w:t xml:space="preserve">საქართველოში </w:t>
      </w:r>
      <w:r w:rsidR="00D67660">
        <w:rPr>
          <w:rFonts w:ascii="Sylfaen" w:hAnsi="Sylfaen" w:cstheme="minorHAnsi"/>
          <w:b/>
          <w:sz w:val="28"/>
          <w:szCs w:val="28"/>
          <w:lang w:val="ka-GE"/>
        </w:rPr>
        <w:t>ფართო</w:t>
      </w:r>
      <w:r w:rsidRPr="00CE7E55">
        <w:rPr>
          <w:rFonts w:ascii="Sylfaen" w:hAnsi="Sylfaen" w:cstheme="minorHAnsi"/>
          <w:b/>
          <w:sz w:val="28"/>
          <w:szCs w:val="28"/>
          <w:lang w:val="ka-GE"/>
        </w:rPr>
        <w:t xml:space="preserve">მასშტაბიანი კვლევა </w:t>
      </w:r>
      <w:r w:rsidR="00EF19AE">
        <w:rPr>
          <w:rFonts w:ascii="Sylfaen" w:hAnsi="Sylfaen" w:cstheme="minorHAnsi"/>
          <w:b/>
          <w:sz w:val="28"/>
          <w:szCs w:val="28"/>
          <w:lang w:val="ka-GE"/>
        </w:rPr>
        <w:t xml:space="preserve">იწყება, რომელიც </w:t>
      </w:r>
      <w:r w:rsidRPr="00CE7E55">
        <w:rPr>
          <w:rFonts w:ascii="Sylfaen" w:hAnsi="Sylfaen" w:cstheme="minorHAnsi"/>
          <w:b/>
          <w:sz w:val="28"/>
          <w:szCs w:val="28"/>
          <w:lang w:val="ka-GE"/>
        </w:rPr>
        <w:t xml:space="preserve"> ოჯახების, ბავშვების და ქალების მდგომარეობას</w:t>
      </w:r>
      <w:r w:rsidR="00955880">
        <w:rPr>
          <w:rFonts w:ascii="Sylfaen" w:hAnsi="Sylfaen" w:cstheme="minorHAnsi"/>
          <w:b/>
          <w:sz w:val="28"/>
          <w:szCs w:val="28"/>
          <w:lang w:val="ka-GE"/>
        </w:rPr>
        <w:t xml:space="preserve"> შეაფასებს</w:t>
      </w:r>
      <w:r w:rsidRPr="00CE7E55">
        <w:rPr>
          <w:rFonts w:ascii="Sylfaen" w:hAnsi="Sylfaen" w:cstheme="minorHAnsi"/>
          <w:b/>
          <w:sz w:val="28"/>
          <w:szCs w:val="28"/>
          <w:lang w:val="ka-GE"/>
        </w:rPr>
        <w:t xml:space="preserve"> </w:t>
      </w:r>
    </w:p>
    <w:p w14:paraId="52F20609" w14:textId="77777777" w:rsidR="001110A4" w:rsidRPr="00CE7E55" w:rsidRDefault="00D66AD8" w:rsidP="001110A4">
      <w:pPr>
        <w:jc w:val="center"/>
        <w:rPr>
          <w:rFonts w:ascii="Sylfaen" w:hAnsi="Sylfaen" w:cstheme="minorHAnsi"/>
          <w:b/>
          <w:i/>
          <w:color w:val="4472C4" w:themeColor="accent1"/>
        </w:rPr>
      </w:pPr>
      <w:r w:rsidRPr="00CE7E55">
        <w:rPr>
          <w:rFonts w:ascii="Sylfaen" w:hAnsi="Sylfaen" w:cstheme="minorHAnsi"/>
          <w:b/>
          <w:color w:val="4472C4" w:themeColor="accent1"/>
        </w:rPr>
        <w:t xml:space="preserve"> </w:t>
      </w:r>
    </w:p>
    <w:p w14:paraId="3BF4677C" w14:textId="0D4CADA4" w:rsidR="00786BE7" w:rsidRPr="00CE7E55" w:rsidRDefault="00126260" w:rsidP="00C5084F">
      <w:pPr>
        <w:spacing w:after="0" w:line="240" w:lineRule="auto"/>
        <w:jc w:val="both"/>
        <w:rPr>
          <w:rFonts w:ascii="Sylfaen" w:hAnsi="Sylfaen" w:cs="Arial"/>
          <w:lang w:val="ka-GE" w:bidi="th-TH"/>
        </w:rPr>
      </w:pPr>
      <w:r w:rsidRPr="00CE7E55">
        <w:rPr>
          <w:rFonts w:ascii="Sylfaen" w:hAnsi="Sylfaen"/>
          <w:b/>
          <w:lang w:val="ka-GE"/>
        </w:rPr>
        <w:t xml:space="preserve">თბილისი, საქართველო, 17 სექტემბერი, 2018. </w:t>
      </w:r>
      <w:r w:rsidR="003A1B4E" w:rsidRPr="00CE7E55">
        <w:rPr>
          <w:rFonts w:ascii="Sylfaen" w:hAnsi="Sylfaen"/>
          <w:lang w:val="ka-GE"/>
        </w:rPr>
        <w:t>მიმდინარე კვირას საქართველოში</w:t>
      </w:r>
      <w:r w:rsidR="003A1B4E" w:rsidRPr="00CE7E55">
        <w:rPr>
          <w:rFonts w:ascii="Sylfaen" w:hAnsi="Sylfaen"/>
          <w:b/>
          <w:lang w:val="ka-GE"/>
        </w:rPr>
        <w:t xml:space="preserve"> </w:t>
      </w:r>
      <w:r w:rsidR="003A1B4E" w:rsidRPr="00CE7E55">
        <w:rPr>
          <w:rFonts w:ascii="Sylfaen" w:hAnsi="Sylfaen"/>
          <w:lang w:val="ka-GE"/>
        </w:rPr>
        <w:t>იწყება</w:t>
      </w:r>
      <w:r w:rsidR="003A1B4E" w:rsidRPr="00CE7E55">
        <w:rPr>
          <w:rFonts w:ascii="Sylfaen" w:hAnsi="Sylfaen"/>
          <w:b/>
          <w:lang w:val="ka-GE"/>
        </w:rPr>
        <w:t xml:space="preserve"> </w:t>
      </w:r>
      <w:r w:rsidRPr="00CE7E55">
        <w:rPr>
          <w:rFonts w:ascii="Sylfaen" w:hAnsi="Sylfaen"/>
          <w:lang w:val="ka-GE"/>
        </w:rPr>
        <w:t xml:space="preserve">მსოფლიოში ერთ-ერთი უდიდესი </w:t>
      </w:r>
      <w:r w:rsidR="003A1B4E" w:rsidRPr="00CE7E55">
        <w:rPr>
          <w:rFonts w:ascii="Sylfaen" w:hAnsi="Sylfaen"/>
          <w:lang w:val="ka-GE"/>
        </w:rPr>
        <w:t>შინამეურნეობათ</w:t>
      </w:r>
      <w:r w:rsidRPr="00CE7E55">
        <w:rPr>
          <w:rFonts w:ascii="Sylfaen" w:hAnsi="Sylfaen"/>
          <w:lang w:val="ka-GE"/>
        </w:rPr>
        <w:t xml:space="preserve">ა კვლევა </w:t>
      </w:r>
      <w:r w:rsidR="003A1B4E" w:rsidRPr="00CE7E55">
        <w:rPr>
          <w:rFonts w:ascii="Sylfaen" w:hAnsi="Sylfaen"/>
          <w:lang w:val="ka-GE"/>
        </w:rPr>
        <w:t xml:space="preserve">- </w:t>
      </w:r>
      <w:r w:rsidRPr="00CE7E55">
        <w:rPr>
          <w:rFonts w:ascii="Sylfaen" w:hAnsi="Sylfaen"/>
        </w:rPr>
        <w:t>მ</w:t>
      </w:r>
      <w:r w:rsidRPr="00CE7E55">
        <w:rPr>
          <w:rFonts w:ascii="Sylfaen" w:hAnsi="Sylfaen"/>
          <w:lang w:val="ka-GE"/>
        </w:rPr>
        <w:t>რავალინდიკატორული კლასტერული კვლევა</w:t>
      </w:r>
      <w:r w:rsidR="003A1B4E" w:rsidRPr="00CE7E55">
        <w:rPr>
          <w:rFonts w:ascii="Sylfaen" w:hAnsi="Sylfaen" w:cs="Arial"/>
          <w:lang w:val="ka-GE" w:bidi="th-TH"/>
        </w:rPr>
        <w:t xml:space="preserve">, რომელიც  სამი თვის განმავლობაში გაგრძელდება. კვლევის შედეგად </w:t>
      </w:r>
      <w:r w:rsidR="00637A13">
        <w:rPr>
          <w:rFonts w:ascii="Sylfaen" w:hAnsi="Sylfaen" w:cs="Arial"/>
          <w:lang w:val="ka-GE" w:bidi="th-TH"/>
        </w:rPr>
        <w:t>შეგროვდება</w:t>
      </w:r>
      <w:r w:rsidR="003A1B4E" w:rsidRPr="00CE7E55">
        <w:rPr>
          <w:rFonts w:ascii="Sylfaen" w:hAnsi="Sylfaen" w:cs="Arial"/>
          <w:lang w:val="ka-GE" w:bidi="th-TH"/>
        </w:rPr>
        <w:t xml:space="preserve"> მაღალი ხარისხის  და საერთაშორისო დონეზე შედარებადი მონაცემები ოჯახების, ბავშვების და ქალების მდგომარეობის შესახებ ქვეყნის მასშტაბით.  კვლევა ასევე შეამოწმებს წყლის ხარისხს და შეისწავლის ბავშვების სისხლში ტყვიის შემცველობას.  </w:t>
      </w:r>
    </w:p>
    <w:p w14:paraId="609607E6" w14:textId="76B9F6B1" w:rsidR="0000503D" w:rsidRPr="00CE7E55" w:rsidRDefault="0000503D" w:rsidP="00C5084F">
      <w:pPr>
        <w:spacing w:after="0" w:line="240" w:lineRule="auto"/>
        <w:jc w:val="both"/>
        <w:rPr>
          <w:rFonts w:ascii="Sylfaen" w:hAnsi="Sylfaen" w:cs="Arial"/>
          <w:lang w:val="ka-GE" w:bidi="th-TH"/>
        </w:rPr>
      </w:pPr>
    </w:p>
    <w:p w14:paraId="7A4E1D1C" w14:textId="43D4AD46" w:rsidR="00786BE7" w:rsidRPr="00CE7E55" w:rsidRDefault="003A1B4E" w:rsidP="00C5084F">
      <w:p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CD72E2">
        <w:rPr>
          <w:rFonts w:ascii="Sylfaen" w:hAnsi="Sylfaen"/>
          <w:bCs/>
          <w:lang w:val="ka-GE"/>
        </w:rPr>
        <w:t xml:space="preserve">კვლევას საქართველოში ატარებს სტატისტიკის ეროვნული სამსახური გაეროს ბავშვთა ფონდისა და </w:t>
      </w:r>
      <w:r w:rsidR="005719CA" w:rsidRPr="00CD72E2">
        <w:rPr>
          <w:rFonts w:ascii="Sylfaen" w:hAnsi="Sylfaen" w:cs="Sylfaen"/>
          <w:bCs/>
          <w:lang w:val="ka-GE"/>
        </w:rPr>
        <w:t>დაავადებათა კონტროლისა და საზოგადოებრივი ჯანმრთელობის ეროვნული ცენტრის</w:t>
      </w:r>
      <w:r w:rsidR="005719CA" w:rsidRPr="00CD72E2">
        <w:rPr>
          <w:rFonts w:cstheme="minorHAnsi"/>
          <w:bCs/>
          <w:lang w:val="ka-GE"/>
        </w:rPr>
        <w:t xml:space="preserve"> </w:t>
      </w:r>
      <w:r w:rsidRPr="00CD72E2">
        <w:rPr>
          <w:rFonts w:ascii="Sylfaen" w:hAnsi="Sylfaen"/>
          <w:bCs/>
          <w:lang w:val="ka-GE"/>
        </w:rPr>
        <w:t xml:space="preserve">ტექნიკური </w:t>
      </w:r>
      <w:r w:rsidR="00A73AC7">
        <w:rPr>
          <w:rFonts w:ascii="Sylfaen" w:hAnsi="Sylfaen"/>
          <w:bCs/>
          <w:lang w:val="ka-GE"/>
        </w:rPr>
        <w:t xml:space="preserve">და ფინანსური </w:t>
      </w:r>
      <w:r w:rsidRPr="00CD72E2">
        <w:rPr>
          <w:rFonts w:ascii="Sylfaen" w:hAnsi="Sylfaen"/>
          <w:bCs/>
          <w:lang w:val="ka-GE"/>
        </w:rPr>
        <w:t>მხარდაჭერით.</w:t>
      </w:r>
      <w:r w:rsidRPr="00CE7E55">
        <w:rPr>
          <w:rFonts w:ascii="Sylfaen" w:hAnsi="Sylfaen"/>
          <w:bCs/>
          <w:lang w:val="ka-GE"/>
        </w:rPr>
        <w:t xml:space="preserve"> კვლევის ფინანსურ </w:t>
      </w:r>
      <w:r w:rsidR="00CE7E55">
        <w:rPr>
          <w:rFonts w:ascii="Sylfaen" w:hAnsi="Sylfaen"/>
          <w:bCs/>
          <w:lang w:val="ka-GE"/>
        </w:rPr>
        <w:t>მხარდაჭერას</w:t>
      </w:r>
      <w:r w:rsidRPr="00CE7E55">
        <w:rPr>
          <w:rFonts w:ascii="Sylfaen" w:hAnsi="Sylfaen"/>
          <w:bCs/>
          <w:lang w:val="ka-GE"/>
        </w:rPr>
        <w:t xml:space="preserve"> </w:t>
      </w:r>
      <w:r w:rsidR="009A515B">
        <w:rPr>
          <w:rFonts w:ascii="Sylfaen" w:hAnsi="Sylfaen"/>
          <w:bCs/>
          <w:lang w:val="ka-GE"/>
        </w:rPr>
        <w:t xml:space="preserve">ასევე </w:t>
      </w:r>
      <w:r w:rsidRPr="00CE7E55">
        <w:rPr>
          <w:rFonts w:ascii="Sylfaen" w:hAnsi="Sylfaen"/>
          <w:bCs/>
          <w:lang w:val="ka-GE"/>
        </w:rPr>
        <w:t>უზრუნველყოფ</w:t>
      </w:r>
      <w:r w:rsidR="009062B6">
        <w:rPr>
          <w:rFonts w:ascii="Sylfaen" w:hAnsi="Sylfaen"/>
          <w:bCs/>
          <w:lang w:val="ka-GE"/>
        </w:rPr>
        <w:t>ენ:</w:t>
      </w:r>
      <w:r w:rsidRPr="00CE7E55">
        <w:rPr>
          <w:rFonts w:ascii="Sylfaen" w:hAnsi="Sylfaen"/>
          <w:bCs/>
          <w:lang w:val="ka-GE"/>
        </w:rPr>
        <w:t xml:space="preserve"> შვედეთის საერთაშორის</w:t>
      </w:r>
      <w:r w:rsidR="009C79DB">
        <w:rPr>
          <w:rFonts w:ascii="Sylfaen" w:hAnsi="Sylfaen"/>
          <w:bCs/>
          <w:lang w:val="ka-GE"/>
        </w:rPr>
        <w:t>ო</w:t>
      </w:r>
      <w:r w:rsidRPr="00CE7E55">
        <w:rPr>
          <w:rFonts w:ascii="Sylfaen" w:hAnsi="Sylfaen"/>
          <w:bCs/>
          <w:lang w:val="ka-GE"/>
        </w:rPr>
        <w:t xml:space="preserve"> განვითარების თანამშრომლობის სააგენტო (</w:t>
      </w:r>
      <w:r w:rsidRPr="00CE7E55">
        <w:rPr>
          <w:rFonts w:ascii="Sylfaen" w:hAnsi="Sylfaen" w:cstheme="minorHAnsi"/>
          <w:bCs/>
          <w:lang w:val="ka-GE"/>
        </w:rPr>
        <w:t>SIDA</w:t>
      </w:r>
      <w:r w:rsidRPr="00CE7E55">
        <w:rPr>
          <w:rFonts w:ascii="Sylfaen" w:hAnsi="Sylfaen"/>
          <w:bCs/>
          <w:lang w:val="ka-GE"/>
        </w:rPr>
        <w:t xml:space="preserve">), </w:t>
      </w:r>
      <w:r w:rsidR="00857D27" w:rsidRPr="00CE7E55">
        <w:rPr>
          <w:rFonts w:ascii="Sylfaen" w:hAnsi="Sylfaen"/>
          <w:bCs/>
          <w:lang w:val="ka-GE"/>
        </w:rPr>
        <w:t xml:space="preserve">ამერიკის შეერთებული შტატების </w:t>
      </w:r>
      <w:r w:rsidR="00D01311">
        <w:rPr>
          <w:rFonts w:ascii="Sylfaen" w:hAnsi="Sylfaen"/>
          <w:bCs/>
          <w:lang w:val="ka-GE"/>
        </w:rPr>
        <w:t xml:space="preserve">საერთაშორისო </w:t>
      </w:r>
      <w:r w:rsidR="00857D27" w:rsidRPr="00CE7E55">
        <w:rPr>
          <w:rFonts w:ascii="Sylfaen" w:hAnsi="Sylfaen"/>
          <w:bCs/>
          <w:lang w:val="ka-GE"/>
        </w:rPr>
        <w:t>განვითარების სააგენტ</w:t>
      </w:r>
      <w:r w:rsidR="00AD56BD">
        <w:rPr>
          <w:rFonts w:ascii="Sylfaen" w:hAnsi="Sylfaen"/>
          <w:bCs/>
          <w:lang w:val="ka-GE"/>
        </w:rPr>
        <w:t>ო</w:t>
      </w:r>
      <w:r w:rsidR="00857D27" w:rsidRPr="00CE7E55">
        <w:rPr>
          <w:rFonts w:ascii="Sylfaen" w:hAnsi="Sylfaen"/>
          <w:bCs/>
          <w:lang w:val="ka-GE"/>
        </w:rPr>
        <w:t xml:space="preserve"> (</w:t>
      </w:r>
      <w:r w:rsidR="00857D27" w:rsidRPr="00CE7E55">
        <w:rPr>
          <w:rFonts w:ascii="Sylfaen" w:hAnsi="Sylfaen" w:cstheme="minorHAnsi"/>
          <w:bCs/>
          <w:lang w:val="ka-GE"/>
        </w:rPr>
        <w:t>USAID</w:t>
      </w:r>
      <w:r w:rsidR="00857D27" w:rsidRPr="00CE7E55">
        <w:rPr>
          <w:rFonts w:ascii="Sylfaen" w:hAnsi="Sylfaen"/>
          <w:bCs/>
          <w:lang w:val="ka-GE"/>
        </w:rPr>
        <w:t>), საფრანგეთის განვი</w:t>
      </w:r>
      <w:r w:rsidR="00CE7E55">
        <w:rPr>
          <w:rFonts w:ascii="Sylfaen" w:hAnsi="Sylfaen"/>
          <w:bCs/>
          <w:lang w:val="ka-GE"/>
        </w:rPr>
        <w:t>თ</w:t>
      </w:r>
      <w:r w:rsidR="00857D27" w:rsidRPr="00CE7E55">
        <w:rPr>
          <w:rFonts w:ascii="Sylfaen" w:hAnsi="Sylfaen"/>
          <w:bCs/>
          <w:lang w:val="ka-GE"/>
        </w:rPr>
        <w:t>არების სააგენტო (</w:t>
      </w:r>
      <w:r w:rsidR="00857D27" w:rsidRPr="00CE7E55">
        <w:rPr>
          <w:rFonts w:ascii="Sylfaen" w:hAnsi="Sylfaen" w:cstheme="minorHAnsi"/>
          <w:bCs/>
          <w:lang w:val="ka-GE"/>
        </w:rPr>
        <w:t>AFD</w:t>
      </w:r>
      <w:r w:rsidR="00857D27" w:rsidRPr="00CE7E55">
        <w:rPr>
          <w:rFonts w:ascii="Sylfaen" w:hAnsi="Sylfaen"/>
          <w:bCs/>
          <w:lang w:val="ka-GE"/>
        </w:rPr>
        <w:t>),  შვეიცარიის განვითარების თანამშრომლობის სააგენტო (</w:t>
      </w:r>
      <w:r w:rsidR="00857D27" w:rsidRPr="00CE7E55">
        <w:rPr>
          <w:rFonts w:ascii="Sylfaen" w:hAnsi="Sylfaen" w:cstheme="minorHAnsi"/>
          <w:bCs/>
          <w:lang w:val="ka-GE"/>
        </w:rPr>
        <w:t>SDC</w:t>
      </w:r>
      <w:r w:rsidR="00857D27" w:rsidRPr="00CE7E55">
        <w:rPr>
          <w:rFonts w:ascii="Sylfaen" w:hAnsi="Sylfaen"/>
          <w:bCs/>
          <w:lang w:val="ka-GE"/>
        </w:rPr>
        <w:t>), გაეროს მოსახლეობის ფონდი (</w:t>
      </w:r>
      <w:r w:rsidR="00857D27" w:rsidRPr="00CE7E55">
        <w:rPr>
          <w:rFonts w:ascii="Sylfaen" w:hAnsi="Sylfaen" w:cstheme="minorHAnsi"/>
          <w:bCs/>
          <w:lang w:val="ka-GE"/>
        </w:rPr>
        <w:t>UNFPA</w:t>
      </w:r>
      <w:r w:rsidR="00857D27" w:rsidRPr="00CE7E55">
        <w:rPr>
          <w:rFonts w:ascii="Sylfaen" w:hAnsi="Sylfaen"/>
          <w:bCs/>
          <w:lang w:val="ka-GE"/>
        </w:rPr>
        <w:t xml:space="preserve">), გაეროს განვითარების </w:t>
      </w:r>
      <w:r w:rsidR="00CE7E55">
        <w:rPr>
          <w:rFonts w:ascii="Sylfaen" w:hAnsi="Sylfaen"/>
          <w:bCs/>
          <w:lang w:val="ka-GE"/>
        </w:rPr>
        <w:t>პროგრამა</w:t>
      </w:r>
      <w:r w:rsidR="00857D27" w:rsidRPr="00CE7E55">
        <w:rPr>
          <w:rFonts w:ascii="Sylfaen" w:hAnsi="Sylfaen"/>
          <w:bCs/>
          <w:lang w:val="ka-GE"/>
        </w:rPr>
        <w:t xml:space="preserve"> (</w:t>
      </w:r>
      <w:r w:rsidR="00857D27" w:rsidRPr="00CE7E55">
        <w:rPr>
          <w:rFonts w:ascii="Sylfaen" w:hAnsi="Sylfaen" w:cstheme="minorHAnsi"/>
          <w:bCs/>
          <w:lang w:val="ka-GE"/>
        </w:rPr>
        <w:t xml:space="preserve">UNDP), მსოფლიო ჯანდაცვის ორგანიზაცია </w:t>
      </w:r>
      <w:r w:rsidR="00857D27" w:rsidRPr="00CE7E55">
        <w:rPr>
          <w:rFonts w:ascii="Sylfaen" w:hAnsi="Sylfaen"/>
          <w:bCs/>
          <w:lang w:val="ka-GE"/>
        </w:rPr>
        <w:t xml:space="preserve"> (</w:t>
      </w:r>
      <w:r w:rsidR="00857D27" w:rsidRPr="00CE7E55">
        <w:rPr>
          <w:rFonts w:ascii="Sylfaen" w:hAnsi="Sylfaen" w:cstheme="minorHAnsi"/>
          <w:bCs/>
          <w:lang w:val="ka-GE"/>
        </w:rPr>
        <w:t>WHO</w:t>
      </w:r>
      <w:r w:rsidR="00857D27" w:rsidRPr="00CE7E55">
        <w:rPr>
          <w:rFonts w:ascii="Sylfaen" w:hAnsi="Sylfaen"/>
          <w:bCs/>
          <w:lang w:val="ka-GE"/>
        </w:rPr>
        <w:t xml:space="preserve">), მსოფლიო ბანკი და იტალიის ეროვნული ჯანდაცვის ინსტიტუტი. </w:t>
      </w:r>
    </w:p>
    <w:p w14:paraId="287787C6" w14:textId="77777777" w:rsidR="00857D27" w:rsidRPr="00CE7E55" w:rsidRDefault="00857D27" w:rsidP="00C5084F">
      <w:pPr>
        <w:spacing w:after="0" w:line="240" w:lineRule="auto"/>
        <w:jc w:val="both"/>
        <w:rPr>
          <w:rFonts w:ascii="Sylfaen" w:hAnsi="Sylfaen" w:cs="Arial"/>
          <w:lang w:val="ka-GE" w:bidi="th-TH"/>
        </w:rPr>
      </w:pPr>
    </w:p>
    <w:p w14:paraId="48B296DA" w14:textId="689DB121" w:rsidR="001A4155" w:rsidRPr="00CE7E55" w:rsidRDefault="001855D6" w:rsidP="00854552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Cs/>
          <w:lang w:val="ka-GE"/>
        </w:rPr>
        <w:t>კვლევის</w:t>
      </w:r>
      <w:r w:rsidR="0069670A" w:rsidRPr="00CE7E55">
        <w:rPr>
          <w:rFonts w:ascii="Sylfaen" w:hAnsi="Sylfaen" w:cstheme="minorHAnsi"/>
          <w:bCs/>
          <w:lang w:val="ka-GE"/>
        </w:rPr>
        <w:t xml:space="preserve"> ფარგლებში შეგროვდება მონაცემები განათლების, ჯანდაცვის, ბავშვის განვითარების და ბავშვზე ზრუნვის, აღზრდის, ადრეული ქორწინების, ენერგიის მოხმარების, გარემოს დაცვის და ინფრასტრუქტურის, ასევე შეზღუდული შესაძლებლობების მქონე ბავშვების, დევნილებისა და ეროვნული უმცირესობების </w:t>
      </w:r>
      <w:r w:rsidR="00C57198">
        <w:rPr>
          <w:rFonts w:ascii="Sylfaen" w:hAnsi="Sylfaen" w:cstheme="minorHAnsi"/>
          <w:bCs/>
          <w:lang w:val="ka-GE"/>
        </w:rPr>
        <w:t xml:space="preserve">მდგომარეობის </w:t>
      </w:r>
      <w:r w:rsidR="0069670A" w:rsidRPr="00CE7E55">
        <w:rPr>
          <w:rFonts w:ascii="Sylfaen" w:hAnsi="Sylfaen" w:cstheme="minorHAnsi"/>
          <w:bCs/>
          <w:lang w:val="ka-GE"/>
        </w:rPr>
        <w:t xml:space="preserve">შესახებ. </w:t>
      </w:r>
      <w:r w:rsidR="0043067C" w:rsidRPr="00CE7E55">
        <w:rPr>
          <w:rFonts w:ascii="Sylfaen" w:hAnsi="Sylfaen" w:cstheme="minorHAnsi"/>
          <w:bCs/>
          <w:lang w:val="ka-GE"/>
        </w:rPr>
        <w:t xml:space="preserve">კვლევის შედეგად მოპოვებული მონაცემები </w:t>
      </w:r>
      <w:r w:rsidR="001A4155" w:rsidRPr="00CE7E55">
        <w:rPr>
          <w:rFonts w:ascii="Sylfaen" w:hAnsi="Sylfaen" w:cstheme="minorHAnsi"/>
          <w:bCs/>
          <w:lang w:val="ka-GE"/>
        </w:rPr>
        <w:t>წარმოადგენს ეროვნულ და რეგიონალურ დონეზე წარმომადგენლობით მონაცემებს</w:t>
      </w:r>
      <w:r w:rsidR="00A250BD">
        <w:rPr>
          <w:rFonts w:ascii="Sylfaen" w:hAnsi="Sylfaen" w:cstheme="minorHAnsi"/>
          <w:bCs/>
          <w:lang w:val="ka-GE"/>
        </w:rPr>
        <w:t xml:space="preserve"> </w:t>
      </w:r>
      <w:r w:rsidR="001A4155" w:rsidRPr="00CE7E55">
        <w:rPr>
          <w:rFonts w:ascii="Sylfaen" w:hAnsi="Sylfaen" w:cstheme="minorHAnsi"/>
          <w:bCs/>
          <w:lang w:val="ka-GE"/>
        </w:rPr>
        <w:t xml:space="preserve">მდგრადი განვითარების მიზნების </w:t>
      </w:r>
      <w:r w:rsidR="00550FCA">
        <w:rPr>
          <w:rFonts w:ascii="Sylfaen" w:hAnsi="Sylfaen" w:cstheme="minorHAnsi"/>
          <w:bCs/>
          <w:lang w:val="ka-GE"/>
        </w:rPr>
        <w:t>განხორციელებასთან დაკავშირებით</w:t>
      </w:r>
      <w:r w:rsidR="00CE7E55">
        <w:rPr>
          <w:rFonts w:ascii="Sylfaen" w:hAnsi="Sylfaen" w:cstheme="minorHAnsi"/>
          <w:bCs/>
          <w:lang w:val="ka-GE"/>
        </w:rPr>
        <w:t xml:space="preserve">. </w:t>
      </w:r>
      <w:r w:rsidR="001A4155" w:rsidRPr="00CE7E55">
        <w:rPr>
          <w:rFonts w:ascii="Sylfaen" w:hAnsi="Sylfaen" w:cstheme="minorHAnsi"/>
          <w:bCs/>
          <w:lang w:val="ka-GE"/>
        </w:rPr>
        <w:t xml:space="preserve"> </w:t>
      </w:r>
    </w:p>
    <w:p w14:paraId="1495D312" w14:textId="77777777" w:rsidR="001A4155" w:rsidRPr="00CE7E55" w:rsidRDefault="001A4155" w:rsidP="00854552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38F2F4DD" w14:textId="1E7055B2" w:rsidR="001A4155" w:rsidRPr="00CE7E55" w:rsidRDefault="001A4155" w:rsidP="00854552">
      <w:p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CE7E55">
        <w:rPr>
          <w:rFonts w:ascii="Sylfaen" w:hAnsi="Sylfaen" w:cstheme="minorHAnsi"/>
          <w:bCs/>
          <w:lang w:val="ka-GE"/>
        </w:rPr>
        <w:t xml:space="preserve">კვლევის შედეგები </w:t>
      </w:r>
      <w:r w:rsidRPr="00CE7E55">
        <w:rPr>
          <w:rFonts w:ascii="Sylfaen" w:hAnsi="Sylfaen"/>
          <w:bCs/>
          <w:lang w:val="ka-GE"/>
        </w:rPr>
        <w:t>ხელს შეუწყობს საქართველოს მთავრობას  დაგე</w:t>
      </w:r>
      <w:r w:rsidR="0001124C">
        <w:rPr>
          <w:rFonts w:ascii="Sylfaen" w:hAnsi="Sylfaen"/>
          <w:bCs/>
          <w:lang w:val="ka-GE"/>
        </w:rPr>
        <w:t>გ</w:t>
      </w:r>
      <w:r w:rsidRPr="00CE7E55">
        <w:rPr>
          <w:rFonts w:ascii="Sylfaen" w:hAnsi="Sylfaen"/>
          <w:bCs/>
          <w:lang w:val="ka-GE"/>
        </w:rPr>
        <w:t xml:space="preserve">მოს და შეიმუშაოს მონაცემებზე დაფუძნებული პოლიტიკა, რაც გააუმჯობესებს  </w:t>
      </w:r>
      <w:r w:rsidR="002839B2">
        <w:rPr>
          <w:rFonts w:ascii="Sylfaen" w:hAnsi="Sylfaen"/>
          <w:bCs/>
          <w:lang w:val="ka-GE"/>
        </w:rPr>
        <w:t>დაუცველი</w:t>
      </w:r>
      <w:r w:rsidRPr="00CE7E55">
        <w:rPr>
          <w:rFonts w:ascii="Sylfaen" w:hAnsi="Sylfaen"/>
          <w:bCs/>
          <w:lang w:val="ka-GE"/>
        </w:rPr>
        <w:t xml:space="preserve"> ოჯახებისა და ბავშვების ცხოვრებას და ხელს შეუწყობს  მდგრადი განვითარების მიზნების მიღწევას. </w:t>
      </w:r>
    </w:p>
    <w:p w14:paraId="51C1F20B" w14:textId="578C546F" w:rsidR="00854552" w:rsidRPr="007F60FE" w:rsidRDefault="00854552" w:rsidP="001110A4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23F89E05" w14:textId="77777777" w:rsidR="001B5331" w:rsidRDefault="001B5331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1C84D14C" w14:textId="77777777" w:rsidR="001B5331" w:rsidRDefault="001B5331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6ACC2F43" w14:textId="77777777" w:rsidR="001B5331" w:rsidRDefault="001B5331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5CA30DFF" w14:textId="77777777" w:rsidR="00E973F3" w:rsidRDefault="00E973F3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36D0798E" w14:textId="07F8535F" w:rsidR="001A4155" w:rsidRPr="00CE7E55" w:rsidRDefault="003520EB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Cs/>
          <w:lang w:val="ka-GE"/>
        </w:rPr>
        <w:t>კვლევის</w:t>
      </w:r>
      <w:r w:rsidR="001A4155" w:rsidRPr="00CE7E55">
        <w:rPr>
          <w:rFonts w:ascii="Sylfaen" w:hAnsi="Sylfaen" w:cstheme="minorHAnsi"/>
          <w:bCs/>
          <w:lang w:val="ka-GE"/>
        </w:rPr>
        <w:t xml:space="preserve"> ფარგლებში მონაცემების შეგროვების საველე სამუშაოები იწყება 20 სექტემბერს და გ</w:t>
      </w:r>
      <w:r w:rsidR="00DF097F" w:rsidRPr="00CE7E55">
        <w:rPr>
          <w:rFonts w:ascii="Sylfaen" w:hAnsi="Sylfaen" w:cstheme="minorHAnsi"/>
          <w:bCs/>
          <w:lang w:val="ka-GE"/>
        </w:rPr>
        <w:t>აგ</w:t>
      </w:r>
      <w:r w:rsidR="001A4155" w:rsidRPr="00CE7E55">
        <w:rPr>
          <w:rFonts w:ascii="Sylfaen" w:hAnsi="Sylfaen" w:cstheme="minorHAnsi"/>
          <w:bCs/>
          <w:lang w:val="ka-GE"/>
        </w:rPr>
        <w:t xml:space="preserve">რძელდება 20 დეკემბრამდე. კვლევა ჩატარდება 14 000-ზე მეტ შინამეურნეობაში თბილისსა და საქართველოს 10 რეგიონში. </w:t>
      </w:r>
    </w:p>
    <w:p w14:paraId="3DE96DC0" w14:textId="77777777" w:rsidR="001A4155" w:rsidRPr="00CE7E55" w:rsidRDefault="001A4155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33BDAFA5" w14:textId="02103C44" w:rsidR="00DF097F" w:rsidRPr="00CE7E55" w:rsidRDefault="001A4155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 w:rsidRPr="00CE7E55">
        <w:rPr>
          <w:rFonts w:ascii="Sylfaen" w:hAnsi="Sylfaen" w:cstheme="minorHAnsi"/>
          <w:bCs/>
          <w:lang w:val="ka-GE"/>
        </w:rPr>
        <w:t>ბ</w:t>
      </w:r>
      <w:r w:rsidR="00DF097F" w:rsidRPr="00CE7E55">
        <w:rPr>
          <w:rFonts w:ascii="Sylfaen" w:hAnsi="Sylfaen" w:cstheme="minorHAnsi"/>
          <w:bCs/>
          <w:lang w:val="ka-GE"/>
        </w:rPr>
        <w:t>ავ</w:t>
      </w:r>
      <w:r w:rsidRPr="00CE7E55">
        <w:rPr>
          <w:rFonts w:ascii="Sylfaen" w:hAnsi="Sylfaen" w:cstheme="minorHAnsi"/>
          <w:bCs/>
          <w:lang w:val="ka-GE"/>
        </w:rPr>
        <w:t xml:space="preserve">შვების სისხლში ტყვიის შემცველობის </w:t>
      </w:r>
      <w:r w:rsidR="00DF097F" w:rsidRPr="00CE7E55">
        <w:rPr>
          <w:rFonts w:ascii="Sylfaen" w:hAnsi="Sylfaen" w:cstheme="minorHAnsi"/>
          <w:bCs/>
          <w:lang w:val="ka-GE"/>
        </w:rPr>
        <w:t>დასადგენად, 2</w:t>
      </w:r>
      <w:r w:rsidR="00900C66">
        <w:rPr>
          <w:rFonts w:ascii="Sylfaen" w:hAnsi="Sylfaen" w:cstheme="minorHAnsi"/>
          <w:bCs/>
          <w:lang w:val="ka-GE"/>
        </w:rPr>
        <w:t xml:space="preserve"> -7 </w:t>
      </w:r>
      <w:r w:rsidR="00DF097F" w:rsidRPr="00CE7E55">
        <w:rPr>
          <w:rFonts w:ascii="Sylfaen" w:hAnsi="Sylfaen" w:cstheme="minorHAnsi"/>
          <w:bCs/>
          <w:lang w:val="ka-GE"/>
        </w:rPr>
        <w:t>წლ</w:t>
      </w:r>
      <w:r w:rsidR="00900C66">
        <w:rPr>
          <w:rFonts w:ascii="Sylfaen" w:hAnsi="Sylfaen" w:cstheme="minorHAnsi"/>
          <w:bCs/>
          <w:lang w:val="ka-GE"/>
        </w:rPr>
        <w:t>ის</w:t>
      </w:r>
      <w:r w:rsidR="00DF097F" w:rsidRPr="00CE7E55">
        <w:rPr>
          <w:rFonts w:ascii="Sylfaen" w:hAnsi="Sylfaen" w:cstheme="minorHAnsi"/>
          <w:bCs/>
          <w:lang w:val="ka-GE"/>
        </w:rPr>
        <w:t xml:space="preserve"> დაახლოებით 1500 ბავშვს ქვეყნის მასშტაბით აუღებენ სისხლს ვენიდან.  ნიმუშები გაიგზავნება ევროპის ერთ-ერთ წამყვან ლაბორატორიაში იტალიაში. ოჯახები ინდივიდუალურად მიიღებენ ტყვიის ანალიზის პასუხებს და სისხლში ტყვიის შემცველობის მაღალი დონის დადგენის შემთხვევაში, დაავადებათა კონტროლის ეროვნული ცენტრი მათ  უფასო კონსულტაციას</w:t>
      </w:r>
      <w:r w:rsidR="0072629A">
        <w:rPr>
          <w:rFonts w:ascii="Sylfaen" w:hAnsi="Sylfaen" w:cstheme="minorHAnsi"/>
          <w:bCs/>
          <w:lang w:val="ka-GE"/>
        </w:rPr>
        <w:t xml:space="preserve"> </w:t>
      </w:r>
      <w:r w:rsidR="00092F8A" w:rsidRPr="00CE7E55">
        <w:rPr>
          <w:rFonts w:ascii="Sylfaen" w:hAnsi="Sylfaen" w:cstheme="minorHAnsi"/>
          <w:bCs/>
          <w:lang w:val="ka-GE"/>
        </w:rPr>
        <w:t>გაუწევს</w:t>
      </w:r>
      <w:r w:rsidR="00DF097F" w:rsidRPr="00CE7E55">
        <w:rPr>
          <w:rFonts w:ascii="Sylfaen" w:hAnsi="Sylfaen" w:cstheme="minorHAnsi"/>
          <w:bCs/>
          <w:lang w:val="ka-GE"/>
        </w:rPr>
        <w:t xml:space="preserve">.  </w:t>
      </w:r>
    </w:p>
    <w:p w14:paraId="42AB6788" w14:textId="77777777" w:rsidR="00DF097F" w:rsidRPr="00CE7E55" w:rsidRDefault="00DF097F" w:rsidP="002D118A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7400F1ED" w14:textId="24A112B7" w:rsidR="002D118A" w:rsidRPr="00CE7E55" w:rsidRDefault="00DF097F" w:rsidP="006E04F9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 w:rsidRPr="00CE7E55">
        <w:rPr>
          <w:rFonts w:ascii="Sylfaen" w:hAnsi="Sylfaen" w:cstheme="minorHAnsi"/>
          <w:bCs/>
          <w:lang w:val="ka-GE"/>
        </w:rPr>
        <w:t>წყლის შემ</w:t>
      </w:r>
      <w:r w:rsidR="00E72E9B">
        <w:rPr>
          <w:rFonts w:ascii="Sylfaen" w:hAnsi="Sylfaen" w:cstheme="minorHAnsi"/>
          <w:bCs/>
          <w:lang w:val="ka-GE"/>
        </w:rPr>
        <w:t>ო</w:t>
      </w:r>
      <w:r w:rsidRPr="00CE7E55">
        <w:rPr>
          <w:rFonts w:ascii="Sylfaen" w:hAnsi="Sylfaen" w:cstheme="minorHAnsi"/>
          <w:bCs/>
          <w:lang w:val="ka-GE"/>
        </w:rPr>
        <w:t xml:space="preserve">წმება შინამეურნეობებში მოიცავს სასმელი წყლის ნიმუშების აღებას ყოველ მეოთხე ოჯახში ნაწლავის ჩხირის არსებობაზე შესამოწმებლად. </w:t>
      </w:r>
      <w:r w:rsidR="00261337" w:rsidRPr="00CE7E55">
        <w:rPr>
          <w:rFonts w:ascii="Sylfaen" w:hAnsi="Sylfaen" w:cstheme="minorHAnsi"/>
          <w:bCs/>
          <w:lang w:val="ka-GE"/>
        </w:rPr>
        <w:t xml:space="preserve">შედეგები გამოავლენს სასმელი წყლის ხარისხს როგორც მთელი ქვეყნის მასშტაბით, ასევე თითოეულ რეგიონში. </w:t>
      </w:r>
    </w:p>
    <w:p w14:paraId="724AFAAE" w14:textId="417FE770" w:rsidR="00261337" w:rsidRPr="00CE7E55" w:rsidRDefault="00261337" w:rsidP="006E04F9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50C239DF" w14:textId="390D8AD4" w:rsidR="00261337" w:rsidRPr="00CE7E55" w:rsidRDefault="00261337" w:rsidP="006E04F9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 w:rsidRPr="00CE7E55">
        <w:rPr>
          <w:rFonts w:ascii="Sylfaen" w:hAnsi="Sylfaen" w:cstheme="minorHAnsi"/>
          <w:bCs/>
          <w:lang w:val="ka-GE"/>
        </w:rPr>
        <w:t>სტატისტიკის ეროვნული სამსახურის გუნდში</w:t>
      </w:r>
      <w:r w:rsidR="00860066">
        <w:rPr>
          <w:rFonts w:ascii="Sylfaen" w:hAnsi="Sylfaen" w:cstheme="minorHAnsi"/>
          <w:bCs/>
          <w:lang w:val="ka-GE"/>
        </w:rPr>
        <w:t>, რომელიც ოჯახებს ესტუმრება,</w:t>
      </w:r>
      <w:r w:rsidRPr="00CE7E55">
        <w:rPr>
          <w:rFonts w:ascii="Sylfaen" w:hAnsi="Sylfaen" w:cstheme="minorHAnsi"/>
          <w:bCs/>
          <w:lang w:val="ka-GE"/>
        </w:rPr>
        <w:t xml:space="preserve"> იქნებ</w:t>
      </w:r>
      <w:r w:rsidR="0053002A">
        <w:rPr>
          <w:rFonts w:ascii="Sylfaen" w:hAnsi="Sylfaen" w:cstheme="minorHAnsi"/>
          <w:bCs/>
          <w:lang w:val="ka-GE"/>
        </w:rPr>
        <w:t>იან</w:t>
      </w:r>
      <w:r w:rsidRPr="00CE7E55">
        <w:rPr>
          <w:rFonts w:ascii="Sylfaen" w:hAnsi="Sylfaen" w:cstheme="minorHAnsi"/>
          <w:bCs/>
          <w:lang w:val="ka-GE"/>
        </w:rPr>
        <w:t xml:space="preserve"> 1-3 ინტერვიუერი,  ადამიანი, რომელიც აიღებს წყლის სინჯებს, გაზომავს და აწონის 5 წლამდე ასაკის ბავშვებს და ფლებოტომისტი, რომელიც ბავშვებს აუღებს სისხლს ვენიდან. </w:t>
      </w:r>
      <w:r w:rsidR="00F2559B">
        <w:rPr>
          <w:rFonts w:ascii="Sylfaen" w:hAnsi="Sylfaen" w:cstheme="minorHAnsi"/>
          <w:bCs/>
          <w:lang w:val="ka-GE"/>
        </w:rPr>
        <w:t xml:space="preserve">სისხლის აღებამდე, მშობლებს და ბავშვებს შეეკითხებიან, თანახმა არიან თუ არა სისხლის აღებაზე. </w:t>
      </w:r>
    </w:p>
    <w:p w14:paraId="49309B74" w14:textId="77777777" w:rsidR="00261337" w:rsidRPr="00CE7E55" w:rsidRDefault="00261337" w:rsidP="006E04F9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0C514FB4" w14:textId="4820A5E1" w:rsidR="00263952" w:rsidRPr="00CE7E55" w:rsidRDefault="00261337" w:rsidP="00676A1F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  <w:r w:rsidRPr="00CE7E55">
        <w:rPr>
          <w:rFonts w:ascii="Sylfaen" w:hAnsi="Sylfaen" w:cstheme="minorHAnsi"/>
          <w:bCs/>
          <w:lang w:val="ka-GE"/>
        </w:rPr>
        <w:t xml:space="preserve">მონაცემების შეგროვების საველე სამუშაოების პარალელურად, </w:t>
      </w:r>
      <w:r w:rsidR="00263952" w:rsidRPr="00CE7E55">
        <w:rPr>
          <w:rFonts w:ascii="Sylfaen" w:hAnsi="Sylfaen" w:cstheme="minorHAnsi"/>
          <w:bCs/>
          <w:lang w:val="ka-GE"/>
        </w:rPr>
        <w:t>დაიწყება  მსხვილმასშტაბიანი საკომუნიკაციო და საზოგადოების მობილიზებისკენ მიმართული კამპანია კვლევის, მისი მიზნების და პროცედურების  შესახებ მოსახლე</w:t>
      </w:r>
      <w:r w:rsidR="00703ACF">
        <w:rPr>
          <w:rFonts w:ascii="Sylfaen" w:hAnsi="Sylfaen" w:cstheme="minorHAnsi"/>
          <w:bCs/>
          <w:lang w:val="ka-GE"/>
        </w:rPr>
        <w:t>ო</w:t>
      </w:r>
      <w:r w:rsidR="00263952" w:rsidRPr="00CE7E55">
        <w:rPr>
          <w:rFonts w:ascii="Sylfaen" w:hAnsi="Sylfaen" w:cstheme="minorHAnsi"/>
          <w:bCs/>
          <w:lang w:val="ka-GE"/>
        </w:rPr>
        <w:t xml:space="preserve">ბის ინფორმირების და </w:t>
      </w:r>
      <w:r w:rsidR="006A30F3">
        <w:rPr>
          <w:rFonts w:ascii="Sylfaen" w:hAnsi="Sylfaen" w:cs="Sylfaen"/>
          <w:bCs/>
          <w:lang w:val="ka-GE"/>
        </w:rPr>
        <w:t xml:space="preserve">აღნიშნულ პროცესში საზოგადოების თანამშრომლობისა და მხარდაჭერას </w:t>
      </w:r>
      <w:r w:rsidR="00263952" w:rsidRPr="00CE7E55">
        <w:rPr>
          <w:rFonts w:ascii="Sylfaen" w:hAnsi="Sylfaen" w:cstheme="minorHAnsi"/>
          <w:bCs/>
          <w:lang w:val="ka-GE"/>
        </w:rPr>
        <w:t xml:space="preserve">მიზნით. </w:t>
      </w:r>
    </w:p>
    <w:p w14:paraId="7E38B11D" w14:textId="77777777" w:rsidR="00263952" w:rsidRPr="00CE7E55" w:rsidRDefault="00263952" w:rsidP="00676A1F">
      <w:pPr>
        <w:spacing w:after="0" w:line="240" w:lineRule="auto"/>
        <w:jc w:val="both"/>
        <w:rPr>
          <w:rFonts w:ascii="Sylfaen" w:hAnsi="Sylfaen" w:cstheme="minorHAnsi"/>
          <w:bCs/>
          <w:lang w:val="ka-GE"/>
        </w:rPr>
      </w:pPr>
    </w:p>
    <w:p w14:paraId="0C418A45" w14:textId="61CEA3EB" w:rsidR="00190EDE" w:rsidRPr="00CE7E55" w:rsidRDefault="00EC116C" w:rsidP="00263952">
      <w:pPr>
        <w:spacing w:after="0" w:line="240" w:lineRule="auto"/>
        <w:jc w:val="both"/>
        <w:rPr>
          <w:rFonts w:ascii="Sylfaen" w:hAnsi="Sylfaen" w:cs="Arial"/>
          <w:color w:val="171717"/>
          <w:lang w:val="ka-GE"/>
        </w:rPr>
      </w:pPr>
      <w:r>
        <w:rPr>
          <w:rFonts w:ascii="Sylfaen" w:hAnsi="Sylfaen" w:cstheme="minorHAnsi"/>
          <w:bCs/>
          <w:lang w:val="ka-GE"/>
        </w:rPr>
        <w:t>კვლევის</w:t>
      </w:r>
      <w:r w:rsidR="00263952" w:rsidRPr="00CE7E55">
        <w:rPr>
          <w:rFonts w:ascii="Sylfaen" w:hAnsi="Sylfaen" w:cs="Arial"/>
          <w:color w:val="171717"/>
          <w:lang w:val="ka-GE"/>
        </w:rPr>
        <w:t xml:space="preserve"> შედეგები </w:t>
      </w:r>
      <w:r w:rsidR="00C425D8">
        <w:rPr>
          <w:rFonts w:ascii="Sylfaen" w:hAnsi="Sylfaen" w:cs="Arial"/>
          <w:color w:val="171717"/>
          <w:lang w:val="ka-GE"/>
        </w:rPr>
        <w:t xml:space="preserve">საზოგადოებისთვის </w:t>
      </w:r>
      <w:r w:rsidR="00263952" w:rsidRPr="00CE7E55">
        <w:rPr>
          <w:rFonts w:ascii="Sylfaen" w:hAnsi="Sylfaen" w:cs="Arial"/>
          <w:color w:val="171717"/>
          <w:lang w:val="ka-GE"/>
        </w:rPr>
        <w:t xml:space="preserve">ხელმისაწვდომი იქნება 2019 წლის გაზაფხულზე. </w:t>
      </w:r>
    </w:p>
    <w:p w14:paraId="496239A8" w14:textId="77777777" w:rsidR="001110A4" w:rsidRPr="00CE7E55" w:rsidRDefault="001110A4" w:rsidP="001110A4">
      <w:pPr>
        <w:jc w:val="both"/>
        <w:rPr>
          <w:rFonts w:ascii="Sylfaen" w:hAnsi="Sylfaen"/>
          <w:sz w:val="24"/>
          <w:lang w:val="ka-GE"/>
        </w:rPr>
      </w:pPr>
      <w:r w:rsidRPr="00CE7E55">
        <w:rPr>
          <w:rFonts w:ascii="Sylfaen" w:hAnsi="Sylfaen"/>
          <w:sz w:val="24"/>
          <w:lang w:val="ka-GE"/>
        </w:rPr>
        <w:t xml:space="preserve"> </w:t>
      </w:r>
    </w:p>
    <w:p w14:paraId="584AAB89" w14:textId="77777777" w:rsidR="001110A4" w:rsidRPr="00CE7E55" w:rsidRDefault="001110A4" w:rsidP="001110A4">
      <w:pPr>
        <w:spacing w:after="0" w:line="240" w:lineRule="auto"/>
        <w:jc w:val="center"/>
        <w:rPr>
          <w:rFonts w:ascii="Sylfaen" w:hAnsi="Sylfaen"/>
          <w:sz w:val="18"/>
          <w:szCs w:val="18"/>
          <w:lang w:val="ka-GE"/>
        </w:rPr>
      </w:pPr>
      <w:r w:rsidRPr="00CE7E55">
        <w:rPr>
          <w:rFonts w:ascii="Sylfaen" w:hAnsi="Sylfaen"/>
          <w:sz w:val="18"/>
          <w:szCs w:val="18"/>
          <w:lang w:val="ka-GE"/>
        </w:rPr>
        <w:t>***</w:t>
      </w:r>
    </w:p>
    <w:p w14:paraId="19A83BA8" w14:textId="77777777" w:rsidR="00CE7E55" w:rsidRPr="00CE7E55" w:rsidRDefault="00CE7E55" w:rsidP="00CE7E55">
      <w:pPr>
        <w:shd w:val="clear" w:color="auto" w:fill="FFFFFF"/>
        <w:jc w:val="center"/>
        <w:rPr>
          <w:rFonts w:ascii="Sylfaen" w:hAnsi="Sylfaen" w:cs="Tahoma"/>
          <w:color w:val="595959"/>
          <w:sz w:val="20"/>
          <w:lang w:val="ka-GE"/>
        </w:rPr>
      </w:pPr>
      <w:r w:rsidRPr="00CE7E55">
        <w:rPr>
          <w:rFonts w:ascii="Sylfaen" w:hAnsi="Sylfaen" w:cs="Sylfaen"/>
          <w:b/>
          <w:bCs/>
          <w:color w:val="595959"/>
          <w:sz w:val="20"/>
          <w:bdr w:val="none" w:sz="0" w:space="0" w:color="auto" w:frame="1"/>
          <w:lang w:val="ka-GE"/>
        </w:rPr>
        <w:t>დამატებითი</w:t>
      </w:r>
      <w:r w:rsidRPr="00CE7E55">
        <w:rPr>
          <w:rFonts w:ascii="Sylfaen" w:hAnsi="Sylfaen" w:cs="Tahoma"/>
          <w:b/>
          <w:bCs/>
          <w:color w:val="595959"/>
          <w:sz w:val="20"/>
          <w:bdr w:val="none" w:sz="0" w:space="0" w:color="auto" w:frame="1"/>
          <w:lang w:val="ka-GE"/>
        </w:rPr>
        <w:t> </w:t>
      </w:r>
      <w:r w:rsidRPr="00CE7E55">
        <w:rPr>
          <w:rFonts w:ascii="Sylfaen" w:hAnsi="Sylfaen" w:cs="Sylfaen"/>
          <w:b/>
          <w:bCs/>
          <w:color w:val="595959"/>
          <w:sz w:val="20"/>
          <w:bdr w:val="none" w:sz="0" w:space="0" w:color="auto" w:frame="1"/>
          <w:lang w:val="ka-GE"/>
        </w:rPr>
        <w:t>ინფორმაციისათვის</w:t>
      </w:r>
      <w:r w:rsidRPr="00CE7E55">
        <w:rPr>
          <w:rFonts w:ascii="Sylfaen" w:hAnsi="Sylfaen" w:cs="Tahoma"/>
          <w:b/>
          <w:bCs/>
          <w:color w:val="595959"/>
          <w:sz w:val="20"/>
          <w:bdr w:val="none" w:sz="0" w:space="0" w:color="auto" w:frame="1"/>
          <w:lang w:val="ka-GE"/>
        </w:rPr>
        <w:t>, </w:t>
      </w:r>
      <w:r w:rsidRPr="00CE7E55">
        <w:rPr>
          <w:rFonts w:ascii="Sylfaen" w:hAnsi="Sylfaen" w:cs="Sylfaen"/>
          <w:b/>
          <w:bCs/>
          <w:color w:val="595959"/>
          <w:sz w:val="20"/>
          <w:bdr w:val="none" w:sz="0" w:space="0" w:color="auto" w:frame="1"/>
          <w:lang w:val="ka-GE"/>
        </w:rPr>
        <w:t>გთხოვთ</w:t>
      </w:r>
      <w:r w:rsidRPr="00CE7E55">
        <w:rPr>
          <w:rFonts w:ascii="Sylfaen" w:hAnsi="Sylfaen" w:cs="Tahoma"/>
          <w:b/>
          <w:bCs/>
          <w:color w:val="595959"/>
          <w:sz w:val="20"/>
          <w:bdr w:val="none" w:sz="0" w:space="0" w:color="auto" w:frame="1"/>
          <w:lang w:val="ka-GE"/>
        </w:rPr>
        <w:t>, </w:t>
      </w:r>
      <w:r w:rsidRPr="00CE7E55">
        <w:rPr>
          <w:rFonts w:ascii="Sylfaen" w:hAnsi="Sylfaen" w:cs="Sylfaen"/>
          <w:b/>
          <w:bCs/>
          <w:color w:val="595959"/>
          <w:sz w:val="20"/>
          <w:bdr w:val="none" w:sz="0" w:space="0" w:color="auto" w:frame="1"/>
          <w:lang w:val="ka-GE"/>
        </w:rPr>
        <w:t>დაუკავშირდეთ</w:t>
      </w:r>
      <w:r w:rsidRPr="00CE7E55">
        <w:rPr>
          <w:rFonts w:ascii="Sylfaen" w:hAnsi="Sylfaen" w:cs="Tahoma"/>
          <w:b/>
          <w:bCs/>
          <w:color w:val="595959"/>
          <w:sz w:val="20"/>
          <w:bdr w:val="none" w:sz="0" w:space="0" w:color="auto" w:frame="1"/>
          <w:lang w:val="ka-GE"/>
        </w:rPr>
        <w:t>:</w:t>
      </w:r>
    </w:p>
    <w:p w14:paraId="660556EC" w14:textId="77777777" w:rsidR="00CE7E55" w:rsidRPr="00CE7E55" w:rsidRDefault="00CE7E55" w:rsidP="00CE7E55">
      <w:pPr>
        <w:shd w:val="clear" w:color="auto" w:fill="FFFFFF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</w:p>
    <w:p w14:paraId="75E49318" w14:textId="77777777" w:rsidR="00CE7E55" w:rsidRPr="00CE7E55" w:rsidRDefault="00CE7E55" w:rsidP="00A44480">
      <w:pPr>
        <w:shd w:val="clear" w:color="auto" w:fill="FFFFFF"/>
        <w:spacing w:after="0" w:line="240" w:lineRule="auto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მაია ქურციკიძე, გაეროს ბავშვთა ფონდის კომუნიკაციის პროგრამის ხელმძღვანელი</w:t>
      </w:r>
    </w:p>
    <w:p w14:paraId="4DB61272" w14:textId="4640D222" w:rsidR="00CE7E55" w:rsidRPr="00CE7E55" w:rsidRDefault="00CE7E55" w:rsidP="00A44480">
      <w:pPr>
        <w:shd w:val="clear" w:color="auto" w:fill="FFFFFF"/>
        <w:spacing w:after="0" w:line="240" w:lineRule="auto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მობ.: (+995 599) 53 30 71 ელ–ფოსტა:</w:t>
      </w:r>
      <w:r w:rsidRPr="00CE7E55">
        <w:rPr>
          <w:rFonts w:ascii="Sylfaen" w:hAnsi="Sylfaen" w:cs="Tahoma"/>
          <w:i/>
          <w:iCs/>
          <w:sz w:val="16"/>
          <w:szCs w:val="16"/>
          <w:lang w:val="ka-GE"/>
        </w:rPr>
        <w:t> </w:t>
      </w:r>
      <w:hyperlink r:id="rId7" w:history="1">
        <w:r w:rsidRPr="007F60FE">
          <w:rPr>
            <w:rStyle w:val="Hyperlink"/>
            <w:rFonts w:ascii="Sylfaen" w:hAnsi="Sylfaen"/>
            <w:i/>
            <w:sz w:val="16"/>
            <w:szCs w:val="16"/>
            <w:lang w:val="ka-GE"/>
          </w:rPr>
          <w:t>mkurtsikidze@unicef.org</w:t>
        </w:r>
      </w:hyperlink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 xml:space="preserve"> </w:t>
      </w:r>
    </w:p>
    <w:p w14:paraId="3F170A0D" w14:textId="77777777" w:rsidR="00A44480" w:rsidRDefault="00A44480" w:rsidP="00A44480">
      <w:pPr>
        <w:spacing w:after="0" w:line="240" w:lineRule="auto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</w:p>
    <w:p w14:paraId="52687B34" w14:textId="250811A9" w:rsidR="00C5358E" w:rsidRPr="00CE7E55" w:rsidRDefault="00CE7E55" w:rsidP="00A44480">
      <w:pPr>
        <w:spacing w:after="0" w:line="240" w:lineRule="auto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 xml:space="preserve">მარიამ </w:t>
      </w:r>
      <w:r w:rsidR="0062331F">
        <w:rPr>
          <w:rFonts w:ascii="Sylfaen" w:hAnsi="Sylfaen" w:cs="Tahoma"/>
          <w:i/>
          <w:iCs/>
          <w:sz w:val="16"/>
          <w:szCs w:val="18"/>
          <w:lang w:val="ka-GE"/>
        </w:rPr>
        <w:t>ყ</w:t>
      </w: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აველაშვილი</w:t>
      </w:r>
      <w:r w:rsidR="00DE2A0B" w:rsidRPr="00CE7E55">
        <w:rPr>
          <w:rFonts w:ascii="Sylfaen" w:hAnsi="Sylfaen" w:cs="Tahoma"/>
          <w:i/>
          <w:iCs/>
          <w:sz w:val="16"/>
          <w:szCs w:val="18"/>
          <w:lang w:val="ka-GE"/>
        </w:rPr>
        <w:t xml:space="preserve">, </w:t>
      </w: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სტატისტიკის ეროვნული სამახური</w:t>
      </w:r>
      <w:r w:rsidR="00DE2A0B" w:rsidRPr="00CE7E55">
        <w:rPr>
          <w:rFonts w:ascii="Sylfaen" w:hAnsi="Sylfaen" w:cs="Tahoma"/>
          <w:i/>
          <w:iCs/>
          <w:sz w:val="16"/>
          <w:szCs w:val="18"/>
          <w:lang w:val="ka-GE"/>
        </w:rPr>
        <w:t>,</w:t>
      </w:r>
    </w:p>
    <w:p w14:paraId="2173D92B" w14:textId="698ED021" w:rsidR="00C5358E" w:rsidRPr="007F60FE" w:rsidRDefault="00C5358E" w:rsidP="00A44480">
      <w:pPr>
        <w:spacing w:after="0" w:line="240" w:lineRule="auto"/>
        <w:jc w:val="center"/>
        <w:rPr>
          <w:rStyle w:val="Hyperlink"/>
          <w:rFonts w:ascii="Sylfaen" w:hAnsi="Sylfaen"/>
          <w:i/>
          <w:sz w:val="16"/>
          <w:szCs w:val="18"/>
          <w:lang w:val="ka-GE"/>
        </w:rPr>
      </w:pPr>
      <w:r w:rsidRPr="007F60FE">
        <w:rPr>
          <w:rFonts w:ascii="Sylfaen" w:hAnsi="Sylfaen"/>
          <w:sz w:val="16"/>
          <w:szCs w:val="18"/>
          <w:lang w:val="ka-GE"/>
        </w:rPr>
        <w:t xml:space="preserve">599337133, </w:t>
      </w:r>
      <w:hyperlink r:id="rId8" w:history="1">
        <w:r w:rsidRPr="007F60FE">
          <w:rPr>
            <w:rStyle w:val="Hyperlink"/>
            <w:rFonts w:ascii="Sylfaen" w:hAnsi="Sylfaen"/>
            <w:i/>
            <w:sz w:val="16"/>
            <w:szCs w:val="18"/>
            <w:lang w:val="ka-GE"/>
          </w:rPr>
          <w:t>mkavelashvili@geostat.ge</w:t>
        </w:r>
      </w:hyperlink>
    </w:p>
    <w:p w14:paraId="26D3614D" w14:textId="75D35C58" w:rsidR="00C5358E" w:rsidRPr="007F60FE" w:rsidRDefault="00C5358E" w:rsidP="00A44480">
      <w:pPr>
        <w:spacing w:after="0" w:line="240" w:lineRule="auto"/>
        <w:jc w:val="center"/>
        <w:rPr>
          <w:rFonts w:ascii="Sylfaen" w:hAnsi="Sylfaen"/>
          <w:i/>
          <w:sz w:val="16"/>
          <w:szCs w:val="18"/>
          <w:lang w:val="ka-GE"/>
        </w:rPr>
      </w:pPr>
    </w:p>
    <w:p w14:paraId="7392F74B" w14:textId="7B0A8537" w:rsidR="0002087B" w:rsidRPr="007F60FE" w:rsidRDefault="00CE7E55" w:rsidP="00A44480">
      <w:pPr>
        <w:spacing w:after="0" w:line="240" w:lineRule="auto"/>
        <w:jc w:val="center"/>
        <w:rPr>
          <w:rFonts w:ascii="Sylfaen" w:hAnsi="Sylfaen" w:cs="Tahoma"/>
          <w:i/>
          <w:iCs/>
          <w:sz w:val="16"/>
          <w:szCs w:val="18"/>
          <w:lang w:val="ka-GE"/>
        </w:rPr>
      </w:pP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ნინო მამუკაშვილი</w:t>
      </w:r>
      <w:r w:rsidR="0002087B" w:rsidRPr="007F60FE">
        <w:rPr>
          <w:rFonts w:ascii="Sylfaen" w:hAnsi="Sylfaen" w:cs="Tahoma"/>
          <w:i/>
          <w:iCs/>
          <w:sz w:val="16"/>
          <w:szCs w:val="18"/>
          <w:lang w:val="ka-GE"/>
        </w:rPr>
        <w:t xml:space="preserve">, </w:t>
      </w: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დაავადება</w:t>
      </w:r>
      <w:r w:rsidR="009547F1">
        <w:rPr>
          <w:rFonts w:ascii="Sylfaen" w:hAnsi="Sylfaen" w:cs="Tahoma"/>
          <w:i/>
          <w:iCs/>
          <w:sz w:val="16"/>
          <w:szCs w:val="18"/>
          <w:lang w:val="ka-GE"/>
        </w:rPr>
        <w:t>თ</w:t>
      </w:r>
      <w:r w:rsidRPr="00CE7E55">
        <w:rPr>
          <w:rFonts w:ascii="Sylfaen" w:hAnsi="Sylfaen" w:cs="Tahoma"/>
          <w:i/>
          <w:iCs/>
          <w:sz w:val="16"/>
          <w:szCs w:val="18"/>
          <w:lang w:val="ka-GE"/>
        </w:rPr>
        <w:t>ა კონტროლისა და საზოგადოებრივი ჯანმრთელობის ეროვნული ცენტრი</w:t>
      </w:r>
    </w:p>
    <w:p w14:paraId="487F4DDB" w14:textId="40475530" w:rsidR="0002087B" w:rsidRPr="007F60FE" w:rsidRDefault="0099207B" w:rsidP="00A44480">
      <w:pPr>
        <w:spacing w:after="0" w:line="240" w:lineRule="auto"/>
        <w:jc w:val="center"/>
        <w:rPr>
          <w:rFonts w:ascii="Sylfaen" w:hAnsi="Sylfaen" w:cs="Tahoma"/>
          <w:i/>
          <w:iCs/>
          <w:sz w:val="16"/>
          <w:szCs w:val="16"/>
          <w:lang w:val="ka-GE"/>
        </w:rPr>
      </w:pPr>
      <w:r w:rsidRPr="007F60FE">
        <w:rPr>
          <w:rFonts w:ascii="Sylfaen" w:hAnsi="Sylfaen"/>
          <w:i/>
          <w:sz w:val="16"/>
          <w:szCs w:val="16"/>
          <w:lang w:val="ka-GE"/>
        </w:rPr>
        <w:t xml:space="preserve">95 9 5 61 03, </w:t>
      </w:r>
      <w:hyperlink r:id="rId9" w:tgtFrame="_blank" w:history="1">
        <w:r w:rsidRPr="007F60FE">
          <w:rPr>
            <w:rStyle w:val="Hyperlink"/>
            <w:rFonts w:ascii="Sylfaen" w:hAnsi="Sylfaen"/>
            <w:i/>
            <w:sz w:val="16"/>
            <w:szCs w:val="16"/>
            <w:lang w:val="ka-GE"/>
          </w:rPr>
          <w:t>nmamukashvili@ncdc.ge</w:t>
        </w:r>
      </w:hyperlink>
    </w:p>
    <w:p w14:paraId="7F7B9B9E" w14:textId="48D9E0B8" w:rsidR="004C23C5" w:rsidRPr="007F60FE" w:rsidRDefault="001110A4" w:rsidP="00A44480">
      <w:pPr>
        <w:spacing w:after="0" w:line="240" w:lineRule="auto"/>
        <w:jc w:val="center"/>
        <w:rPr>
          <w:rFonts w:ascii="Sylfaen" w:eastAsia="Times" w:hAnsi="Sylfaen"/>
          <w:i/>
          <w:iCs/>
          <w:color w:val="0563C1" w:themeColor="hyperlink"/>
          <w:sz w:val="16"/>
          <w:szCs w:val="16"/>
          <w:u w:val="single"/>
          <w:lang w:val="ka-GE"/>
        </w:rPr>
      </w:pPr>
      <w:r w:rsidRPr="00CE7E55">
        <w:rPr>
          <w:rFonts w:ascii="Sylfaen" w:hAnsi="Sylfaen" w:cs="Tahoma"/>
          <w:i/>
          <w:iCs/>
          <w:sz w:val="16"/>
          <w:szCs w:val="16"/>
          <w:lang w:val="ka-GE"/>
        </w:rPr>
        <w:br/>
      </w:r>
      <w:r w:rsidR="00C5358E" w:rsidRPr="007F60FE">
        <w:rPr>
          <w:rFonts w:ascii="Sylfaen" w:eastAsia="Times" w:hAnsi="Sylfaen"/>
          <w:i/>
          <w:iCs/>
          <w:color w:val="0563C1" w:themeColor="hyperlink"/>
          <w:sz w:val="16"/>
          <w:szCs w:val="16"/>
          <w:u w:val="single"/>
          <w:lang w:val="ka-GE"/>
        </w:rPr>
        <w:t xml:space="preserve"> </w:t>
      </w:r>
    </w:p>
    <w:sectPr w:rsidR="004C23C5" w:rsidRPr="007F60FE" w:rsidSect="00DE27A5">
      <w:headerReference w:type="default" r:id="rId10"/>
      <w:footerReference w:type="default" r:id="rId11"/>
      <w:pgSz w:w="11906" w:h="16838"/>
      <w:pgMar w:top="540" w:right="11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610E" w14:textId="77777777" w:rsidR="000A47F1" w:rsidRDefault="000A47F1" w:rsidP="00260807">
      <w:pPr>
        <w:spacing w:after="0" w:line="240" w:lineRule="auto"/>
      </w:pPr>
      <w:r>
        <w:separator/>
      </w:r>
    </w:p>
  </w:endnote>
  <w:endnote w:type="continuationSeparator" w:id="0">
    <w:p w14:paraId="5EE74DD0" w14:textId="77777777" w:rsidR="000A47F1" w:rsidRDefault="000A47F1" w:rsidP="0026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42A7E" w14:textId="77777777" w:rsidR="00260807" w:rsidRDefault="003C3F91">
    <w:pPr>
      <w:pStyle w:val="Footer"/>
    </w:pPr>
    <w:r>
      <w:rPr>
        <w:noProof/>
        <w:lang w:val="en-US"/>
      </w:rPr>
      <w:drawing>
        <wp:inline distT="0" distB="0" distL="0" distR="0" wp14:anchorId="04C6494E" wp14:editId="45F6D854">
          <wp:extent cx="5886450" cy="525671"/>
          <wp:effectExtent l="0" t="0" r="0" b="8255"/>
          <wp:docPr id="1" name="Picture 1" descr="C:\Users\mkurtsikidze\AppData\Local\Microsoft\Windows\INetCache\Content.Word\MICS logo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rtsikidze\AppData\Local\Microsoft\Windows\INetCache\Content.Word\MICS logo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525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F3057" w14:textId="77777777" w:rsidR="00260807" w:rsidRDefault="00260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4092" w14:textId="77777777" w:rsidR="000A47F1" w:rsidRDefault="000A47F1" w:rsidP="00260807">
      <w:pPr>
        <w:spacing w:after="0" w:line="240" w:lineRule="auto"/>
      </w:pPr>
      <w:r>
        <w:separator/>
      </w:r>
    </w:p>
  </w:footnote>
  <w:footnote w:type="continuationSeparator" w:id="0">
    <w:p w14:paraId="11BDCB52" w14:textId="77777777" w:rsidR="000A47F1" w:rsidRDefault="000A47F1" w:rsidP="0026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F990" w14:textId="77777777" w:rsidR="00260807" w:rsidRDefault="003A11FF">
    <w:pPr>
      <w:pStyle w:val="Header"/>
    </w:pPr>
    <w:r w:rsidRPr="00260807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221F117" wp14:editId="0B2AD36E">
          <wp:simplePos x="0" y="0"/>
          <wp:positionH relativeFrom="column">
            <wp:posOffset>934835</wp:posOffset>
          </wp:positionH>
          <wp:positionV relativeFrom="paragraph">
            <wp:posOffset>-189865</wp:posOffset>
          </wp:positionV>
          <wp:extent cx="777009" cy="548640"/>
          <wp:effectExtent l="0" t="0" r="4445" b="3810"/>
          <wp:wrapNone/>
          <wp:docPr id="2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6080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4FDCECC" wp14:editId="17F3258E">
          <wp:simplePos x="0" y="0"/>
          <wp:positionH relativeFrom="column">
            <wp:posOffset>4841014</wp:posOffset>
          </wp:positionH>
          <wp:positionV relativeFrom="paragraph">
            <wp:posOffset>-190499</wp:posOffset>
          </wp:positionV>
          <wp:extent cx="1262606" cy="717550"/>
          <wp:effectExtent l="0" t="0" r="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956" cy="718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807" w:rsidRPr="0026080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5F469F6" wp14:editId="6C91F71A">
          <wp:simplePos x="0" y="0"/>
          <wp:positionH relativeFrom="column">
            <wp:posOffset>2105025</wp:posOffset>
          </wp:positionH>
          <wp:positionV relativeFrom="paragraph">
            <wp:posOffset>-151726</wp:posOffset>
          </wp:positionV>
          <wp:extent cx="2232248" cy="558817"/>
          <wp:effectExtent l="0" t="0" r="0" b="0"/>
          <wp:wrapNone/>
          <wp:docPr id="23" name="Picture 2" descr="W:\3_Planning\# MONITORING &amp; EVALUATION\00 MICS\## - MICS\# MICS-4 countries\MICS4 DP workshop - Belgrade\MICS4 DP WS - Belgrade\MICS Logos\MICS Logo\Print\Cyan (CMYK for print)\MICS logo_cya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W:\3_Planning\# MONITORING &amp; EVALUATION\00 MICS\## - MICS\# MICS-4 countries\MICS4 DP workshop - Belgrade\MICS4 DP WS - Belgrade\MICS Logos\MICS Logo\Print\Cyan (CMYK for print)\MICS logo_cya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48" cy="558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807" w:rsidRPr="00260807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C1A080" wp14:editId="3D371250">
          <wp:simplePos x="0" y="0"/>
          <wp:positionH relativeFrom="column">
            <wp:posOffset>-523875</wp:posOffset>
          </wp:positionH>
          <wp:positionV relativeFrom="paragraph">
            <wp:posOffset>-254000</wp:posOffset>
          </wp:positionV>
          <wp:extent cx="1034415" cy="662305"/>
          <wp:effectExtent l="0" t="0" r="0" b="4445"/>
          <wp:wrapNone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6E7F3" w14:textId="77777777" w:rsidR="00260807" w:rsidRDefault="00260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56BC7"/>
    <w:multiLevelType w:val="hybridMultilevel"/>
    <w:tmpl w:val="FFC840C4"/>
    <w:lvl w:ilvl="0" w:tplc="229034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44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D5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2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413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09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80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4FC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D5C9D"/>
    <w:multiLevelType w:val="hybridMultilevel"/>
    <w:tmpl w:val="9364D358"/>
    <w:lvl w:ilvl="0" w:tplc="76481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000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A8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E31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7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2F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CC2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8F2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E48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07"/>
    <w:rsid w:val="0000503D"/>
    <w:rsid w:val="0001124C"/>
    <w:rsid w:val="00011F99"/>
    <w:rsid w:val="000137EB"/>
    <w:rsid w:val="0002087B"/>
    <w:rsid w:val="0003794F"/>
    <w:rsid w:val="00041D9F"/>
    <w:rsid w:val="0004623A"/>
    <w:rsid w:val="00046700"/>
    <w:rsid w:val="00050C3B"/>
    <w:rsid w:val="0005266B"/>
    <w:rsid w:val="00056875"/>
    <w:rsid w:val="00062408"/>
    <w:rsid w:val="00062F13"/>
    <w:rsid w:val="00070990"/>
    <w:rsid w:val="000767C2"/>
    <w:rsid w:val="00081A2C"/>
    <w:rsid w:val="00092F8A"/>
    <w:rsid w:val="000951E4"/>
    <w:rsid w:val="000A089E"/>
    <w:rsid w:val="000A1B7E"/>
    <w:rsid w:val="000A47F1"/>
    <w:rsid w:val="000A4D5D"/>
    <w:rsid w:val="000A7858"/>
    <w:rsid w:val="000B0F20"/>
    <w:rsid w:val="000C0FE3"/>
    <w:rsid w:val="000D3FC8"/>
    <w:rsid w:val="000E03E1"/>
    <w:rsid w:val="000E49FD"/>
    <w:rsid w:val="000E6460"/>
    <w:rsid w:val="000F1654"/>
    <w:rsid w:val="00103E25"/>
    <w:rsid w:val="001045E6"/>
    <w:rsid w:val="0010465A"/>
    <w:rsid w:val="0010490D"/>
    <w:rsid w:val="00105BCB"/>
    <w:rsid w:val="001110A4"/>
    <w:rsid w:val="00111AC4"/>
    <w:rsid w:val="00126260"/>
    <w:rsid w:val="00127739"/>
    <w:rsid w:val="00133B23"/>
    <w:rsid w:val="0013407F"/>
    <w:rsid w:val="00140CFF"/>
    <w:rsid w:val="00145994"/>
    <w:rsid w:val="00147442"/>
    <w:rsid w:val="00151D3C"/>
    <w:rsid w:val="00152C11"/>
    <w:rsid w:val="0016614D"/>
    <w:rsid w:val="0016658A"/>
    <w:rsid w:val="001747D0"/>
    <w:rsid w:val="00175AD4"/>
    <w:rsid w:val="00175B1A"/>
    <w:rsid w:val="00180532"/>
    <w:rsid w:val="001818C3"/>
    <w:rsid w:val="0018444F"/>
    <w:rsid w:val="0018480E"/>
    <w:rsid w:val="001855D6"/>
    <w:rsid w:val="0019060D"/>
    <w:rsid w:val="00190EDE"/>
    <w:rsid w:val="001A16BF"/>
    <w:rsid w:val="001A2604"/>
    <w:rsid w:val="001A4155"/>
    <w:rsid w:val="001B5331"/>
    <w:rsid w:val="001B6CD6"/>
    <w:rsid w:val="001C2B6F"/>
    <w:rsid w:val="001C404C"/>
    <w:rsid w:val="001D0CE7"/>
    <w:rsid w:val="001E2CFA"/>
    <w:rsid w:val="001F529D"/>
    <w:rsid w:val="001F68EE"/>
    <w:rsid w:val="0020349F"/>
    <w:rsid w:val="00212046"/>
    <w:rsid w:val="0021337B"/>
    <w:rsid w:val="00214E1E"/>
    <w:rsid w:val="0021757D"/>
    <w:rsid w:val="00226E00"/>
    <w:rsid w:val="00230930"/>
    <w:rsid w:val="00234DB1"/>
    <w:rsid w:val="00243850"/>
    <w:rsid w:val="00245900"/>
    <w:rsid w:val="00252247"/>
    <w:rsid w:val="002555B1"/>
    <w:rsid w:val="002557EF"/>
    <w:rsid w:val="00260807"/>
    <w:rsid w:val="00261337"/>
    <w:rsid w:val="00263952"/>
    <w:rsid w:val="002639BE"/>
    <w:rsid w:val="002649FE"/>
    <w:rsid w:val="0028180F"/>
    <w:rsid w:val="002839B2"/>
    <w:rsid w:val="002940BD"/>
    <w:rsid w:val="00294AFC"/>
    <w:rsid w:val="002B023B"/>
    <w:rsid w:val="002B29FA"/>
    <w:rsid w:val="002C7093"/>
    <w:rsid w:val="002D118A"/>
    <w:rsid w:val="002D4EE7"/>
    <w:rsid w:val="002E6918"/>
    <w:rsid w:val="002E6CDC"/>
    <w:rsid w:val="002F09CB"/>
    <w:rsid w:val="00311484"/>
    <w:rsid w:val="00324A70"/>
    <w:rsid w:val="00335DDD"/>
    <w:rsid w:val="0034196C"/>
    <w:rsid w:val="00343B03"/>
    <w:rsid w:val="00346A45"/>
    <w:rsid w:val="003520EB"/>
    <w:rsid w:val="003569B6"/>
    <w:rsid w:val="003652C2"/>
    <w:rsid w:val="00366C49"/>
    <w:rsid w:val="003912C8"/>
    <w:rsid w:val="00396278"/>
    <w:rsid w:val="003A11FF"/>
    <w:rsid w:val="003A1B4E"/>
    <w:rsid w:val="003A1FAD"/>
    <w:rsid w:val="003C3F91"/>
    <w:rsid w:val="003C76D1"/>
    <w:rsid w:val="003E611C"/>
    <w:rsid w:val="003E7AF3"/>
    <w:rsid w:val="003F09B6"/>
    <w:rsid w:val="003F13AF"/>
    <w:rsid w:val="00405213"/>
    <w:rsid w:val="00407B3B"/>
    <w:rsid w:val="004169F9"/>
    <w:rsid w:val="00420989"/>
    <w:rsid w:val="00421F46"/>
    <w:rsid w:val="0043067C"/>
    <w:rsid w:val="004308A8"/>
    <w:rsid w:val="0043310E"/>
    <w:rsid w:val="004441CF"/>
    <w:rsid w:val="004538C9"/>
    <w:rsid w:val="004641F0"/>
    <w:rsid w:val="00476271"/>
    <w:rsid w:val="00491F85"/>
    <w:rsid w:val="004927B4"/>
    <w:rsid w:val="00496713"/>
    <w:rsid w:val="004A2BC3"/>
    <w:rsid w:val="004A33F8"/>
    <w:rsid w:val="004B25C8"/>
    <w:rsid w:val="004B3B3B"/>
    <w:rsid w:val="004B6A2E"/>
    <w:rsid w:val="004B72B9"/>
    <w:rsid w:val="004C23C5"/>
    <w:rsid w:val="004C6FB0"/>
    <w:rsid w:val="004D0A1B"/>
    <w:rsid w:val="004D2672"/>
    <w:rsid w:val="004D5B10"/>
    <w:rsid w:val="004E21C2"/>
    <w:rsid w:val="004E4DD7"/>
    <w:rsid w:val="004E6501"/>
    <w:rsid w:val="004F0934"/>
    <w:rsid w:val="00515B7E"/>
    <w:rsid w:val="0053002A"/>
    <w:rsid w:val="00545231"/>
    <w:rsid w:val="0055041C"/>
    <w:rsid w:val="0055075B"/>
    <w:rsid w:val="0055088E"/>
    <w:rsid w:val="00550FCA"/>
    <w:rsid w:val="005702C0"/>
    <w:rsid w:val="005719CA"/>
    <w:rsid w:val="00592D9B"/>
    <w:rsid w:val="005A4FE4"/>
    <w:rsid w:val="005B35C5"/>
    <w:rsid w:val="005C63BA"/>
    <w:rsid w:val="005D4251"/>
    <w:rsid w:val="005D76DE"/>
    <w:rsid w:val="005F3B3A"/>
    <w:rsid w:val="005F6C66"/>
    <w:rsid w:val="00622B00"/>
    <w:rsid w:val="0062331F"/>
    <w:rsid w:val="00637A13"/>
    <w:rsid w:val="0064502B"/>
    <w:rsid w:val="00650855"/>
    <w:rsid w:val="00656432"/>
    <w:rsid w:val="00656EC9"/>
    <w:rsid w:val="00661B77"/>
    <w:rsid w:val="006626E9"/>
    <w:rsid w:val="00665D27"/>
    <w:rsid w:val="00676A1F"/>
    <w:rsid w:val="006812ED"/>
    <w:rsid w:val="00681F5F"/>
    <w:rsid w:val="006822A4"/>
    <w:rsid w:val="00687F5B"/>
    <w:rsid w:val="00693359"/>
    <w:rsid w:val="006948DE"/>
    <w:rsid w:val="0069670A"/>
    <w:rsid w:val="006977B0"/>
    <w:rsid w:val="006A1225"/>
    <w:rsid w:val="006A30F3"/>
    <w:rsid w:val="006A69E8"/>
    <w:rsid w:val="006B22F8"/>
    <w:rsid w:val="006C1F31"/>
    <w:rsid w:val="006D0920"/>
    <w:rsid w:val="006E04F9"/>
    <w:rsid w:val="006E266D"/>
    <w:rsid w:val="006E62FC"/>
    <w:rsid w:val="006E67F0"/>
    <w:rsid w:val="006F2C39"/>
    <w:rsid w:val="006F5CB3"/>
    <w:rsid w:val="00703ACF"/>
    <w:rsid w:val="0070744D"/>
    <w:rsid w:val="00707D75"/>
    <w:rsid w:val="00711CF4"/>
    <w:rsid w:val="00712B6D"/>
    <w:rsid w:val="00714DD7"/>
    <w:rsid w:val="007152E3"/>
    <w:rsid w:val="007203B1"/>
    <w:rsid w:val="0072629A"/>
    <w:rsid w:val="00730BB4"/>
    <w:rsid w:val="007318AF"/>
    <w:rsid w:val="007371C8"/>
    <w:rsid w:val="00742FF1"/>
    <w:rsid w:val="00745B9E"/>
    <w:rsid w:val="00747CCC"/>
    <w:rsid w:val="00750200"/>
    <w:rsid w:val="00751714"/>
    <w:rsid w:val="00751ADC"/>
    <w:rsid w:val="00763165"/>
    <w:rsid w:val="00766605"/>
    <w:rsid w:val="0077175D"/>
    <w:rsid w:val="00776B80"/>
    <w:rsid w:val="00786BE7"/>
    <w:rsid w:val="00786FD0"/>
    <w:rsid w:val="007923BB"/>
    <w:rsid w:val="0079372C"/>
    <w:rsid w:val="00797612"/>
    <w:rsid w:val="007A1C89"/>
    <w:rsid w:val="007A3639"/>
    <w:rsid w:val="007A422D"/>
    <w:rsid w:val="007A5385"/>
    <w:rsid w:val="007A762E"/>
    <w:rsid w:val="007C441B"/>
    <w:rsid w:val="007C595F"/>
    <w:rsid w:val="007C68CF"/>
    <w:rsid w:val="007F116C"/>
    <w:rsid w:val="007F294C"/>
    <w:rsid w:val="007F3468"/>
    <w:rsid w:val="007F4270"/>
    <w:rsid w:val="007F51FC"/>
    <w:rsid w:val="007F60FE"/>
    <w:rsid w:val="008007F8"/>
    <w:rsid w:val="00800DEA"/>
    <w:rsid w:val="00807D3A"/>
    <w:rsid w:val="00823066"/>
    <w:rsid w:val="00854552"/>
    <w:rsid w:val="00854714"/>
    <w:rsid w:val="008552B0"/>
    <w:rsid w:val="00857D27"/>
    <w:rsid w:val="00860066"/>
    <w:rsid w:val="008641A1"/>
    <w:rsid w:val="008713D8"/>
    <w:rsid w:val="00873DF9"/>
    <w:rsid w:val="0087459E"/>
    <w:rsid w:val="00880B35"/>
    <w:rsid w:val="00891646"/>
    <w:rsid w:val="008916D7"/>
    <w:rsid w:val="008950F7"/>
    <w:rsid w:val="008975E9"/>
    <w:rsid w:val="008B3F1C"/>
    <w:rsid w:val="008D7420"/>
    <w:rsid w:val="008E218A"/>
    <w:rsid w:val="008E2359"/>
    <w:rsid w:val="008E6E40"/>
    <w:rsid w:val="008F13A0"/>
    <w:rsid w:val="008F284B"/>
    <w:rsid w:val="008F596D"/>
    <w:rsid w:val="00900C66"/>
    <w:rsid w:val="009062B6"/>
    <w:rsid w:val="009167F5"/>
    <w:rsid w:val="00926CD9"/>
    <w:rsid w:val="00930DEF"/>
    <w:rsid w:val="009322DF"/>
    <w:rsid w:val="00935EAC"/>
    <w:rsid w:val="00942058"/>
    <w:rsid w:val="009453BD"/>
    <w:rsid w:val="009547F1"/>
    <w:rsid w:val="00954DFE"/>
    <w:rsid w:val="00955880"/>
    <w:rsid w:val="0098107C"/>
    <w:rsid w:val="00991B7D"/>
    <w:rsid w:val="0099207B"/>
    <w:rsid w:val="009A1B90"/>
    <w:rsid w:val="009A2003"/>
    <w:rsid w:val="009A515B"/>
    <w:rsid w:val="009B3A05"/>
    <w:rsid w:val="009C370D"/>
    <w:rsid w:val="009C3E4E"/>
    <w:rsid w:val="009C79DB"/>
    <w:rsid w:val="009D09A6"/>
    <w:rsid w:val="009D5B50"/>
    <w:rsid w:val="009E522B"/>
    <w:rsid w:val="009F41C8"/>
    <w:rsid w:val="009F783D"/>
    <w:rsid w:val="00A024B2"/>
    <w:rsid w:val="00A03491"/>
    <w:rsid w:val="00A066A1"/>
    <w:rsid w:val="00A07280"/>
    <w:rsid w:val="00A10C31"/>
    <w:rsid w:val="00A117CC"/>
    <w:rsid w:val="00A22C2C"/>
    <w:rsid w:val="00A250BD"/>
    <w:rsid w:val="00A31F27"/>
    <w:rsid w:val="00A325AF"/>
    <w:rsid w:val="00A41F9A"/>
    <w:rsid w:val="00A42A9D"/>
    <w:rsid w:val="00A438CC"/>
    <w:rsid w:val="00A44480"/>
    <w:rsid w:val="00A52E2A"/>
    <w:rsid w:val="00A541E1"/>
    <w:rsid w:val="00A563D5"/>
    <w:rsid w:val="00A6703E"/>
    <w:rsid w:val="00A73AC7"/>
    <w:rsid w:val="00A810BC"/>
    <w:rsid w:val="00A83914"/>
    <w:rsid w:val="00A86F6A"/>
    <w:rsid w:val="00A93802"/>
    <w:rsid w:val="00AA3328"/>
    <w:rsid w:val="00AA47A6"/>
    <w:rsid w:val="00AB137B"/>
    <w:rsid w:val="00AC0F68"/>
    <w:rsid w:val="00AC2C73"/>
    <w:rsid w:val="00AD10B6"/>
    <w:rsid w:val="00AD56BD"/>
    <w:rsid w:val="00AE1A58"/>
    <w:rsid w:val="00AE4890"/>
    <w:rsid w:val="00AE623D"/>
    <w:rsid w:val="00AE7785"/>
    <w:rsid w:val="00AF1FA5"/>
    <w:rsid w:val="00AF3E2D"/>
    <w:rsid w:val="00AF6184"/>
    <w:rsid w:val="00B11BD9"/>
    <w:rsid w:val="00B14132"/>
    <w:rsid w:val="00B2368B"/>
    <w:rsid w:val="00B415D1"/>
    <w:rsid w:val="00B44D20"/>
    <w:rsid w:val="00B547D3"/>
    <w:rsid w:val="00B568B6"/>
    <w:rsid w:val="00B57305"/>
    <w:rsid w:val="00B61B36"/>
    <w:rsid w:val="00B7296C"/>
    <w:rsid w:val="00B777BD"/>
    <w:rsid w:val="00B81C08"/>
    <w:rsid w:val="00B95907"/>
    <w:rsid w:val="00BA2638"/>
    <w:rsid w:val="00BA4D29"/>
    <w:rsid w:val="00BA4FD5"/>
    <w:rsid w:val="00BA7A4B"/>
    <w:rsid w:val="00BB13E7"/>
    <w:rsid w:val="00BB1498"/>
    <w:rsid w:val="00BB5AE1"/>
    <w:rsid w:val="00BC3EB3"/>
    <w:rsid w:val="00BC48F3"/>
    <w:rsid w:val="00BC6292"/>
    <w:rsid w:val="00BC7D62"/>
    <w:rsid w:val="00BD2CCA"/>
    <w:rsid w:val="00BD3555"/>
    <w:rsid w:val="00BD754C"/>
    <w:rsid w:val="00BE4715"/>
    <w:rsid w:val="00BF59AB"/>
    <w:rsid w:val="00C002A8"/>
    <w:rsid w:val="00C148F7"/>
    <w:rsid w:val="00C2015E"/>
    <w:rsid w:val="00C272C7"/>
    <w:rsid w:val="00C34CA3"/>
    <w:rsid w:val="00C35D53"/>
    <w:rsid w:val="00C37E29"/>
    <w:rsid w:val="00C425D8"/>
    <w:rsid w:val="00C47D62"/>
    <w:rsid w:val="00C503A6"/>
    <w:rsid w:val="00C5084F"/>
    <w:rsid w:val="00C5358E"/>
    <w:rsid w:val="00C57198"/>
    <w:rsid w:val="00C57FC1"/>
    <w:rsid w:val="00C665BD"/>
    <w:rsid w:val="00C70857"/>
    <w:rsid w:val="00C71A09"/>
    <w:rsid w:val="00C72B47"/>
    <w:rsid w:val="00C743F3"/>
    <w:rsid w:val="00C74A4A"/>
    <w:rsid w:val="00C81A6D"/>
    <w:rsid w:val="00C83EEA"/>
    <w:rsid w:val="00C8725D"/>
    <w:rsid w:val="00CA48B8"/>
    <w:rsid w:val="00CA566D"/>
    <w:rsid w:val="00CA5FA8"/>
    <w:rsid w:val="00CB0DDC"/>
    <w:rsid w:val="00CC4801"/>
    <w:rsid w:val="00CC59AD"/>
    <w:rsid w:val="00CD72E2"/>
    <w:rsid w:val="00CE7581"/>
    <w:rsid w:val="00CE7E55"/>
    <w:rsid w:val="00D01311"/>
    <w:rsid w:val="00D040D6"/>
    <w:rsid w:val="00D22899"/>
    <w:rsid w:val="00D24A0F"/>
    <w:rsid w:val="00D24D43"/>
    <w:rsid w:val="00D259FA"/>
    <w:rsid w:val="00D52778"/>
    <w:rsid w:val="00D63702"/>
    <w:rsid w:val="00D655E6"/>
    <w:rsid w:val="00D66AD8"/>
    <w:rsid w:val="00D67660"/>
    <w:rsid w:val="00D7109D"/>
    <w:rsid w:val="00D7146B"/>
    <w:rsid w:val="00D80BA6"/>
    <w:rsid w:val="00D95823"/>
    <w:rsid w:val="00D979F7"/>
    <w:rsid w:val="00DA0572"/>
    <w:rsid w:val="00DA4B9B"/>
    <w:rsid w:val="00DB015A"/>
    <w:rsid w:val="00DB6E25"/>
    <w:rsid w:val="00DC6E1A"/>
    <w:rsid w:val="00DC7C63"/>
    <w:rsid w:val="00DD0919"/>
    <w:rsid w:val="00DE27A5"/>
    <w:rsid w:val="00DE2A09"/>
    <w:rsid w:val="00DE2A0B"/>
    <w:rsid w:val="00DF097F"/>
    <w:rsid w:val="00E03493"/>
    <w:rsid w:val="00E173AF"/>
    <w:rsid w:val="00E26BB9"/>
    <w:rsid w:val="00E27765"/>
    <w:rsid w:val="00E324AE"/>
    <w:rsid w:val="00E350B6"/>
    <w:rsid w:val="00E45A14"/>
    <w:rsid w:val="00E52880"/>
    <w:rsid w:val="00E60322"/>
    <w:rsid w:val="00E67977"/>
    <w:rsid w:val="00E7050D"/>
    <w:rsid w:val="00E72E9B"/>
    <w:rsid w:val="00E7363B"/>
    <w:rsid w:val="00E73BD1"/>
    <w:rsid w:val="00E82070"/>
    <w:rsid w:val="00E914D4"/>
    <w:rsid w:val="00E93321"/>
    <w:rsid w:val="00E94E0D"/>
    <w:rsid w:val="00E973F3"/>
    <w:rsid w:val="00EA5001"/>
    <w:rsid w:val="00EB2DEE"/>
    <w:rsid w:val="00EC116C"/>
    <w:rsid w:val="00EC3FD2"/>
    <w:rsid w:val="00EC5E8F"/>
    <w:rsid w:val="00EC60CC"/>
    <w:rsid w:val="00EC621D"/>
    <w:rsid w:val="00ED1132"/>
    <w:rsid w:val="00EE4C60"/>
    <w:rsid w:val="00EE5F1E"/>
    <w:rsid w:val="00EF19AE"/>
    <w:rsid w:val="00EF30C5"/>
    <w:rsid w:val="00EF3EBC"/>
    <w:rsid w:val="00EF5F8E"/>
    <w:rsid w:val="00F02EB0"/>
    <w:rsid w:val="00F11876"/>
    <w:rsid w:val="00F140F7"/>
    <w:rsid w:val="00F2559B"/>
    <w:rsid w:val="00F31951"/>
    <w:rsid w:val="00F3199B"/>
    <w:rsid w:val="00F31CF9"/>
    <w:rsid w:val="00F5127F"/>
    <w:rsid w:val="00F5466C"/>
    <w:rsid w:val="00F559A1"/>
    <w:rsid w:val="00F610DB"/>
    <w:rsid w:val="00F64F5A"/>
    <w:rsid w:val="00F742FA"/>
    <w:rsid w:val="00F77471"/>
    <w:rsid w:val="00F80771"/>
    <w:rsid w:val="00F847CE"/>
    <w:rsid w:val="00F86200"/>
    <w:rsid w:val="00F87361"/>
    <w:rsid w:val="00F95A63"/>
    <w:rsid w:val="00FA0418"/>
    <w:rsid w:val="00FA4F28"/>
    <w:rsid w:val="00FB51E3"/>
    <w:rsid w:val="00FD45DA"/>
    <w:rsid w:val="00FE07E0"/>
    <w:rsid w:val="00FE0EC6"/>
    <w:rsid w:val="00FE1A67"/>
    <w:rsid w:val="00FF1C35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E83E"/>
  <w15:chartTrackingRefBased/>
  <w15:docId w15:val="{225890BD-2783-4E08-9D6B-D8769429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0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0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260807"/>
    <w:pPr>
      <w:spacing w:after="0" w:line="240" w:lineRule="auto"/>
      <w:jc w:val="center"/>
    </w:pPr>
    <w:rPr>
      <w:rFonts w:ascii="AcadNusx" w:eastAsia="Times New Roman" w:hAnsi="AcadNusx" w:cs="Times New Roman"/>
      <w:b/>
      <w:noProof/>
      <w:sz w:val="28"/>
      <w:lang w:val="en-US" w:eastAsia="en-GB"/>
    </w:rPr>
  </w:style>
  <w:style w:type="character" w:customStyle="1" w:styleId="TitleChar">
    <w:name w:val="Title Char"/>
    <w:basedOn w:val="DefaultParagraphFont"/>
    <w:link w:val="Title"/>
    <w:rsid w:val="00260807"/>
    <w:rPr>
      <w:rFonts w:ascii="AcadNusx" w:eastAsia="Times New Roman" w:hAnsi="AcadNusx" w:cs="Times New Roman"/>
      <w:b/>
      <w:noProof/>
      <w:sz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07"/>
    <w:rPr>
      <w:lang w:val="en-GB"/>
    </w:rPr>
  </w:style>
  <w:style w:type="paragraph" w:styleId="NoSpacing">
    <w:name w:val="No Spacing"/>
    <w:basedOn w:val="Normal"/>
    <w:uiPriority w:val="1"/>
    <w:qFormat/>
    <w:rsid w:val="00260807"/>
    <w:pPr>
      <w:spacing w:after="0" w:line="240" w:lineRule="auto"/>
      <w:contextualSpacing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7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10A4"/>
    <w:rPr>
      <w:i/>
      <w:iCs/>
    </w:rPr>
  </w:style>
  <w:style w:type="paragraph" w:styleId="NormalWeb">
    <w:name w:val="Normal (Web)"/>
    <w:basedOn w:val="Normal"/>
    <w:uiPriority w:val="99"/>
    <w:unhideWhenUsed/>
    <w:rsid w:val="0011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a-GE"/>
    </w:rPr>
  </w:style>
  <w:style w:type="paragraph" w:customStyle="1" w:styleId="FafoNormalfrste">
    <w:name w:val="Fafo_Normal første"/>
    <w:basedOn w:val="Normal"/>
    <w:next w:val="Normal"/>
    <w:uiPriority w:val="99"/>
    <w:qFormat/>
    <w:rsid w:val="001110A4"/>
    <w:pPr>
      <w:spacing w:after="0" w:line="260" w:lineRule="exact"/>
      <w:jc w:val="both"/>
    </w:pPr>
    <w:rPr>
      <w:rFonts w:ascii="PT Serif" w:eastAsiaTheme="minorEastAsia" w:hAnsi="PT Serif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4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6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042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velashvili@geostat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urtsikidze@unice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amukashvili@ncdc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Chaava</dc:creator>
  <cp:keywords/>
  <dc:description/>
  <cp:lastModifiedBy>user</cp:lastModifiedBy>
  <cp:revision>2</cp:revision>
  <cp:lastPrinted>2018-09-14T06:17:00Z</cp:lastPrinted>
  <dcterms:created xsi:type="dcterms:W3CDTF">2018-09-16T14:20:00Z</dcterms:created>
  <dcterms:modified xsi:type="dcterms:W3CDTF">2018-09-16T14:20:00Z</dcterms:modified>
</cp:coreProperties>
</file>